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hAnsi="Times New Roman"/>
          <w:b w:val="0"/>
          <w:bCs w:val="0"/>
          <w:color w:val="auto"/>
          <w:sz w:val="20"/>
          <w:szCs w:val="24"/>
          <w:lang w:eastAsia="fr-FR"/>
        </w:rPr>
        <w:id w:val="-239991764"/>
        <w:docPartObj>
          <w:docPartGallery w:val="Table of Contents"/>
          <w:docPartUnique/>
        </w:docPartObj>
      </w:sdtPr>
      <w:sdtEndPr>
        <w:rPr>
          <w:rFonts w:asciiTheme="minorHAnsi" w:hAnsiTheme="minorHAnsi"/>
          <w:sz w:val="22"/>
        </w:rPr>
      </w:sdtEndPr>
      <w:sdtContent>
        <w:p w:rsidR="00EE08CD" w:rsidRDefault="00EE08CD">
          <w:pPr>
            <w:pStyle w:val="En-ttedetabledesmatires"/>
          </w:pPr>
          <w:r>
            <w:t>Sommaire</w:t>
          </w:r>
        </w:p>
        <w:p w:rsidR="007E7FA1" w:rsidRDefault="00DD5C2D">
          <w:pPr>
            <w:pStyle w:val="TM1"/>
            <w:rPr>
              <w:rFonts w:asciiTheme="minorHAnsi" w:hAnsiTheme="minorHAnsi" w:cstheme="minorBidi"/>
              <w:b w:val="0"/>
              <w:bCs w:val="0"/>
              <w:kern w:val="0"/>
              <w:szCs w:val="22"/>
            </w:rPr>
          </w:pPr>
          <w:r w:rsidRPr="00DD5C2D">
            <w:fldChar w:fldCharType="begin"/>
          </w:r>
          <w:r w:rsidR="00EE08CD">
            <w:instrText xml:space="preserve"> TOC \o "1-3" \h \z \u </w:instrText>
          </w:r>
          <w:r w:rsidRPr="00DD5C2D">
            <w:fldChar w:fldCharType="separate"/>
          </w:r>
          <w:hyperlink w:anchor="_Toc534364346" w:history="1">
            <w:r w:rsidR="007E7FA1" w:rsidRPr="001B28B2">
              <w:rPr>
                <w:rStyle w:val="Lienhypertexte"/>
              </w:rPr>
              <w:t>Vérification aux Eurocodes d’une poutre courbe à inertie variable.</w:t>
            </w:r>
            <w:r w:rsidR="007E7FA1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7E7FA1">
              <w:rPr>
                <w:webHidden/>
              </w:rPr>
              <w:instrText xml:space="preserve"> PAGEREF _Toc534364346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E7FA1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7E7FA1" w:rsidRDefault="00DD5C2D">
          <w:pPr>
            <w:pStyle w:val="TM1"/>
            <w:rPr>
              <w:rFonts w:asciiTheme="minorHAnsi" w:hAnsiTheme="minorHAnsi" w:cstheme="minorBidi"/>
              <w:b w:val="0"/>
              <w:bCs w:val="0"/>
              <w:kern w:val="0"/>
              <w:szCs w:val="22"/>
            </w:rPr>
          </w:pPr>
          <w:hyperlink w:anchor="_Toc534364347" w:history="1">
            <w:r w:rsidR="007E7FA1" w:rsidRPr="001B28B2">
              <w:rPr>
                <w:rStyle w:val="Lienhypertexte"/>
              </w:rPr>
              <w:t>1 Hypothèses de calcul</w:t>
            </w:r>
            <w:r w:rsidR="007E7FA1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7E7FA1">
              <w:rPr>
                <w:webHidden/>
              </w:rPr>
              <w:instrText xml:space="preserve"> PAGEREF _Toc534364347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E7FA1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7E7FA1" w:rsidRDefault="00DD5C2D">
          <w:pPr>
            <w:pStyle w:val="TM1"/>
            <w:rPr>
              <w:rFonts w:asciiTheme="minorHAnsi" w:hAnsiTheme="minorHAnsi" w:cstheme="minorBidi"/>
              <w:b w:val="0"/>
              <w:bCs w:val="0"/>
              <w:kern w:val="0"/>
              <w:szCs w:val="22"/>
            </w:rPr>
          </w:pPr>
          <w:hyperlink w:anchor="_Toc534364348" w:history="1">
            <w:r w:rsidR="007E7FA1" w:rsidRPr="001B28B2">
              <w:rPr>
                <w:rStyle w:val="Lienhypertexte"/>
              </w:rPr>
              <w:t>2 Détermination des actions</w:t>
            </w:r>
            <w:r w:rsidR="007E7FA1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7E7FA1">
              <w:rPr>
                <w:webHidden/>
              </w:rPr>
              <w:instrText xml:space="preserve"> PAGEREF _Toc534364348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E7FA1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7E7FA1" w:rsidRDefault="00DD5C2D">
          <w:pPr>
            <w:pStyle w:val="TM2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364349" w:history="1">
            <w:r w:rsidR="007E7FA1" w:rsidRPr="001B28B2">
              <w:rPr>
                <w:rStyle w:val="Lienhypertexte"/>
                <w:noProof/>
              </w:rPr>
              <w:t>2.1 Actions provoquées par le poids de la structure.</w:t>
            </w:r>
            <w:r w:rsidR="007E7FA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E7FA1">
              <w:rPr>
                <w:noProof/>
                <w:webHidden/>
              </w:rPr>
              <w:instrText xml:space="preserve"> PAGEREF _Toc534364349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E7FA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7FA1" w:rsidRDefault="00DD5C2D">
          <w:pPr>
            <w:pStyle w:val="TM2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364350" w:history="1">
            <w:r w:rsidR="007E7FA1" w:rsidRPr="001B28B2">
              <w:rPr>
                <w:rStyle w:val="Lienhypertexte"/>
                <w:noProof/>
              </w:rPr>
              <w:t>2.2 Les charges de neige</w:t>
            </w:r>
            <w:r w:rsidR="007E7FA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E7FA1">
              <w:rPr>
                <w:noProof/>
                <w:webHidden/>
              </w:rPr>
              <w:instrText xml:space="preserve"> PAGEREF _Toc534364350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E7FA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7FA1" w:rsidRDefault="00DD5C2D">
          <w:pPr>
            <w:pStyle w:val="TM1"/>
            <w:rPr>
              <w:rFonts w:asciiTheme="minorHAnsi" w:hAnsiTheme="minorHAnsi" w:cstheme="minorBidi"/>
              <w:b w:val="0"/>
              <w:bCs w:val="0"/>
              <w:kern w:val="0"/>
              <w:szCs w:val="22"/>
            </w:rPr>
          </w:pPr>
          <w:hyperlink w:anchor="_Toc534364351" w:history="1">
            <w:r w:rsidR="007E7FA1" w:rsidRPr="001B28B2">
              <w:rPr>
                <w:rStyle w:val="Lienhypertexte"/>
              </w:rPr>
              <w:t>3 Vérification à l’Etat Limite Ultime (ELU).</w:t>
            </w:r>
            <w:r w:rsidR="007E7FA1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7E7FA1">
              <w:rPr>
                <w:webHidden/>
              </w:rPr>
              <w:instrText xml:space="preserve"> PAGEREF _Toc534364351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E7FA1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7E7FA1" w:rsidRDefault="00DD5C2D">
          <w:pPr>
            <w:pStyle w:val="TM2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364352" w:history="1">
            <w:r w:rsidR="007E7FA1" w:rsidRPr="001B28B2">
              <w:rPr>
                <w:rStyle w:val="Lienhypertexte"/>
                <w:noProof/>
              </w:rPr>
              <w:t>3.1 Combinaison d’action retenue.</w:t>
            </w:r>
            <w:r w:rsidR="007E7FA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E7FA1">
              <w:rPr>
                <w:noProof/>
                <w:webHidden/>
              </w:rPr>
              <w:instrText xml:space="preserve"> PAGEREF _Toc534364352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E7FA1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7FA1" w:rsidRDefault="00DD5C2D">
          <w:pPr>
            <w:pStyle w:val="TM2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364353" w:history="1">
            <w:r w:rsidR="007E7FA1" w:rsidRPr="001B28B2">
              <w:rPr>
                <w:rStyle w:val="Lienhypertexte"/>
                <w:noProof/>
              </w:rPr>
              <w:t>3.2 Contrainte de flexion dans chaque zone à simple décroissance (1)</w:t>
            </w:r>
            <w:r w:rsidR="007E7FA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E7FA1">
              <w:rPr>
                <w:noProof/>
                <w:webHidden/>
              </w:rPr>
              <w:instrText xml:space="preserve"> PAGEREF _Toc534364353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E7FA1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7FA1" w:rsidRDefault="00DD5C2D">
          <w:pPr>
            <w:pStyle w:val="TM3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364354" w:history="1">
            <w:r w:rsidR="007E7FA1" w:rsidRPr="001B28B2">
              <w:rPr>
                <w:rStyle w:val="Lienhypertexte"/>
                <w:noProof/>
                <w:snapToGrid w:val="0"/>
              </w:rPr>
              <w:t>3.2.1 Contrainte de flexion induite par la combinaison d’action σ</w:t>
            </w:r>
            <w:r w:rsidR="007E7FA1" w:rsidRPr="001B28B2">
              <w:rPr>
                <w:rStyle w:val="Lienhypertexte"/>
                <w:noProof/>
                <w:snapToGrid w:val="0"/>
                <w:vertAlign w:val="subscript"/>
              </w:rPr>
              <w:t>m,α,d</w:t>
            </w:r>
            <w:r w:rsidR="007E7FA1" w:rsidRPr="001B28B2">
              <w:rPr>
                <w:rStyle w:val="Lienhypertexte"/>
                <w:noProof/>
                <w:snapToGrid w:val="0"/>
              </w:rPr>
              <w:t xml:space="preserve"> en N/mm².</w:t>
            </w:r>
            <w:r w:rsidR="007E7FA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E7FA1">
              <w:rPr>
                <w:noProof/>
                <w:webHidden/>
              </w:rPr>
              <w:instrText xml:space="preserve"> PAGEREF _Toc534364354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E7FA1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7FA1" w:rsidRDefault="00DD5C2D">
          <w:pPr>
            <w:pStyle w:val="TM3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364355" w:history="1">
            <w:r w:rsidR="007E7FA1" w:rsidRPr="001B28B2">
              <w:rPr>
                <w:rStyle w:val="Lienhypertexte"/>
                <w:noProof/>
                <w:snapToGrid w:val="0"/>
              </w:rPr>
              <w:t>3.2.2 Contrainte de résistance de flexion f</w:t>
            </w:r>
            <w:r w:rsidR="007E7FA1" w:rsidRPr="001B28B2">
              <w:rPr>
                <w:rStyle w:val="Lienhypertexte"/>
                <w:noProof/>
                <w:snapToGrid w:val="0"/>
                <w:vertAlign w:val="subscript"/>
              </w:rPr>
              <w:t>m,d </w:t>
            </w:r>
            <w:r w:rsidR="007E7FA1" w:rsidRPr="001B28B2">
              <w:rPr>
                <w:rStyle w:val="Lienhypertexte"/>
                <w:noProof/>
                <w:snapToGrid w:val="0"/>
              </w:rPr>
              <w:t xml:space="preserve"> en N/mm².</w:t>
            </w:r>
            <w:r w:rsidR="007E7FA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E7FA1">
              <w:rPr>
                <w:noProof/>
                <w:webHidden/>
              </w:rPr>
              <w:instrText xml:space="preserve"> PAGEREF _Toc534364355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E7FA1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7FA1" w:rsidRDefault="00DD5C2D">
          <w:pPr>
            <w:pStyle w:val="TM3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364356" w:history="1">
            <w:r w:rsidR="007E7FA1" w:rsidRPr="001B28B2">
              <w:rPr>
                <w:rStyle w:val="Lienhypertexte"/>
                <w:noProof/>
                <w:snapToGrid w:val="0"/>
              </w:rPr>
              <w:t>3.2.3 Coefficient d’effet de la décroissance sur la contrainte de résistance de flexion k</w:t>
            </w:r>
            <w:r w:rsidR="007E7FA1" w:rsidRPr="001B28B2">
              <w:rPr>
                <w:rStyle w:val="Lienhypertexte"/>
                <w:noProof/>
                <w:snapToGrid w:val="0"/>
                <w:vertAlign w:val="subscript"/>
              </w:rPr>
              <w:t>m,α</w:t>
            </w:r>
            <w:r w:rsidR="007E7FA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E7FA1">
              <w:rPr>
                <w:noProof/>
                <w:webHidden/>
              </w:rPr>
              <w:instrText xml:space="preserve"> PAGEREF _Toc534364356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E7FA1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7FA1" w:rsidRDefault="00DD5C2D">
          <w:pPr>
            <w:pStyle w:val="TM3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364357" w:history="1">
            <w:r w:rsidR="007E7FA1" w:rsidRPr="001B28B2">
              <w:rPr>
                <w:rStyle w:val="Lienhypertexte"/>
                <w:noProof/>
              </w:rPr>
              <w:t>3.2.4 Taux de travail</w:t>
            </w:r>
            <w:r w:rsidR="007E7FA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E7FA1">
              <w:rPr>
                <w:noProof/>
                <w:webHidden/>
              </w:rPr>
              <w:instrText xml:space="preserve"> PAGEREF _Toc534364357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E7FA1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7FA1" w:rsidRDefault="00DD5C2D">
          <w:pPr>
            <w:pStyle w:val="TM2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364358" w:history="1">
            <w:r w:rsidR="007E7FA1" w:rsidRPr="001B28B2">
              <w:rPr>
                <w:rStyle w:val="Lienhypertexte"/>
                <w:noProof/>
              </w:rPr>
              <w:t>3.3 Contrainte de flexion dans la zone de faîtage</w:t>
            </w:r>
            <w:r w:rsidR="007E7FA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E7FA1">
              <w:rPr>
                <w:noProof/>
                <w:webHidden/>
              </w:rPr>
              <w:instrText xml:space="preserve"> PAGEREF _Toc534364358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E7FA1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7FA1" w:rsidRDefault="00DD5C2D">
          <w:pPr>
            <w:pStyle w:val="TM3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364359" w:history="1">
            <w:r w:rsidR="007E7FA1" w:rsidRPr="001B28B2">
              <w:rPr>
                <w:rStyle w:val="Lienhypertexte"/>
                <w:noProof/>
                <w:snapToGrid w:val="0"/>
              </w:rPr>
              <w:t>3.3.1 Coefficient k</w:t>
            </w:r>
            <w:r w:rsidR="007E7FA1" w:rsidRPr="001B28B2">
              <w:rPr>
                <w:rStyle w:val="Lienhypertexte"/>
                <w:noProof/>
                <w:snapToGrid w:val="0"/>
                <w:vertAlign w:val="subscript"/>
              </w:rPr>
              <w:t>r</w:t>
            </w:r>
            <w:r w:rsidR="007E7FA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E7FA1">
              <w:rPr>
                <w:noProof/>
                <w:webHidden/>
              </w:rPr>
              <w:instrText xml:space="preserve"> PAGEREF _Toc534364359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E7FA1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7FA1" w:rsidRDefault="00DD5C2D">
          <w:pPr>
            <w:pStyle w:val="TM3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364360" w:history="1">
            <w:r w:rsidR="007E7FA1" w:rsidRPr="001B28B2">
              <w:rPr>
                <w:rStyle w:val="Lienhypertexte"/>
                <w:noProof/>
                <w:snapToGrid w:val="0"/>
              </w:rPr>
              <w:t>3.3.2 Contrainte de flexion au faîtage σ</w:t>
            </w:r>
            <w:r w:rsidR="007E7FA1" w:rsidRPr="001B28B2">
              <w:rPr>
                <w:rStyle w:val="Lienhypertexte"/>
                <w:noProof/>
                <w:snapToGrid w:val="0"/>
                <w:vertAlign w:val="subscript"/>
              </w:rPr>
              <w:t>m,d </w:t>
            </w:r>
            <w:r w:rsidR="007E7FA1" w:rsidRPr="001B28B2">
              <w:rPr>
                <w:rStyle w:val="Lienhypertexte"/>
                <w:noProof/>
                <w:snapToGrid w:val="0"/>
              </w:rPr>
              <w:t xml:space="preserve"> en N/mm².</w:t>
            </w:r>
            <w:r w:rsidR="007E7FA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E7FA1">
              <w:rPr>
                <w:noProof/>
                <w:webHidden/>
              </w:rPr>
              <w:instrText xml:space="preserve"> PAGEREF _Toc534364360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E7FA1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7FA1" w:rsidRDefault="00DD5C2D">
          <w:pPr>
            <w:pStyle w:val="TM3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364361" w:history="1">
            <w:r w:rsidR="007E7FA1" w:rsidRPr="001B28B2">
              <w:rPr>
                <w:rStyle w:val="Lienhypertexte"/>
                <w:noProof/>
                <w:snapToGrid w:val="0"/>
              </w:rPr>
              <w:t>3.3.3 Contrainte de résistance de flexion f</w:t>
            </w:r>
            <w:r w:rsidR="007E7FA1" w:rsidRPr="001B28B2">
              <w:rPr>
                <w:rStyle w:val="Lienhypertexte"/>
                <w:noProof/>
                <w:snapToGrid w:val="0"/>
                <w:vertAlign w:val="subscript"/>
              </w:rPr>
              <w:t>m,d </w:t>
            </w:r>
            <w:r w:rsidR="007E7FA1" w:rsidRPr="001B28B2">
              <w:rPr>
                <w:rStyle w:val="Lienhypertexte"/>
                <w:noProof/>
                <w:snapToGrid w:val="0"/>
              </w:rPr>
              <w:t xml:space="preserve"> en N/mm².</w:t>
            </w:r>
            <w:r w:rsidR="007E7FA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E7FA1">
              <w:rPr>
                <w:noProof/>
                <w:webHidden/>
              </w:rPr>
              <w:instrText xml:space="preserve"> PAGEREF _Toc534364361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E7FA1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7FA1" w:rsidRDefault="00DD5C2D">
          <w:pPr>
            <w:pStyle w:val="TM3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364362" w:history="1">
            <w:r w:rsidR="007E7FA1" w:rsidRPr="001B28B2">
              <w:rPr>
                <w:rStyle w:val="Lienhypertexte"/>
                <w:noProof/>
              </w:rPr>
              <w:t>3.3.4 Calcul du taux de travail</w:t>
            </w:r>
            <w:r w:rsidR="007E7FA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E7FA1">
              <w:rPr>
                <w:noProof/>
                <w:webHidden/>
              </w:rPr>
              <w:instrText xml:space="preserve"> PAGEREF _Toc534364362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E7FA1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7FA1" w:rsidRDefault="00DD5C2D">
          <w:pPr>
            <w:pStyle w:val="TM2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364363" w:history="1">
            <w:r w:rsidR="007E7FA1" w:rsidRPr="001B28B2">
              <w:rPr>
                <w:rStyle w:val="Lienhypertexte"/>
                <w:noProof/>
              </w:rPr>
              <w:t>3.4 Contrainte de traction perpendiculaire au fil dans la zone de faîtage</w:t>
            </w:r>
            <w:r w:rsidR="007E7FA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E7FA1">
              <w:rPr>
                <w:noProof/>
                <w:webHidden/>
              </w:rPr>
              <w:instrText xml:space="preserve"> PAGEREF _Toc534364363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E7FA1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7FA1" w:rsidRDefault="00DD5C2D">
          <w:pPr>
            <w:pStyle w:val="TM3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364364" w:history="1">
            <w:r w:rsidR="007E7FA1" w:rsidRPr="001B28B2">
              <w:rPr>
                <w:rStyle w:val="Lienhypertexte"/>
                <w:noProof/>
                <w:snapToGrid w:val="0"/>
              </w:rPr>
              <w:t xml:space="preserve">3.4.1 Coefficient traduisant l’influence du volume contraint sur la résistance en traction perpendiculaire au fil </w:t>
            </w:r>
            <w:r w:rsidR="007E7FA1" w:rsidRPr="001B28B2">
              <w:rPr>
                <w:rStyle w:val="Lienhypertexte"/>
                <w:noProof/>
              </w:rPr>
              <w:t>k</w:t>
            </w:r>
            <w:r w:rsidR="007E7FA1" w:rsidRPr="001B28B2">
              <w:rPr>
                <w:rStyle w:val="Lienhypertexte"/>
                <w:noProof/>
                <w:vertAlign w:val="subscript"/>
              </w:rPr>
              <w:t>vol</w:t>
            </w:r>
            <w:r w:rsidR="007E7FA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E7FA1">
              <w:rPr>
                <w:noProof/>
                <w:webHidden/>
              </w:rPr>
              <w:instrText xml:space="preserve"> PAGEREF _Toc534364364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E7FA1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7FA1" w:rsidRDefault="00DD5C2D">
          <w:pPr>
            <w:pStyle w:val="TM3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364365" w:history="1">
            <w:r w:rsidR="007E7FA1" w:rsidRPr="001B28B2">
              <w:rPr>
                <w:rStyle w:val="Lienhypertexte"/>
                <w:noProof/>
                <w:snapToGrid w:val="0"/>
              </w:rPr>
              <w:t xml:space="preserve">3.4.2 Contrainte de </w:t>
            </w:r>
            <w:r w:rsidR="007E7FA1" w:rsidRPr="001B28B2">
              <w:rPr>
                <w:rStyle w:val="Lienhypertexte"/>
                <w:noProof/>
              </w:rPr>
              <w:t>traction perpendiculaire au fil dans la zone de faîtage σ</w:t>
            </w:r>
            <w:r w:rsidR="007E7FA1" w:rsidRPr="001B28B2">
              <w:rPr>
                <w:rStyle w:val="Lienhypertexte"/>
                <w:noProof/>
                <w:vertAlign w:val="subscript"/>
              </w:rPr>
              <w:t>t,90,d </w:t>
            </w:r>
            <w:r w:rsidR="007E7FA1" w:rsidRPr="001B28B2">
              <w:rPr>
                <w:rStyle w:val="Lienhypertexte"/>
                <w:noProof/>
              </w:rPr>
              <w:t xml:space="preserve"> </w:t>
            </w:r>
            <w:r w:rsidR="007E7FA1" w:rsidRPr="001B28B2">
              <w:rPr>
                <w:rStyle w:val="Lienhypertexte"/>
                <w:noProof/>
                <w:snapToGrid w:val="0"/>
              </w:rPr>
              <w:t>en N/mm².</w:t>
            </w:r>
            <w:r w:rsidR="007E7FA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E7FA1">
              <w:rPr>
                <w:noProof/>
                <w:webHidden/>
              </w:rPr>
              <w:instrText xml:space="preserve"> PAGEREF _Toc534364365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E7FA1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7FA1" w:rsidRDefault="00DD5C2D">
          <w:pPr>
            <w:pStyle w:val="TM3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364366" w:history="1">
            <w:r w:rsidR="007E7FA1" w:rsidRPr="001B28B2">
              <w:rPr>
                <w:rStyle w:val="Lienhypertexte"/>
                <w:noProof/>
                <w:snapToGrid w:val="0"/>
              </w:rPr>
              <w:t>3.4.3</w:t>
            </w:r>
            <w:r w:rsidR="007E7FA1" w:rsidRPr="001B28B2">
              <w:rPr>
                <w:rStyle w:val="Lienhypertexte"/>
                <w:noProof/>
              </w:rPr>
              <w:t xml:space="preserve"> Contrainte de résistance en traction </w:t>
            </w:r>
            <w:r w:rsidR="007E7FA1" w:rsidRPr="001B28B2">
              <w:rPr>
                <w:rStyle w:val="Lienhypertexte"/>
                <w:noProof/>
                <w:snapToGrid w:val="0"/>
              </w:rPr>
              <w:t>perpendiculaire f</w:t>
            </w:r>
            <w:r w:rsidR="007E7FA1" w:rsidRPr="001B28B2">
              <w:rPr>
                <w:rStyle w:val="Lienhypertexte"/>
                <w:noProof/>
                <w:snapToGrid w:val="0"/>
                <w:vertAlign w:val="subscript"/>
              </w:rPr>
              <w:t>t,90,d</w:t>
            </w:r>
            <w:r w:rsidR="007E7FA1" w:rsidRPr="001B28B2">
              <w:rPr>
                <w:rStyle w:val="Lienhypertexte"/>
                <w:noProof/>
                <w:snapToGrid w:val="0"/>
              </w:rPr>
              <w:t xml:space="preserve"> en N/mm²</w:t>
            </w:r>
            <w:r w:rsidR="007E7FA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E7FA1">
              <w:rPr>
                <w:noProof/>
                <w:webHidden/>
              </w:rPr>
              <w:instrText xml:space="preserve"> PAGEREF _Toc534364366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E7FA1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7FA1" w:rsidRDefault="00DD5C2D">
          <w:pPr>
            <w:pStyle w:val="TM3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364367" w:history="1">
            <w:r w:rsidR="007E7FA1" w:rsidRPr="001B28B2">
              <w:rPr>
                <w:rStyle w:val="Lienhypertexte"/>
                <w:noProof/>
                <w:snapToGrid w:val="0"/>
              </w:rPr>
              <w:t>3.4.4 Calcul du taux de travail</w:t>
            </w:r>
            <w:r w:rsidR="007E7FA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E7FA1">
              <w:rPr>
                <w:noProof/>
                <w:webHidden/>
              </w:rPr>
              <w:instrText xml:space="preserve"> PAGEREF _Toc534364367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E7FA1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7FA1" w:rsidRDefault="00DD5C2D">
          <w:pPr>
            <w:pStyle w:val="TM1"/>
            <w:rPr>
              <w:rFonts w:asciiTheme="minorHAnsi" w:hAnsiTheme="minorHAnsi" w:cstheme="minorBidi"/>
              <w:b w:val="0"/>
              <w:bCs w:val="0"/>
              <w:kern w:val="0"/>
              <w:szCs w:val="22"/>
            </w:rPr>
          </w:pPr>
          <w:hyperlink w:anchor="_Toc534364368" w:history="1">
            <w:r w:rsidR="007E7FA1" w:rsidRPr="001B28B2">
              <w:rPr>
                <w:rStyle w:val="Lienhypertexte"/>
              </w:rPr>
              <w:t>Pour en savoir plus</w:t>
            </w:r>
            <w:r w:rsidR="007E7FA1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7E7FA1">
              <w:rPr>
                <w:webHidden/>
              </w:rPr>
              <w:instrText xml:space="preserve"> PAGEREF _Toc534364368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E7FA1"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:rsidR="007E7FA1" w:rsidRDefault="00DD5C2D">
          <w:pPr>
            <w:pStyle w:val="TM1"/>
            <w:rPr>
              <w:rFonts w:asciiTheme="minorHAnsi" w:hAnsiTheme="minorHAnsi" w:cstheme="minorBidi"/>
              <w:b w:val="0"/>
              <w:bCs w:val="0"/>
              <w:kern w:val="0"/>
              <w:szCs w:val="22"/>
            </w:rPr>
          </w:pPr>
          <w:hyperlink w:anchor="_Toc534364369" w:history="1">
            <w:r w:rsidR="007E7FA1" w:rsidRPr="001B28B2">
              <w:rPr>
                <w:rStyle w:val="Lienhypertexte"/>
              </w:rPr>
              <w:t>TABLEAUX : Vérifications des structures en bois avec les eurocodes</w:t>
            </w:r>
            <w:r w:rsidR="007E7FA1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7E7FA1">
              <w:rPr>
                <w:webHidden/>
              </w:rPr>
              <w:instrText xml:space="preserve"> PAGEREF _Toc534364369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E7FA1"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:rsidR="007E7FA1" w:rsidRDefault="00DD5C2D">
          <w:pPr>
            <w:pStyle w:val="TM3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364370" w:history="1">
            <w:r w:rsidR="007E7FA1" w:rsidRPr="001B28B2">
              <w:rPr>
                <w:rStyle w:val="Lienhypertexte"/>
                <w:rFonts w:eastAsia="Calibri"/>
                <w:noProof/>
              </w:rPr>
              <w:t xml:space="preserve">Tab. 1. Valeurs des charges d’exploitation en fonction du bâtiment </w:t>
            </w:r>
            <w:r w:rsidR="007E7FA1" w:rsidRPr="001B28B2">
              <w:rPr>
                <w:rStyle w:val="Lienhypertexte"/>
                <w:noProof/>
              </w:rPr>
              <w:t>(source : NF P 06</w:t>
            </w:r>
            <w:r w:rsidR="007E7FA1" w:rsidRPr="001B28B2">
              <w:rPr>
                <w:rStyle w:val="Lienhypertexte"/>
                <w:noProof/>
              </w:rPr>
              <w:noBreakHyphen/>
              <w:t>111</w:t>
            </w:r>
            <w:r w:rsidR="007E7FA1" w:rsidRPr="001B28B2">
              <w:rPr>
                <w:rStyle w:val="Lienhypertexte"/>
                <w:noProof/>
              </w:rPr>
              <w:noBreakHyphen/>
              <w:t>2/A1)</w:t>
            </w:r>
            <w:r w:rsidR="007E7FA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E7FA1">
              <w:rPr>
                <w:noProof/>
                <w:webHidden/>
              </w:rPr>
              <w:instrText xml:space="preserve"> PAGEREF _Toc534364370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E7FA1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7FA1" w:rsidRDefault="00DD5C2D">
          <w:pPr>
            <w:pStyle w:val="TM3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364371" w:history="1">
            <w:r w:rsidR="007E7FA1" w:rsidRPr="001B28B2">
              <w:rPr>
                <w:rStyle w:val="Lienhypertexte"/>
                <w:rFonts w:eastAsia="Calibri"/>
                <w:noProof/>
              </w:rPr>
              <w:t xml:space="preserve">Carte de France des valeurs des charges de neige </w:t>
            </w:r>
            <w:r w:rsidR="007E7FA1" w:rsidRPr="001B28B2">
              <w:rPr>
                <w:rStyle w:val="Lienhypertexte"/>
                <w:rFonts w:ascii="Calibri" w:eastAsia="Calibri" w:hAnsi="Calibri"/>
                <w:noProof/>
              </w:rPr>
              <w:t>(source : NF EN 1991</w:t>
            </w:r>
            <w:r w:rsidR="007E7FA1" w:rsidRPr="001B28B2">
              <w:rPr>
                <w:rStyle w:val="Lienhypertexte"/>
                <w:rFonts w:ascii="Calibri" w:eastAsia="Calibri" w:hAnsi="Calibri"/>
                <w:noProof/>
              </w:rPr>
              <w:noBreakHyphen/>
              <w:t>1</w:t>
            </w:r>
            <w:r w:rsidR="007E7FA1" w:rsidRPr="001B28B2">
              <w:rPr>
                <w:rStyle w:val="Lienhypertexte"/>
                <w:rFonts w:ascii="Calibri" w:eastAsia="Calibri" w:hAnsi="Calibri"/>
                <w:noProof/>
              </w:rPr>
              <w:noBreakHyphen/>
              <w:t>3/NA)</w:t>
            </w:r>
            <w:r w:rsidR="007E7FA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E7FA1">
              <w:rPr>
                <w:noProof/>
                <w:webHidden/>
              </w:rPr>
              <w:instrText xml:space="preserve"> PAGEREF _Toc534364371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E7FA1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7FA1" w:rsidRDefault="00DD5C2D">
          <w:pPr>
            <w:pStyle w:val="TM3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364372" w:history="1">
            <w:r w:rsidR="007E7FA1" w:rsidRPr="001B28B2">
              <w:rPr>
                <w:rStyle w:val="Lienhypertexte"/>
                <w:rFonts w:eastAsia="Calibri"/>
                <w:noProof/>
              </w:rPr>
              <w:t>Tab. 2. Coefficients μ</w:t>
            </w:r>
            <w:r w:rsidR="007E7FA1" w:rsidRPr="001B28B2">
              <w:rPr>
                <w:rStyle w:val="Lienhypertexte"/>
                <w:rFonts w:eastAsia="Calibri"/>
                <w:i/>
                <w:noProof/>
                <w:vertAlign w:val="subscript"/>
              </w:rPr>
              <w:t>i</w:t>
            </w:r>
            <w:r w:rsidR="007E7FA1" w:rsidRPr="001B28B2">
              <w:rPr>
                <w:rStyle w:val="Lienhypertexte"/>
                <w:rFonts w:eastAsia="Calibri"/>
                <w:noProof/>
              </w:rPr>
              <w:t xml:space="preserve"> pour une toiture sans dispositif de retenue de la neige </w:t>
            </w:r>
            <w:r w:rsidR="007E7FA1" w:rsidRPr="001B28B2">
              <w:rPr>
                <w:rStyle w:val="Lienhypertexte"/>
                <w:noProof/>
              </w:rPr>
              <w:t>(source : NF EN 1991</w:t>
            </w:r>
            <w:r w:rsidR="007E7FA1" w:rsidRPr="001B28B2">
              <w:rPr>
                <w:rStyle w:val="Lienhypertexte"/>
                <w:noProof/>
              </w:rPr>
              <w:noBreakHyphen/>
              <w:t>1</w:t>
            </w:r>
            <w:r w:rsidR="007E7FA1" w:rsidRPr="001B28B2">
              <w:rPr>
                <w:rStyle w:val="Lienhypertexte"/>
                <w:noProof/>
              </w:rPr>
              <w:noBreakHyphen/>
              <w:t>3)</w:t>
            </w:r>
            <w:r w:rsidR="007E7FA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E7FA1">
              <w:rPr>
                <w:noProof/>
                <w:webHidden/>
              </w:rPr>
              <w:instrText xml:space="preserve"> PAGEREF _Toc534364372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E7FA1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7FA1" w:rsidRDefault="00DD5C2D">
          <w:pPr>
            <w:pStyle w:val="TM3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364373" w:history="1">
            <w:r w:rsidR="007E7FA1" w:rsidRPr="001B28B2">
              <w:rPr>
                <w:rStyle w:val="Lienhypertexte"/>
                <w:rFonts w:eastAsia="Calibri"/>
                <w:noProof/>
              </w:rPr>
              <w:t xml:space="preserve">Tab. 3. Coefficients partiels de l’action permanente pour un bâtiment courant </w:t>
            </w:r>
            <w:r w:rsidR="007E7FA1" w:rsidRPr="001B28B2">
              <w:rPr>
                <w:rStyle w:val="Lienhypertexte"/>
                <w:noProof/>
              </w:rPr>
              <w:t>(Source : NF EN 1990/NA)</w:t>
            </w:r>
            <w:r w:rsidR="007E7FA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E7FA1">
              <w:rPr>
                <w:noProof/>
                <w:webHidden/>
              </w:rPr>
              <w:instrText xml:space="preserve"> PAGEREF _Toc534364373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E7FA1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7FA1" w:rsidRDefault="00DD5C2D">
          <w:pPr>
            <w:pStyle w:val="TM3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364374" w:history="1">
            <w:r w:rsidR="007E7FA1" w:rsidRPr="001B28B2">
              <w:rPr>
                <w:rStyle w:val="Lienhypertexte"/>
                <w:rFonts w:eastAsia="Calibri"/>
                <w:noProof/>
              </w:rPr>
              <w:t xml:space="preserve">Tab. 4. Coefficients statistiques en fonction des catégories de bâtiment et de l’altitude </w:t>
            </w:r>
            <w:r w:rsidR="007E7FA1" w:rsidRPr="001B28B2">
              <w:rPr>
                <w:rStyle w:val="Lienhypertexte"/>
                <w:noProof/>
              </w:rPr>
              <w:t>(Source : NF EN 1990)</w:t>
            </w:r>
            <w:r w:rsidR="007E7FA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E7FA1">
              <w:rPr>
                <w:noProof/>
                <w:webHidden/>
              </w:rPr>
              <w:instrText xml:space="preserve"> PAGEREF _Toc534364374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E7FA1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7FA1" w:rsidRDefault="00DD5C2D">
          <w:pPr>
            <w:pStyle w:val="TM3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364375" w:history="1">
            <w:r w:rsidR="007E7FA1" w:rsidRPr="001B28B2">
              <w:rPr>
                <w:rStyle w:val="Lienhypertexte"/>
                <w:rFonts w:eastAsia="Calibri"/>
                <w:noProof/>
              </w:rPr>
              <w:t xml:space="preserve">Tab. 5. Valeurs caractéristiques des bois massifs résineux et de peuplier </w:t>
            </w:r>
            <w:r w:rsidR="007E7FA1" w:rsidRPr="001B28B2">
              <w:rPr>
                <w:rStyle w:val="Lienhypertexte"/>
                <w:noProof/>
              </w:rPr>
              <w:t>(Source : NF EN 338)</w:t>
            </w:r>
            <w:r w:rsidR="007E7FA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E7FA1">
              <w:rPr>
                <w:noProof/>
                <w:webHidden/>
              </w:rPr>
              <w:instrText xml:space="preserve"> PAGEREF _Toc534364375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E7FA1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7FA1" w:rsidRDefault="00DD5C2D">
          <w:pPr>
            <w:pStyle w:val="TM3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364376" w:history="1">
            <w:r w:rsidR="007E7FA1" w:rsidRPr="001B28B2">
              <w:rPr>
                <w:rStyle w:val="Lienhypertexte"/>
                <w:rFonts w:eastAsia="Calibri"/>
                <w:noProof/>
              </w:rPr>
              <w:t xml:space="preserve">Tab. 6. Valeurs caractéristiques des bois lamellés </w:t>
            </w:r>
            <w:r w:rsidR="007E7FA1" w:rsidRPr="001B28B2">
              <w:rPr>
                <w:rStyle w:val="Lienhypertexte"/>
                <w:rFonts w:ascii="Calibri" w:eastAsia="Calibri" w:hAnsi="Calibri"/>
                <w:noProof/>
              </w:rPr>
              <w:t xml:space="preserve"> (source : </w:t>
            </w:r>
            <w:r w:rsidR="007E7FA1" w:rsidRPr="001B28B2">
              <w:rPr>
                <w:rStyle w:val="Lienhypertexte"/>
                <w:rFonts w:ascii="Calibri" w:eastAsia="Calibri" w:hAnsi="Calibri"/>
                <w:noProof/>
                <w:snapToGrid w:val="0"/>
              </w:rPr>
              <w:t>NF EN 14080</w:t>
            </w:r>
            <w:r w:rsidR="007E7FA1" w:rsidRPr="001B28B2">
              <w:rPr>
                <w:rStyle w:val="Lienhypertexte"/>
                <w:rFonts w:ascii="Calibri" w:eastAsia="Calibri" w:hAnsi="Calibri"/>
                <w:noProof/>
              </w:rPr>
              <w:t>)</w:t>
            </w:r>
            <w:r w:rsidR="007E7FA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E7FA1">
              <w:rPr>
                <w:noProof/>
                <w:webHidden/>
              </w:rPr>
              <w:instrText xml:space="preserve"> PAGEREF _Toc534364376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E7FA1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7FA1" w:rsidRDefault="00DD5C2D">
          <w:pPr>
            <w:pStyle w:val="TM3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364377" w:history="1">
            <w:r w:rsidR="007E7FA1" w:rsidRPr="001B28B2">
              <w:rPr>
                <w:rStyle w:val="Lienhypertexte"/>
                <w:rFonts w:eastAsia="Calibri"/>
                <w:noProof/>
              </w:rPr>
              <w:t>Tab. 7. Valeur coefficient γ</w:t>
            </w:r>
            <w:r w:rsidR="007E7FA1" w:rsidRPr="001B28B2">
              <w:rPr>
                <w:rStyle w:val="Lienhypertexte"/>
                <w:rFonts w:eastAsia="Calibri"/>
                <w:i/>
                <w:noProof/>
                <w:vertAlign w:val="subscript"/>
              </w:rPr>
              <w:t>M</w:t>
            </w:r>
            <w:r w:rsidR="007E7FA1" w:rsidRPr="001B28B2">
              <w:rPr>
                <w:rStyle w:val="Lienhypertexte"/>
                <w:rFonts w:eastAsia="Calibri"/>
                <w:noProof/>
              </w:rPr>
              <w:t xml:space="preserve"> </w:t>
            </w:r>
            <w:r w:rsidR="007E7FA1" w:rsidRPr="001B28B2">
              <w:rPr>
                <w:rStyle w:val="Lienhypertexte"/>
                <w:noProof/>
              </w:rPr>
              <w:t>(Source : NF EN 1995-1-1)</w:t>
            </w:r>
            <w:r w:rsidR="007E7FA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E7FA1">
              <w:rPr>
                <w:noProof/>
                <w:webHidden/>
              </w:rPr>
              <w:instrText xml:space="preserve"> PAGEREF _Toc534364377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E7FA1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7FA1" w:rsidRDefault="00DD5C2D">
          <w:pPr>
            <w:pStyle w:val="TM3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364378" w:history="1">
            <w:r w:rsidR="007E7FA1" w:rsidRPr="001B28B2">
              <w:rPr>
                <w:rStyle w:val="Lienhypertexte"/>
                <w:rFonts w:eastAsia="Calibri"/>
                <w:noProof/>
              </w:rPr>
              <w:t xml:space="preserve">Tableau 8 : Valeur de </w:t>
            </w:r>
            <w:r w:rsidR="007E7FA1" w:rsidRPr="001B28B2">
              <w:rPr>
                <w:rStyle w:val="Lienhypertexte"/>
                <w:rFonts w:eastAsia="Calibri"/>
                <w:i/>
                <w:noProof/>
              </w:rPr>
              <w:t>k</w:t>
            </w:r>
            <w:r w:rsidR="007E7FA1" w:rsidRPr="001B28B2">
              <w:rPr>
                <w:rStyle w:val="Lienhypertexte"/>
                <w:rFonts w:eastAsia="Calibri"/>
                <w:noProof/>
                <w:vertAlign w:val="subscript"/>
              </w:rPr>
              <w:t>mod</w:t>
            </w:r>
            <w:r w:rsidR="007E7FA1" w:rsidRPr="001B28B2">
              <w:rPr>
                <w:rStyle w:val="Lienhypertexte"/>
                <w:rFonts w:eastAsia="Calibri"/>
                <w:noProof/>
              </w:rPr>
              <w:t xml:space="preserve"> du bois massif, du lamellé-collé, du lamibois (LVL) et du contreplaqué </w:t>
            </w:r>
            <w:r w:rsidR="007E7FA1" w:rsidRPr="001B28B2">
              <w:rPr>
                <w:rStyle w:val="Lienhypertexte"/>
                <w:noProof/>
              </w:rPr>
              <w:t>(Source : NF EN 1995-1-1)</w:t>
            </w:r>
            <w:r w:rsidR="007E7FA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E7FA1">
              <w:rPr>
                <w:noProof/>
                <w:webHidden/>
              </w:rPr>
              <w:instrText xml:space="preserve"> PAGEREF _Toc534364378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E7FA1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7FA1" w:rsidRDefault="00DD5C2D">
          <w:pPr>
            <w:pStyle w:val="TM3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364379" w:history="1">
            <w:r w:rsidR="007E7FA1" w:rsidRPr="001B28B2">
              <w:rPr>
                <w:rStyle w:val="Lienhypertexte"/>
                <w:rFonts w:eastAsia="Calibri"/>
                <w:noProof/>
              </w:rPr>
              <w:t xml:space="preserve">Tableau 9 : Valeur de </w:t>
            </w:r>
            <w:r w:rsidR="007E7FA1" w:rsidRPr="001B28B2">
              <w:rPr>
                <w:rStyle w:val="Lienhypertexte"/>
                <w:rFonts w:eastAsia="Calibri"/>
                <w:i/>
                <w:noProof/>
              </w:rPr>
              <w:t>k</w:t>
            </w:r>
            <w:r w:rsidR="007E7FA1" w:rsidRPr="001B28B2">
              <w:rPr>
                <w:rStyle w:val="Lienhypertexte"/>
                <w:rFonts w:eastAsia="Calibri"/>
                <w:noProof/>
                <w:vertAlign w:val="subscript"/>
              </w:rPr>
              <w:t>mod</w:t>
            </w:r>
            <w:r w:rsidR="007E7FA1" w:rsidRPr="001B28B2">
              <w:rPr>
                <w:rStyle w:val="Lienhypertexte"/>
                <w:rFonts w:eastAsia="Calibri"/>
                <w:noProof/>
              </w:rPr>
              <w:t xml:space="preserve"> des panneaux de lamelles minces, longues et orientées (OSB), </w:t>
            </w:r>
            <w:r w:rsidR="007E7FA1" w:rsidRPr="001B28B2">
              <w:rPr>
                <w:rStyle w:val="Lienhypertexte"/>
                <w:noProof/>
              </w:rPr>
              <w:t>(Source : NF EN 1995-1-1)</w:t>
            </w:r>
            <w:r w:rsidR="007E7FA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E7FA1">
              <w:rPr>
                <w:noProof/>
                <w:webHidden/>
              </w:rPr>
              <w:instrText xml:space="preserve"> PAGEREF _Toc534364379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E7FA1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7FA1" w:rsidRDefault="00DD5C2D">
          <w:pPr>
            <w:pStyle w:val="TM3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364380" w:history="1">
            <w:r w:rsidR="007E7FA1" w:rsidRPr="001B28B2">
              <w:rPr>
                <w:rStyle w:val="Lienhypertexte"/>
                <w:rFonts w:eastAsia="Calibri"/>
                <w:noProof/>
              </w:rPr>
              <w:t xml:space="preserve">Tab. 10. Valeurs limites réglementaires des flèches </w:t>
            </w:r>
            <w:r w:rsidR="007E7FA1" w:rsidRPr="001B28B2">
              <w:rPr>
                <w:rStyle w:val="Lienhypertexte"/>
                <w:noProof/>
              </w:rPr>
              <w:t>(Source : NF EN 1995-1-1)</w:t>
            </w:r>
            <w:r w:rsidR="007E7FA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E7FA1">
              <w:rPr>
                <w:noProof/>
                <w:webHidden/>
              </w:rPr>
              <w:instrText xml:space="preserve"> PAGEREF _Toc534364380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E7FA1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E7FA1" w:rsidRDefault="00DD5C2D">
          <w:pPr>
            <w:pStyle w:val="TM3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364381" w:history="1">
            <w:r w:rsidR="007E7FA1" w:rsidRPr="001B28B2">
              <w:rPr>
                <w:rStyle w:val="Lienhypertexte"/>
                <w:rFonts w:eastAsia="Calibri"/>
                <w:noProof/>
              </w:rPr>
              <w:t>Tab. 11. Facteur de déformation (</w:t>
            </w:r>
            <w:r w:rsidR="007E7FA1" w:rsidRPr="001B28B2">
              <w:rPr>
                <w:rStyle w:val="Lienhypertexte"/>
                <w:rFonts w:eastAsia="Calibri"/>
                <w:i/>
                <w:noProof/>
              </w:rPr>
              <w:t>k</w:t>
            </w:r>
            <w:r w:rsidR="007E7FA1" w:rsidRPr="001B28B2">
              <w:rPr>
                <w:rStyle w:val="Lienhypertexte"/>
                <w:rFonts w:eastAsia="Calibri"/>
                <w:i/>
                <w:noProof/>
                <w:vertAlign w:val="subscript"/>
              </w:rPr>
              <w:t>def</w:t>
            </w:r>
            <w:r w:rsidR="007E7FA1" w:rsidRPr="001B28B2">
              <w:rPr>
                <w:rStyle w:val="Lienhypertexte"/>
                <w:rFonts w:eastAsia="Calibri"/>
                <w:noProof/>
              </w:rPr>
              <w:t xml:space="preserve">) selon la classe de service et l’humidité </w:t>
            </w:r>
            <w:r w:rsidR="007E7FA1" w:rsidRPr="001B28B2">
              <w:rPr>
                <w:rStyle w:val="Lienhypertexte"/>
                <w:rFonts w:eastAsia="Calibri"/>
                <w:i/>
                <w:noProof/>
              </w:rPr>
              <w:t>H</w:t>
            </w:r>
            <w:r w:rsidR="007E7FA1" w:rsidRPr="001B28B2">
              <w:rPr>
                <w:rStyle w:val="Lienhypertexte"/>
                <w:rFonts w:eastAsia="Calibri"/>
                <w:i/>
                <w:noProof/>
                <w:vertAlign w:val="subscript"/>
              </w:rPr>
              <w:t xml:space="preserve">bois </w:t>
            </w:r>
            <w:r w:rsidR="007E7FA1" w:rsidRPr="001B28B2">
              <w:rPr>
                <w:rStyle w:val="Lienhypertexte"/>
                <w:noProof/>
              </w:rPr>
              <w:t>(Source : NF EN 1995-1-1)</w:t>
            </w:r>
            <w:r w:rsidR="007E7FA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7E7FA1">
              <w:rPr>
                <w:noProof/>
                <w:webHidden/>
              </w:rPr>
              <w:instrText xml:space="preserve"> PAGEREF _Toc534364381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E7FA1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E08CD" w:rsidRDefault="00DD5C2D">
          <w:r>
            <w:fldChar w:fldCharType="end"/>
          </w:r>
        </w:p>
      </w:sdtContent>
    </w:sdt>
    <w:p w:rsidR="00EE08CD" w:rsidRPr="00894BE7" w:rsidRDefault="00EE08CD" w:rsidP="00075F06"/>
    <w:p w:rsidR="00074FEF" w:rsidRPr="00894BE7" w:rsidRDefault="00074FEF" w:rsidP="00075F06">
      <w:pPr>
        <w:rPr>
          <w:rFonts w:ascii="Arial" w:hAnsi="Arial" w:cs="Arial"/>
          <w:color w:val="008000"/>
          <w:kern w:val="28"/>
          <w:sz w:val="32"/>
          <w:szCs w:val="32"/>
        </w:rPr>
      </w:pPr>
      <w:r w:rsidRPr="00894BE7">
        <w:br w:type="page"/>
      </w:r>
    </w:p>
    <w:p w:rsidR="00082282" w:rsidRPr="00894BE7" w:rsidRDefault="002E28C5" w:rsidP="00E3013C">
      <w:pPr>
        <w:pStyle w:val="Titre"/>
      </w:pPr>
      <w:bookmarkStart w:id="0" w:name="_Toc534364346"/>
      <w:r w:rsidRPr="00894BE7">
        <w:lastRenderedPageBreak/>
        <w:t xml:space="preserve">Vérification aux </w:t>
      </w:r>
      <w:proofErr w:type="spellStart"/>
      <w:r w:rsidR="00CA0A56">
        <w:t>E</w:t>
      </w:r>
      <w:r w:rsidRPr="00894BE7">
        <w:t>urocodes</w:t>
      </w:r>
      <w:proofErr w:type="spellEnd"/>
      <w:r w:rsidRPr="00894BE7">
        <w:t xml:space="preserve"> </w:t>
      </w:r>
      <w:r w:rsidR="00A45D45">
        <w:t>d’un</w:t>
      </w:r>
      <w:r w:rsidR="00FA6AAF">
        <w:t xml:space="preserve">e poutre </w:t>
      </w:r>
      <w:r w:rsidR="00C31E63">
        <w:t xml:space="preserve">courbe </w:t>
      </w:r>
      <w:r w:rsidR="00FA6AAF">
        <w:t>à inertie variable</w:t>
      </w:r>
      <w:r w:rsidR="005A53DC" w:rsidRPr="00894BE7">
        <w:t>.</w:t>
      </w:r>
      <w:bookmarkEnd w:id="0"/>
    </w:p>
    <w:p w:rsidR="00FA6AAF" w:rsidRDefault="00FA6AAF" w:rsidP="00AF1F3F">
      <w:pPr>
        <w:pStyle w:val="Chap"/>
        <w:rPr>
          <w:highlight w:val="yellow"/>
        </w:rPr>
      </w:pPr>
    </w:p>
    <w:p w:rsidR="00CA0A56" w:rsidRDefault="00A13A46" w:rsidP="00AC72AE">
      <w:pPr>
        <w:rPr>
          <w:snapToGrid w:val="0"/>
        </w:rPr>
      </w:pPr>
      <w:r>
        <w:rPr>
          <w:snapToGrid w:val="0"/>
        </w:rPr>
        <w:t xml:space="preserve">Dans une </w:t>
      </w:r>
      <w:r w:rsidR="00CA0A56">
        <w:rPr>
          <w:snapToGrid w:val="0"/>
        </w:rPr>
        <w:t xml:space="preserve">poutre </w:t>
      </w:r>
      <w:r w:rsidR="00CA0A56" w:rsidRPr="00CA0A56">
        <w:rPr>
          <w:snapToGrid w:val="0"/>
        </w:rPr>
        <w:t>courbe à inertie variable</w:t>
      </w:r>
      <w:r>
        <w:rPr>
          <w:snapToGrid w:val="0"/>
        </w:rPr>
        <w:t>, il y a</w:t>
      </w:r>
      <w:r w:rsidR="00CA0A56">
        <w:rPr>
          <w:snapToGrid w:val="0"/>
        </w:rPr>
        <w:t xml:space="preserve"> deux z</w:t>
      </w:r>
      <w:r>
        <w:rPr>
          <w:snapToGrid w:val="0"/>
        </w:rPr>
        <w:t xml:space="preserve">ones à simple décroissance et </w:t>
      </w:r>
      <w:r w:rsidR="00CA0A56">
        <w:rPr>
          <w:snapToGrid w:val="0"/>
        </w:rPr>
        <w:t xml:space="preserve">une zone de faitage avec un intrados courbe. </w:t>
      </w:r>
      <w:r>
        <w:rPr>
          <w:snapToGrid w:val="0"/>
        </w:rPr>
        <w:t xml:space="preserve">Pour la justifier à l’ELU, il faut </w:t>
      </w:r>
      <w:r w:rsidR="0031771E">
        <w:rPr>
          <w:snapToGrid w:val="0"/>
        </w:rPr>
        <w:t xml:space="preserve">définir les charges de structure et climatiques, puis </w:t>
      </w:r>
      <w:r w:rsidR="00CA0A56">
        <w:rPr>
          <w:snapToGrid w:val="0"/>
        </w:rPr>
        <w:t>vérifier </w:t>
      </w:r>
      <w:r>
        <w:rPr>
          <w:snapToGrid w:val="0"/>
        </w:rPr>
        <w:t xml:space="preserve">dans la partie en simple décroissance </w:t>
      </w:r>
      <w:r w:rsidR="00CA0A56">
        <w:rPr>
          <w:snapToGrid w:val="0"/>
        </w:rPr>
        <w:t xml:space="preserve">la </w:t>
      </w:r>
      <w:r>
        <w:rPr>
          <w:snapToGrid w:val="0"/>
        </w:rPr>
        <w:t xml:space="preserve">contrainte de </w:t>
      </w:r>
      <w:r w:rsidR="00CA0A56">
        <w:rPr>
          <w:snapToGrid w:val="0"/>
        </w:rPr>
        <w:t xml:space="preserve">flexion </w:t>
      </w:r>
      <w:r>
        <w:rPr>
          <w:snapToGrid w:val="0"/>
        </w:rPr>
        <w:t>et dans la zone de faîtage les contraintes de</w:t>
      </w:r>
      <w:r w:rsidR="00CA0A56">
        <w:rPr>
          <w:snapToGrid w:val="0"/>
        </w:rPr>
        <w:t xml:space="preserve"> flexion, </w:t>
      </w:r>
      <w:r>
        <w:rPr>
          <w:snapToGrid w:val="0"/>
        </w:rPr>
        <w:t>de</w:t>
      </w:r>
      <w:r w:rsidR="00CA0A56">
        <w:rPr>
          <w:snapToGrid w:val="0"/>
        </w:rPr>
        <w:t xml:space="preserve"> traction perpendiculaire </w:t>
      </w:r>
      <w:r>
        <w:rPr>
          <w:snapToGrid w:val="0"/>
        </w:rPr>
        <w:t xml:space="preserve">au fil </w:t>
      </w:r>
      <w:r w:rsidR="00CA0A56">
        <w:rPr>
          <w:snapToGrid w:val="0"/>
        </w:rPr>
        <w:t xml:space="preserve">et </w:t>
      </w:r>
      <w:r>
        <w:rPr>
          <w:snapToGrid w:val="0"/>
        </w:rPr>
        <w:t>de</w:t>
      </w:r>
      <w:r w:rsidR="00CA0A56">
        <w:rPr>
          <w:snapToGrid w:val="0"/>
        </w:rPr>
        <w:t xml:space="preserve"> cisaillement.</w:t>
      </w:r>
    </w:p>
    <w:p w:rsidR="00AE39A3" w:rsidRPr="00977274" w:rsidRDefault="00C31E63" w:rsidP="00C31E63">
      <w:pPr>
        <w:pStyle w:val="Titre1"/>
      </w:pPr>
      <w:bookmarkStart w:id="1" w:name="_Toc534364347"/>
      <w:r>
        <w:t>1</w:t>
      </w:r>
      <w:r w:rsidR="00FA6AAF">
        <w:t xml:space="preserve"> </w:t>
      </w:r>
      <w:r w:rsidR="00F06D5D" w:rsidRPr="00977274">
        <w:t>Hypothèses de calcul</w:t>
      </w:r>
      <w:bookmarkEnd w:id="1"/>
    </w:p>
    <w:p w:rsidR="00422CEF" w:rsidRDefault="00801A68" w:rsidP="00C14407">
      <w:pPr>
        <w:jc w:val="both"/>
      </w:pPr>
      <w:r>
        <w:t xml:space="preserve">Considérons </w:t>
      </w:r>
      <w:r w:rsidR="00C67474">
        <w:t>une</w:t>
      </w:r>
      <w:r>
        <w:t xml:space="preserve"> </w:t>
      </w:r>
      <w:r w:rsidR="00FA6AAF">
        <w:t>poutre</w:t>
      </w:r>
      <w:r w:rsidR="00EE08CD">
        <w:t xml:space="preserve"> en bois lamellé-collé classées GL2</w:t>
      </w:r>
      <w:r w:rsidR="00E115CC">
        <w:t>4</w:t>
      </w:r>
      <w:r w:rsidR="00EE08CD">
        <w:t>h</w:t>
      </w:r>
      <w:r w:rsidR="00D46E2B">
        <w:t xml:space="preserve"> réalisée avec des lamelles de 45 mm d’épaisseur</w:t>
      </w:r>
      <w:r w:rsidR="00EE08CD">
        <w:t>,</w:t>
      </w:r>
      <w:r w:rsidR="00385668">
        <w:t xml:space="preserve"> </w:t>
      </w:r>
      <w:r w:rsidR="003C2717">
        <w:t>avec un entraxe</w:t>
      </w:r>
      <w:r w:rsidR="00385668">
        <w:t xml:space="preserve"> de 5</w:t>
      </w:r>
      <w:r w:rsidR="003C2717">
        <w:t xml:space="preserve">,5 </w:t>
      </w:r>
      <w:r w:rsidR="00385668">
        <w:t>m et</w:t>
      </w:r>
      <w:r w:rsidR="00FA6AAF">
        <w:t xml:space="preserve"> </w:t>
      </w:r>
      <w:r w:rsidR="003C2717">
        <w:t xml:space="preserve">une portée </w:t>
      </w:r>
      <w:r w:rsidR="00FA6AAF">
        <w:t>de 1</w:t>
      </w:r>
      <w:r w:rsidR="003C2717">
        <w:t xml:space="preserve">6 </w:t>
      </w:r>
      <w:r w:rsidR="00FA6AAF">
        <w:t>m. Elle supporte une couverture en bac acier</w:t>
      </w:r>
      <w:r w:rsidR="00385668">
        <w:t xml:space="preserve"> de </w:t>
      </w:r>
      <w:r w:rsidR="003C2717">
        <w:t>7</w:t>
      </w:r>
      <w:r w:rsidR="00385668">
        <w:t xml:space="preserve"> kg/m²</w:t>
      </w:r>
      <w:r w:rsidR="00FA6AAF">
        <w:t>, des pannes</w:t>
      </w:r>
      <w:r w:rsidR="00385668">
        <w:t xml:space="preserve"> de 75x2</w:t>
      </w:r>
      <w:r w:rsidR="003C2717">
        <w:t>00</w:t>
      </w:r>
      <w:r w:rsidR="00385668">
        <w:t xml:space="preserve"> en C24</w:t>
      </w:r>
      <w:r w:rsidR="00FA6AAF">
        <w:t xml:space="preserve"> </w:t>
      </w:r>
      <w:r w:rsidR="00385668">
        <w:t>avec un entraxe de 2</w:t>
      </w:r>
      <w:r w:rsidR="003C2717">
        <w:t xml:space="preserve">,033 </w:t>
      </w:r>
      <w:r w:rsidR="00385668">
        <w:t>m. La construction est située dans la région A1</w:t>
      </w:r>
      <w:r w:rsidR="006D37C7">
        <w:t xml:space="preserve"> à une altitude </w:t>
      </w:r>
      <w:r w:rsidR="003C2717">
        <w:t>de</w:t>
      </w:r>
      <w:r w:rsidR="006D37C7">
        <w:t xml:space="preserve"> 2</w:t>
      </w:r>
      <w:r w:rsidR="003C2717">
        <w:t>5</w:t>
      </w:r>
      <w:r w:rsidR="006D37C7">
        <w:t>0m</w:t>
      </w:r>
      <w:r w:rsidR="00385668">
        <w:t xml:space="preserve">. Cette poutre pèse </w:t>
      </w:r>
      <w:r w:rsidR="003102E9">
        <w:t>998</w:t>
      </w:r>
      <w:r w:rsidR="00385668">
        <w:t xml:space="preserve"> kg. Par simplification un poids moyen</w:t>
      </w:r>
      <w:r w:rsidR="00886E1A">
        <w:t xml:space="preserve"> uniformément réparti</w:t>
      </w:r>
      <w:r w:rsidR="00385668">
        <w:t xml:space="preserve"> de </w:t>
      </w:r>
      <w:r w:rsidR="003C2717">
        <w:t>10</w:t>
      </w:r>
      <w:r w:rsidR="00385668">
        <w:t>00 kg sera retenu</w:t>
      </w:r>
      <w:r w:rsidR="00CB0851">
        <w:t xml:space="preserve">. </w:t>
      </w:r>
    </w:p>
    <w:p w:rsidR="00240369" w:rsidRDefault="00240369" w:rsidP="00C14407">
      <w:pPr>
        <w:jc w:val="both"/>
      </w:pPr>
    </w:p>
    <w:p w:rsidR="00240369" w:rsidRDefault="00B869C2" w:rsidP="00240369">
      <w:pPr>
        <w:jc w:val="center"/>
      </w:pPr>
      <w:r>
        <w:rPr>
          <w:noProof/>
        </w:rPr>
        <w:drawing>
          <wp:inline distT="0" distB="0" distL="0" distR="0">
            <wp:extent cx="5760720" cy="1524386"/>
            <wp:effectExtent l="19050" t="0" r="0" b="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243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14BC" w:rsidRDefault="00BC14BC" w:rsidP="00C31E63">
      <w:pPr>
        <w:pStyle w:val="Titre1"/>
      </w:pPr>
      <w:bookmarkStart w:id="2" w:name="_Toc534364348"/>
      <w:r>
        <w:t>2 Détermination des</w:t>
      </w:r>
      <w:r w:rsidRPr="00D941F7">
        <w:t xml:space="preserve"> actions</w:t>
      </w:r>
      <w:bookmarkEnd w:id="2"/>
    </w:p>
    <w:p w:rsidR="00BC14BC" w:rsidRPr="003325E9" w:rsidRDefault="00BC14BC" w:rsidP="00BC14BC">
      <w:r w:rsidRPr="003325E9">
        <w:t xml:space="preserve">Les  </w:t>
      </w:r>
      <w:r>
        <w:t>actions provie</w:t>
      </w:r>
      <w:r w:rsidR="00BC622A">
        <w:t xml:space="preserve">nnent du poids de la structure </w:t>
      </w:r>
      <w:r>
        <w:t>et du poids de la neige.</w:t>
      </w:r>
    </w:p>
    <w:p w:rsidR="00BC14BC" w:rsidRDefault="00BC14BC" w:rsidP="00C31E63">
      <w:pPr>
        <w:pStyle w:val="Titre2"/>
      </w:pPr>
      <w:bookmarkStart w:id="3" w:name="_Toc534364349"/>
      <w:r>
        <w:t xml:space="preserve">2.1 Actions </w:t>
      </w:r>
      <w:r w:rsidRPr="00D941F7">
        <w:t>provoquées par le poids de la structure.</w:t>
      </w:r>
      <w:bookmarkEnd w:id="3"/>
    </w:p>
    <w:p w:rsidR="00BC14BC" w:rsidRPr="00FD7EEE" w:rsidRDefault="00BC14BC" w:rsidP="0009545A">
      <w:pPr>
        <w:numPr>
          <w:ilvl w:val="1"/>
          <w:numId w:val="1"/>
        </w:numPr>
        <w:spacing w:after="100"/>
        <w:rPr>
          <w:bCs/>
        </w:rPr>
      </w:pPr>
      <w:r>
        <w:rPr>
          <w:bCs/>
        </w:rPr>
        <w:t xml:space="preserve">Bac acier </w:t>
      </w:r>
      <w:r w:rsidRPr="00FD7EEE">
        <w:rPr>
          <w:bCs/>
        </w:rPr>
        <w:t xml:space="preserve">: </w:t>
      </w:r>
      <w:r w:rsidR="003102E9">
        <w:rPr>
          <w:bCs/>
        </w:rPr>
        <w:t>7</w:t>
      </w:r>
      <w:r w:rsidRPr="00FD7EEE">
        <w:rPr>
          <w:bCs/>
        </w:rPr>
        <w:t xml:space="preserve"> </w:t>
      </w:r>
      <w:r>
        <w:rPr>
          <w:bCs/>
        </w:rPr>
        <w:t>k</w:t>
      </w:r>
      <w:r w:rsidRPr="00FD7EEE">
        <w:rPr>
          <w:bCs/>
        </w:rPr>
        <w:t>g/m²</w:t>
      </w:r>
    </w:p>
    <w:p w:rsidR="00BC14BC" w:rsidRPr="00FD7EEE" w:rsidRDefault="00BC14BC" w:rsidP="0009545A">
      <w:pPr>
        <w:numPr>
          <w:ilvl w:val="1"/>
          <w:numId w:val="1"/>
        </w:numPr>
        <w:spacing w:after="100"/>
        <w:rPr>
          <w:bCs/>
        </w:rPr>
      </w:pPr>
      <w:r>
        <w:rPr>
          <w:bCs/>
        </w:rPr>
        <w:t xml:space="preserve">Pannes et poutre </w:t>
      </w:r>
      <w:r w:rsidRPr="00FD7EEE">
        <w:rPr>
          <w:bCs/>
        </w:rPr>
        <w:t xml:space="preserve">: </w:t>
      </w:r>
      <w:r>
        <w:rPr>
          <w:bCs/>
        </w:rPr>
        <w:t>42</w:t>
      </w:r>
      <w:r w:rsidRPr="00FD7EEE">
        <w:rPr>
          <w:bCs/>
        </w:rPr>
        <w:t xml:space="preserve">0 </w:t>
      </w:r>
      <w:r>
        <w:rPr>
          <w:bCs/>
        </w:rPr>
        <w:t>k</w:t>
      </w:r>
      <w:r w:rsidRPr="00FD7EEE">
        <w:rPr>
          <w:bCs/>
        </w:rPr>
        <w:t>g /m</w:t>
      </w:r>
      <w:r w:rsidRPr="00FD7EEE">
        <w:rPr>
          <w:bCs/>
          <w:vertAlign w:val="superscript"/>
        </w:rPr>
        <w:t>3</w:t>
      </w:r>
      <w:r w:rsidR="0006438C">
        <w:rPr>
          <w:bCs/>
        </w:rPr>
        <w:t xml:space="preserve"> (tableau 5 et 6)</w:t>
      </w:r>
    </w:p>
    <w:p w:rsidR="00BC14BC" w:rsidRPr="00FD7EEE" w:rsidRDefault="00BC14BC" w:rsidP="00BC14BC">
      <w:pPr>
        <w:rPr>
          <w:bCs/>
        </w:rPr>
      </w:pPr>
      <w:r w:rsidRPr="00FD7EEE">
        <w:rPr>
          <w:bCs/>
        </w:rPr>
        <w:t xml:space="preserve">Le calcul consiste </w:t>
      </w:r>
      <w:r>
        <w:rPr>
          <w:bCs/>
        </w:rPr>
        <w:t>à</w:t>
      </w:r>
      <w:r w:rsidRPr="00FD7EEE">
        <w:rPr>
          <w:bCs/>
        </w:rPr>
        <w:t xml:space="preserve"> transformer la masse des éléments </w:t>
      </w:r>
      <w:r>
        <w:rPr>
          <w:bCs/>
        </w:rPr>
        <w:t>supportées par la poutre</w:t>
      </w:r>
      <w:r w:rsidRPr="00FD7EEE">
        <w:rPr>
          <w:bCs/>
        </w:rPr>
        <w:t xml:space="preserve"> (</w:t>
      </w:r>
      <w:r>
        <w:rPr>
          <w:bCs/>
        </w:rPr>
        <w:t>bac acier et panne</w:t>
      </w:r>
      <w:r w:rsidRPr="00FD7EEE">
        <w:rPr>
          <w:bCs/>
        </w:rPr>
        <w:t xml:space="preserve">) en action exprimées en </w:t>
      </w:r>
      <w:proofErr w:type="spellStart"/>
      <w:r w:rsidRPr="00FD7EEE">
        <w:rPr>
          <w:bCs/>
        </w:rPr>
        <w:t>kN</w:t>
      </w:r>
      <w:proofErr w:type="spellEnd"/>
      <w:r w:rsidRPr="00FD7EEE">
        <w:rPr>
          <w:bCs/>
        </w:rPr>
        <w:t xml:space="preserve">/m² et la masse </w:t>
      </w:r>
      <w:r>
        <w:rPr>
          <w:bCs/>
        </w:rPr>
        <w:t>de la poutre</w:t>
      </w:r>
      <w:r w:rsidRPr="00FD7EEE">
        <w:rPr>
          <w:bCs/>
        </w:rPr>
        <w:t xml:space="preserve"> en action exprimées en </w:t>
      </w:r>
      <w:proofErr w:type="spellStart"/>
      <w:r w:rsidRPr="00FD7EEE">
        <w:rPr>
          <w:bCs/>
        </w:rPr>
        <w:t>kN</w:t>
      </w:r>
      <w:proofErr w:type="spellEnd"/>
      <w:r w:rsidRPr="00FD7EEE">
        <w:rPr>
          <w:bCs/>
        </w:rPr>
        <w:t>/m. Par simplification, l’accélération terrestre « g » est pris égale à 10 m/s².</w:t>
      </w:r>
    </w:p>
    <w:p w:rsidR="00BC14BC" w:rsidRPr="00FD7EEE" w:rsidRDefault="00BC14BC" w:rsidP="00BC14BC">
      <w:pPr>
        <w:rPr>
          <w:bCs/>
        </w:rPr>
      </w:pPr>
    </w:p>
    <w:p w:rsidR="00BC14BC" w:rsidRPr="00FD7EEE" w:rsidRDefault="00BC14BC" w:rsidP="0009545A">
      <w:pPr>
        <w:numPr>
          <w:ilvl w:val="1"/>
          <w:numId w:val="1"/>
        </w:numPr>
        <w:spacing w:after="100"/>
      </w:pPr>
      <w:r>
        <w:rPr>
          <w:bCs/>
        </w:rPr>
        <w:t>Bac acier</w:t>
      </w:r>
      <w:r w:rsidRPr="00EF5222">
        <w:rPr>
          <w:bCs/>
        </w:rPr>
        <w:t xml:space="preserve"> </w:t>
      </w:r>
      <w:proofErr w:type="gramStart"/>
      <w:r w:rsidRPr="00EF5222">
        <w:rPr>
          <w:bCs/>
        </w:rPr>
        <w:t>:</w:t>
      </w:r>
      <m:oMath>
        <m:r>
          <m:rPr>
            <m:sty m:val="p"/>
          </m:rP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kg</m:t>
        </m:r>
        <m:r>
          <m:rPr>
            <m:sty m:val="p"/>
          </m:rPr>
          <w:rPr>
            <w:rFonts w:ascii="Cambria Math" w:hAnsi="Cambria Math"/>
          </w:rPr>
          <m:t>/</m:t>
        </m:r>
        <m:r>
          <w:rPr>
            <w:rFonts w:ascii="Cambria Math" w:hAnsi="Cambria Math"/>
          </w:rPr>
          <m:t>m</m:t>
        </m:r>
        <m:r>
          <m:rPr>
            <m:sty m:val="p"/>
          </m:rPr>
          <w:rPr>
            <w:rFonts w:ascii="Cambria Math" w:hAnsi="Cambria Math"/>
          </w:rPr>
          <m:t>²</m:t>
        </m:r>
        <m:r>
          <m:rPr>
            <m:sty m:val="p"/>
          </m:rPr>
          <w:rPr>
            <w:rFonts w:ascii="Cambria Math" w:hAnsi="Cambria Math" w:cstheme="minorHAnsi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g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1000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= </m:t>
        </m:r>
        <m:r>
          <w:rPr>
            <w:rFonts w:ascii="Cambria Math" w:hAnsi="Cambria Math"/>
          </w:rPr>
          <m:t>kN</m:t>
        </m:r>
        <m:r>
          <m:rPr>
            <m:sty m:val="p"/>
          </m:rPr>
          <w:rPr>
            <w:rFonts w:ascii="Cambria Math" w:hAnsi="Cambria Math"/>
          </w:rPr>
          <m:t>/</m:t>
        </m:r>
        <m:r>
          <w:rPr>
            <w:rFonts w:ascii="Cambria Math" w:hAnsi="Cambria Math"/>
          </w:rPr>
          <m:t>m</m:t>
        </m:r>
        <m:r>
          <m:rPr>
            <m:sty m:val="p"/>
          </m:rPr>
          <w:rPr>
            <w:rFonts w:ascii="Cambria Math" w:hAnsi="Cambria Math"/>
          </w:rPr>
          <m:t>²</m:t>
        </m:r>
      </m:oMath>
      <w:r w:rsidRPr="00EF5222">
        <w:rPr>
          <w:bCs/>
        </w:rPr>
        <w:t>,</w:t>
      </w:r>
      <w:proofErr w:type="gramEnd"/>
      <w:r w:rsidRPr="00EF5222">
        <w:rPr>
          <w:bCs/>
        </w:rPr>
        <w:t xml:space="preserve">  soit  </w:t>
      </w:r>
      <m:oMath>
        <m:r>
          <m:rPr>
            <m:sty m:val="p"/>
          </m:rPr>
          <w:rPr>
            <w:rFonts w:ascii="Cambria Math" w:hAnsi="Cambria Math"/>
          </w:rPr>
          <m:t>7</m:t>
        </m:r>
        <m:r>
          <m:rPr>
            <m:sty m:val="p"/>
          </m:rPr>
          <w:rPr>
            <w:rFonts w:ascii="Cambria Math" w:hAnsi="Cambria Math" w:cstheme="minorHAnsi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1000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=0,07 </m:t>
        </m:r>
        <m:r>
          <w:rPr>
            <w:rFonts w:ascii="Cambria Math" w:hAnsi="Cambria Math"/>
          </w:rPr>
          <m:t>kN</m:t>
        </m:r>
        <m:r>
          <m:rPr>
            <m:sty m:val="p"/>
          </m:rPr>
          <w:rPr>
            <w:rFonts w:ascii="Cambria Math" w:hAnsi="Cambria Math"/>
          </w:rPr>
          <m:t>/</m:t>
        </m:r>
        <m:r>
          <w:rPr>
            <w:rFonts w:ascii="Cambria Math" w:hAnsi="Cambria Math"/>
          </w:rPr>
          <m:t>m</m:t>
        </m:r>
        <m:r>
          <m:rPr>
            <m:sty m:val="p"/>
          </m:rPr>
          <w:rPr>
            <w:rFonts w:ascii="Cambria Math" w:hAnsi="Cambria Math"/>
          </w:rPr>
          <m:t>²</m:t>
        </m:r>
      </m:oMath>
    </w:p>
    <w:p w:rsidR="00BC14BC" w:rsidRDefault="00BC14BC" w:rsidP="0009545A">
      <w:pPr>
        <w:numPr>
          <w:ilvl w:val="1"/>
          <w:numId w:val="1"/>
        </w:numPr>
        <w:spacing w:after="100"/>
        <w:rPr>
          <w:bCs/>
        </w:rPr>
      </w:pPr>
      <w:proofErr w:type="gramStart"/>
      <w:r>
        <w:rPr>
          <w:bCs/>
        </w:rPr>
        <w:t>Pannes</w:t>
      </w:r>
      <w:proofErr w:type="gramEnd"/>
      <w:r w:rsidRPr="00EF5222">
        <w:rPr>
          <w:bCs/>
        </w:rPr>
        <w:t xml:space="preserve"> :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kg</m:t>
            </m:r>
            <m:r>
              <m:rPr>
                <m:sty m:val="p"/>
              </m:rPr>
              <w:rPr>
                <w:rFonts w:ascii="Cambria Math" w:hAnsi="Cambria Math"/>
              </w:rPr>
              <m:t>/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hAnsi="Cambria Math" w:cstheme="minorHAnsi"/>
              </w:rPr>
              <m:t>×</m:t>
            </m:r>
            <m:r>
              <w:rPr>
                <w:rFonts w:ascii="Cambria Math" w:hAnsi="Cambria Math"/>
              </w:rPr>
              <m:t>g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1000</m:t>
            </m:r>
          </m:den>
        </m:f>
        <m:r>
          <m:rPr>
            <m:sty m:val="p"/>
          </m:rPr>
          <w:rPr>
            <w:rFonts w:ascii="Cambria Math" w:hAnsi="Cambria Math" w:cstheme="minorHAnsi"/>
          </w:rPr>
          <m:t>×</m:t>
        </m:r>
        <m:r>
          <w:rPr>
            <w:rFonts w:ascii="Cambria Math" w:hAnsi="Cambria Math"/>
          </w:rPr>
          <m:t>hauteur</m:t>
        </m:r>
        <m:r>
          <m:rPr>
            <m:sty m:val="p"/>
          </m:rPr>
          <w:rPr>
            <w:rFonts w:ascii="Cambria Math" w:hAnsi="Cambria Math"/>
          </w:rPr>
          <m:t xml:space="preserve"> 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</w:rPr>
              <m:t>m</m:t>
            </m:r>
          </m:e>
        </m:d>
        <m:r>
          <m:rPr>
            <m:sty m:val="p"/>
          </m:rPr>
          <w:rPr>
            <w:rFonts w:ascii="Cambria Math" w:hAnsi="Cambria Math" w:cstheme="minorHAnsi"/>
          </w:rPr>
          <m:t>×</m:t>
        </m:r>
        <m:r>
          <m:rPr>
            <m:sty m:val="p"/>
          </m:rPr>
          <w:rPr>
            <w:rFonts w:ascii="Cambria Math" w:hAnsi="Cambria Math"/>
          </w:rPr>
          <m:t>é</m:t>
        </m:r>
        <m:r>
          <w:rPr>
            <w:rFonts w:ascii="Cambria Math" w:hAnsi="Cambria Math"/>
          </w:rPr>
          <m:t>paisseur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m</m:t>
            </m:r>
          </m:e>
        </m:d>
        <m:r>
          <m:rPr>
            <m:sty m:val="p"/>
          </m:rPr>
          <w:rPr>
            <w:rFonts w:ascii="Cambria Math" w:hAnsi="Cambria Math" w:cstheme="minorHAnsi"/>
          </w:rPr>
          <m:t>×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Entraxe panne (m)</m:t>
            </m:r>
          </m:den>
        </m:f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kN</m:t>
        </m:r>
        <m:r>
          <m:rPr>
            <m:sty m:val="p"/>
          </m:rPr>
          <w:rPr>
            <w:rFonts w:ascii="Cambria Math" w:hAnsi="Cambria Math"/>
          </w:rPr>
          <m:t>/</m:t>
        </m:r>
        <m:r>
          <w:rPr>
            <w:rFonts w:ascii="Cambria Math" w:hAnsi="Cambria Math"/>
          </w:rPr>
          <m:t>m²</m:t>
        </m:r>
      </m:oMath>
      <w:r w:rsidRPr="00EF5222">
        <w:rPr>
          <w:bCs/>
        </w:rPr>
        <w:t>,</w:t>
      </w:r>
    </w:p>
    <w:p w:rsidR="00BC14BC" w:rsidRDefault="00BC14BC" w:rsidP="00BC14BC">
      <w:pPr>
        <w:ind w:left="708" w:firstLine="708"/>
      </w:pPr>
      <w:r w:rsidRPr="00FD7EEE">
        <w:rPr>
          <w:bCs/>
        </w:rPr>
        <w:t>Soit</w:t>
      </w:r>
      <w:r>
        <w:rPr>
          <w:bCs/>
        </w:rPr>
        <w:t xml:space="preserve"> </w:t>
      </w:r>
      <w:r w:rsidRPr="00FD7EEE">
        <w:rPr>
          <w:bCs/>
        </w:rPr>
        <w:t xml:space="preserve">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420</m:t>
            </m:r>
            <m:r>
              <m:rPr>
                <m:sty m:val="p"/>
              </m:rPr>
              <w:rPr>
                <w:rFonts w:ascii="Cambria Math" w:hAnsi="Cambria Math" w:cstheme="minorHAnsi"/>
              </w:rPr>
              <m:t>×</m:t>
            </m:r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1000</m:t>
            </m:r>
          </m:den>
        </m:f>
        <m:r>
          <m:rPr>
            <m:sty m:val="p"/>
          </m:rPr>
          <w:rPr>
            <w:rFonts w:ascii="Cambria Math" w:hAnsi="Cambria Math" w:cstheme="minorHAnsi"/>
          </w:rPr>
          <m:t>×</m:t>
        </m:r>
        <m:r>
          <m:rPr>
            <m:sty m:val="p"/>
          </m:rPr>
          <w:rPr>
            <w:rFonts w:ascii="Cambria Math" w:hAnsi="Cambria Math"/>
          </w:rPr>
          <m:t>0,200</m:t>
        </m:r>
        <m:r>
          <m:rPr>
            <m:sty m:val="p"/>
          </m:rPr>
          <w:rPr>
            <w:rFonts w:ascii="Cambria Math" w:hAnsi="Cambria Math" w:cstheme="minorHAnsi"/>
          </w:rPr>
          <m:t>×</m:t>
        </m:r>
        <m:r>
          <m:rPr>
            <m:sty m:val="p"/>
          </m:rPr>
          <w:rPr>
            <w:rFonts w:ascii="Cambria Math" w:hAnsi="Cambria Math"/>
          </w:rPr>
          <m:t>0,075</m:t>
        </m:r>
        <m:r>
          <m:rPr>
            <m:sty m:val="p"/>
          </m:rPr>
          <w:rPr>
            <w:rFonts w:ascii="Cambria Math" w:hAnsi="Cambria Math" w:cstheme="minorHAnsi"/>
          </w:rPr>
          <m:t>×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2,033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=0,0310 </m:t>
        </m:r>
        <m:r>
          <w:rPr>
            <w:rFonts w:ascii="Cambria Math" w:hAnsi="Cambria Math"/>
          </w:rPr>
          <m:t>kN</m:t>
        </m:r>
        <m:r>
          <m:rPr>
            <m:sty m:val="p"/>
          </m:rPr>
          <w:rPr>
            <w:rFonts w:ascii="Cambria Math" w:hAnsi="Cambria Math"/>
          </w:rPr>
          <m:t>/</m:t>
        </m:r>
        <m:r>
          <w:rPr>
            <w:rFonts w:ascii="Cambria Math" w:hAnsi="Cambria Math"/>
          </w:rPr>
          <m:t>m²</m:t>
        </m:r>
      </m:oMath>
      <w:r>
        <w:t xml:space="preserve"> </w:t>
      </w:r>
    </w:p>
    <w:p w:rsidR="00BC14BC" w:rsidRPr="00BC14BC" w:rsidRDefault="00BC14BC" w:rsidP="00BC14BC">
      <w:pPr>
        <w:pStyle w:val="Paragraphedeliste"/>
        <w:ind w:left="708"/>
        <w:rPr>
          <w:bCs/>
        </w:rPr>
      </w:pPr>
    </w:p>
    <w:p w:rsidR="00BC14BC" w:rsidRPr="00BC14BC" w:rsidRDefault="00BC14BC" w:rsidP="0009545A">
      <w:pPr>
        <w:numPr>
          <w:ilvl w:val="1"/>
          <w:numId w:val="1"/>
        </w:numPr>
        <w:spacing w:after="100"/>
        <w:rPr>
          <w:bCs/>
        </w:rPr>
      </w:pPr>
      <w:r>
        <w:rPr>
          <w:bCs/>
        </w:rPr>
        <w:t>Poutre, par simplification </w:t>
      </w:r>
      <w:proofErr w:type="gramStart"/>
      <w:r>
        <w:rPr>
          <w:bCs/>
        </w:rPr>
        <w:t xml:space="preserve">: </w:t>
      </w:r>
      <m:oMath>
        <m:f>
          <m:fPr>
            <m:ctrlPr>
              <w:rPr>
                <w:rFonts w:ascii="Cambria Math" w:hAnsi="Cambria Math"/>
                <w:bCs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Poids moyen (kg)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Longueur (m)</m:t>
            </m:r>
          </m:den>
        </m:f>
        <m:r>
          <m:rPr>
            <m:sty m:val="p"/>
          </m:rPr>
          <w:rPr>
            <w:rFonts w:ascii="Cambria Math" w:hAnsi="Cambria Math" w:cstheme="minorHAnsi"/>
          </w:rPr>
          <m:t>×</m:t>
        </m:r>
        <m:f>
          <m:fPr>
            <m:ctrlPr>
              <w:rPr>
                <w:rFonts w:ascii="Cambria Math" w:hAnsi="Cambria Math"/>
                <w:bCs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g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1000</m:t>
            </m:r>
          </m:den>
        </m:f>
        <m:r>
          <m:rPr>
            <m:sty m:val="p"/>
          </m:rPr>
          <w:rPr>
            <w:rFonts w:ascii="Cambria Math" w:hAnsi="Cambria Math"/>
          </w:rPr>
          <m:t>=kN/m</m:t>
        </m:r>
      </m:oMath>
      <w:r>
        <w:rPr>
          <w:bCs/>
        </w:rPr>
        <w:t xml:space="preserve"> ,</w:t>
      </w:r>
      <w:proofErr w:type="gramEnd"/>
      <w:r>
        <w:rPr>
          <w:bCs/>
        </w:rPr>
        <w:t xml:space="preserve"> soit </w:t>
      </w:r>
      <m:oMath>
        <m:f>
          <m:fPr>
            <m:ctrlPr>
              <w:rPr>
                <w:rFonts w:ascii="Cambria Math" w:hAnsi="Cambria Math"/>
                <w:bCs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1000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16</m:t>
            </m:r>
          </m:den>
        </m:f>
        <m:r>
          <m:rPr>
            <m:sty m:val="p"/>
          </m:rPr>
          <w:rPr>
            <w:rFonts w:ascii="Cambria Math" w:hAnsi="Cambria Math" w:cstheme="minorHAnsi"/>
          </w:rPr>
          <m:t>×</m:t>
        </m:r>
        <m:f>
          <m:fPr>
            <m:ctrlPr>
              <w:rPr>
                <w:rFonts w:ascii="Cambria Math" w:hAnsi="Cambria Math"/>
                <w:bCs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1000</m:t>
            </m:r>
          </m:den>
        </m:f>
        <m:r>
          <m:rPr>
            <m:sty m:val="p"/>
          </m:rPr>
          <w:rPr>
            <w:rFonts w:ascii="Cambria Math" w:hAnsi="Cambria Math"/>
          </w:rPr>
          <m:t>=0,625 kN/m</m:t>
        </m:r>
      </m:oMath>
    </w:p>
    <w:p w:rsidR="00BC14BC" w:rsidRPr="00FD7EEE" w:rsidRDefault="00BC14BC" w:rsidP="00BC14BC">
      <w:pPr>
        <w:rPr>
          <w:bCs/>
        </w:rPr>
      </w:pPr>
    </w:p>
    <w:p w:rsidR="00BC14BC" w:rsidRPr="00FD7EEE" w:rsidRDefault="00BC14BC" w:rsidP="00BC14BC">
      <w:pPr>
        <w:rPr>
          <w:bCs/>
        </w:rPr>
      </w:pPr>
      <w:r w:rsidRPr="00FD7EEE">
        <w:rPr>
          <w:bCs/>
        </w:rPr>
        <w:lastRenderedPageBreak/>
        <w:t>L</w:t>
      </w:r>
      <w:r>
        <w:rPr>
          <w:bCs/>
        </w:rPr>
        <w:t>es</w:t>
      </w:r>
      <w:r w:rsidRPr="00FD7EEE">
        <w:rPr>
          <w:bCs/>
        </w:rPr>
        <w:t xml:space="preserve"> charge</w:t>
      </w:r>
      <w:r>
        <w:rPr>
          <w:bCs/>
        </w:rPr>
        <w:t>s</w:t>
      </w:r>
      <w:r w:rsidRPr="00FD7EEE">
        <w:rPr>
          <w:bCs/>
        </w:rPr>
        <w:t xml:space="preserve"> de structure surfacique</w:t>
      </w:r>
      <w:r>
        <w:rPr>
          <w:bCs/>
        </w:rPr>
        <w:t>s</w:t>
      </w:r>
      <w:r w:rsidRPr="00FD7EEE">
        <w:rPr>
          <w:bCs/>
        </w:rPr>
        <w:t xml:space="preserve"> </w:t>
      </w:r>
      <w:r>
        <w:rPr>
          <w:bCs/>
        </w:rPr>
        <w:t>sont</w:t>
      </w:r>
      <w:r w:rsidRPr="00FD7EEE">
        <w:rPr>
          <w:bCs/>
        </w:rPr>
        <w:t xml:space="preserve"> multipliée</w:t>
      </w:r>
      <w:r>
        <w:rPr>
          <w:bCs/>
        </w:rPr>
        <w:t>s</w:t>
      </w:r>
      <w:r w:rsidRPr="00FD7EEE">
        <w:rPr>
          <w:bCs/>
        </w:rPr>
        <w:t xml:space="preserve"> par la bande de chargement</w:t>
      </w:r>
      <w:r w:rsidR="00B869C2">
        <w:rPr>
          <w:bCs/>
        </w:rPr>
        <w:t xml:space="preserve"> </w:t>
      </w:r>
      <w:r w:rsidR="0006438C">
        <w:rPr>
          <w:bCs/>
        </w:rPr>
        <w:t>qui est égale à l’entraxe des poutres, soit 5,5 m et l</w:t>
      </w:r>
      <w:r w:rsidRPr="00FD7EEE">
        <w:rPr>
          <w:bCs/>
        </w:rPr>
        <w:t xml:space="preserve">e poids de la </w:t>
      </w:r>
      <w:r w:rsidR="00032EDD">
        <w:rPr>
          <w:bCs/>
        </w:rPr>
        <w:t>poutre</w:t>
      </w:r>
      <w:r w:rsidRPr="00FD7EEE">
        <w:rPr>
          <w:bCs/>
        </w:rPr>
        <w:t xml:space="preserve"> est ajouté.</w:t>
      </w:r>
    </w:p>
    <w:p w:rsidR="002805B5" w:rsidRDefault="002805B5" w:rsidP="00BC14BC">
      <w:pPr>
        <w:rPr>
          <w:bCs/>
        </w:rPr>
      </w:pPr>
    </w:p>
    <w:p w:rsidR="00BC14BC" w:rsidRPr="00FD7EEE" w:rsidRDefault="00BC14BC" w:rsidP="00BC14BC">
      <w:pPr>
        <w:rPr>
          <w:bCs/>
        </w:rPr>
      </w:pPr>
      <w:r w:rsidRPr="00FD7EEE">
        <w:rPr>
          <w:bCs/>
        </w:rPr>
        <w:t>Charges totales :</w:t>
      </w:r>
    </w:p>
    <w:p w:rsidR="00BC14BC" w:rsidRPr="00FD7EEE" w:rsidRDefault="00BC14BC" w:rsidP="00BC14BC">
      <w:pPr>
        <w:rPr>
          <w:bCs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G</m:t>
          </m:r>
          <m:r>
            <m:rPr>
              <m:sty m:val="p"/>
            </m:rPr>
            <w:rPr>
              <w:rFonts w:ascii="Cambria Math" w:hAnsi="Cambria Math"/>
            </w:rPr>
            <m:t>=(0,07+0,0310)</m:t>
          </m:r>
          <m:r>
            <m:rPr>
              <m:sty m:val="p"/>
            </m:rPr>
            <w:rPr>
              <w:rFonts w:ascii="Cambria Math" w:hAnsi="Cambria Math" w:cstheme="minorHAnsi"/>
            </w:rPr>
            <m:t>×</m:t>
          </m:r>
          <m:r>
            <m:rPr>
              <m:sty m:val="p"/>
            </m:rPr>
            <w:rPr>
              <w:rFonts w:ascii="Cambria Math" w:hAnsi="Cambria Math"/>
            </w:rPr>
            <m:t xml:space="preserve">5,5+0,625=1,18 </m:t>
          </m:r>
          <m:r>
            <w:rPr>
              <w:rFonts w:ascii="Cambria Math" w:hAnsi="Cambria Math"/>
            </w:rPr>
            <m:t>kN</m:t>
          </m:r>
          <m:r>
            <m:rPr>
              <m:sty m:val="p"/>
            </m:rPr>
            <w:rPr>
              <w:rFonts w:ascii="Cambria Math" w:hAnsi="Cambria Math"/>
            </w:rPr>
            <m:t>/</m:t>
          </m:r>
          <m:r>
            <w:rPr>
              <w:rFonts w:ascii="Cambria Math" w:hAnsi="Cambria Math"/>
            </w:rPr>
            <m:t>m</m:t>
          </m:r>
        </m:oMath>
      </m:oMathPara>
    </w:p>
    <w:p w:rsidR="00BC14BC" w:rsidRPr="004D4209" w:rsidRDefault="00BC14BC" w:rsidP="00BC14BC"/>
    <w:p w:rsidR="00BC14BC" w:rsidRPr="00DD7A80" w:rsidRDefault="009C6618" w:rsidP="00C31E63">
      <w:pPr>
        <w:pStyle w:val="Titre2"/>
      </w:pPr>
      <w:bookmarkStart w:id="4" w:name="_Toc534364350"/>
      <w:r>
        <w:t xml:space="preserve">2.2 </w:t>
      </w:r>
      <w:r w:rsidR="00BC14BC" w:rsidRPr="00DD7A80">
        <w:t>Les charges de neige</w:t>
      </w:r>
      <w:bookmarkEnd w:id="4"/>
    </w:p>
    <w:p w:rsidR="00BC14BC" w:rsidRPr="00421226" w:rsidRDefault="00BC14BC" w:rsidP="00BC14BC">
      <w:pPr>
        <w:rPr>
          <w:lang w:val="en-GB"/>
        </w:rPr>
      </w:pPr>
      <w:r w:rsidRPr="00421226">
        <w:t>Une toiture a une charge de neige </w:t>
      </w:r>
      <w:r w:rsidR="00BC622A" w:rsidRPr="00421226">
        <w:rPr>
          <w:i/>
        </w:rPr>
        <w:t>S</w:t>
      </w:r>
      <w:r w:rsidRPr="00421226">
        <w:t xml:space="preserve"> définie par la formule : </w:t>
      </w:r>
      <w:r w:rsidR="00BC622A" w:rsidRPr="00421226">
        <w:rPr>
          <w:i/>
          <w:lang w:val="en-GB"/>
        </w:rPr>
        <w:t>S</w:t>
      </w:r>
      <w:r w:rsidRPr="00421226">
        <w:rPr>
          <w:lang w:val="en-GB"/>
        </w:rPr>
        <w:t> = </w:t>
      </w:r>
      <w:proofErr w:type="spellStart"/>
      <w:r w:rsidR="00BC622A" w:rsidRPr="00421226">
        <w:rPr>
          <w:i/>
          <w:lang w:val="en-GB"/>
        </w:rPr>
        <w:t>S</w:t>
      </w:r>
      <w:r w:rsidRPr="00421226">
        <w:rPr>
          <w:i/>
          <w:vertAlign w:val="subscript"/>
          <w:lang w:val="en-GB"/>
        </w:rPr>
        <w:t>k</w:t>
      </w:r>
      <w:proofErr w:type="spellEnd"/>
      <w:r w:rsidR="00AC72AE">
        <w:rPr>
          <w:i/>
          <w:vertAlign w:val="subscript"/>
          <w:lang w:val="en-GB"/>
        </w:rPr>
        <w:t xml:space="preserve"> </w:t>
      </w:r>
      <w:r w:rsidR="00AC72AE">
        <w:rPr>
          <w:rFonts w:cstheme="minorHAnsi"/>
        </w:rPr>
        <w:t xml:space="preserve">× </w:t>
      </w:r>
      <w:r w:rsidRPr="00421226">
        <w:sym w:font="Symbol" w:char="F06D"/>
      </w:r>
      <w:proofErr w:type="spellStart"/>
      <w:proofErr w:type="gramStart"/>
      <w:r w:rsidRPr="00421226">
        <w:rPr>
          <w:i/>
          <w:vertAlign w:val="subscript"/>
          <w:lang w:val="en-GB"/>
        </w:rPr>
        <w:t>i</w:t>
      </w:r>
      <w:proofErr w:type="spellEnd"/>
      <w:r w:rsidRPr="00421226">
        <w:rPr>
          <w:vertAlign w:val="subscript"/>
          <w:lang w:val="en-GB"/>
        </w:rPr>
        <w:t>(</w:t>
      </w:r>
      <w:proofErr w:type="gramEnd"/>
      <w:r w:rsidRPr="00421226">
        <w:rPr>
          <w:vertAlign w:val="subscript"/>
        </w:rPr>
        <w:sym w:font="Symbol" w:char="F061"/>
      </w:r>
      <w:r w:rsidRPr="00421226">
        <w:rPr>
          <w:vertAlign w:val="subscript"/>
          <w:lang w:val="en-GB"/>
        </w:rPr>
        <w:t>)</w:t>
      </w:r>
      <w:r w:rsidR="00AC72AE">
        <w:rPr>
          <w:vertAlign w:val="subscript"/>
          <w:lang w:val="en-GB"/>
        </w:rPr>
        <w:t xml:space="preserve"> </w:t>
      </w:r>
      <w:r w:rsidR="00AC72AE">
        <w:rPr>
          <w:rFonts w:cstheme="minorHAnsi"/>
        </w:rPr>
        <w:t xml:space="preserve">× </w:t>
      </w:r>
      <w:proofErr w:type="spellStart"/>
      <w:r w:rsidRPr="00421226">
        <w:rPr>
          <w:i/>
          <w:lang w:val="en-GB"/>
        </w:rPr>
        <w:t>c</w:t>
      </w:r>
      <w:r w:rsidRPr="00421226">
        <w:rPr>
          <w:i/>
          <w:vertAlign w:val="subscript"/>
          <w:lang w:val="en-GB"/>
        </w:rPr>
        <w:t>e</w:t>
      </w:r>
      <w:proofErr w:type="spellEnd"/>
      <w:r w:rsidR="00AC72AE">
        <w:rPr>
          <w:i/>
          <w:vertAlign w:val="subscript"/>
          <w:lang w:val="en-GB"/>
        </w:rPr>
        <w:t xml:space="preserve"> </w:t>
      </w:r>
      <w:r w:rsidR="00AC72AE">
        <w:rPr>
          <w:rFonts w:cstheme="minorHAnsi"/>
        </w:rPr>
        <w:t xml:space="preserve">× </w:t>
      </w:r>
      <w:r w:rsidRPr="00421226">
        <w:rPr>
          <w:i/>
          <w:lang w:val="en-GB"/>
        </w:rPr>
        <w:t>c</w:t>
      </w:r>
      <w:r w:rsidRPr="00421226">
        <w:rPr>
          <w:i/>
          <w:vertAlign w:val="subscript"/>
          <w:lang w:val="en-GB"/>
        </w:rPr>
        <w:t>t</w:t>
      </w:r>
    </w:p>
    <w:p w:rsidR="00BC14BC" w:rsidRDefault="00AC72AE" w:rsidP="00AC72AE">
      <w:pPr>
        <w:ind w:firstLine="708"/>
        <w:rPr>
          <w:lang w:val="en-GB"/>
        </w:rPr>
      </w:pPr>
      <w:proofErr w:type="gramStart"/>
      <w:r>
        <w:rPr>
          <w:lang w:val="en-GB"/>
        </w:rPr>
        <w:t>A</w:t>
      </w:r>
      <w:r w:rsidR="00BC14BC" w:rsidRPr="00421226">
        <w:rPr>
          <w:lang w:val="en-GB"/>
        </w:rPr>
        <w:t>vec :</w:t>
      </w:r>
      <w:proofErr w:type="gramEnd"/>
      <w:r w:rsidR="00BC14BC" w:rsidRPr="00421226">
        <w:rPr>
          <w:lang w:val="en-GB"/>
        </w:rPr>
        <w:t xml:space="preserve"> </w:t>
      </w:r>
    </w:p>
    <w:p w:rsidR="00BC14BC" w:rsidRPr="00421226" w:rsidRDefault="00BC622A" w:rsidP="00BC14BC">
      <w:proofErr w:type="spellStart"/>
      <w:r w:rsidRPr="00421226">
        <w:rPr>
          <w:i/>
        </w:rPr>
        <w:t>S</w:t>
      </w:r>
      <w:r w:rsidR="00BC14BC" w:rsidRPr="00421226">
        <w:rPr>
          <w:i/>
          <w:vertAlign w:val="subscript"/>
        </w:rPr>
        <w:t>k</w:t>
      </w:r>
      <w:proofErr w:type="spellEnd"/>
      <w:r w:rsidR="00BC14BC" w:rsidRPr="00421226">
        <w:t> : valeur caractéristique de la charge de neige sur le sol</w:t>
      </w:r>
      <w:r>
        <w:t xml:space="preserve"> </w:t>
      </w:r>
      <w:r w:rsidR="002805B5">
        <w:t>(voir la carte de France)</w:t>
      </w:r>
      <w:r w:rsidR="00BC14BC" w:rsidRPr="00421226">
        <w:t> ;</w:t>
      </w:r>
    </w:p>
    <w:p w:rsidR="00BC14BC" w:rsidRPr="00421226" w:rsidRDefault="00BC14BC" w:rsidP="00BC14BC">
      <w:proofErr w:type="spellStart"/>
      <w:proofErr w:type="gramStart"/>
      <w:r w:rsidRPr="00421226">
        <w:t>μ</w:t>
      </w:r>
      <w:r w:rsidRPr="00421226">
        <w:rPr>
          <w:i/>
          <w:vertAlign w:val="subscript"/>
        </w:rPr>
        <w:t>i</w:t>
      </w:r>
      <w:proofErr w:type="spellEnd"/>
      <w:proofErr w:type="gramEnd"/>
      <w:r w:rsidRPr="00421226">
        <w:t xml:space="preserve"> : coefficient de forme </w:t>
      </w:r>
      <w:r w:rsidR="00BC622A">
        <w:t xml:space="preserve">de la toiture </w:t>
      </w:r>
      <w:r w:rsidRPr="00421226">
        <w:t>appliqué à la charge de neige </w:t>
      </w:r>
      <w:r w:rsidR="002805B5">
        <w:t xml:space="preserve">(tableau 2) </w:t>
      </w:r>
      <w:r w:rsidRPr="00421226">
        <w:t>;</w:t>
      </w:r>
    </w:p>
    <w:p w:rsidR="00BC14BC" w:rsidRPr="00421226" w:rsidRDefault="00BC14BC" w:rsidP="00BC14BC">
      <w:proofErr w:type="gramStart"/>
      <w:r w:rsidRPr="00421226">
        <w:rPr>
          <w:i/>
        </w:rPr>
        <w:t>c</w:t>
      </w:r>
      <w:r w:rsidRPr="00421226">
        <w:rPr>
          <w:i/>
          <w:vertAlign w:val="subscript"/>
        </w:rPr>
        <w:t>e</w:t>
      </w:r>
      <w:proofErr w:type="gramEnd"/>
      <w:r w:rsidRPr="00421226">
        <w:t> : coefficient d’exposition au vent ; généralement égal à 1, il peut prendre la valeur de 1,25 lorsque le vent ne déplace pratiquement plus la neige, la toiture étant très abritée ;</w:t>
      </w:r>
    </w:p>
    <w:p w:rsidR="00BC14BC" w:rsidRPr="00421226" w:rsidRDefault="00BC14BC" w:rsidP="00BC14BC">
      <w:proofErr w:type="gramStart"/>
      <w:r w:rsidRPr="00421226">
        <w:rPr>
          <w:i/>
        </w:rPr>
        <w:t>c</w:t>
      </w:r>
      <w:r w:rsidRPr="00421226">
        <w:rPr>
          <w:i/>
          <w:vertAlign w:val="subscript"/>
        </w:rPr>
        <w:t>t</w:t>
      </w:r>
      <w:proofErr w:type="gramEnd"/>
      <w:r w:rsidRPr="00421226">
        <w:t xml:space="preserve"> : coefficient thermique ; </w:t>
      </w:r>
      <w:r w:rsidRPr="00421226">
        <w:rPr>
          <w:i/>
        </w:rPr>
        <w:t>c</w:t>
      </w:r>
      <w:r w:rsidRPr="00421226">
        <w:rPr>
          <w:i/>
          <w:vertAlign w:val="subscript"/>
        </w:rPr>
        <w:t>t</w:t>
      </w:r>
      <w:r w:rsidRPr="00421226">
        <w:t> = 1, les bâtiments chauffés étant aujourd’hui systématiquement isolés. Ce coefficient peut diminuer la charge de neige uniquement dans de très rares cas.</w:t>
      </w:r>
    </w:p>
    <w:p w:rsidR="009C6618" w:rsidRDefault="009C6618" w:rsidP="00BC14BC"/>
    <w:p w:rsidR="00BC14BC" w:rsidRDefault="009C6618" w:rsidP="002805B5">
      <w:pPr>
        <w:pStyle w:val="remarque"/>
      </w:pPr>
      <w:r w:rsidRPr="00886E1A">
        <w:rPr>
          <w:rStyle w:val="Emphaseple"/>
        </w:rPr>
        <w:t>Remarque</w:t>
      </w:r>
      <w:r>
        <w:t xml:space="preserve"> : Dans la région A1, il n’y a pas de neige </w:t>
      </w:r>
      <w:r w:rsidRPr="009C6618">
        <w:t>exceptionnelle</w:t>
      </w:r>
      <w:r>
        <w:t xml:space="preserve">. </w:t>
      </w:r>
    </w:p>
    <w:p w:rsidR="009C6618" w:rsidRDefault="00AC72AE" w:rsidP="009C6618">
      <w:r>
        <w:t xml:space="preserve">Soit pour notre exemple : S = 0,45 </w:t>
      </w:r>
      <w:r>
        <w:rPr>
          <w:rFonts w:cstheme="minorHAnsi"/>
        </w:rPr>
        <w:t xml:space="preserve">× 0,8 × 1 × 1 = 0,36 </w:t>
      </w:r>
      <w:proofErr w:type="spellStart"/>
      <w:r>
        <w:rPr>
          <w:rFonts w:cstheme="minorHAnsi"/>
        </w:rPr>
        <w:t>kN</w:t>
      </w:r>
      <w:proofErr w:type="spellEnd"/>
      <w:r>
        <w:rPr>
          <w:rFonts w:cstheme="minorHAnsi"/>
        </w:rPr>
        <w:t>/m²</w:t>
      </w:r>
      <w:r w:rsidR="00A86B91">
        <w:rPr>
          <w:rFonts w:cstheme="minorHAnsi"/>
        </w:rPr>
        <w:t xml:space="preserve"> horizontal</w:t>
      </w:r>
    </w:p>
    <w:p w:rsidR="00AC72AE" w:rsidRDefault="00AC72AE" w:rsidP="00AC72AE">
      <w:pPr>
        <w:ind w:firstLine="708"/>
        <w:rPr>
          <w:lang w:val="en-GB"/>
        </w:rPr>
      </w:pPr>
      <w:proofErr w:type="gramStart"/>
      <w:r>
        <w:rPr>
          <w:lang w:val="en-GB"/>
        </w:rPr>
        <w:t>A</w:t>
      </w:r>
      <w:r w:rsidRPr="00421226">
        <w:rPr>
          <w:lang w:val="en-GB"/>
        </w:rPr>
        <w:t>vec :</w:t>
      </w:r>
      <w:proofErr w:type="gramEnd"/>
      <w:r w:rsidRPr="00421226">
        <w:rPr>
          <w:lang w:val="en-GB"/>
        </w:rPr>
        <w:t xml:space="preserve"> </w:t>
      </w:r>
    </w:p>
    <w:p w:rsidR="00AC72AE" w:rsidRPr="00421226" w:rsidRDefault="00AC72AE" w:rsidP="00AC72AE">
      <w:proofErr w:type="spellStart"/>
      <w:r w:rsidRPr="00421226">
        <w:rPr>
          <w:i/>
        </w:rPr>
        <w:t>S</w:t>
      </w:r>
      <w:r w:rsidRPr="00421226">
        <w:rPr>
          <w:i/>
          <w:vertAlign w:val="subscript"/>
        </w:rPr>
        <w:t>k</w:t>
      </w:r>
      <w:proofErr w:type="spellEnd"/>
      <w:r w:rsidRPr="00421226">
        <w:t> </w:t>
      </w:r>
      <w:r>
        <w:t>=</w:t>
      </w:r>
      <w:r w:rsidRPr="00421226">
        <w:t xml:space="preserve"> </w:t>
      </w:r>
      <w:r>
        <w:t xml:space="preserve">0,45 </w:t>
      </w:r>
      <w:proofErr w:type="spellStart"/>
      <w:r>
        <w:t>kN</w:t>
      </w:r>
      <w:proofErr w:type="spellEnd"/>
      <w:r>
        <w:t>/m² (voir la carte de France)</w:t>
      </w:r>
      <w:r w:rsidRPr="00421226">
        <w:t> ;</w:t>
      </w:r>
    </w:p>
    <w:p w:rsidR="00AC72AE" w:rsidRPr="00421226" w:rsidRDefault="00AC72AE" w:rsidP="00AC72AE">
      <w:proofErr w:type="spellStart"/>
      <w:r w:rsidRPr="00421226">
        <w:t>μ</w:t>
      </w:r>
      <w:r w:rsidRPr="00421226">
        <w:rPr>
          <w:i/>
          <w:vertAlign w:val="subscript"/>
        </w:rPr>
        <w:t>i</w:t>
      </w:r>
      <w:proofErr w:type="spellEnd"/>
      <w:r w:rsidRPr="00421226">
        <w:t> </w:t>
      </w:r>
      <w:r>
        <w:t>=</w:t>
      </w:r>
      <w:r w:rsidRPr="00421226">
        <w:t xml:space="preserve"> </w:t>
      </w:r>
      <w:r>
        <w:t>0,8 l’angle du versant étant inférieur à 30°</w:t>
      </w:r>
      <w:r w:rsidRPr="00421226">
        <w:t> </w:t>
      </w:r>
      <w:r>
        <w:t xml:space="preserve">(tableau 2) </w:t>
      </w:r>
      <w:r w:rsidRPr="00421226">
        <w:t>;</w:t>
      </w:r>
    </w:p>
    <w:p w:rsidR="00AC72AE" w:rsidRPr="00421226" w:rsidRDefault="00AC72AE" w:rsidP="00AC72AE">
      <w:proofErr w:type="gramStart"/>
      <w:r w:rsidRPr="00421226">
        <w:rPr>
          <w:i/>
        </w:rPr>
        <w:t>c</w:t>
      </w:r>
      <w:r w:rsidRPr="00421226">
        <w:rPr>
          <w:i/>
          <w:vertAlign w:val="subscript"/>
        </w:rPr>
        <w:t>e</w:t>
      </w:r>
      <w:proofErr w:type="gramEnd"/>
      <w:r w:rsidRPr="00421226">
        <w:t> </w:t>
      </w:r>
      <w:r>
        <w:t>=</w:t>
      </w:r>
      <w:r w:rsidRPr="00421226">
        <w:t xml:space="preserve"> </w:t>
      </w:r>
      <w:r>
        <w:t xml:space="preserve">1, </w:t>
      </w:r>
      <w:r w:rsidRPr="00421226">
        <w:t>coefficient d’exposition au vent ;</w:t>
      </w:r>
    </w:p>
    <w:p w:rsidR="00AC72AE" w:rsidRPr="00421226" w:rsidRDefault="00AC72AE" w:rsidP="00AC72AE">
      <w:r w:rsidRPr="00421226">
        <w:rPr>
          <w:i/>
        </w:rPr>
        <w:t>c</w:t>
      </w:r>
      <w:r w:rsidRPr="00421226">
        <w:rPr>
          <w:i/>
          <w:vertAlign w:val="subscript"/>
        </w:rPr>
        <w:t>t</w:t>
      </w:r>
      <w:r w:rsidRPr="00421226">
        <w:t> </w:t>
      </w:r>
      <w:r>
        <w:t>=</w:t>
      </w:r>
      <w:r w:rsidRPr="00421226">
        <w:t xml:space="preserve"> </w:t>
      </w:r>
      <w:r>
        <w:t>1, coefficient thermique.</w:t>
      </w:r>
    </w:p>
    <w:p w:rsidR="00AC72AE" w:rsidRDefault="00AC72AE" w:rsidP="009C6618"/>
    <w:p w:rsidR="006D37C7" w:rsidRPr="006D37C7" w:rsidRDefault="00A86B91" w:rsidP="006D37C7">
      <w:pPr>
        <w:spacing w:after="100"/>
      </w:pPr>
      <w:bookmarkStart w:id="5" w:name="_Toc321241535"/>
      <w:r>
        <w:t xml:space="preserve">Les charges de structures étant en m² réel ou rampant, il faut transformer les charges de neige en m² rampant. </w:t>
      </w:r>
      <w:smartTag w:uri="urn:schemas-microsoft-com:office:smarttags" w:element="metricconverter">
        <w:smartTagPr>
          <w:attr w:name="ProductID" w:val="Key1"/>
        </w:smartTagPr>
        <w:r w:rsidR="006D37C7" w:rsidRPr="006D37C7">
          <w:t>1 m²</w:t>
        </w:r>
      </w:smartTag>
      <w:r w:rsidR="006D37C7" w:rsidRPr="006D37C7">
        <w:t xml:space="preserve"> « rampant » a une projection de 1 </w:t>
      </w:r>
      <w:r w:rsidR="006D37C7" w:rsidRPr="006D37C7">
        <w:sym w:font="Symbol" w:char="F0B4"/>
      </w:r>
      <w:r w:rsidR="006D37C7" w:rsidRPr="006D37C7">
        <w:t> cos (α) horizontal. La charge de neige est donc moins importante pour « 1 m² rampant » que pour « 1 m² horizontal ».</w:t>
      </w:r>
    </w:p>
    <w:p w:rsidR="006D37C7" w:rsidRPr="00C923F0" w:rsidRDefault="00DD5C2D" w:rsidP="006D37C7">
      <w:pPr>
        <w:spacing w:after="100"/>
        <w:rPr>
          <w:rStyle w:val="lev"/>
          <w:b w:val="0"/>
          <w:bCs w:val="0"/>
          <w:color w:val="008000"/>
        </w:rPr>
      </w:pPr>
      <w:r w:rsidRPr="00DD5C2D">
        <w:rPr>
          <w:rStyle w:val="lev"/>
          <w:b w:val="0"/>
          <w:bCs w:val="0"/>
        </w:rPr>
        <w:pict>
          <v:group id="_x0000_s116737" style="position:absolute;margin-left:155.55pt;margin-top:32.6pt;width:139.25pt;height:80.25pt;z-index:251662336" coordorigin="4879,2255" coordsize="2210,1274">
            <v:group id="_x0000_s116738" style="position:absolute;left:4879;top:2255;width:2210;height:1274" coordorigin="4879,2255" coordsize="2210,1274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6739" type="#_x0000_t32" style="position:absolute;left:4930;top:3057;width:1962;height:1" o:connectortype="straight"/>
              <v:shape id="_x0000_s116740" type="#_x0000_t32" style="position:absolute;left:4930;top:2426;width:1962;height:631;flip:y" o:connectortype="straigh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16741" type="#_x0000_t202" style="position:absolute;left:4879;top:2255;width:2159;height:398" filled="f" stroked="f">
                <v:textbox style="mso-next-textbox:#_x0000_s116741">
                  <w:txbxContent>
                    <w:p w:rsidR="006763A1" w:rsidRDefault="006763A1" w:rsidP="006D37C7">
                      <w:smartTag w:uri="urn:schemas-microsoft-com:office:smarttags" w:element="metricconverter">
                        <w:smartTagPr>
                          <w:attr w:name="ProductID" w:val="5ﾠmm"/>
                        </w:smartTagPr>
                        <w:r>
                          <w:rPr>
                            <w:b/>
                          </w:rPr>
                          <w:t>1 m²</w:t>
                        </w:r>
                      </w:smartTag>
                      <w:r>
                        <w:rPr>
                          <w:b/>
                        </w:rPr>
                        <w:t xml:space="preserve"> réel ou rampant</w:t>
                      </w:r>
                    </w:p>
                  </w:txbxContent>
                </v:textbox>
              </v:shape>
              <v:shape id="_x0000_s116742" type="#_x0000_t202" style="position:absolute;left:4930;top:3130;width:2159;height:399" stroked="f">
                <v:textbox style="mso-next-textbox:#_x0000_s116742">
                  <w:txbxContent>
                    <w:p w:rsidR="006763A1" w:rsidRPr="006D37C7" w:rsidRDefault="006763A1" w:rsidP="006D37C7">
                      <w:pPr>
                        <w:rPr>
                          <w:szCs w:val="20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Value1"/>
                        </w:smartTagPr>
                        <w:r w:rsidRPr="006D37C7">
                          <w:rPr>
                            <w:b/>
                            <w:szCs w:val="20"/>
                          </w:rPr>
                          <w:t>1 m²</w:t>
                        </w:r>
                      </w:smartTag>
                      <w:r w:rsidRPr="006D37C7">
                        <w:rPr>
                          <w:b/>
                          <w:szCs w:val="20"/>
                        </w:rPr>
                        <w:t xml:space="preserve"> </w:t>
                      </w:r>
                      <w:r w:rsidRPr="006D37C7">
                        <w:rPr>
                          <w:b/>
                          <w:szCs w:val="20"/>
                        </w:rPr>
                        <w:sym w:font="Symbol" w:char="F0B4"/>
                      </w:r>
                      <w:r w:rsidRPr="006D37C7">
                        <w:rPr>
                          <w:b/>
                          <w:szCs w:val="20"/>
                        </w:rPr>
                        <w:t xml:space="preserve"> cos (α) horizontal </w:t>
                      </w:r>
                    </w:p>
                  </w:txbxContent>
                </v:textbox>
              </v:shape>
            </v:group>
            <v:shape id="_x0000_s116743" type="#_x0000_t202" style="position:absolute;left:5997;top:2659;width:317;height:399" filled="f" stroked="f">
              <v:textbox style="mso-next-textbox:#_x0000_s116743">
                <w:txbxContent>
                  <w:p w:rsidR="006763A1" w:rsidRPr="00542A29" w:rsidRDefault="006763A1" w:rsidP="006D37C7">
                    <w:proofErr w:type="gramStart"/>
                    <w:r>
                      <w:rPr>
                        <w:b/>
                      </w:rPr>
                      <w:t>α</w:t>
                    </w:r>
                    <w:proofErr w:type="gramEnd"/>
                  </w:p>
                </w:txbxContent>
              </v:textbox>
            </v:shape>
            <v:shape id="_x0000_s116744" type="#_x0000_t32" style="position:absolute;left:6892;top:2425;width:1;height:602" o:connectortype="straight">
              <v:stroke dashstyle="dash" endarrow="block"/>
            </v:shape>
          </v:group>
        </w:pict>
      </w:r>
      <w:r w:rsidR="006D37C7" w:rsidRPr="00C923F0">
        <w:rPr>
          <w:rStyle w:val="lev"/>
          <w:b w:val="0"/>
          <w:bCs w:val="0"/>
          <w:color w:val="008000"/>
        </w:rPr>
        <w:t>Fig. 3. Relation entre les surfaces de rampant et horizontale.</w:t>
      </w:r>
    </w:p>
    <w:p w:rsidR="006D37C7" w:rsidRPr="006D37C7" w:rsidRDefault="006D37C7" w:rsidP="006D37C7">
      <w:pPr>
        <w:spacing w:after="100"/>
      </w:pPr>
    </w:p>
    <w:p w:rsidR="006D37C7" w:rsidRPr="006D37C7" w:rsidRDefault="006D37C7" w:rsidP="006D37C7">
      <w:pPr>
        <w:spacing w:after="100"/>
      </w:pPr>
    </w:p>
    <w:p w:rsidR="006D37C7" w:rsidRPr="006D37C7" w:rsidRDefault="006D37C7" w:rsidP="006D37C7">
      <w:pPr>
        <w:spacing w:after="100"/>
      </w:pPr>
    </w:p>
    <w:p w:rsidR="006D37C7" w:rsidRPr="006D37C7" w:rsidRDefault="006D37C7" w:rsidP="006D37C7">
      <w:pPr>
        <w:spacing w:after="100"/>
      </w:pPr>
    </w:p>
    <w:p w:rsidR="006D37C7" w:rsidRPr="006D37C7" w:rsidRDefault="006D37C7" w:rsidP="006D37C7">
      <w:pPr>
        <w:spacing w:after="100"/>
      </w:pPr>
    </w:p>
    <w:p w:rsidR="006D37C7" w:rsidRPr="006D37C7" w:rsidRDefault="006D37C7" w:rsidP="006D37C7">
      <w:pPr>
        <w:spacing w:after="100"/>
        <w:jc w:val="center"/>
      </w:pPr>
    </w:p>
    <w:p w:rsidR="006D37C7" w:rsidRPr="006D37C7" w:rsidRDefault="00DD5C2D" w:rsidP="006D37C7">
      <w:pPr>
        <w:spacing w:after="10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/>
          </m:sSub>
          <m:r>
            <w:rPr>
              <w:rFonts w:ascii="Cambria Math" w:hAnsi="Cambria Math"/>
            </w:rPr>
            <m:t>=0,36*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cos</m:t>
              </m:r>
            </m:fName>
            <m:e>
              <m:r>
                <w:rPr>
                  <w:rFonts w:ascii="Cambria Math" w:hAnsi="Cambria Math"/>
                </w:rPr>
                <m:t>14°</m:t>
              </m:r>
            </m:e>
          </m:func>
          <m:r>
            <w:rPr>
              <w:rFonts w:ascii="Cambria Math" w:hAnsi="Cambria Math"/>
            </w:rPr>
            <m:t>=0,349 kN/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m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rampant</m:t>
          </m:r>
        </m:oMath>
      </m:oMathPara>
    </w:p>
    <w:bookmarkEnd w:id="5"/>
    <w:p w:rsidR="00AE1C44" w:rsidRDefault="00AE1C44" w:rsidP="0031771E"/>
    <w:p w:rsidR="00886E1A" w:rsidRDefault="00BC622A" w:rsidP="0031771E">
      <w:r>
        <w:t>Comme pour les charges de structure</w:t>
      </w:r>
      <w:r w:rsidR="0031771E">
        <w:t>, la</w:t>
      </w:r>
      <w:r w:rsidR="0031771E" w:rsidRPr="0031771E">
        <w:t xml:space="preserve"> charge surfacique </w:t>
      </w:r>
      <w:r w:rsidR="0031771E">
        <w:t>est</w:t>
      </w:r>
      <w:r w:rsidR="0031771E" w:rsidRPr="0031771E">
        <w:t xml:space="preserve"> multipliée par la bande de chargement pour obtenir une charge linéique</w:t>
      </w:r>
      <w:r w:rsidR="0031771E">
        <w:t xml:space="preserve"> : </w:t>
      </w:r>
      <m:oMath>
        <m:r>
          <w:rPr>
            <w:rFonts w:ascii="Cambria Math" w:hAnsi="Cambria Math"/>
          </w:rPr>
          <m:t xml:space="preserve">S=0,349×5,5=1,92 </m:t>
        </m:r>
        <m:r>
          <m:rPr>
            <m:sty m:val="p"/>
          </m:rPr>
          <w:rPr>
            <w:rFonts w:ascii="Cambria Math" w:hAnsi="Cambria Math"/>
          </w:rPr>
          <m:t>kN/m</m:t>
        </m:r>
      </m:oMath>
      <w:r w:rsidR="00886E1A">
        <w:t xml:space="preserve"> </w:t>
      </w:r>
    </w:p>
    <w:p w:rsidR="0031771E" w:rsidRDefault="0031771E" w:rsidP="0031771E"/>
    <w:p w:rsidR="0031771E" w:rsidRPr="00894BE7" w:rsidRDefault="0031771E" w:rsidP="00AE1C44">
      <w:pPr>
        <w:pStyle w:val="remarque"/>
      </w:pPr>
      <w:r w:rsidRPr="0031771E">
        <w:rPr>
          <w:rStyle w:val="Emphaseple"/>
        </w:rPr>
        <w:t>Remarque</w:t>
      </w:r>
      <w:r>
        <w:t> :</w:t>
      </w:r>
      <w:r w:rsidR="00AE1C44">
        <w:t xml:space="preserve"> </w:t>
      </w:r>
      <w:r>
        <w:t>Pour notre exemple, les actions du vent ne sont pas prises en compte.</w:t>
      </w:r>
    </w:p>
    <w:p w:rsidR="00300724" w:rsidRDefault="00300724">
      <w:pPr>
        <w:spacing w:before="0"/>
        <w:rPr>
          <w:rFonts w:ascii="Arial Black" w:hAnsi="Arial Black"/>
          <w:b/>
          <w:bCs/>
          <w:color w:val="0000FF"/>
          <w:sz w:val="26"/>
          <w:szCs w:val="26"/>
        </w:rPr>
      </w:pPr>
      <w:bookmarkStart w:id="6" w:name="_Toc534364351"/>
      <w:r>
        <w:br w:type="page"/>
      </w:r>
    </w:p>
    <w:p w:rsidR="00384717" w:rsidRDefault="00EE08CD" w:rsidP="00C31E63">
      <w:pPr>
        <w:pStyle w:val="Titre1"/>
      </w:pPr>
      <w:r>
        <w:lastRenderedPageBreak/>
        <w:t>3</w:t>
      </w:r>
      <w:r w:rsidR="00384717">
        <w:t xml:space="preserve"> </w:t>
      </w:r>
      <w:r w:rsidR="00384717" w:rsidRPr="00D941F7">
        <w:t>Vérification à l’Etat Limite Ultime (ELU).</w:t>
      </w:r>
      <w:bookmarkEnd w:id="6"/>
    </w:p>
    <w:p w:rsidR="00384717" w:rsidRDefault="00DD5C2D" w:rsidP="00C923F0">
      <w:pPr>
        <w:rPr>
          <w:snapToGrid w:val="0"/>
        </w:rPr>
      </w:pPr>
      <w:r>
        <w:rPr>
          <w:noProof/>
        </w:rPr>
        <w:pict>
          <v:shapetype id="_x0000_t45" coordsize="21600,21600" o:spt="45" adj="-10080,24300,-3600,4050,-1800,4050" path="m@0@1l@2@3@4@5nfem@4,l@4,21600nfem,l21600,r,21600l,21600ns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</v:handles>
            <o:callout v:ext="edit" on="t" accentbar="t" textborder="f"/>
          </v:shapetype>
          <v:shape id="_x0000_s116751" type="#_x0000_t45" style="position:absolute;margin-left:183.25pt;margin-top:104.65pt;width:89.2pt;height:21.05pt;z-index:251669504" adj="33405,-4105,28187,9235,23053,9235,29361,-7439">
            <v:textbox style="mso-next-textbox:#_x0000_s116751">
              <w:txbxContent>
                <w:p w:rsidR="006763A1" w:rsidRPr="00C923F0" w:rsidRDefault="006763A1" w:rsidP="00C923F0">
                  <w:pPr>
                    <w:jc w:val="right"/>
                    <w:rPr>
                      <w:sz w:val="16"/>
                      <w:szCs w:val="16"/>
                    </w:rPr>
                  </w:pPr>
                  <w:r w:rsidRPr="00C923F0">
                    <w:rPr>
                      <w:sz w:val="16"/>
                      <w:szCs w:val="16"/>
                    </w:rPr>
                    <w:t>Face parallèle au fil</w:t>
                  </w:r>
                </w:p>
                <w:p w:rsidR="006763A1" w:rsidRPr="00C923F0" w:rsidRDefault="006763A1" w:rsidP="00C923F0">
                  <w:pPr>
                    <w:jc w:val="right"/>
                    <w:rPr>
                      <w:sz w:val="16"/>
                      <w:szCs w:val="16"/>
                    </w:rPr>
                  </w:pPr>
                </w:p>
              </w:txbxContent>
            </v:textbox>
            <o:callout v:ext="edit" minusx="t"/>
          </v:shape>
        </w:pict>
      </w:r>
      <w:r>
        <w:rPr>
          <w:noProof/>
        </w:rPr>
        <w:pict>
          <v:shape id="_x0000_s116752" type="#_x0000_t45" style="position:absolute;margin-left:12.6pt;margin-top:45pt;width:118.15pt;height:21.05pt;z-index:251670528" adj="28465,23550,25558,9235,22697,9235,8428,50280">
            <v:textbox style="mso-next-textbox:#_x0000_s116752">
              <w:txbxContent>
                <w:p w:rsidR="006763A1" w:rsidRPr="00C923F0" w:rsidRDefault="006763A1" w:rsidP="00C923F0">
                  <w:pPr>
                    <w:jc w:val="right"/>
                    <w:rPr>
                      <w:sz w:val="16"/>
                      <w:szCs w:val="16"/>
                    </w:rPr>
                  </w:pPr>
                  <w:r w:rsidRPr="00C923F0">
                    <w:rPr>
                      <w:sz w:val="16"/>
                      <w:szCs w:val="16"/>
                    </w:rPr>
                    <w:t>Face incliné par rapport au fil</w:t>
                  </w:r>
                </w:p>
              </w:txbxContent>
            </v:textbox>
            <o:callout v:ext="edit" minusx="t" minusy="t"/>
          </v:shape>
        </w:pict>
      </w:r>
      <w:r w:rsidRPr="00DD5C2D">
        <w:rPr>
          <w:rFonts w:ascii="Arial" w:hAnsi="Arial"/>
          <w:noProof/>
          <w:color w:val="000000"/>
        </w:rPr>
        <w:pict>
          <v:shape id="_x0000_s116745" type="#_x0000_t202" style="position:absolute;margin-left:116.8pt;margin-top:75.8pt;width:22.8pt;height:28.85pt;z-index:251663360" filled="f" stroked="f">
            <v:textbox>
              <w:txbxContent>
                <w:p w:rsidR="006763A1" w:rsidRPr="006E52B0" w:rsidRDefault="006763A1">
                  <w:pPr>
                    <w:rPr>
                      <w:b/>
                      <w:sz w:val="24"/>
                    </w:rPr>
                  </w:pPr>
                  <w:r w:rsidRPr="006E52B0">
                    <w:rPr>
                      <w:b/>
                      <w:sz w:val="24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746" type="#_x0000_t202" style="position:absolute;margin-left:222.1pt;margin-top:75.8pt;width:22.8pt;height:28.85pt;z-index:251664384" filled="f" stroked="f">
            <v:textbox>
              <w:txbxContent>
                <w:p w:rsidR="006763A1" w:rsidRPr="006E52B0" w:rsidRDefault="006763A1" w:rsidP="006E52B0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747" type="#_x0000_t202" style="position:absolute;margin-left:222.1pt;margin-top:41.9pt;width:22.8pt;height:28.85pt;z-index:251665408" filled="f" stroked="f">
            <v:textbox>
              <w:txbxContent>
                <w:p w:rsidR="006763A1" w:rsidRPr="006E52B0" w:rsidRDefault="006763A1" w:rsidP="006E52B0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384717">
        <w:rPr>
          <w:snapToGrid w:val="0"/>
        </w:rPr>
        <w:t xml:space="preserve">Il est nécessaire de vérifier la contrainte de flexion dans chaque partie en simple décroissance </w:t>
      </w:r>
      <w:r w:rsidR="00384717" w:rsidRPr="00384717">
        <w:rPr>
          <w:snapToGrid w:val="0"/>
        </w:rPr>
        <w:t xml:space="preserve">(1) </w:t>
      </w:r>
      <w:r w:rsidR="00384717">
        <w:rPr>
          <w:snapToGrid w:val="0"/>
        </w:rPr>
        <w:t xml:space="preserve">ainsi que les contraintes de flexion, </w:t>
      </w:r>
      <w:r w:rsidR="006E52B0">
        <w:rPr>
          <w:snapToGrid w:val="0"/>
        </w:rPr>
        <w:t xml:space="preserve">de </w:t>
      </w:r>
      <w:r w:rsidR="00384717" w:rsidRPr="00384717">
        <w:rPr>
          <w:snapToGrid w:val="0"/>
        </w:rPr>
        <w:t xml:space="preserve">cisaillement </w:t>
      </w:r>
      <w:r w:rsidR="00384717">
        <w:rPr>
          <w:snapToGrid w:val="0"/>
        </w:rPr>
        <w:t xml:space="preserve">(2) et de traction perpendiculaire (3) dans la </w:t>
      </w:r>
      <w:r w:rsidR="00AE1C44">
        <w:rPr>
          <w:snapToGrid w:val="0"/>
        </w:rPr>
        <w:t>zone de faîtage</w:t>
      </w:r>
      <w:r w:rsidR="00384717">
        <w:rPr>
          <w:snapToGrid w:val="0"/>
        </w:rPr>
        <w:t xml:space="preserve">. </w:t>
      </w:r>
    </w:p>
    <w:p w:rsidR="00C923F0" w:rsidRDefault="00AE1C44" w:rsidP="00384717">
      <w:pPr>
        <w:jc w:val="both"/>
        <w:rPr>
          <w:rFonts w:ascii="Arial" w:hAnsi="Arial"/>
          <w:snapToGrid w:val="0"/>
          <w:color w:val="000000"/>
        </w:rPr>
      </w:pPr>
      <w:r>
        <w:rPr>
          <w:rFonts w:ascii="Arial" w:hAnsi="Arial"/>
          <w:noProof/>
          <w:color w:val="000000"/>
        </w:rPr>
        <w:drawing>
          <wp:inline distT="0" distB="0" distL="0" distR="0">
            <wp:extent cx="5760720" cy="1061525"/>
            <wp:effectExtent l="19050" t="0" r="0" b="0"/>
            <wp:docPr id="5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6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4717" w:rsidRDefault="00384717" w:rsidP="00384717">
      <w:pPr>
        <w:jc w:val="both"/>
        <w:rPr>
          <w:rFonts w:ascii="Arial" w:hAnsi="Arial"/>
          <w:snapToGrid w:val="0"/>
          <w:color w:val="000000"/>
        </w:rPr>
      </w:pPr>
    </w:p>
    <w:p w:rsidR="00B52E15" w:rsidRDefault="00EE08CD" w:rsidP="00C31E63">
      <w:pPr>
        <w:pStyle w:val="Titre2"/>
      </w:pPr>
      <w:bookmarkStart w:id="7" w:name="_Toc534364352"/>
      <w:r>
        <w:t>3</w:t>
      </w:r>
      <w:r w:rsidR="00B52E15">
        <w:t>.1 Combinaison d’action retenue.</w:t>
      </w:r>
      <w:bookmarkEnd w:id="7"/>
    </w:p>
    <w:p w:rsidR="007E7136" w:rsidRDefault="00B52E15" w:rsidP="00B52E15">
      <w:r>
        <w:t>Pour notre exemple la combinaison retenue est</w:t>
      </w:r>
      <w:r w:rsidR="007E7136">
        <w:t xml:space="preserve"> : q = </w:t>
      </w:r>
      <w:r>
        <w:t>1,35 G + 1,5 S</w:t>
      </w:r>
      <w:r w:rsidR="007E7136">
        <w:t xml:space="preserve">, </w:t>
      </w:r>
    </w:p>
    <w:p w:rsidR="00B52E15" w:rsidRDefault="00BF33C9" w:rsidP="007E7136">
      <w:pPr>
        <w:ind w:firstLine="708"/>
      </w:pPr>
      <w:r>
        <w:t>S</w:t>
      </w:r>
      <w:r w:rsidR="007E7136">
        <w:t xml:space="preserve">oit </w:t>
      </w:r>
      <m:oMath>
        <m:r>
          <w:rPr>
            <w:rFonts w:ascii="Cambria Math" w:hAnsi="Cambria Math"/>
          </w:rPr>
          <m:t>q=1,35×1,18+1,5×1,92=4,475 kN/m</m:t>
        </m:r>
      </m:oMath>
      <w:r w:rsidR="007E7136">
        <w:t xml:space="preserve"> </w:t>
      </w:r>
    </w:p>
    <w:p w:rsidR="007E7136" w:rsidRDefault="007E7136" w:rsidP="00B52E15">
      <w:r>
        <w:t>Avec :</w:t>
      </w:r>
    </w:p>
    <w:p w:rsidR="007E7136" w:rsidRPr="00F00924" w:rsidRDefault="007E7136" w:rsidP="007E7136">
      <w:r w:rsidRPr="00F00924">
        <w:t>- q </w:t>
      </w:r>
      <w:r w:rsidR="00AE1C44">
        <w:t xml:space="preserve">= 4,475 </w:t>
      </w:r>
      <w:proofErr w:type="spellStart"/>
      <w:r w:rsidR="00AE1C44">
        <w:t>kN</w:t>
      </w:r>
      <w:proofErr w:type="spellEnd"/>
      <w:r w:rsidR="00AE1C44">
        <w:t>/m,</w:t>
      </w:r>
      <w:r w:rsidRPr="00F00924">
        <w:t xml:space="preserve"> actions de calcul</w:t>
      </w:r>
      <w:r w:rsidR="00AE1C44">
        <w:t> ;</w:t>
      </w:r>
    </w:p>
    <w:p w:rsidR="007E7136" w:rsidRPr="00F00924" w:rsidRDefault="007E7136" w:rsidP="007E7136">
      <w:r w:rsidRPr="00F00924">
        <w:t>- G </w:t>
      </w:r>
      <w:r w:rsidR="00AE1C44">
        <w:t xml:space="preserve">= 1,18 </w:t>
      </w:r>
      <w:proofErr w:type="spellStart"/>
      <w:r w:rsidR="00AE1C44">
        <w:t>kN</w:t>
      </w:r>
      <w:proofErr w:type="spellEnd"/>
      <w:r w:rsidR="00AE1C44">
        <w:t>/m,</w:t>
      </w:r>
      <w:r w:rsidRPr="00F00924">
        <w:t xml:space="preserve"> action permanente</w:t>
      </w:r>
      <w:r w:rsidR="003102E9">
        <w:t xml:space="preserve"> </w:t>
      </w:r>
      <w:r w:rsidR="00AE1C44">
        <w:t>;</w:t>
      </w:r>
    </w:p>
    <w:p w:rsidR="007E7136" w:rsidRPr="00F00924" w:rsidRDefault="007E7136" w:rsidP="007E7136">
      <w:r w:rsidRPr="00F00924">
        <w:t xml:space="preserve">- </w:t>
      </w:r>
      <w:r w:rsidR="0031771E">
        <w:t>S</w:t>
      </w:r>
      <w:r w:rsidRPr="00F00924">
        <w:t> </w:t>
      </w:r>
      <w:r w:rsidR="00AE1C44">
        <w:t xml:space="preserve">= 1,92 </w:t>
      </w:r>
      <w:proofErr w:type="spellStart"/>
      <w:r w:rsidR="00AE1C44">
        <w:t>kN</w:t>
      </w:r>
      <w:proofErr w:type="spellEnd"/>
      <w:r w:rsidR="00AE1C44">
        <w:t>/m,</w:t>
      </w:r>
      <w:r w:rsidR="00AE1C44" w:rsidRPr="00F00924">
        <w:t xml:space="preserve"> </w:t>
      </w:r>
      <w:r w:rsidR="00AE1C44">
        <w:t>c</w:t>
      </w:r>
      <w:r w:rsidR="0031771E">
        <w:t>harge de neige</w:t>
      </w:r>
      <w:r w:rsidR="00AE1C44">
        <w:t>.</w:t>
      </w:r>
    </w:p>
    <w:p w:rsidR="007E7136" w:rsidRPr="00B52E15" w:rsidRDefault="007E7136" w:rsidP="00B52E15"/>
    <w:p w:rsidR="00384717" w:rsidRDefault="00EE08CD" w:rsidP="00C31E63">
      <w:pPr>
        <w:pStyle w:val="Titre2"/>
      </w:pPr>
      <w:bookmarkStart w:id="8" w:name="_Toc534364353"/>
      <w:r>
        <w:t>3</w:t>
      </w:r>
      <w:r w:rsidR="00C923F0">
        <w:t>.</w:t>
      </w:r>
      <w:r w:rsidR="007E7136">
        <w:t>2</w:t>
      </w:r>
      <w:r w:rsidR="00C923F0">
        <w:t xml:space="preserve"> </w:t>
      </w:r>
      <w:r w:rsidR="00384717">
        <w:t>Contrainte de flexion dans chaque zone à simple décroissance</w:t>
      </w:r>
      <w:bookmarkEnd w:id="8"/>
    </w:p>
    <w:p w:rsidR="00384717" w:rsidRPr="00C923F0" w:rsidRDefault="006E52B0" w:rsidP="00C923F0">
      <w:r w:rsidRPr="00C923F0">
        <w:t>L</w:t>
      </w:r>
      <w:r w:rsidR="00384717" w:rsidRPr="00C923F0">
        <w:t xml:space="preserve">a contrainte de flexion dans la zone de décroissance </w:t>
      </w:r>
      <w:r w:rsidRPr="00C923F0">
        <w:t xml:space="preserve">est vérifiée lorsque le taux de travail est inférieur à 1. </w:t>
      </w:r>
    </w:p>
    <w:p w:rsidR="00384717" w:rsidRDefault="00384717" w:rsidP="00C923F0">
      <w:pPr>
        <w:rPr>
          <w:snapToGrid w:val="0"/>
        </w:rPr>
      </w:pPr>
      <w:r>
        <w:rPr>
          <w:snapToGrid w:val="0"/>
        </w:rPr>
        <w:t xml:space="preserve">Taux de travail = </w:t>
      </w:r>
      <w:r w:rsidR="00D53FD6" w:rsidRPr="002F5595">
        <w:rPr>
          <w:snapToGrid w:val="0"/>
          <w:position w:val="-32"/>
        </w:rPr>
        <w:object w:dxaOrig="120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05pt;height:36.15pt" o:ole="" fillcolor="window">
            <v:imagedata r:id="rId10" o:title=""/>
          </v:shape>
          <o:OLEObject Type="Embed" ProgID="Equation.3" ShapeID="_x0000_i1025" DrawAspect="Content" ObjectID="_1608277243" r:id="rId11"/>
        </w:object>
      </w:r>
    </w:p>
    <w:p w:rsidR="00384717" w:rsidRDefault="00EE08CD" w:rsidP="00EE08CD">
      <w:pPr>
        <w:rPr>
          <w:snapToGrid w:val="0"/>
        </w:rPr>
      </w:pPr>
      <w:r>
        <w:rPr>
          <w:snapToGrid w:val="0"/>
        </w:rPr>
        <w:t>Avec :</w:t>
      </w:r>
    </w:p>
    <w:p w:rsidR="00EE08CD" w:rsidRDefault="00EE08CD" w:rsidP="00EE08CD">
      <w:pPr>
        <w:rPr>
          <w:snapToGrid w:val="0"/>
        </w:rPr>
      </w:pPr>
      <w:proofErr w:type="spellStart"/>
      <w:r w:rsidRPr="00EE08CD">
        <w:rPr>
          <w:snapToGrid w:val="0"/>
        </w:rPr>
        <w:t>σ</w:t>
      </w:r>
      <w:r w:rsidRPr="00EE08CD">
        <w:rPr>
          <w:snapToGrid w:val="0"/>
          <w:vertAlign w:val="subscript"/>
        </w:rPr>
        <w:t>m</w:t>
      </w:r>
      <w:proofErr w:type="gramStart"/>
      <w:r w:rsidRPr="00EE08CD">
        <w:rPr>
          <w:snapToGrid w:val="0"/>
          <w:vertAlign w:val="subscript"/>
        </w:rPr>
        <w:t>,α,d</w:t>
      </w:r>
      <w:proofErr w:type="spellEnd"/>
      <w:proofErr w:type="gramEnd"/>
      <w:r w:rsidRPr="00EE08CD">
        <w:rPr>
          <w:snapToGrid w:val="0"/>
          <w:vertAlign w:val="subscript"/>
        </w:rPr>
        <w:t> </w:t>
      </w:r>
      <w:r w:rsidRPr="00EE08CD">
        <w:rPr>
          <w:snapToGrid w:val="0"/>
        </w:rPr>
        <w:t>: Contrainte induite située au niveau de la face inclinée d’un</w:t>
      </w:r>
      <w:r>
        <w:rPr>
          <w:snapToGrid w:val="0"/>
        </w:rPr>
        <w:t xml:space="preserve"> angle α, angle de décroissance</w:t>
      </w:r>
      <w:r w:rsidR="00AE1C44">
        <w:rPr>
          <w:snapToGrid w:val="0"/>
        </w:rPr>
        <w:t xml:space="preserve"> en N/mm²</w:t>
      </w:r>
      <w:r>
        <w:rPr>
          <w:snapToGrid w:val="0"/>
        </w:rPr>
        <w:t>,</w:t>
      </w:r>
    </w:p>
    <w:p w:rsidR="00EE08CD" w:rsidRDefault="00EE08CD" w:rsidP="00EE08CD">
      <w:pPr>
        <w:rPr>
          <w:snapToGrid w:val="0"/>
        </w:rPr>
      </w:pPr>
      <w:proofErr w:type="spellStart"/>
      <w:r w:rsidRPr="00EE08CD">
        <w:rPr>
          <w:snapToGrid w:val="0"/>
        </w:rPr>
        <w:t>f</w:t>
      </w:r>
      <w:r w:rsidRPr="00EE08CD">
        <w:rPr>
          <w:snapToGrid w:val="0"/>
          <w:vertAlign w:val="subscript"/>
        </w:rPr>
        <w:t>m</w:t>
      </w:r>
      <w:proofErr w:type="gramStart"/>
      <w:r w:rsidRPr="00EE08CD">
        <w:rPr>
          <w:snapToGrid w:val="0"/>
          <w:vertAlign w:val="subscript"/>
        </w:rPr>
        <w:t>,d</w:t>
      </w:r>
      <w:proofErr w:type="spellEnd"/>
      <w:proofErr w:type="gramEnd"/>
      <w:r w:rsidRPr="00EE08CD">
        <w:rPr>
          <w:snapToGrid w:val="0"/>
          <w:vertAlign w:val="subscript"/>
        </w:rPr>
        <w:t> </w:t>
      </w:r>
      <w:r w:rsidRPr="00EE08CD">
        <w:rPr>
          <w:snapToGrid w:val="0"/>
        </w:rPr>
        <w:t>: Contrainte de r</w:t>
      </w:r>
      <w:r>
        <w:rPr>
          <w:snapToGrid w:val="0"/>
        </w:rPr>
        <w:t>ésistance de flexion</w:t>
      </w:r>
      <w:r w:rsidR="00AE1C44">
        <w:rPr>
          <w:snapToGrid w:val="0"/>
        </w:rPr>
        <w:t xml:space="preserve"> </w:t>
      </w:r>
      <w:r w:rsidR="004C6458">
        <w:rPr>
          <w:snapToGrid w:val="0"/>
        </w:rPr>
        <w:t xml:space="preserve">en </w:t>
      </w:r>
      <w:r w:rsidR="00AE1C44">
        <w:rPr>
          <w:snapToGrid w:val="0"/>
        </w:rPr>
        <w:t>N/mm²</w:t>
      </w:r>
      <w:r>
        <w:rPr>
          <w:snapToGrid w:val="0"/>
        </w:rPr>
        <w:t>,</w:t>
      </w:r>
    </w:p>
    <w:p w:rsidR="00EE08CD" w:rsidRPr="00EE08CD" w:rsidRDefault="00EE08CD" w:rsidP="00EE08CD">
      <w:pPr>
        <w:rPr>
          <w:snapToGrid w:val="0"/>
        </w:rPr>
      </w:pPr>
      <w:proofErr w:type="spellStart"/>
      <w:r w:rsidRPr="00EE08CD">
        <w:rPr>
          <w:snapToGrid w:val="0"/>
        </w:rPr>
        <w:t>k</w:t>
      </w:r>
      <w:r w:rsidRPr="00EE08CD">
        <w:rPr>
          <w:snapToGrid w:val="0"/>
          <w:vertAlign w:val="subscript"/>
        </w:rPr>
        <w:t>m</w:t>
      </w:r>
      <w:proofErr w:type="gramStart"/>
      <w:r w:rsidRPr="00EE08CD">
        <w:rPr>
          <w:snapToGrid w:val="0"/>
          <w:vertAlign w:val="subscript"/>
        </w:rPr>
        <w:t>,α</w:t>
      </w:r>
      <w:proofErr w:type="spellEnd"/>
      <w:proofErr w:type="gramEnd"/>
      <w:r w:rsidRPr="00EE08CD">
        <w:rPr>
          <w:snapToGrid w:val="0"/>
        </w:rPr>
        <w:t xml:space="preserve"> : Coefficient d’effet de la décroissance sur la contrainte </w:t>
      </w:r>
      <w:r w:rsidR="00A351F7">
        <w:rPr>
          <w:snapToGrid w:val="0"/>
        </w:rPr>
        <w:t>de</w:t>
      </w:r>
      <w:r w:rsidRPr="00EE08CD">
        <w:rPr>
          <w:snapToGrid w:val="0"/>
        </w:rPr>
        <w:t xml:space="preserve"> résistance de flexion</w:t>
      </w:r>
      <w:r>
        <w:rPr>
          <w:snapToGrid w:val="0"/>
        </w:rPr>
        <w:t>.</w:t>
      </w:r>
    </w:p>
    <w:p w:rsidR="00EE08CD" w:rsidRDefault="00EE08CD" w:rsidP="00EE08CD">
      <w:pPr>
        <w:rPr>
          <w:snapToGrid w:val="0"/>
        </w:rPr>
      </w:pPr>
    </w:p>
    <w:p w:rsidR="00384717" w:rsidRDefault="00C31E63" w:rsidP="00C31E63">
      <w:pPr>
        <w:pStyle w:val="Titre3"/>
        <w:rPr>
          <w:snapToGrid w:val="0"/>
        </w:rPr>
      </w:pPr>
      <w:bookmarkStart w:id="9" w:name="_Toc534364354"/>
      <w:r>
        <w:rPr>
          <w:snapToGrid w:val="0"/>
        </w:rPr>
        <w:t xml:space="preserve">3.2.1 </w:t>
      </w:r>
      <w:r w:rsidR="00384717">
        <w:rPr>
          <w:snapToGrid w:val="0"/>
        </w:rPr>
        <w:t>Contrainte de flexion induite par la combinaison d’action</w:t>
      </w:r>
      <w:r w:rsidR="00245B18">
        <w:rPr>
          <w:snapToGrid w:val="0"/>
        </w:rPr>
        <w:t xml:space="preserve"> </w:t>
      </w:r>
      <w:proofErr w:type="spellStart"/>
      <w:r w:rsidR="00245B18">
        <w:rPr>
          <w:snapToGrid w:val="0"/>
        </w:rPr>
        <w:t>σ</w:t>
      </w:r>
      <w:r w:rsidR="00245B18">
        <w:rPr>
          <w:snapToGrid w:val="0"/>
          <w:vertAlign w:val="subscript"/>
        </w:rPr>
        <w:t>m</w:t>
      </w:r>
      <w:proofErr w:type="gramStart"/>
      <w:r w:rsidR="00245B18">
        <w:rPr>
          <w:snapToGrid w:val="0"/>
          <w:vertAlign w:val="subscript"/>
        </w:rPr>
        <w:t>,α,d</w:t>
      </w:r>
      <w:proofErr w:type="spellEnd"/>
      <w:proofErr w:type="gramEnd"/>
      <w:r w:rsidR="00245B18">
        <w:rPr>
          <w:snapToGrid w:val="0"/>
        </w:rPr>
        <w:t xml:space="preserve"> </w:t>
      </w:r>
      <w:r w:rsidR="00384717">
        <w:rPr>
          <w:snapToGrid w:val="0"/>
        </w:rPr>
        <w:t xml:space="preserve">en </w:t>
      </w:r>
      <w:r w:rsidR="00C923F0">
        <w:rPr>
          <w:snapToGrid w:val="0"/>
        </w:rPr>
        <w:t>N/mm²</w:t>
      </w:r>
      <w:r w:rsidR="00384717">
        <w:rPr>
          <w:snapToGrid w:val="0"/>
        </w:rPr>
        <w:t>.</w:t>
      </w:r>
      <w:bookmarkEnd w:id="9"/>
    </w:p>
    <w:p w:rsidR="00384717" w:rsidRDefault="00A351F7" w:rsidP="00384717">
      <w:pPr>
        <w:ind w:firstLine="705"/>
        <w:jc w:val="both"/>
        <w:rPr>
          <w:rFonts w:ascii="Arial" w:hAnsi="Arial"/>
          <w:snapToGrid w:val="0"/>
          <w:color w:val="000000"/>
        </w:rPr>
      </w:pPr>
      <w:r w:rsidRPr="00753472">
        <w:rPr>
          <w:rFonts w:ascii="Arial" w:hAnsi="Arial"/>
          <w:snapToGrid w:val="0"/>
          <w:color w:val="000000"/>
          <w:position w:val="-30"/>
        </w:rPr>
        <w:object w:dxaOrig="2540" w:dyaOrig="680">
          <v:shape id="_x0000_i1026" type="#_x0000_t75" style="width:126.4pt;height:33.85pt" o:ole="" fillcolor="window">
            <v:imagedata r:id="rId12" o:title=""/>
          </v:shape>
          <o:OLEObject Type="Embed" ProgID="Equation.3" ShapeID="_x0000_i1026" DrawAspect="Content" ObjectID="_1608277244" r:id="rId13"/>
        </w:object>
      </w:r>
    </w:p>
    <w:p w:rsidR="00384717" w:rsidRDefault="00C923F0" w:rsidP="00C923F0">
      <w:pPr>
        <w:rPr>
          <w:snapToGrid w:val="0"/>
        </w:rPr>
      </w:pPr>
      <w:r>
        <w:rPr>
          <w:snapToGrid w:val="0"/>
        </w:rPr>
        <w:t>Avec :</w:t>
      </w:r>
    </w:p>
    <w:p w:rsidR="00384717" w:rsidRDefault="00384717" w:rsidP="00C923F0">
      <w:pPr>
        <w:rPr>
          <w:snapToGrid w:val="0"/>
          <w:vertAlign w:val="subscript"/>
        </w:rPr>
      </w:pPr>
      <w:proofErr w:type="spellStart"/>
      <w:r>
        <w:rPr>
          <w:snapToGrid w:val="0"/>
        </w:rPr>
        <w:t>σ</w:t>
      </w:r>
      <w:r>
        <w:rPr>
          <w:snapToGrid w:val="0"/>
          <w:vertAlign w:val="subscript"/>
        </w:rPr>
        <w:t>m</w:t>
      </w:r>
      <w:proofErr w:type="spellEnd"/>
      <w:proofErr w:type="gramStart"/>
      <w:r>
        <w:rPr>
          <w:snapToGrid w:val="0"/>
          <w:vertAlign w:val="subscript"/>
        </w:rPr>
        <w:t>,0,d</w:t>
      </w:r>
      <w:proofErr w:type="gramEnd"/>
      <w:r>
        <w:rPr>
          <w:snapToGrid w:val="0"/>
          <w:vertAlign w:val="subscript"/>
        </w:rPr>
        <w:t xml:space="preserve"> :  </w:t>
      </w:r>
      <w:r>
        <w:rPr>
          <w:snapToGrid w:val="0"/>
        </w:rPr>
        <w:t>Contrainte induite située au niveau de la face parallèle aux fibres</w:t>
      </w:r>
      <w:r w:rsidR="004C6458">
        <w:rPr>
          <w:snapToGrid w:val="0"/>
        </w:rPr>
        <w:t xml:space="preserve"> en N/mm²,</w:t>
      </w:r>
    </w:p>
    <w:p w:rsidR="00384717" w:rsidRDefault="00384717" w:rsidP="00C923F0">
      <w:pPr>
        <w:rPr>
          <w:snapToGrid w:val="0"/>
        </w:rPr>
      </w:pPr>
      <w:proofErr w:type="spellStart"/>
      <w:r>
        <w:rPr>
          <w:snapToGrid w:val="0"/>
        </w:rPr>
        <w:t>σ</w:t>
      </w:r>
      <w:r>
        <w:rPr>
          <w:snapToGrid w:val="0"/>
          <w:vertAlign w:val="subscript"/>
        </w:rPr>
        <w:t>m</w:t>
      </w:r>
      <w:proofErr w:type="gramStart"/>
      <w:r>
        <w:rPr>
          <w:snapToGrid w:val="0"/>
          <w:vertAlign w:val="subscript"/>
        </w:rPr>
        <w:t>,α,d</w:t>
      </w:r>
      <w:proofErr w:type="spellEnd"/>
      <w:proofErr w:type="gramEnd"/>
      <w:r>
        <w:rPr>
          <w:snapToGrid w:val="0"/>
          <w:vertAlign w:val="subscript"/>
        </w:rPr>
        <w:t> </w:t>
      </w:r>
      <w:r>
        <w:rPr>
          <w:snapToGrid w:val="0"/>
        </w:rPr>
        <w:t>: Contrainte induite située au niveau de la face inclinée d’un angle α, angle de décroissance</w:t>
      </w:r>
      <w:r w:rsidR="004C6458">
        <w:rPr>
          <w:snapToGrid w:val="0"/>
        </w:rPr>
        <w:t xml:space="preserve"> en N/mm²</w:t>
      </w:r>
      <w:r>
        <w:rPr>
          <w:snapToGrid w:val="0"/>
        </w:rPr>
        <w:t>.</w:t>
      </w:r>
      <w:r>
        <w:t xml:space="preserve"> </w:t>
      </w:r>
    </w:p>
    <w:p w:rsidR="00384717" w:rsidRPr="00C923F0" w:rsidRDefault="00384717" w:rsidP="00C923F0">
      <w:r w:rsidRPr="00C923F0">
        <w:t>M</w:t>
      </w:r>
      <w:r w:rsidRPr="00C923F0">
        <w:rPr>
          <w:vertAlign w:val="subscript"/>
        </w:rPr>
        <w:t>d</w:t>
      </w:r>
      <w:r w:rsidR="00A351F7">
        <w:t>(x)</w:t>
      </w:r>
      <w:r w:rsidRPr="00C923F0">
        <w:t xml:space="preserve"> : Moment de flexion déterminé au </w:t>
      </w:r>
      <w:r w:rsidR="00C923F0" w:rsidRPr="00C923F0">
        <w:t>point</w:t>
      </w:r>
      <w:r w:rsidR="00A351F7">
        <w:t xml:space="preserve"> (x)</w:t>
      </w:r>
      <w:r w:rsidR="00D53FD6">
        <w:t xml:space="preserve"> où la contrainte est maximum p</w:t>
      </w:r>
      <w:r w:rsidR="00D53FD6" w:rsidRPr="00D53FD6">
        <w:t>our un chargement uniformément réparti et symétrique</w:t>
      </w:r>
      <w:r w:rsidR="008A2F83">
        <w:t xml:space="preserve"> en N.mm</w:t>
      </w:r>
      <w:r w:rsidR="00C923F0" w:rsidRPr="00C923F0">
        <w:t>.</w:t>
      </w:r>
      <w:r w:rsidRPr="00C923F0">
        <w:t xml:space="preserve"> </w:t>
      </w:r>
    </w:p>
    <w:p w:rsidR="00384717" w:rsidRDefault="00753472" w:rsidP="00C923F0">
      <w:proofErr w:type="gramStart"/>
      <w:r>
        <w:t>h(</w:t>
      </w:r>
      <w:proofErr w:type="gramEnd"/>
      <w:r>
        <w:t>x)</w:t>
      </w:r>
      <w:r w:rsidR="00384717" w:rsidRPr="00C923F0">
        <w:t xml:space="preserve"> : hauteur </w:t>
      </w:r>
      <w:r w:rsidR="00C9488C">
        <w:t xml:space="preserve">de la poutre </w:t>
      </w:r>
      <w:r w:rsidR="00384717" w:rsidRPr="007E7136">
        <w:t xml:space="preserve">au </w:t>
      </w:r>
      <w:r w:rsidR="007E7136" w:rsidRPr="007E7136">
        <w:t xml:space="preserve">point </w:t>
      </w:r>
      <w:r w:rsidR="00A351F7">
        <w:t xml:space="preserve">(x) </w:t>
      </w:r>
      <w:r w:rsidR="007E7136" w:rsidRPr="007E7136">
        <w:t>où la contrainte est maximum </w:t>
      </w:r>
      <w:r w:rsidR="00384717" w:rsidRPr="00C923F0">
        <w:t>en mm</w:t>
      </w:r>
    </w:p>
    <w:p w:rsidR="007E7136" w:rsidRPr="007E7136" w:rsidRDefault="00384717" w:rsidP="007E7136">
      <w:proofErr w:type="gramStart"/>
      <w:r w:rsidRPr="007E7136">
        <w:t>b</w:t>
      </w:r>
      <w:proofErr w:type="gramEnd"/>
      <w:r w:rsidR="007E7136">
        <w:t xml:space="preserve"> : </w:t>
      </w:r>
      <w:r w:rsidRPr="007E7136">
        <w:t>épaisseur de la poutre en mm</w:t>
      </w:r>
    </w:p>
    <w:p w:rsidR="007E7136" w:rsidRPr="00C923F0" w:rsidRDefault="007E7136" w:rsidP="00C923F0"/>
    <w:p w:rsidR="00C923F0" w:rsidRPr="00C31E63" w:rsidRDefault="00C923F0" w:rsidP="004C6458">
      <w:pPr>
        <w:pStyle w:val="titre41"/>
        <w:rPr>
          <w:rStyle w:val="lev"/>
          <w:b w:val="0"/>
        </w:rPr>
      </w:pPr>
      <w:r w:rsidRPr="00C31E63">
        <w:rPr>
          <w:rStyle w:val="lev"/>
          <w:b w:val="0"/>
        </w:rPr>
        <w:t>Calcul du point x point où la contrainte est maximum</w:t>
      </w:r>
    </w:p>
    <w:p w:rsidR="00C923F0" w:rsidRDefault="00D53FD6" w:rsidP="00D53FD6">
      <w:r>
        <w:t>La valeur de ce point est défini</w:t>
      </w:r>
      <w:r w:rsidR="00753472">
        <w:t>e</w:t>
      </w:r>
      <w:r>
        <w:t xml:space="preserve"> par la formule :</w:t>
      </w:r>
      <w:r w:rsidR="006A41D7" w:rsidRPr="006A41D7">
        <w:rPr>
          <w:position w:val="-34"/>
        </w:rPr>
        <w:object w:dxaOrig="2180" w:dyaOrig="720">
          <v:shape id="_x0000_i1027" type="#_x0000_t75" style="width:109.15pt;height:36.15pt" o:ole="" fillcolor="window">
            <v:imagedata r:id="rId14" o:title=""/>
          </v:shape>
          <o:OLEObject Type="Embed" ProgID="Equation.3" ShapeID="_x0000_i1027" DrawAspect="Content" ObjectID="_1608277245" r:id="rId15"/>
        </w:object>
      </w:r>
      <w:r w:rsidR="00C923F0">
        <w:t xml:space="preserve">, </w:t>
      </w:r>
    </w:p>
    <w:p w:rsidR="00D53FD6" w:rsidRDefault="00D53FD6" w:rsidP="00D53FD6">
      <w:r>
        <w:t>Avec :</w:t>
      </w:r>
    </w:p>
    <w:p w:rsidR="00D53FD6" w:rsidRDefault="00D53FD6" w:rsidP="00D53FD6">
      <w:r>
        <w:t>L : longueur de la poutre en m</w:t>
      </w:r>
      <w:r w:rsidR="00455563">
        <w:t>m</w:t>
      </w:r>
      <w:r>
        <w:t>,</w:t>
      </w:r>
    </w:p>
    <w:p w:rsidR="00D53FD6" w:rsidRDefault="00D53FD6" w:rsidP="00D53FD6">
      <w:proofErr w:type="spellStart"/>
      <w:proofErr w:type="gramStart"/>
      <w:r>
        <w:t>h</w:t>
      </w:r>
      <w:r w:rsidRPr="00D53FD6">
        <w:rPr>
          <w:vertAlign w:val="subscript"/>
        </w:rPr>
        <w:t>s</w:t>
      </w:r>
      <w:proofErr w:type="spellEnd"/>
      <w:proofErr w:type="gramEnd"/>
      <w:r>
        <w:t> : hauteur au fin bout</w:t>
      </w:r>
      <w:r w:rsidR="00455563">
        <w:t xml:space="preserve"> en mm,</w:t>
      </w:r>
    </w:p>
    <w:p w:rsidR="00D53FD6" w:rsidRDefault="00D53FD6" w:rsidP="00D53FD6">
      <w:proofErr w:type="spellStart"/>
      <w:proofErr w:type="gramStart"/>
      <w:r w:rsidRPr="00D53FD6">
        <w:t>h</w:t>
      </w:r>
      <w:r>
        <w:rPr>
          <w:vertAlign w:val="subscript"/>
        </w:rPr>
        <w:t>ap</w:t>
      </w:r>
      <w:proofErr w:type="spellEnd"/>
      <w:proofErr w:type="gramEnd"/>
      <w:r w:rsidR="006A41D7">
        <w:rPr>
          <w:vertAlign w:val="subscript"/>
        </w:rPr>
        <w:t xml:space="preserve"> décroissance </w:t>
      </w:r>
      <w:r w:rsidRPr="00D53FD6">
        <w:t xml:space="preserve">: hauteur au </w:t>
      </w:r>
      <w:r>
        <w:t>faîtage</w:t>
      </w:r>
      <w:r w:rsidR="006A41D7">
        <w:t xml:space="preserve"> de la zone à simple croissance</w:t>
      </w:r>
      <w:r w:rsidR="00455563">
        <w:t xml:space="preserve"> en mm.</w:t>
      </w:r>
    </w:p>
    <w:p w:rsidR="004C6458" w:rsidRDefault="004C6458" w:rsidP="00D53FD6"/>
    <w:p w:rsidR="004C6458" w:rsidRDefault="004C6458" w:rsidP="004C6458">
      <w:r>
        <w:t xml:space="preserve">Soit pour notre exemple </w:t>
      </w:r>
      <m:oMath>
        <m:r>
          <w:rPr>
            <w:rFonts w:ascii="Cambria Math" w:hAnsi="Cambria Math"/>
          </w:rPr>
          <m:t>x=0,5×16000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450</m:t>
            </m:r>
          </m:num>
          <m:den>
            <m:r>
              <w:rPr>
                <w:rFonts w:ascii="Cambria Math" w:hAnsi="Cambria Math"/>
              </w:rPr>
              <m:t>1175</m:t>
            </m:r>
          </m:den>
        </m:f>
        <m:r>
          <w:rPr>
            <w:rFonts w:ascii="Cambria Math" w:hAnsi="Cambria Math"/>
          </w:rPr>
          <m:t>=3064 mm</m:t>
        </m:r>
      </m:oMath>
    </w:p>
    <w:p w:rsidR="004C6458" w:rsidRDefault="004C6458" w:rsidP="004C6458">
      <w:r>
        <w:t>Avec :</w:t>
      </w:r>
    </w:p>
    <w:p w:rsidR="004C6458" w:rsidRDefault="004C6458" w:rsidP="004C6458">
      <w:r>
        <w:t>L </w:t>
      </w:r>
      <w:r w:rsidR="002C1337">
        <w:t>= 16000 mm,</w:t>
      </w:r>
      <w:r>
        <w:t xml:space="preserve"> longueur de la poutre</w:t>
      </w:r>
      <w:r w:rsidR="002C1337">
        <w:t>,</w:t>
      </w:r>
    </w:p>
    <w:p w:rsidR="004C6458" w:rsidRDefault="004C6458" w:rsidP="004C6458">
      <w:proofErr w:type="spellStart"/>
      <w:proofErr w:type="gramStart"/>
      <w:r>
        <w:t>h</w:t>
      </w:r>
      <w:r w:rsidRPr="00D53FD6">
        <w:rPr>
          <w:vertAlign w:val="subscript"/>
        </w:rPr>
        <w:t>s</w:t>
      </w:r>
      <w:proofErr w:type="spellEnd"/>
      <w:proofErr w:type="gramEnd"/>
      <w:r>
        <w:t> </w:t>
      </w:r>
      <w:r w:rsidR="002C1337">
        <w:t>= 450 mm,</w:t>
      </w:r>
      <w:r>
        <w:t xml:space="preserve"> hauteur au fin bout,</w:t>
      </w:r>
    </w:p>
    <w:p w:rsidR="004C6458" w:rsidRDefault="004C6458" w:rsidP="004C6458">
      <w:proofErr w:type="spellStart"/>
      <w:proofErr w:type="gramStart"/>
      <w:r w:rsidRPr="00D53FD6">
        <w:t>h</w:t>
      </w:r>
      <w:r>
        <w:rPr>
          <w:vertAlign w:val="subscript"/>
        </w:rPr>
        <w:t>ap</w:t>
      </w:r>
      <w:proofErr w:type="spellEnd"/>
      <w:proofErr w:type="gramEnd"/>
      <w:r>
        <w:rPr>
          <w:vertAlign w:val="subscript"/>
        </w:rPr>
        <w:t xml:space="preserve"> décroissance </w:t>
      </w:r>
      <w:r w:rsidR="002C1337">
        <w:t>= 1</w:t>
      </w:r>
      <w:r w:rsidR="00BF33C9">
        <w:t>175</w:t>
      </w:r>
      <w:r w:rsidR="002C1337">
        <w:t xml:space="preserve"> mm,</w:t>
      </w:r>
      <w:r w:rsidRPr="00D53FD6">
        <w:t xml:space="preserve"> hauteur au </w:t>
      </w:r>
      <w:r>
        <w:t>faîtage de la zone à simple croissance.</w:t>
      </w:r>
    </w:p>
    <w:p w:rsidR="004C6458" w:rsidRPr="00D53FD6" w:rsidRDefault="004C6458" w:rsidP="00D53FD6"/>
    <w:p w:rsidR="00C923F0" w:rsidRDefault="00DD5C2D" w:rsidP="00D53FD6">
      <w:r>
        <w:rPr>
          <w:noProof/>
        </w:rPr>
        <w:pict>
          <v:shape id="_x0000_s116793" type="#_x0000_t45" style="position:absolute;margin-left:138.85pt;margin-top:4.9pt;width:118.15pt;height:32.55pt;z-index:251673600" adj="-14735,35967,-7852,5972,-1097,5972,-25192,34739">
            <v:textbox style="mso-next-textbox:#_x0000_s116793">
              <w:txbxContent>
                <w:p w:rsidR="006763A1" w:rsidRPr="00651512" w:rsidRDefault="006763A1" w:rsidP="00651512">
                  <w:pPr>
                    <w:rPr>
                      <w:szCs w:val="16"/>
                    </w:rPr>
                  </w:pPr>
                  <w:proofErr w:type="spellStart"/>
                  <w:proofErr w:type="gramStart"/>
                  <w:r w:rsidRPr="00D53FD6">
                    <w:t>h</w:t>
                  </w:r>
                  <w:r>
                    <w:rPr>
                      <w:vertAlign w:val="subscript"/>
                    </w:rPr>
                    <w:t>ap</w:t>
                  </w:r>
                  <w:proofErr w:type="spellEnd"/>
                  <w:proofErr w:type="gramEnd"/>
                  <w:r>
                    <w:rPr>
                      <w:vertAlign w:val="subscript"/>
                    </w:rPr>
                    <w:t xml:space="preserve"> décroissance</w:t>
                  </w:r>
                </w:p>
              </w:txbxContent>
            </v:textbox>
            <o:callout v:ext="edit" minusy="t"/>
          </v:shape>
        </w:pict>
      </w:r>
    </w:p>
    <w:p w:rsidR="006A41D7" w:rsidRDefault="00DD5C2D" w:rsidP="00D53FD6">
      <w:r>
        <w:rPr>
          <w:noProof/>
        </w:rPr>
        <w:pict>
          <v:shape id="_x0000_s116831" type="#_x0000_t32" style="position:absolute;margin-left:85.75pt;margin-top:74.1pt;width:336.8pt;height:54.1pt;flip:x y;z-index:251674624" o:connectortype="straight"/>
        </w:pict>
      </w:r>
      <w:r w:rsidR="00651512">
        <w:rPr>
          <w:noProof/>
        </w:rPr>
        <w:drawing>
          <wp:inline distT="0" distB="0" distL="0" distR="0">
            <wp:extent cx="5760720" cy="1989977"/>
            <wp:effectExtent l="19050" t="0" r="0" b="0"/>
            <wp:docPr id="46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989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23F0" w:rsidRDefault="00C923F0" w:rsidP="00C31E63">
      <w:pPr>
        <w:pStyle w:val="Titre4"/>
      </w:pPr>
      <w:r w:rsidRPr="007E7136">
        <w:t xml:space="preserve">Calcul du moment de flexion au point x = </w:t>
      </w:r>
      <w:r w:rsidR="00BF33C9">
        <w:t>3064</w:t>
      </w:r>
      <w:r w:rsidRPr="007E7136">
        <w:t xml:space="preserve"> </w:t>
      </w:r>
    </w:p>
    <w:p w:rsidR="00C923F0" w:rsidRDefault="00B52E15" w:rsidP="005D4F89">
      <w:pPr>
        <w:pStyle w:val="Corpsdetexte2"/>
        <w:rPr>
          <w:b/>
        </w:rPr>
      </w:pPr>
      <w:r w:rsidRPr="00B52E15">
        <w:t xml:space="preserve">Le moment </w:t>
      </w:r>
      <w:r>
        <w:t xml:space="preserve">au point </w:t>
      </w:r>
      <w:r w:rsidR="00BF33C9">
        <w:t>3064</w:t>
      </w:r>
      <w:r>
        <w:t xml:space="preserve"> mm de l’extrémité de  la poutre est calculé par l’équation : </w:t>
      </w:r>
      <w:r w:rsidRPr="002F5595">
        <w:rPr>
          <w:b/>
          <w:position w:val="-24"/>
        </w:rPr>
        <w:object w:dxaOrig="2360" w:dyaOrig="660">
          <v:shape id="_x0000_i1028" type="#_x0000_t75" style="width:117.8pt;height:32.85pt" o:ole="" fillcolor="window">
            <v:imagedata r:id="rId17" o:title=""/>
          </v:shape>
          <o:OLEObject Type="Embed" ProgID="Equation.3" ShapeID="_x0000_i1028" DrawAspect="Content" ObjectID="_1608277246" r:id="rId18"/>
        </w:object>
      </w:r>
    </w:p>
    <w:p w:rsidR="00C923F0" w:rsidRPr="00C371F4" w:rsidRDefault="00C371F4" w:rsidP="00C923F0">
      <w:pPr>
        <w:pStyle w:val="Corpsdetexte2"/>
      </w:pPr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d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3064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4,475×16000×3064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4,475×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3064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=88,69.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6</m:t>
            </m:r>
          </m:sup>
        </m:sSup>
        <m:r>
          <w:rPr>
            <w:rFonts w:ascii="Cambria Math" w:hAnsi="Cambria Math"/>
          </w:rPr>
          <m:t>N.mm</m:t>
        </m:r>
      </m:oMath>
    </w:p>
    <w:p w:rsidR="005D4F89" w:rsidRDefault="00C9488C" w:rsidP="005D4F89">
      <w:pPr>
        <w:pStyle w:val="Corpsdetexte2"/>
      </w:pPr>
      <w:r w:rsidRPr="00C9488C">
        <w:t>La c</w:t>
      </w:r>
      <w:r w:rsidR="00384717" w:rsidRPr="00C9488C">
        <w:t>ontrainte de flexion</w:t>
      </w:r>
      <w:r w:rsidRPr="00C9488C">
        <w:t xml:space="preserve"> devient :</w:t>
      </w:r>
    </w:p>
    <w:p w:rsidR="00C923F0" w:rsidRPr="005D4F89" w:rsidRDefault="00DD5C2D" w:rsidP="005D4F89">
      <w:pPr>
        <w:pStyle w:val="Corpsdetexte2"/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/>
                </w:rPr>
              </m:ctrlPr>
            </m:sSubPr>
            <m:e>
              <m:r>
                <w:rPr>
                  <w:rFonts w:ascii="Cambria Math" w:hAnsi="Cambria Math"/>
                  <w:color w:val="000000"/>
                </w:rPr>
                <m:t>σ</m:t>
              </m:r>
            </m:e>
            <m:sub>
              <m:r>
                <w:rPr>
                  <w:rFonts w:ascii="Cambria Math" w:hAnsi="Cambria Math"/>
                  <w:color w:val="000000"/>
                </w:rPr>
                <m:t>m,α,d</m:t>
              </m:r>
            </m:sub>
          </m:sSub>
          <m:r>
            <w:rPr>
              <w:rFonts w:ascii="Cambria Math" w:hAnsi="Cambria Math"/>
              <w:color w:val="00000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</w:rPr>
              </m:ctrlPr>
            </m:fPr>
            <m:num>
              <m:r>
                <w:rPr>
                  <w:rFonts w:ascii="Cambria Math" w:hAnsi="Cambria Math"/>
                  <w:color w:val="000000"/>
                </w:rPr>
                <m:t>6×88,69.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color w:val="000000"/>
                    </w:rPr>
                    <m:t>6</m:t>
                  </m:r>
                </m:sup>
              </m:sSup>
            </m:num>
            <m:den>
              <m:r>
                <w:rPr>
                  <w:rFonts w:ascii="Cambria Math" w:hAnsi="Cambria Math"/>
                  <w:color w:val="000000"/>
                </w:rPr>
                <m:t>180×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</w:rPr>
                    <m:t>708</m:t>
                  </m:r>
                </m:e>
                <m:sup>
                  <m:r>
                    <w:rPr>
                      <w:rFonts w:ascii="Cambria Math" w:hAnsi="Cambria Math"/>
                      <w:color w:val="000000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color w:val="000000"/>
            </w:rPr>
            <m:t>=5,9 N/mm²</m:t>
          </m:r>
        </m:oMath>
      </m:oMathPara>
    </w:p>
    <w:p w:rsidR="00384717" w:rsidRDefault="00384717" w:rsidP="00384717">
      <w:pPr>
        <w:jc w:val="both"/>
        <w:rPr>
          <w:rFonts w:ascii="Arial" w:hAnsi="Arial"/>
          <w:snapToGrid w:val="0"/>
          <w:color w:val="000000"/>
        </w:rPr>
      </w:pPr>
    </w:p>
    <w:p w:rsidR="00384717" w:rsidRDefault="00753472" w:rsidP="005D4F89">
      <w:pPr>
        <w:pStyle w:val="remarque"/>
      </w:pPr>
      <w:r w:rsidRPr="00753472">
        <w:rPr>
          <w:rStyle w:val="Emphaseple"/>
        </w:rPr>
        <w:t>Remarque</w:t>
      </w:r>
      <w:r>
        <w:t xml:space="preserve"> : la </w:t>
      </w:r>
      <w:r w:rsidRPr="00753472">
        <w:t>hauteur de la poutre au point où la contrainte est maximum</w:t>
      </w:r>
      <w:r>
        <w:t xml:space="preserve"> (</w:t>
      </w:r>
      <w:r w:rsidR="005D4F89">
        <w:t>708</w:t>
      </w:r>
      <w:r>
        <w:t xml:space="preserve"> mm) est définie par construction.</w:t>
      </w:r>
    </w:p>
    <w:p w:rsidR="00384717" w:rsidRDefault="00EE08CD" w:rsidP="00EE08CD">
      <w:pPr>
        <w:pStyle w:val="Titre3"/>
        <w:rPr>
          <w:snapToGrid w:val="0"/>
        </w:rPr>
      </w:pPr>
      <w:bookmarkStart w:id="10" w:name="_Toc534364355"/>
      <w:r>
        <w:rPr>
          <w:snapToGrid w:val="0"/>
        </w:rPr>
        <w:lastRenderedPageBreak/>
        <w:t>3.</w:t>
      </w:r>
      <w:r w:rsidR="00C31E63">
        <w:rPr>
          <w:snapToGrid w:val="0"/>
        </w:rPr>
        <w:t>2.2</w:t>
      </w:r>
      <w:r>
        <w:rPr>
          <w:snapToGrid w:val="0"/>
        </w:rPr>
        <w:t xml:space="preserve"> Contrainte de r</w:t>
      </w:r>
      <w:r w:rsidR="00384717">
        <w:rPr>
          <w:snapToGrid w:val="0"/>
        </w:rPr>
        <w:t xml:space="preserve">ésistance de flexion </w:t>
      </w:r>
      <w:proofErr w:type="spellStart"/>
      <w:r w:rsidRPr="00EE08CD">
        <w:rPr>
          <w:snapToGrid w:val="0"/>
        </w:rPr>
        <w:t>f</w:t>
      </w:r>
      <w:r w:rsidRPr="00EE08CD">
        <w:rPr>
          <w:snapToGrid w:val="0"/>
          <w:vertAlign w:val="subscript"/>
        </w:rPr>
        <w:t>m</w:t>
      </w:r>
      <w:proofErr w:type="gramStart"/>
      <w:r w:rsidRPr="00EE08CD">
        <w:rPr>
          <w:snapToGrid w:val="0"/>
          <w:vertAlign w:val="subscript"/>
        </w:rPr>
        <w:t>,d</w:t>
      </w:r>
      <w:proofErr w:type="spellEnd"/>
      <w:proofErr w:type="gramEnd"/>
      <w:r w:rsidRPr="00EE08CD">
        <w:rPr>
          <w:snapToGrid w:val="0"/>
          <w:vertAlign w:val="subscript"/>
        </w:rPr>
        <w:t> </w:t>
      </w:r>
      <w:r w:rsidRPr="00EE08CD">
        <w:rPr>
          <w:snapToGrid w:val="0"/>
        </w:rPr>
        <w:t xml:space="preserve"> </w:t>
      </w:r>
      <w:r w:rsidR="00384717">
        <w:rPr>
          <w:snapToGrid w:val="0"/>
        </w:rPr>
        <w:t xml:space="preserve">en </w:t>
      </w:r>
      <w:r>
        <w:rPr>
          <w:snapToGrid w:val="0"/>
        </w:rPr>
        <w:t>N/mm²</w:t>
      </w:r>
      <w:r w:rsidR="00384717">
        <w:rPr>
          <w:snapToGrid w:val="0"/>
        </w:rPr>
        <w:t>.</w:t>
      </w:r>
      <w:bookmarkEnd w:id="10"/>
    </w:p>
    <w:p w:rsidR="00EE08CD" w:rsidRDefault="00EE08CD" w:rsidP="00EE08CD">
      <w:pPr>
        <w:pStyle w:val="Corpsdetexte2"/>
      </w:pPr>
      <w:r>
        <w:t>La contrainte de résistance en flexion est donnée par la formule :</w:t>
      </w:r>
    </w:p>
    <w:p w:rsidR="00384717" w:rsidRDefault="00753472" w:rsidP="00384717">
      <w:pPr>
        <w:pStyle w:val="Corpsdetexte2"/>
        <w:ind w:firstLine="360"/>
      </w:pPr>
      <w:r w:rsidRPr="002F5595">
        <w:rPr>
          <w:position w:val="-30"/>
        </w:rPr>
        <w:object w:dxaOrig="2360" w:dyaOrig="680">
          <v:shape id="_x0000_i1029" type="#_x0000_t75" style="width:117.8pt;height:33.85pt" o:ole="" fillcolor="window">
            <v:imagedata r:id="rId19" o:title=""/>
          </v:shape>
          <o:OLEObject Type="Embed" ProgID="Equation.3" ShapeID="_x0000_i1029" DrawAspect="Content" ObjectID="_1608277247" r:id="rId20"/>
        </w:object>
      </w:r>
      <w:r w:rsidR="00384717">
        <w:t xml:space="preserve"> </w:t>
      </w:r>
    </w:p>
    <w:p w:rsidR="00753472" w:rsidRDefault="00753472" w:rsidP="00753472">
      <w:pPr>
        <w:pStyle w:val="Corpsdetexte2"/>
        <w:rPr>
          <w:b/>
        </w:rPr>
      </w:pPr>
      <w:r>
        <w:t>Avec :</w:t>
      </w:r>
    </w:p>
    <w:p w:rsidR="00384717" w:rsidRDefault="00384717" w:rsidP="00753472">
      <w:proofErr w:type="spellStart"/>
      <w:r>
        <w:t>f</w:t>
      </w:r>
      <w:r>
        <w:rPr>
          <w:vertAlign w:val="subscript"/>
        </w:rPr>
        <w:t>m</w:t>
      </w:r>
      <w:proofErr w:type="gramStart"/>
      <w:r>
        <w:rPr>
          <w:vertAlign w:val="subscript"/>
        </w:rPr>
        <w:t>,k</w:t>
      </w:r>
      <w:proofErr w:type="spellEnd"/>
      <w:proofErr w:type="gramEnd"/>
      <w:r>
        <w:t xml:space="preserve"> : Contrainte caractéristique de résistance en </w:t>
      </w:r>
      <w:r>
        <w:rPr>
          <w:snapToGrid w:val="0"/>
        </w:rPr>
        <w:t xml:space="preserve">flexion en </w:t>
      </w:r>
      <w:r w:rsidR="00753472">
        <w:rPr>
          <w:snapToGrid w:val="0"/>
        </w:rPr>
        <w:t>N/mm²</w:t>
      </w:r>
      <w:r w:rsidR="005E5A56">
        <w:rPr>
          <w:snapToGrid w:val="0"/>
        </w:rPr>
        <w:t>, soit 2</w:t>
      </w:r>
      <w:r w:rsidR="00E11F84">
        <w:rPr>
          <w:snapToGrid w:val="0"/>
        </w:rPr>
        <w:t>4</w:t>
      </w:r>
      <w:r w:rsidR="005E5A56">
        <w:rPr>
          <w:snapToGrid w:val="0"/>
        </w:rPr>
        <w:t xml:space="preserve"> N/mm²</w:t>
      </w:r>
      <w:r w:rsidR="00753472">
        <w:rPr>
          <w:snapToGrid w:val="0"/>
        </w:rPr>
        <w:t xml:space="preserve"> (tableau </w:t>
      </w:r>
      <w:r w:rsidR="00E11F84">
        <w:rPr>
          <w:snapToGrid w:val="0"/>
        </w:rPr>
        <w:t>6</w:t>
      </w:r>
      <w:r w:rsidR="00753472">
        <w:rPr>
          <w:snapToGrid w:val="0"/>
        </w:rPr>
        <w:t>)</w:t>
      </w:r>
      <w:r>
        <w:t xml:space="preserve"> </w:t>
      </w:r>
    </w:p>
    <w:p w:rsidR="00384717" w:rsidRDefault="00384717" w:rsidP="00753472">
      <w:proofErr w:type="spellStart"/>
      <w:proofErr w:type="gramStart"/>
      <w:r>
        <w:t>k</w:t>
      </w:r>
      <w:r>
        <w:rPr>
          <w:vertAlign w:val="subscript"/>
        </w:rPr>
        <w:t>mod</w:t>
      </w:r>
      <w:proofErr w:type="spellEnd"/>
      <w:proofErr w:type="gramEnd"/>
      <w:r>
        <w:rPr>
          <w:vertAlign w:val="subscript"/>
        </w:rPr>
        <w:t xml:space="preserve"> </w:t>
      </w:r>
      <w:r>
        <w:t>: Coefficient modificatif en fonction de la charge de plus courte durée et de la classe de service</w:t>
      </w:r>
      <w:r w:rsidR="005E5A56">
        <w:t>, soit 0,9</w:t>
      </w:r>
      <w:r>
        <w:t xml:space="preserve"> </w:t>
      </w:r>
      <w:r w:rsidR="00753472">
        <w:t xml:space="preserve">(tableau </w:t>
      </w:r>
      <w:r w:rsidR="00E11F84">
        <w:t>8</w:t>
      </w:r>
      <w:r w:rsidR="00753472">
        <w:t>)</w:t>
      </w:r>
    </w:p>
    <w:p w:rsidR="00384717" w:rsidRDefault="00384717" w:rsidP="00753472">
      <w:proofErr w:type="spellStart"/>
      <w:proofErr w:type="gramStart"/>
      <w:r>
        <w:t>γ</w:t>
      </w:r>
      <w:r>
        <w:rPr>
          <w:vertAlign w:val="subscript"/>
        </w:rPr>
        <w:t>M</w:t>
      </w:r>
      <w:proofErr w:type="spellEnd"/>
      <w:proofErr w:type="gramEnd"/>
      <w:r>
        <w:t> : Coefficient partiel qui tient compte des incertitudes sur le matériau</w:t>
      </w:r>
      <w:r w:rsidR="00753472">
        <w:t>. Ce coefficient vaut 1,25 pour le bois lamellé-collé</w:t>
      </w:r>
      <w:r w:rsidR="00E11F84">
        <w:t xml:space="preserve"> (tableau 7)</w:t>
      </w:r>
      <w:r w:rsidR="00753472">
        <w:t>.</w:t>
      </w:r>
    </w:p>
    <w:p w:rsidR="00384717" w:rsidRDefault="00384717" w:rsidP="00753472">
      <w:proofErr w:type="spellStart"/>
      <w:proofErr w:type="gramStart"/>
      <w:r>
        <w:t>k</w:t>
      </w:r>
      <w:r>
        <w:rPr>
          <w:vertAlign w:val="subscript"/>
        </w:rPr>
        <w:t>sys</w:t>
      </w:r>
      <w:proofErr w:type="spellEnd"/>
      <w:proofErr w:type="gramEnd"/>
      <w:r w:rsidR="00E11F84">
        <w:t xml:space="preserve"> : </w:t>
      </w:r>
      <w:r>
        <w:t>L’effet système apparaît lorsque plusieurs éléments porteurs de même nature et d</w:t>
      </w:r>
      <w:r w:rsidR="008A2F83">
        <w:t>e même fonction (solives, charpente industrielle</w:t>
      </w:r>
      <w:r>
        <w:t>)</w:t>
      </w:r>
      <w:r w:rsidR="007217DB">
        <w:t>, avec un entraxe inférieur à 1,2 m,</w:t>
      </w:r>
      <w:r>
        <w:t xml:space="preserve"> sont sollicités par un même type de chargement réparti uniformément. La résistance de l’ensemble est alors supérieure à la résistance d’un seul élément pris isolément. </w:t>
      </w:r>
      <w:r w:rsidR="008A2F83">
        <w:t>Pour notre exemple, i</w:t>
      </w:r>
      <w:r>
        <w:t xml:space="preserve">l n’est généralement pas  appliqué car l’entraxe entre les </w:t>
      </w:r>
      <w:r w:rsidR="00753472">
        <w:t>poutres</w:t>
      </w:r>
      <w:r>
        <w:t xml:space="preserve"> est fréquemment supérieur à 1,2 m. </w:t>
      </w:r>
    </w:p>
    <w:p w:rsidR="00384717" w:rsidRDefault="00E11F84" w:rsidP="00753472">
      <w:proofErr w:type="spellStart"/>
      <w:r>
        <w:t>K</w:t>
      </w:r>
      <w:r>
        <w:rPr>
          <w:vertAlign w:val="subscript"/>
        </w:rPr>
        <w:t>h</w:t>
      </w:r>
      <w:proofErr w:type="spellEnd"/>
      <w:r>
        <w:rPr>
          <w:vertAlign w:val="subscript"/>
        </w:rPr>
        <w:t> </w:t>
      </w:r>
      <w:r>
        <w:t xml:space="preserve">: </w:t>
      </w:r>
      <w:r w:rsidR="00384717">
        <w:t xml:space="preserve">Le coefficient </w:t>
      </w:r>
      <w:proofErr w:type="spellStart"/>
      <w:r w:rsidR="00384717">
        <w:t>K</w:t>
      </w:r>
      <w:r w:rsidR="00384717">
        <w:rPr>
          <w:vertAlign w:val="subscript"/>
        </w:rPr>
        <w:t>h</w:t>
      </w:r>
      <w:proofErr w:type="spellEnd"/>
      <w:r w:rsidR="00384717">
        <w:rPr>
          <w:vertAlign w:val="subscript"/>
        </w:rPr>
        <w:t xml:space="preserve"> </w:t>
      </w:r>
      <w:r w:rsidR="00384717">
        <w:t xml:space="preserve">majore les résistances pour les hauteurs inférieures à 600 mm pour le bois lamellé-collé. </w:t>
      </w:r>
    </w:p>
    <w:p w:rsidR="00384717" w:rsidRDefault="00384717" w:rsidP="00753472"/>
    <w:p w:rsidR="00384717" w:rsidRDefault="00384717" w:rsidP="00753472">
      <w:pPr>
        <w:rPr>
          <w:lang w:val="pt-BR"/>
        </w:rPr>
      </w:pPr>
      <w:r>
        <w:rPr>
          <w:lang w:val="pt-BR"/>
        </w:rPr>
        <w:t>si h ≥ 600 mm</w:t>
      </w:r>
      <w:r>
        <w:rPr>
          <w:lang w:val="pt-BR"/>
        </w:rPr>
        <w:tab/>
      </w:r>
      <w:r>
        <w:rPr>
          <w:lang w:val="pt-BR"/>
        </w:rPr>
        <w:tab/>
      </w:r>
      <w:r w:rsidR="00753472">
        <w:rPr>
          <w:lang w:val="pt-BR"/>
        </w:rPr>
        <w:t>k</w:t>
      </w:r>
      <w:r w:rsidRPr="00753472">
        <w:rPr>
          <w:vertAlign w:val="subscript"/>
          <w:lang w:val="pt-BR"/>
        </w:rPr>
        <w:t>h</w:t>
      </w:r>
      <w:r>
        <w:rPr>
          <w:lang w:val="pt-BR"/>
        </w:rPr>
        <w:t xml:space="preserve"> = 1</w:t>
      </w:r>
    </w:p>
    <w:p w:rsidR="00384717" w:rsidRDefault="00384717" w:rsidP="00753472">
      <w:pPr>
        <w:rPr>
          <w:lang w:val="pt-BR"/>
        </w:rPr>
      </w:pPr>
      <w:r>
        <w:rPr>
          <w:lang w:val="pt-BR"/>
        </w:rPr>
        <w:t>si h ≤ 600 mm</w:t>
      </w:r>
      <w:r>
        <w:rPr>
          <w:lang w:val="pt-BR"/>
        </w:rPr>
        <w:tab/>
      </w:r>
      <w:r>
        <w:rPr>
          <w:lang w:val="pt-BR"/>
        </w:rPr>
        <w:tab/>
      </w:r>
      <w:r w:rsidR="00753472">
        <w:rPr>
          <w:lang w:val="pt-BR"/>
        </w:rPr>
        <w:t>k</w:t>
      </w:r>
      <w:r w:rsidRPr="00753472">
        <w:rPr>
          <w:vertAlign w:val="subscript"/>
          <w:lang w:val="pt-BR"/>
        </w:rPr>
        <w:t>h</w:t>
      </w:r>
      <w:r>
        <w:rPr>
          <w:lang w:val="pt-BR"/>
        </w:rPr>
        <w:t xml:space="preserve"> = min (1,1 ;(600/h)</w:t>
      </w:r>
      <w:r>
        <w:rPr>
          <w:vertAlign w:val="superscript"/>
          <w:lang w:val="pt-BR"/>
        </w:rPr>
        <w:t>0.1</w:t>
      </w:r>
      <w:r>
        <w:rPr>
          <w:lang w:val="pt-BR"/>
        </w:rPr>
        <w:t>)</w:t>
      </w:r>
    </w:p>
    <w:p w:rsidR="00E11F84" w:rsidRDefault="00E11F84" w:rsidP="00753472"/>
    <w:p w:rsidR="00384717" w:rsidRDefault="00384717" w:rsidP="00753472">
      <w:r>
        <w:t>Avec h la hauteur de la pièce en mm</w:t>
      </w:r>
    </w:p>
    <w:p w:rsidR="00753472" w:rsidRDefault="00753472" w:rsidP="00753472"/>
    <w:p w:rsidR="00753472" w:rsidRDefault="00E11F84" w:rsidP="00753472">
      <w:pPr>
        <w:rPr>
          <w:lang w:val="pt-BR"/>
        </w:rPr>
      </w:pPr>
      <w:r>
        <w:t>P</w:t>
      </w:r>
      <w:r w:rsidR="00753472">
        <w:t xml:space="preserve">our notre exemple, </w:t>
      </w:r>
      <w:r>
        <w:t xml:space="preserve">h = 708 mm, soit </w:t>
      </w:r>
      <w:r w:rsidR="00753472" w:rsidRPr="00753472">
        <w:rPr>
          <w:lang w:val="pt-BR"/>
        </w:rPr>
        <w:t>k</w:t>
      </w:r>
      <w:r w:rsidR="00384717" w:rsidRPr="00753472">
        <w:rPr>
          <w:vertAlign w:val="subscript"/>
          <w:lang w:val="pt-BR"/>
        </w:rPr>
        <w:t>h</w:t>
      </w:r>
      <w:r w:rsidR="00384717" w:rsidRPr="00753472">
        <w:rPr>
          <w:lang w:val="pt-BR"/>
        </w:rPr>
        <w:t xml:space="preserve"> = 1</w:t>
      </w:r>
    </w:p>
    <w:p w:rsidR="00753472" w:rsidRDefault="00753472" w:rsidP="00753472">
      <w:pPr>
        <w:rPr>
          <w:lang w:val="pt-BR"/>
        </w:rPr>
      </w:pPr>
    </w:p>
    <w:p w:rsidR="00753472" w:rsidRDefault="008A2F83" w:rsidP="00753472">
      <w:r>
        <w:t>Soit :</w:t>
      </w:r>
      <w:r w:rsidR="00EE08CD" w:rsidRPr="00EE08CD">
        <w:rPr>
          <w:position w:val="-28"/>
        </w:rPr>
        <w:object w:dxaOrig="3300" w:dyaOrig="660">
          <v:shape id="_x0000_i1030" type="#_x0000_t75" style="width:164.55pt;height:32.85pt" o:ole="" fillcolor="window">
            <v:imagedata r:id="rId21" o:title=""/>
          </v:shape>
          <o:OLEObject Type="Embed" ProgID="Equation.3" ShapeID="_x0000_i1030" DrawAspect="Content" ObjectID="_1608277248" r:id="rId22"/>
        </w:object>
      </w:r>
    </w:p>
    <w:p w:rsidR="00384717" w:rsidRDefault="00F87D2F" w:rsidP="00F87D2F">
      <w:pPr>
        <w:pStyle w:val="Titre3"/>
        <w:rPr>
          <w:snapToGrid w:val="0"/>
        </w:rPr>
      </w:pPr>
      <w:bookmarkStart w:id="11" w:name="_Toc534364356"/>
      <w:r>
        <w:rPr>
          <w:snapToGrid w:val="0"/>
        </w:rPr>
        <w:t>3</w:t>
      </w:r>
      <w:r w:rsidR="001221D9">
        <w:rPr>
          <w:snapToGrid w:val="0"/>
        </w:rPr>
        <w:t>.2</w:t>
      </w:r>
      <w:r>
        <w:rPr>
          <w:snapToGrid w:val="0"/>
        </w:rPr>
        <w:t>.3</w:t>
      </w:r>
      <w:r w:rsidR="00384717">
        <w:rPr>
          <w:snapToGrid w:val="0"/>
        </w:rPr>
        <w:t xml:space="preserve"> Coefficient d’effet de la décroissance sur la contrainte </w:t>
      </w:r>
      <w:r w:rsidR="008A2F83">
        <w:rPr>
          <w:snapToGrid w:val="0"/>
        </w:rPr>
        <w:t>de</w:t>
      </w:r>
      <w:r w:rsidR="00384717">
        <w:rPr>
          <w:snapToGrid w:val="0"/>
        </w:rPr>
        <w:t xml:space="preserve"> résistance de flexion</w:t>
      </w:r>
      <w:r>
        <w:rPr>
          <w:snapToGrid w:val="0"/>
        </w:rPr>
        <w:t xml:space="preserve"> </w:t>
      </w:r>
      <w:proofErr w:type="spellStart"/>
      <w:r w:rsidRPr="00F87D2F">
        <w:rPr>
          <w:snapToGrid w:val="0"/>
        </w:rPr>
        <w:t>k</w:t>
      </w:r>
      <w:r w:rsidRPr="00F87D2F">
        <w:rPr>
          <w:snapToGrid w:val="0"/>
          <w:vertAlign w:val="subscript"/>
        </w:rPr>
        <w:t>m</w:t>
      </w:r>
      <w:proofErr w:type="gramStart"/>
      <w:r w:rsidRPr="00F87D2F">
        <w:rPr>
          <w:snapToGrid w:val="0"/>
          <w:vertAlign w:val="subscript"/>
        </w:rPr>
        <w:t>,α</w:t>
      </w:r>
      <w:bookmarkEnd w:id="11"/>
      <w:proofErr w:type="spellEnd"/>
      <w:proofErr w:type="gramEnd"/>
      <w:r w:rsidRPr="00F87D2F">
        <w:rPr>
          <w:snapToGrid w:val="0"/>
        </w:rPr>
        <w:t> </w:t>
      </w:r>
    </w:p>
    <w:p w:rsidR="00384717" w:rsidRDefault="00384717" w:rsidP="00F87D2F">
      <w:pPr>
        <w:rPr>
          <w:snapToGrid w:val="0"/>
        </w:rPr>
      </w:pPr>
      <w:r>
        <w:rPr>
          <w:snapToGrid w:val="0"/>
        </w:rPr>
        <w:t xml:space="preserve">Lorsque la face inclinée est comprimée (généralement située dessus) et que la contrainte maximum est située dans une zone ou l’inertie est variable, </w:t>
      </w:r>
      <w:proofErr w:type="spellStart"/>
      <w:r>
        <w:rPr>
          <w:snapToGrid w:val="0"/>
        </w:rPr>
        <w:t>k</w:t>
      </w:r>
      <w:r>
        <w:rPr>
          <w:snapToGrid w:val="0"/>
          <w:vertAlign w:val="subscript"/>
        </w:rPr>
        <w:t>m,α</w:t>
      </w:r>
      <w:proofErr w:type="spellEnd"/>
      <w:r>
        <w:rPr>
          <w:snapToGrid w:val="0"/>
        </w:rPr>
        <w:t xml:space="preserve"> est égale :</w:t>
      </w:r>
    </w:p>
    <w:p w:rsidR="00384717" w:rsidRDefault="00384717" w:rsidP="00F87D2F">
      <w:pPr>
        <w:rPr>
          <w:snapToGrid w:val="0"/>
        </w:rPr>
      </w:pPr>
    </w:p>
    <w:p w:rsidR="00384717" w:rsidRDefault="00F87D2F" w:rsidP="00F87D2F">
      <w:pPr>
        <w:rPr>
          <w:rFonts w:ascii="Verdana" w:hAnsi="Verdana"/>
        </w:rPr>
      </w:pPr>
      <w:r w:rsidRPr="002F5595">
        <w:rPr>
          <w:rFonts w:ascii="Verdana" w:hAnsi="Verdana"/>
          <w:position w:val="-84"/>
        </w:rPr>
        <w:object w:dxaOrig="5000" w:dyaOrig="1219">
          <v:shape id="_x0000_i1031" type="#_x0000_t75" style="width:249.85pt;height:61.05pt" o:ole="" fillcolor="window">
            <v:imagedata r:id="rId23" o:title=""/>
          </v:shape>
          <o:OLEObject Type="Embed" ProgID="Equation.3" ShapeID="_x0000_i1031" DrawAspect="Content" ObjectID="_1608277249" r:id="rId24"/>
        </w:object>
      </w:r>
    </w:p>
    <w:p w:rsidR="008A2F83" w:rsidRDefault="008A2F83" w:rsidP="00F87D2F">
      <w:pPr>
        <w:rPr>
          <w:snapToGrid w:val="0"/>
        </w:rPr>
      </w:pPr>
      <w:r>
        <w:rPr>
          <w:snapToGrid w:val="0"/>
        </w:rPr>
        <w:t>Avec :</w:t>
      </w:r>
    </w:p>
    <w:p w:rsidR="00F87D2F" w:rsidRDefault="00384717" w:rsidP="00F87D2F">
      <w:pPr>
        <w:rPr>
          <w:snapToGrid w:val="0"/>
        </w:rPr>
      </w:pPr>
      <w:proofErr w:type="gramStart"/>
      <w:r w:rsidRPr="00F87D2F">
        <w:rPr>
          <w:snapToGrid w:val="0"/>
        </w:rPr>
        <w:t>α</w:t>
      </w:r>
      <w:proofErr w:type="gramEnd"/>
      <w:r w:rsidRPr="00F87D2F">
        <w:rPr>
          <w:snapToGrid w:val="0"/>
        </w:rPr>
        <w:t xml:space="preserve">: </w:t>
      </w:r>
      <w:r w:rsidRPr="00F87D2F">
        <w:rPr>
          <w:snapToGrid w:val="0"/>
        </w:rPr>
        <w:tab/>
        <w:t>Angle de la pente de la décroissance en degré</w:t>
      </w:r>
      <w:r w:rsidR="00F87D2F">
        <w:rPr>
          <w:snapToGrid w:val="0"/>
        </w:rPr>
        <w:t xml:space="preserve">, </w:t>
      </w:r>
      <w:r w:rsidR="00E11F84">
        <w:rPr>
          <w:snapToGrid w:val="0"/>
        </w:rPr>
        <w:t>14</w:t>
      </w:r>
      <w:r w:rsidR="00F87D2F">
        <w:rPr>
          <w:snapToGrid w:val="0"/>
        </w:rPr>
        <w:t>°-</w:t>
      </w:r>
      <w:r w:rsidR="00E11F84">
        <w:rPr>
          <w:snapToGrid w:val="0"/>
        </w:rPr>
        <w:t>9</w:t>
      </w:r>
      <w:r w:rsidR="00F87D2F">
        <w:rPr>
          <w:snapToGrid w:val="0"/>
        </w:rPr>
        <w:t xml:space="preserve">° = </w:t>
      </w:r>
      <w:r w:rsidR="00E11F84">
        <w:rPr>
          <w:snapToGrid w:val="0"/>
        </w:rPr>
        <w:t>5</w:t>
      </w:r>
      <w:r w:rsidR="00F87D2F">
        <w:rPr>
          <w:snapToGrid w:val="0"/>
        </w:rPr>
        <w:t>°</w:t>
      </w:r>
    </w:p>
    <w:p w:rsidR="00F87D2F" w:rsidRDefault="00F87D2F" w:rsidP="00F87D2F">
      <w:pPr>
        <w:rPr>
          <w:snapToGrid w:val="0"/>
        </w:rPr>
      </w:pPr>
      <w:proofErr w:type="spellStart"/>
      <w:r>
        <w:rPr>
          <w:snapToGrid w:val="0"/>
        </w:rPr>
        <w:t>f</w:t>
      </w:r>
      <w:r>
        <w:rPr>
          <w:snapToGrid w:val="0"/>
          <w:vertAlign w:val="subscript"/>
        </w:rPr>
        <w:t>m</w:t>
      </w:r>
      <w:proofErr w:type="spellEnd"/>
      <w:proofErr w:type="gramStart"/>
      <w:r>
        <w:rPr>
          <w:snapToGrid w:val="0"/>
          <w:vertAlign w:val="subscript"/>
        </w:rPr>
        <w:t>,0,d</w:t>
      </w:r>
      <w:proofErr w:type="gramEnd"/>
      <w:r>
        <w:rPr>
          <w:snapToGrid w:val="0"/>
          <w:vertAlign w:val="subscript"/>
        </w:rPr>
        <w:t> </w:t>
      </w:r>
      <w:r>
        <w:rPr>
          <w:snapToGrid w:val="0"/>
        </w:rPr>
        <w:t xml:space="preserve">: </w:t>
      </w:r>
      <w:r>
        <w:rPr>
          <w:snapToGrid w:val="0"/>
        </w:rPr>
        <w:tab/>
        <w:t>Contrainte de résistance de flexion parallèle au fil, soit 17,3 N/mm²</w:t>
      </w:r>
      <w:r w:rsidR="00006E5F">
        <w:rPr>
          <w:snapToGrid w:val="0"/>
        </w:rPr>
        <w:t xml:space="preserve"> </w:t>
      </w:r>
      <w:r w:rsidR="00006E5F" w:rsidRPr="00006E5F">
        <w:rPr>
          <w:snapToGrid w:val="0"/>
        </w:rPr>
        <w:t xml:space="preserve">(voir </w:t>
      </w:r>
      <w:r w:rsidR="00722FF5">
        <w:rPr>
          <w:snapToGrid w:val="0"/>
        </w:rPr>
        <w:t>« </w:t>
      </w:r>
      <w:r w:rsidR="00006E5F" w:rsidRPr="00006E5F">
        <w:rPr>
          <w:snapToGrid w:val="0"/>
        </w:rPr>
        <w:t xml:space="preserve">Contrainte de résistance de flexion </w:t>
      </w:r>
      <w:proofErr w:type="spellStart"/>
      <w:r w:rsidR="00006E5F" w:rsidRPr="00006E5F">
        <w:rPr>
          <w:snapToGrid w:val="0"/>
        </w:rPr>
        <w:t>f</w:t>
      </w:r>
      <w:r w:rsidR="00006E5F" w:rsidRPr="00006E5F">
        <w:rPr>
          <w:snapToGrid w:val="0"/>
          <w:vertAlign w:val="subscript"/>
        </w:rPr>
        <w:t>m,d</w:t>
      </w:r>
      <w:proofErr w:type="spellEnd"/>
      <w:r w:rsidR="00006E5F" w:rsidRPr="00006E5F">
        <w:rPr>
          <w:snapToGrid w:val="0"/>
          <w:vertAlign w:val="subscript"/>
        </w:rPr>
        <w:t> </w:t>
      </w:r>
      <w:r w:rsidR="00006E5F" w:rsidRPr="00006E5F">
        <w:rPr>
          <w:snapToGrid w:val="0"/>
        </w:rPr>
        <w:t xml:space="preserve"> en N/mm²</w:t>
      </w:r>
      <w:r w:rsidR="00722FF5">
        <w:rPr>
          <w:snapToGrid w:val="0"/>
        </w:rPr>
        <w:t> »</w:t>
      </w:r>
      <w:r w:rsidR="00006E5F" w:rsidRPr="00006E5F">
        <w:rPr>
          <w:snapToGrid w:val="0"/>
        </w:rPr>
        <w:t>)</w:t>
      </w:r>
      <w:r>
        <w:rPr>
          <w:snapToGrid w:val="0"/>
        </w:rPr>
        <w:t>.</w:t>
      </w:r>
    </w:p>
    <w:p w:rsidR="008A2F83" w:rsidRDefault="00F87D2F" w:rsidP="008A2F83">
      <w:proofErr w:type="spellStart"/>
      <w:r>
        <w:rPr>
          <w:snapToGrid w:val="0"/>
        </w:rPr>
        <w:lastRenderedPageBreak/>
        <w:t>f</w:t>
      </w:r>
      <w:r>
        <w:rPr>
          <w:snapToGrid w:val="0"/>
          <w:vertAlign w:val="subscript"/>
        </w:rPr>
        <w:t>v</w:t>
      </w:r>
      <w:proofErr w:type="gramStart"/>
      <w:r>
        <w:rPr>
          <w:snapToGrid w:val="0"/>
          <w:vertAlign w:val="subscript"/>
        </w:rPr>
        <w:t>,d</w:t>
      </w:r>
      <w:proofErr w:type="spellEnd"/>
      <w:proofErr w:type="gramEnd"/>
      <w:r>
        <w:rPr>
          <w:snapToGrid w:val="0"/>
          <w:vertAlign w:val="subscript"/>
        </w:rPr>
        <w:t> </w:t>
      </w:r>
      <w:r>
        <w:rPr>
          <w:snapToGrid w:val="0"/>
        </w:rPr>
        <w:t xml:space="preserve">: </w:t>
      </w:r>
      <w:r>
        <w:rPr>
          <w:snapToGrid w:val="0"/>
        </w:rPr>
        <w:tab/>
      </w:r>
      <w:r w:rsidRPr="00F87D2F">
        <w:rPr>
          <w:snapToGrid w:val="0"/>
        </w:rPr>
        <w:t xml:space="preserve">Contrainte de résistance </w:t>
      </w:r>
      <w:r>
        <w:rPr>
          <w:snapToGrid w:val="0"/>
        </w:rPr>
        <w:t xml:space="preserve">de cisaillement </w:t>
      </w:r>
      <w:r w:rsidR="008A2F83">
        <w:rPr>
          <w:snapToGrid w:val="0"/>
        </w:rPr>
        <w:t xml:space="preserve">donné par la formule </w:t>
      </w:r>
      <w:r w:rsidRPr="002F5595">
        <w:rPr>
          <w:position w:val="-30"/>
        </w:rPr>
        <w:object w:dxaOrig="1560" w:dyaOrig="680">
          <v:shape id="_x0000_i1032" type="#_x0000_t75" style="width:77.3pt;height:33.85pt" o:ole="" fillcolor="window">
            <v:imagedata r:id="rId25" o:title=""/>
          </v:shape>
          <o:OLEObject Type="Embed" ProgID="Equation.3" ShapeID="_x0000_i1032" DrawAspect="Content" ObjectID="_1608277250" r:id="rId26"/>
        </w:object>
      </w:r>
      <w:r>
        <w:t xml:space="preserve">, </w:t>
      </w:r>
    </w:p>
    <w:p w:rsidR="008A2F83" w:rsidRDefault="008A2F83" w:rsidP="00F87D2F">
      <w:pPr>
        <w:ind w:firstLine="708"/>
      </w:pPr>
      <w:r>
        <w:t>Avec :</w:t>
      </w:r>
    </w:p>
    <w:p w:rsidR="008A2F83" w:rsidRPr="008A2F83" w:rsidRDefault="00F72344" w:rsidP="008A2F83">
      <w:pPr>
        <w:ind w:firstLine="708"/>
      </w:pPr>
      <w:proofErr w:type="spellStart"/>
      <w:r>
        <w:t>f</w:t>
      </w:r>
      <w:r w:rsidR="008A2F83">
        <w:rPr>
          <w:vertAlign w:val="subscript"/>
        </w:rPr>
        <w:t>v</w:t>
      </w:r>
      <w:proofErr w:type="gramStart"/>
      <w:r w:rsidR="008A2F83" w:rsidRPr="008A2F83">
        <w:rPr>
          <w:vertAlign w:val="subscript"/>
        </w:rPr>
        <w:t>,k</w:t>
      </w:r>
      <w:proofErr w:type="spellEnd"/>
      <w:proofErr w:type="gramEnd"/>
      <w:r w:rsidR="008A2F83" w:rsidRPr="008A2F83">
        <w:t xml:space="preserve"> : Contrainte caractéristique de </w:t>
      </w:r>
      <w:r w:rsidR="008A2F83">
        <w:t>cisaillement</w:t>
      </w:r>
      <w:r w:rsidR="008A2F83" w:rsidRPr="008A2F83">
        <w:t xml:space="preserve"> en flexion en N/mm² (tableau </w:t>
      </w:r>
      <w:r w:rsidR="00722FF5">
        <w:t>6</w:t>
      </w:r>
      <w:r w:rsidR="008A2F83" w:rsidRPr="008A2F83">
        <w:t>)</w:t>
      </w:r>
      <w:r w:rsidR="00722FF5">
        <w:t>,</w:t>
      </w:r>
      <w:r w:rsidR="008A2F83" w:rsidRPr="008A2F83">
        <w:t xml:space="preserve"> </w:t>
      </w:r>
    </w:p>
    <w:p w:rsidR="008A2F83" w:rsidRPr="008A2F83" w:rsidRDefault="008A2F83" w:rsidP="008A2F83">
      <w:pPr>
        <w:ind w:left="708"/>
      </w:pPr>
      <w:proofErr w:type="spellStart"/>
      <w:proofErr w:type="gramStart"/>
      <w:r w:rsidRPr="008A2F83">
        <w:t>k</w:t>
      </w:r>
      <w:r w:rsidRPr="008A2F83">
        <w:rPr>
          <w:vertAlign w:val="subscript"/>
        </w:rPr>
        <w:t>mod</w:t>
      </w:r>
      <w:proofErr w:type="spellEnd"/>
      <w:proofErr w:type="gramEnd"/>
      <w:r w:rsidRPr="008A2F83">
        <w:rPr>
          <w:vertAlign w:val="subscript"/>
        </w:rPr>
        <w:t xml:space="preserve"> </w:t>
      </w:r>
      <w:r w:rsidRPr="008A2F83">
        <w:t xml:space="preserve">: Coefficient modificatif en fonction de la charge de plus courte durée et de la classe de service (tableau </w:t>
      </w:r>
      <w:r w:rsidR="00722FF5">
        <w:t>8</w:t>
      </w:r>
      <w:r w:rsidRPr="008A2F83">
        <w:t>)</w:t>
      </w:r>
      <w:r w:rsidR="00722FF5">
        <w:t>,</w:t>
      </w:r>
    </w:p>
    <w:p w:rsidR="008A2F83" w:rsidRPr="008A2F83" w:rsidRDefault="008A2F83" w:rsidP="008A2F83">
      <w:pPr>
        <w:ind w:left="708"/>
      </w:pPr>
      <w:proofErr w:type="spellStart"/>
      <w:proofErr w:type="gramStart"/>
      <w:r w:rsidRPr="008A2F83">
        <w:t>γ</w:t>
      </w:r>
      <w:r w:rsidRPr="008A2F83">
        <w:rPr>
          <w:vertAlign w:val="subscript"/>
        </w:rPr>
        <w:t>M</w:t>
      </w:r>
      <w:proofErr w:type="spellEnd"/>
      <w:proofErr w:type="gramEnd"/>
      <w:r w:rsidRPr="008A2F83">
        <w:t> : Coefficient partiel qui tient compte des incertitudes sur le matériau</w:t>
      </w:r>
      <w:r>
        <w:t xml:space="preserve">, soit </w:t>
      </w:r>
      <w:r w:rsidRPr="008A2F83">
        <w:t>1,25 pour le bois lamellé-collé</w:t>
      </w:r>
      <w:r w:rsidR="00722FF5">
        <w:t xml:space="preserve"> </w:t>
      </w:r>
      <w:r w:rsidR="00722FF5" w:rsidRPr="008A2F83">
        <w:t xml:space="preserve">(tableau </w:t>
      </w:r>
      <w:r w:rsidR="00722FF5">
        <w:t>7</w:t>
      </w:r>
      <w:r w:rsidR="00722FF5" w:rsidRPr="008A2F83">
        <w:t>)</w:t>
      </w:r>
      <w:r w:rsidRPr="008A2F83">
        <w:t>.</w:t>
      </w:r>
    </w:p>
    <w:p w:rsidR="00F87D2F" w:rsidRDefault="008A2F83" w:rsidP="00F87D2F">
      <w:pPr>
        <w:ind w:firstLine="708"/>
        <w:rPr>
          <w:snapToGrid w:val="0"/>
        </w:rPr>
      </w:pPr>
      <w:r>
        <w:t>S</w:t>
      </w:r>
      <w:r w:rsidR="00F87D2F">
        <w:t>oit</w:t>
      </w:r>
      <w:r>
        <w:t> </w:t>
      </w:r>
      <w:proofErr w:type="gramStart"/>
      <w:r>
        <w:t xml:space="preserve">: </w:t>
      </w:r>
      <w:r w:rsidR="00F87D2F">
        <w:t xml:space="preserve"> </w:t>
      </w:r>
      <w:proofErr w:type="gramEnd"/>
      <w:r w:rsidR="00F87D2F" w:rsidRPr="00F87D2F">
        <w:rPr>
          <w:position w:val="-28"/>
        </w:rPr>
        <w:object w:dxaOrig="2940" w:dyaOrig="660">
          <v:shape id="_x0000_i1033" type="#_x0000_t75" style="width:147.3pt;height:32.85pt" o:ole="" fillcolor="window">
            <v:imagedata r:id="rId27" o:title=""/>
          </v:shape>
          <o:OLEObject Type="Embed" ProgID="Equation.3" ShapeID="_x0000_i1033" DrawAspect="Content" ObjectID="_1608277251" r:id="rId28"/>
        </w:object>
      </w:r>
      <w:r w:rsidR="00F87D2F">
        <w:t xml:space="preserve">, </w:t>
      </w:r>
    </w:p>
    <w:p w:rsidR="00F87D2F" w:rsidRDefault="00F87D2F" w:rsidP="00F87D2F">
      <w:pPr>
        <w:rPr>
          <w:snapToGrid w:val="0"/>
        </w:rPr>
      </w:pPr>
      <w:proofErr w:type="spellStart"/>
      <w:r>
        <w:rPr>
          <w:snapToGrid w:val="0"/>
        </w:rPr>
        <w:t>f</w:t>
      </w:r>
      <w:r>
        <w:rPr>
          <w:snapToGrid w:val="0"/>
          <w:vertAlign w:val="subscript"/>
        </w:rPr>
        <w:t>c</w:t>
      </w:r>
      <w:proofErr w:type="spellEnd"/>
      <w:proofErr w:type="gramStart"/>
      <w:r>
        <w:rPr>
          <w:snapToGrid w:val="0"/>
          <w:vertAlign w:val="subscript"/>
        </w:rPr>
        <w:t>,90,d</w:t>
      </w:r>
      <w:proofErr w:type="gramEnd"/>
      <w:r>
        <w:rPr>
          <w:snapToGrid w:val="0"/>
          <w:vertAlign w:val="subscript"/>
        </w:rPr>
        <w:t> </w:t>
      </w:r>
      <w:r>
        <w:rPr>
          <w:snapToGrid w:val="0"/>
        </w:rPr>
        <w:t xml:space="preserve">: </w:t>
      </w:r>
      <w:r>
        <w:rPr>
          <w:snapToGrid w:val="0"/>
        </w:rPr>
        <w:tab/>
      </w:r>
      <w:r w:rsidRPr="00F87D2F">
        <w:rPr>
          <w:snapToGrid w:val="0"/>
        </w:rPr>
        <w:t xml:space="preserve">Contrainte de résistance </w:t>
      </w:r>
      <w:r w:rsidR="008A2F83">
        <w:rPr>
          <w:snapToGrid w:val="0"/>
        </w:rPr>
        <w:t xml:space="preserve">de compression perpendiculaire </w:t>
      </w:r>
      <w:r w:rsidR="008A2F83" w:rsidRPr="008A2F83">
        <w:rPr>
          <w:snapToGrid w:val="0"/>
        </w:rPr>
        <w:t>donné par la formule</w:t>
      </w:r>
      <w:r w:rsidR="008A2F83">
        <w:rPr>
          <w:snapToGrid w:val="0"/>
        </w:rPr>
        <w:t xml:space="preserve"> </w:t>
      </w:r>
      <w:r w:rsidR="008A2F83" w:rsidRPr="002F5595">
        <w:rPr>
          <w:position w:val="-30"/>
        </w:rPr>
        <w:object w:dxaOrig="1939" w:dyaOrig="680">
          <v:shape id="_x0000_i1034" type="#_x0000_t75" style="width:97.2pt;height:33.85pt" o:ole="" fillcolor="window">
            <v:imagedata r:id="rId29" o:title=""/>
          </v:shape>
          <o:OLEObject Type="Embed" ProgID="Equation.3" ShapeID="_x0000_i1034" DrawAspect="Content" ObjectID="_1608277252" r:id="rId30"/>
        </w:object>
      </w:r>
    </w:p>
    <w:p w:rsidR="008A2F83" w:rsidRPr="008A2F83" w:rsidRDefault="008A2F83" w:rsidP="008A2F83">
      <w:pPr>
        <w:rPr>
          <w:snapToGrid w:val="0"/>
        </w:rPr>
      </w:pPr>
      <w:r>
        <w:rPr>
          <w:snapToGrid w:val="0"/>
        </w:rPr>
        <w:tab/>
      </w:r>
      <w:r w:rsidRPr="008A2F83">
        <w:rPr>
          <w:snapToGrid w:val="0"/>
        </w:rPr>
        <w:t>Avec :</w:t>
      </w:r>
    </w:p>
    <w:p w:rsidR="008A2F83" w:rsidRPr="008A2F83" w:rsidRDefault="00F72344" w:rsidP="008A2F83">
      <w:pPr>
        <w:ind w:firstLine="708"/>
        <w:rPr>
          <w:snapToGrid w:val="0"/>
        </w:rPr>
      </w:pPr>
      <w:proofErr w:type="spellStart"/>
      <w:r>
        <w:rPr>
          <w:snapToGrid w:val="0"/>
        </w:rPr>
        <w:t>f</w:t>
      </w:r>
      <w:r w:rsidR="008A2F83">
        <w:rPr>
          <w:snapToGrid w:val="0"/>
          <w:vertAlign w:val="subscript"/>
        </w:rPr>
        <w:t>c</w:t>
      </w:r>
      <w:proofErr w:type="spellEnd"/>
      <w:proofErr w:type="gramStart"/>
      <w:r w:rsidR="008A2F83">
        <w:rPr>
          <w:snapToGrid w:val="0"/>
          <w:vertAlign w:val="subscript"/>
        </w:rPr>
        <w:t>,90</w:t>
      </w:r>
      <w:r w:rsidR="008A2F83" w:rsidRPr="008A2F83">
        <w:rPr>
          <w:snapToGrid w:val="0"/>
          <w:vertAlign w:val="subscript"/>
        </w:rPr>
        <w:t>,k</w:t>
      </w:r>
      <w:proofErr w:type="gramEnd"/>
      <w:r w:rsidR="008A2F83" w:rsidRPr="008A2F83">
        <w:rPr>
          <w:snapToGrid w:val="0"/>
        </w:rPr>
        <w:t xml:space="preserve"> : Contrainte caractéristique de </w:t>
      </w:r>
      <w:r w:rsidR="008A2F83">
        <w:rPr>
          <w:snapToGrid w:val="0"/>
        </w:rPr>
        <w:t>compression</w:t>
      </w:r>
      <w:r>
        <w:rPr>
          <w:snapToGrid w:val="0"/>
        </w:rPr>
        <w:t xml:space="preserve"> </w:t>
      </w:r>
      <w:r w:rsidRPr="00F72344">
        <w:rPr>
          <w:snapToGrid w:val="0"/>
        </w:rPr>
        <w:t xml:space="preserve">perpendiculaire </w:t>
      </w:r>
      <w:r w:rsidR="008A2F83" w:rsidRPr="008A2F83">
        <w:rPr>
          <w:snapToGrid w:val="0"/>
        </w:rPr>
        <w:t xml:space="preserve">en N/mm² (tableau </w:t>
      </w:r>
      <w:r w:rsidR="00722FF5">
        <w:rPr>
          <w:snapToGrid w:val="0"/>
        </w:rPr>
        <w:t>6</w:t>
      </w:r>
      <w:r w:rsidR="008A2F83" w:rsidRPr="008A2F83">
        <w:rPr>
          <w:snapToGrid w:val="0"/>
        </w:rPr>
        <w:t xml:space="preserve">) </w:t>
      </w:r>
    </w:p>
    <w:p w:rsidR="008A2F83" w:rsidRPr="008A2F83" w:rsidRDefault="008A2F83" w:rsidP="008A2F83">
      <w:pPr>
        <w:ind w:left="708"/>
        <w:rPr>
          <w:snapToGrid w:val="0"/>
        </w:rPr>
      </w:pPr>
      <w:proofErr w:type="spellStart"/>
      <w:proofErr w:type="gramStart"/>
      <w:r w:rsidRPr="008A2F83">
        <w:rPr>
          <w:snapToGrid w:val="0"/>
        </w:rPr>
        <w:t>k</w:t>
      </w:r>
      <w:r w:rsidRPr="008A2F83">
        <w:rPr>
          <w:snapToGrid w:val="0"/>
          <w:vertAlign w:val="subscript"/>
        </w:rPr>
        <w:t>mod</w:t>
      </w:r>
      <w:proofErr w:type="spellEnd"/>
      <w:proofErr w:type="gramEnd"/>
      <w:r w:rsidRPr="008A2F83">
        <w:rPr>
          <w:snapToGrid w:val="0"/>
          <w:vertAlign w:val="subscript"/>
        </w:rPr>
        <w:t xml:space="preserve"> </w:t>
      </w:r>
      <w:r w:rsidRPr="008A2F83">
        <w:rPr>
          <w:snapToGrid w:val="0"/>
        </w:rPr>
        <w:t xml:space="preserve">: Coefficient modificatif en fonction de la charge de plus courte durée et de la classe de service (tableau </w:t>
      </w:r>
      <w:r w:rsidR="00722FF5">
        <w:rPr>
          <w:snapToGrid w:val="0"/>
        </w:rPr>
        <w:t>8</w:t>
      </w:r>
      <w:r w:rsidRPr="008A2F83">
        <w:rPr>
          <w:snapToGrid w:val="0"/>
        </w:rPr>
        <w:t>)</w:t>
      </w:r>
    </w:p>
    <w:p w:rsidR="008A2F83" w:rsidRPr="008A2F83" w:rsidRDefault="008A2F83" w:rsidP="008A2F83">
      <w:pPr>
        <w:ind w:left="708"/>
        <w:rPr>
          <w:snapToGrid w:val="0"/>
        </w:rPr>
      </w:pPr>
      <w:proofErr w:type="spellStart"/>
      <w:proofErr w:type="gramStart"/>
      <w:r w:rsidRPr="008A2F83">
        <w:rPr>
          <w:snapToGrid w:val="0"/>
        </w:rPr>
        <w:t>γ</w:t>
      </w:r>
      <w:r w:rsidRPr="008A2F83">
        <w:rPr>
          <w:snapToGrid w:val="0"/>
          <w:vertAlign w:val="subscript"/>
        </w:rPr>
        <w:t>M</w:t>
      </w:r>
      <w:proofErr w:type="spellEnd"/>
      <w:proofErr w:type="gramEnd"/>
      <w:r w:rsidRPr="008A2F83">
        <w:rPr>
          <w:snapToGrid w:val="0"/>
        </w:rPr>
        <w:t> : Coefficient partiel qui tient compte des incertitudes sur le matériau, soit 1,25 pour le bois lamellé-collé</w:t>
      </w:r>
      <w:r w:rsidR="00722FF5">
        <w:rPr>
          <w:snapToGrid w:val="0"/>
        </w:rPr>
        <w:t xml:space="preserve"> </w:t>
      </w:r>
      <w:r w:rsidR="00722FF5" w:rsidRPr="008A2F83">
        <w:t xml:space="preserve">(tableau </w:t>
      </w:r>
      <w:r w:rsidR="00722FF5">
        <w:t>7</w:t>
      </w:r>
      <w:r w:rsidR="00722FF5" w:rsidRPr="008A2F83">
        <w:t>)</w:t>
      </w:r>
      <w:r w:rsidRPr="008A2F83">
        <w:rPr>
          <w:snapToGrid w:val="0"/>
        </w:rPr>
        <w:t>.</w:t>
      </w:r>
    </w:p>
    <w:p w:rsidR="00F87D2F" w:rsidRDefault="008A2F83" w:rsidP="00F87D2F">
      <w:pPr>
        <w:ind w:firstLine="708"/>
        <w:rPr>
          <w:snapToGrid w:val="0"/>
        </w:rPr>
      </w:pPr>
      <w:r>
        <w:t>Soit :</w:t>
      </w:r>
      <w:r w:rsidR="00F87D2F">
        <w:t xml:space="preserve"> </w:t>
      </w:r>
      <w:r w:rsidR="00F87D2F" w:rsidRPr="00F87D2F">
        <w:rPr>
          <w:position w:val="-28"/>
        </w:rPr>
        <w:object w:dxaOrig="2960" w:dyaOrig="660">
          <v:shape id="_x0000_i1035" type="#_x0000_t75" style="width:148.3pt;height:32.85pt" o:ole="" fillcolor="window">
            <v:imagedata r:id="rId31" o:title=""/>
          </v:shape>
          <o:OLEObject Type="Embed" ProgID="Equation.3" ShapeID="_x0000_i1035" DrawAspect="Content" ObjectID="_1608277253" r:id="rId32"/>
        </w:object>
      </w:r>
      <w:r w:rsidR="00F87D2F">
        <w:t xml:space="preserve">,  </w:t>
      </w:r>
    </w:p>
    <w:p w:rsidR="00F87D2F" w:rsidRDefault="00F87D2F" w:rsidP="00F87D2F">
      <w:pPr>
        <w:rPr>
          <w:snapToGrid w:val="0"/>
        </w:rPr>
      </w:pPr>
    </w:p>
    <w:p w:rsidR="00F87D2F" w:rsidRDefault="00DD5C2D" w:rsidP="00F87D2F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m,α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17,3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1,5×2,52</m:t>
                              </m:r>
                            </m:den>
                          </m:f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tan⁡</m:t>
                          </m:r>
                          <m:r>
                            <w:rPr>
                              <w:rFonts w:ascii="Cambria Math" w:hAnsi="Cambria Math"/>
                            </w:rPr>
                            <m:t>(5°)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17,3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1,8</m:t>
                              </m:r>
                            </m:den>
                          </m:f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tan</m:t>
                              </m: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⁡</m:t>
                          </m:r>
                          <m:r>
                            <w:rPr>
                              <w:rFonts w:ascii="Cambria Math" w:hAnsi="Cambria Math"/>
                            </w:rPr>
                            <m:t>(5°)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/>
            </w:rPr>
            <m:t>=0,926</m:t>
          </m:r>
        </m:oMath>
      </m:oMathPara>
    </w:p>
    <w:p w:rsidR="00384717" w:rsidRDefault="00384717" w:rsidP="00F87D2F"/>
    <w:p w:rsidR="00E8351D" w:rsidRDefault="00E8351D" w:rsidP="00E8351D">
      <w:pPr>
        <w:pStyle w:val="Titre3"/>
      </w:pPr>
      <w:bookmarkStart w:id="12" w:name="_Toc534364357"/>
      <w:r>
        <w:t>3</w:t>
      </w:r>
      <w:r w:rsidR="001221D9">
        <w:t>.2</w:t>
      </w:r>
      <w:r>
        <w:t xml:space="preserve">.4 </w:t>
      </w:r>
      <w:r w:rsidR="001F6626">
        <w:t>T</w:t>
      </w:r>
      <w:r w:rsidRPr="00E8351D">
        <w:t>aux de travail</w:t>
      </w:r>
      <w:bookmarkEnd w:id="12"/>
    </w:p>
    <w:p w:rsidR="00E8351D" w:rsidRDefault="00E8351D" w:rsidP="00E8351D"/>
    <w:p w:rsidR="00E8351D" w:rsidRPr="00E8351D" w:rsidRDefault="00E8351D" w:rsidP="00E8351D">
      <w:r>
        <w:t>Le taux de travail devient</w:t>
      </w:r>
      <w:r w:rsidR="00C20F4F">
        <w:t> </w:t>
      </w:r>
      <w:proofErr w:type="gramStart"/>
      <w:r w:rsidR="00C20F4F">
        <w:t>:</w:t>
      </w:r>
      <w: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σ</m:t>
                </m:r>
              </m:e>
              <m:sub>
                <m:r>
                  <w:rPr>
                    <w:rFonts w:ascii="Cambria Math" w:hAnsi="Cambria Math"/>
                  </w:rPr>
                  <m:t>m,α,d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m,α</m:t>
                </m:r>
              </m:sub>
            </m:sSub>
            <m:r>
              <w:rPr>
                <w:rFonts w:ascii="Cambria Math" w:hAnsi="Cambria Math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f</m:t>
                </m:r>
              </m:e>
              <m:sub>
                <m:r>
                  <w:rPr>
                    <w:rFonts w:ascii="Cambria Math" w:hAnsi="Cambria Math"/>
                  </w:rPr>
                  <m:t>m,d</m:t>
                </m:r>
              </m:sub>
            </m:sSub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5,9</m:t>
            </m:r>
          </m:num>
          <m:den>
            <m:r>
              <w:rPr>
                <w:rFonts w:ascii="Cambria Math" w:hAnsi="Cambria Math"/>
              </w:rPr>
              <m:t>0,926×17,3</m:t>
            </m:r>
          </m:den>
        </m:f>
        <m:r>
          <w:rPr>
            <w:rFonts w:ascii="Cambria Math" w:hAnsi="Cambria Math"/>
          </w:rPr>
          <m:t>=0,37&lt;1</m:t>
        </m:r>
      </m:oMath>
      <w:r w:rsidR="007217DB">
        <w:t>,</w:t>
      </w:r>
      <w:proofErr w:type="gramEnd"/>
      <w:r w:rsidR="007217DB">
        <w:t xml:space="preserve"> l</w:t>
      </w:r>
      <w:r>
        <w:t>e critère est vérifié.</w:t>
      </w:r>
    </w:p>
    <w:p w:rsidR="00384717" w:rsidRDefault="001221D9" w:rsidP="00234537">
      <w:pPr>
        <w:pStyle w:val="Titre2"/>
      </w:pPr>
      <w:bookmarkStart w:id="13" w:name="_Toc534364358"/>
      <w:r>
        <w:t>3.3</w:t>
      </w:r>
      <w:r w:rsidR="00234537">
        <w:t xml:space="preserve"> </w:t>
      </w:r>
      <w:r w:rsidR="00384717">
        <w:t>Contrainte de flexion dans la zone de faîtage</w:t>
      </w:r>
      <w:bookmarkEnd w:id="13"/>
      <w:r w:rsidR="00384717">
        <w:t xml:space="preserve"> </w:t>
      </w:r>
    </w:p>
    <w:p w:rsidR="00384717" w:rsidRDefault="00384717" w:rsidP="00234537">
      <w:pPr>
        <w:rPr>
          <w:snapToGrid w:val="0"/>
        </w:rPr>
      </w:pPr>
      <w:r>
        <w:rPr>
          <w:snapToGrid w:val="0"/>
        </w:rPr>
        <w:t>La zone de faîtage s’étend du point de raccordement entre la partie courbe et la partie droite.</w:t>
      </w:r>
      <w:r w:rsidR="00234537">
        <w:rPr>
          <w:snapToGrid w:val="0"/>
        </w:rPr>
        <w:t xml:space="preserve"> Par ailleurs la courbure des lamelles provoque une </w:t>
      </w:r>
      <w:r w:rsidR="00234537" w:rsidRPr="00234537">
        <w:rPr>
          <w:snapToGrid w:val="0"/>
        </w:rPr>
        <w:t>diminution de la résistance en flexion.</w:t>
      </w:r>
      <w:r w:rsidR="00234537">
        <w:rPr>
          <w:snapToGrid w:val="0"/>
        </w:rPr>
        <w:t xml:space="preserve"> Le taux de travail est donné par la formule : </w:t>
      </w:r>
      <w:r>
        <w:rPr>
          <w:snapToGrid w:val="0"/>
        </w:rPr>
        <w:t xml:space="preserve">Taux de travail = </w:t>
      </w:r>
      <w:r w:rsidR="008A2F83" w:rsidRPr="002F5595">
        <w:rPr>
          <w:snapToGrid w:val="0"/>
          <w:position w:val="-32"/>
        </w:rPr>
        <w:object w:dxaOrig="999" w:dyaOrig="720">
          <v:shape id="_x0000_i1036" type="#_x0000_t75" style="width:49.1pt;height:36.15pt" o:ole="" fillcolor="window">
            <v:imagedata r:id="rId33" o:title=""/>
          </v:shape>
          <o:OLEObject Type="Embed" ProgID="Equation.3" ShapeID="_x0000_i1036" DrawAspect="Content" ObjectID="_1608277254" r:id="rId34"/>
        </w:object>
      </w:r>
    </w:p>
    <w:p w:rsidR="00384717" w:rsidRDefault="00234537" w:rsidP="00234537">
      <w:pPr>
        <w:rPr>
          <w:snapToGrid w:val="0"/>
        </w:rPr>
      </w:pPr>
      <w:r>
        <w:rPr>
          <w:snapToGrid w:val="0"/>
        </w:rPr>
        <w:t>Avec :</w:t>
      </w:r>
    </w:p>
    <w:p w:rsidR="00234537" w:rsidRPr="00234537" w:rsidRDefault="00234537" w:rsidP="00234537">
      <w:pPr>
        <w:rPr>
          <w:snapToGrid w:val="0"/>
        </w:rPr>
      </w:pPr>
      <w:proofErr w:type="spellStart"/>
      <w:r w:rsidRPr="00234537">
        <w:rPr>
          <w:snapToGrid w:val="0"/>
        </w:rPr>
        <w:t>σ</w:t>
      </w:r>
      <w:r>
        <w:rPr>
          <w:snapToGrid w:val="0"/>
          <w:vertAlign w:val="subscript"/>
        </w:rPr>
        <w:t>m</w:t>
      </w:r>
      <w:proofErr w:type="gramStart"/>
      <w:r w:rsidRPr="00234537">
        <w:rPr>
          <w:snapToGrid w:val="0"/>
          <w:vertAlign w:val="subscript"/>
        </w:rPr>
        <w:t>,d</w:t>
      </w:r>
      <w:proofErr w:type="spellEnd"/>
      <w:proofErr w:type="gramEnd"/>
      <w:r w:rsidRPr="00234537">
        <w:rPr>
          <w:snapToGrid w:val="0"/>
          <w:vertAlign w:val="subscript"/>
        </w:rPr>
        <w:t> </w:t>
      </w:r>
      <w:r w:rsidRPr="00234537">
        <w:rPr>
          <w:snapToGrid w:val="0"/>
        </w:rPr>
        <w:t xml:space="preserve">: Contrainte induite </w:t>
      </w:r>
      <w:r>
        <w:rPr>
          <w:snapToGrid w:val="0"/>
        </w:rPr>
        <w:t>au faitage</w:t>
      </w:r>
      <w:r w:rsidR="00A705A5">
        <w:rPr>
          <w:snapToGrid w:val="0"/>
        </w:rPr>
        <w:t xml:space="preserve"> en N/mm²</w:t>
      </w:r>
      <w:r w:rsidRPr="00234537">
        <w:rPr>
          <w:snapToGrid w:val="0"/>
        </w:rPr>
        <w:t>,</w:t>
      </w:r>
    </w:p>
    <w:p w:rsidR="00234537" w:rsidRPr="00234537" w:rsidRDefault="00234537" w:rsidP="00234537">
      <w:pPr>
        <w:rPr>
          <w:snapToGrid w:val="0"/>
        </w:rPr>
      </w:pPr>
      <w:proofErr w:type="spellStart"/>
      <w:r w:rsidRPr="00234537">
        <w:rPr>
          <w:snapToGrid w:val="0"/>
        </w:rPr>
        <w:t>f</w:t>
      </w:r>
      <w:r w:rsidRPr="00234537">
        <w:rPr>
          <w:snapToGrid w:val="0"/>
          <w:vertAlign w:val="subscript"/>
        </w:rPr>
        <w:t>m</w:t>
      </w:r>
      <w:proofErr w:type="gramStart"/>
      <w:r w:rsidRPr="00234537">
        <w:rPr>
          <w:snapToGrid w:val="0"/>
          <w:vertAlign w:val="subscript"/>
        </w:rPr>
        <w:t>,d</w:t>
      </w:r>
      <w:proofErr w:type="spellEnd"/>
      <w:proofErr w:type="gramEnd"/>
      <w:r w:rsidRPr="00234537">
        <w:rPr>
          <w:snapToGrid w:val="0"/>
          <w:vertAlign w:val="subscript"/>
        </w:rPr>
        <w:t> </w:t>
      </w:r>
      <w:r w:rsidRPr="00234537">
        <w:rPr>
          <w:snapToGrid w:val="0"/>
        </w:rPr>
        <w:t>: Contrainte de résistance de flexion</w:t>
      </w:r>
      <w:r w:rsidR="00A705A5">
        <w:rPr>
          <w:snapToGrid w:val="0"/>
        </w:rPr>
        <w:t xml:space="preserve"> en N/mm²</w:t>
      </w:r>
      <w:r w:rsidRPr="00234537">
        <w:rPr>
          <w:snapToGrid w:val="0"/>
        </w:rPr>
        <w:t>,</w:t>
      </w:r>
    </w:p>
    <w:p w:rsidR="00384717" w:rsidRDefault="00384717" w:rsidP="00234537">
      <w:pPr>
        <w:rPr>
          <w:snapToGrid w:val="0"/>
        </w:rPr>
      </w:pPr>
      <w:proofErr w:type="spellStart"/>
      <w:proofErr w:type="gramStart"/>
      <w:r w:rsidRPr="00234537">
        <w:rPr>
          <w:snapToGrid w:val="0"/>
        </w:rPr>
        <w:t>k</w:t>
      </w:r>
      <w:r w:rsidRPr="00234537">
        <w:rPr>
          <w:snapToGrid w:val="0"/>
          <w:vertAlign w:val="subscript"/>
        </w:rPr>
        <w:t>r</w:t>
      </w:r>
      <w:proofErr w:type="spellEnd"/>
      <w:proofErr w:type="gramEnd"/>
      <w:r w:rsidR="00234537">
        <w:rPr>
          <w:snapToGrid w:val="0"/>
        </w:rPr>
        <w:t xml:space="preserve"> : </w:t>
      </w:r>
      <w:r w:rsidRPr="00234537">
        <w:rPr>
          <w:snapToGrid w:val="0"/>
        </w:rPr>
        <w:t xml:space="preserve">coefficient </w:t>
      </w:r>
      <w:r w:rsidR="00234537">
        <w:rPr>
          <w:snapToGrid w:val="0"/>
        </w:rPr>
        <w:t>qui</w:t>
      </w:r>
      <w:r w:rsidRPr="00234537">
        <w:rPr>
          <w:snapToGrid w:val="0"/>
        </w:rPr>
        <w:t xml:space="preserve"> diminue la résistance de flexion des lamelles lorsqu’elles sont cintrées</w:t>
      </w:r>
      <w:r w:rsidR="00234537">
        <w:rPr>
          <w:snapToGrid w:val="0"/>
        </w:rPr>
        <w:t>,</w:t>
      </w:r>
    </w:p>
    <w:p w:rsidR="00234537" w:rsidRDefault="00234537" w:rsidP="00234537">
      <w:pPr>
        <w:rPr>
          <w:snapToGrid w:val="0"/>
        </w:rPr>
      </w:pPr>
    </w:p>
    <w:p w:rsidR="00A705A5" w:rsidRDefault="00C20F4F" w:rsidP="00234537">
      <w:pPr>
        <w:rPr>
          <w:snapToGrid w:val="0"/>
        </w:rPr>
      </w:pPr>
      <w:r>
        <w:rPr>
          <w:noProof/>
        </w:rPr>
        <w:lastRenderedPageBreak/>
        <w:drawing>
          <wp:inline distT="0" distB="0" distL="0" distR="0">
            <wp:extent cx="5760720" cy="985136"/>
            <wp:effectExtent l="19050" t="0" r="0" b="0"/>
            <wp:docPr id="189" name="Image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851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05A5" w:rsidRPr="00234537" w:rsidRDefault="00A705A5" w:rsidP="00234537">
      <w:pPr>
        <w:rPr>
          <w:snapToGrid w:val="0"/>
        </w:rPr>
      </w:pPr>
    </w:p>
    <w:p w:rsidR="00234537" w:rsidRDefault="001221D9" w:rsidP="005E3298">
      <w:pPr>
        <w:pStyle w:val="Titre3"/>
        <w:rPr>
          <w:snapToGrid w:val="0"/>
        </w:rPr>
      </w:pPr>
      <w:bookmarkStart w:id="14" w:name="_Toc534364359"/>
      <w:r>
        <w:rPr>
          <w:snapToGrid w:val="0"/>
        </w:rPr>
        <w:t>3.3.1</w:t>
      </w:r>
      <w:r w:rsidR="00234537">
        <w:rPr>
          <w:snapToGrid w:val="0"/>
        </w:rPr>
        <w:t xml:space="preserve"> C</w:t>
      </w:r>
      <w:r w:rsidR="00384717" w:rsidRPr="00234537">
        <w:rPr>
          <w:snapToGrid w:val="0"/>
        </w:rPr>
        <w:t xml:space="preserve">oefficient </w:t>
      </w:r>
      <w:proofErr w:type="spellStart"/>
      <w:r w:rsidR="00384717" w:rsidRPr="00234537">
        <w:rPr>
          <w:snapToGrid w:val="0"/>
        </w:rPr>
        <w:t>k</w:t>
      </w:r>
      <w:r w:rsidR="00384717" w:rsidRPr="00234537">
        <w:rPr>
          <w:snapToGrid w:val="0"/>
          <w:vertAlign w:val="subscript"/>
        </w:rPr>
        <w:t>r</w:t>
      </w:r>
      <w:bookmarkEnd w:id="14"/>
      <w:proofErr w:type="spellEnd"/>
    </w:p>
    <w:p w:rsidR="00384717" w:rsidRDefault="00384717" w:rsidP="00234537">
      <w:pPr>
        <w:rPr>
          <w:snapToGrid w:val="0"/>
        </w:rPr>
      </w:pPr>
      <w:r>
        <w:rPr>
          <w:snapToGrid w:val="0"/>
        </w:rPr>
        <w:t>L</w:t>
      </w:r>
      <w:r w:rsidR="00234537">
        <w:rPr>
          <w:snapToGrid w:val="0"/>
        </w:rPr>
        <w:t>a valeur du</w:t>
      </w:r>
      <w:r>
        <w:rPr>
          <w:snapToGrid w:val="0"/>
        </w:rPr>
        <w:t xml:space="preserve"> coefficient </w:t>
      </w:r>
      <w:proofErr w:type="spellStart"/>
      <w:r>
        <w:rPr>
          <w:snapToGrid w:val="0"/>
        </w:rPr>
        <w:t>k</w:t>
      </w:r>
      <w:r>
        <w:rPr>
          <w:snapToGrid w:val="0"/>
          <w:vertAlign w:val="subscript"/>
        </w:rPr>
        <w:t>r</w:t>
      </w:r>
      <w:proofErr w:type="spellEnd"/>
      <w:r>
        <w:rPr>
          <w:snapToGrid w:val="0"/>
        </w:rPr>
        <w:t xml:space="preserve"> est fonction du rapport du rayon de cintrage sur l’épaisseur des lamelles. </w:t>
      </w:r>
    </w:p>
    <w:p w:rsidR="005E3298" w:rsidRDefault="005E3298" w:rsidP="00234537">
      <w:pPr>
        <w:rPr>
          <w:snapToGrid w:val="0"/>
        </w:rPr>
      </w:pPr>
    </w:p>
    <w:p w:rsidR="00384717" w:rsidRDefault="00C20F4F" w:rsidP="005E3298">
      <w:pPr>
        <w:rPr>
          <w:snapToGrid w:val="0"/>
        </w:rPr>
      </w:pPr>
      <w:r>
        <w:rPr>
          <w:rFonts w:ascii="Verdana" w:hAnsi="Verdana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  <m:r>
          <w:rPr>
            <w:rFonts w:ascii="Cambria Math" w:hAnsi="Cambria Math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 xml:space="preserve">1,  pour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int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</w:rPr>
                      <m:t>t</m:t>
                    </m:r>
                  </m:den>
                </m:f>
                <m:r>
                  <w:rPr>
                    <w:rFonts w:ascii="Cambria Math" w:hAnsi="Cambria Math"/>
                  </w:rPr>
                  <m:t>≥240</m:t>
                </m:r>
              </m:e>
              <m:e>
                <m:r>
                  <w:rPr>
                    <w:rFonts w:ascii="Cambria Math" w:hAnsi="Cambria Math"/>
                  </w:rPr>
                  <m:t>0,76+0,001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in</m:t>
                        </m:r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</w:rPr>
                      <m:t>t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, pour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int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</w:rPr>
                      <m:t>t</m:t>
                    </m:r>
                  </m:den>
                </m:f>
                <m:r>
                  <w:rPr>
                    <w:rFonts w:ascii="Cambria Math" w:hAnsi="Cambria Math"/>
                  </w:rPr>
                  <m:t>&lt;240</m:t>
                </m:r>
              </m:e>
            </m:eqArr>
          </m:e>
        </m:d>
      </m:oMath>
    </w:p>
    <w:p w:rsidR="00384717" w:rsidRDefault="005E3298" w:rsidP="005E3298">
      <w:pPr>
        <w:rPr>
          <w:snapToGrid w:val="0"/>
        </w:rPr>
      </w:pPr>
      <w:r>
        <w:rPr>
          <w:snapToGrid w:val="0"/>
        </w:rPr>
        <w:t>Avec :</w:t>
      </w:r>
    </w:p>
    <w:p w:rsidR="00384717" w:rsidRDefault="00384717" w:rsidP="005E3298">
      <w:proofErr w:type="spellStart"/>
      <w:proofErr w:type="gramStart"/>
      <w:r>
        <w:t>r</w:t>
      </w:r>
      <w:r>
        <w:rPr>
          <w:vertAlign w:val="subscript"/>
        </w:rPr>
        <w:t>in</w:t>
      </w:r>
      <w:r w:rsidR="00C20F4F">
        <w:rPr>
          <w:vertAlign w:val="subscript"/>
        </w:rPr>
        <w:t>t</w:t>
      </w:r>
      <w:proofErr w:type="spellEnd"/>
      <w:proofErr w:type="gramEnd"/>
      <w:r>
        <w:t> :</w:t>
      </w:r>
      <w:r>
        <w:tab/>
        <w:t>Rayon intérieur</w:t>
      </w:r>
    </w:p>
    <w:p w:rsidR="00384717" w:rsidRDefault="00384717" w:rsidP="005E3298">
      <w:pPr>
        <w:rPr>
          <w:snapToGrid w:val="0"/>
        </w:rPr>
      </w:pPr>
      <w:proofErr w:type="gramStart"/>
      <w:r>
        <w:t>t</w:t>
      </w:r>
      <w:proofErr w:type="gramEnd"/>
      <w:r>
        <w:t> :</w:t>
      </w:r>
      <w:r>
        <w:tab/>
        <w:t>Epaisseur des lamelles</w:t>
      </w:r>
    </w:p>
    <w:p w:rsidR="00EE32E3" w:rsidRDefault="00EE32E3" w:rsidP="005E3298">
      <w:pPr>
        <w:rPr>
          <w:snapToGrid w:val="0"/>
        </w:rPr>
      </w:pPr>
    </w:p>
    <w:p w:rsidR="00384717" w:rsidRDefault="00EE32E3" w:rsidP="005E3298">
      <w:pPr>
        <w:rPr>
          <w:snapToGrid w:val="0"/>
        </w:rPr>
      </w:pPr>
      <w:r>
        <w:rPr>
          <w:snapToGrid w:val="0"/>
        </w:rPr>
        <w:t>Soit pour notre exemple :</w:t>
      </w:r>
    </w:p>
    <w:p w:rsidR="00EE32E3" w:rsidRDefault="00EE32E3" w:rsidP="005E3298">
      <w:pPr>
        <w:rPr>
          <w:snapToGrid w:val="0"/>
        </w:rPr>
      </w:pPr>
      <w:r>
        <w:t> 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int</m:t>
                </m:r>
              </m:sub>
            </m:sSub>
          </m:num>
          <m:den>
            <m:r>
              <w:rPr>
                <w:rFonts w:ascii="Cambria Math" w:hAnsi="Cambria Math"/>
              </w:rPr>
              <m:t>t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10302</m:t>
            </m:r>
          </m:num>
          <m:den>
            <m:r>
              <w:rPr>
                <w:rFonts w:ascii="Cambria Math" w:hAnsi="Cambria Math"/>
              </w:rPr>
              <m:t>45</m:t>
            </m:r>
          </m:den>
        </m:f>
        <m:r>
          <w:rPr>
            <w:rFonts w:ascii="Cambria Math" w:hAnsi="Cambria Math"/>
          </w:rPr>
          <m:t>=229&lt;240</m:t>
        </m:r>
      </m:oMath>
      <w:r>
        <w:t xml:space="preserve">; </w:t>
      </w:r>
      <w:proofErr w:type="gramStart"/>
      <w:r>
        <w:t>d’où</w:t>
      </w:r>
      <w:proofErr w:type="gramEnd"/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  <m:r>
          <w:rPr>
            <w:rFonts w:ascii="Cambria Math" w:hAnsi="Cambria Math"/>
          </w:rPr>
          <m:t>=0,76+0,001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10302</m:t>
            </m:r>
          </m:num>
          <m:den>
            <m:r>
              <w:rPr>
                <w:rFonts w:ascii="Cambria Math" w:hAnsi="Cambria Math"/>
              </w:rPr>
              <m:t>45</m:t>
            </m:r>
          </m:den>
        </m:f>
        <m:r>
          <w:rPr>
            <w:rFonts w:ascii="Cambria Math" w:hAnsi="Cambria Math"/>
          </w:rPr>
          <m:t>=0,99</m:t>
        </m:r>
      </m:oMath>
      <w:r>
        <w:t xml:space="preserve"> </w:t>
      </w:r>
    </w:p>
    <w:p w:rsidR="00384717" w:rsidRPr="005E3298" w:rsidRDefault="001221D9" w:rsidP="005E3298">
      <w:pPr>
        <w:pStyle w:val="Titre3"/>
        <w:rPr>
          <w:snapToGrid w:val="0"/>
        </w:rPr>
      </w:pPr>
      <w:bookmarkStart w:id="15" w:name="_Toc534364360"/>
      <w:r>
        <w:rPr>
          <w:snapToGrid w:val="0"/>
        </w:rPr>
        <w:t>3.3</w:t>
      </w:r>
      <w:r w:rsidR="005E3298">
        <w:rPr>
          <w:snapToGrid w:val="0"/>
        </w:rPr>
        <w:t xml:space="preserve">.2 </w:t>
      </w:r>
      <w:r w:rsidR="00384717" w:rsidRPr="005E3298">
        <w:rPr>
          <w:snapToGrid w:val="0"/>
        </w:rPr>
        <w:t xml:space="preserve">Contrainte de flexion au faîtage </w:t>
      </w:r>
      <w:proofErr w:type="spellStart"/>
      <w:r w:rsidR="005E3298" w:rsidRPr="005E3298">
        <w:rPr>
          <w:snapToGrid w:val="0"/>
        </w:rPr>
        <w:t>σ</w:t>
      </w:r>
      <w:r w:rsidR="005E3298" w:rsidRPr="005E3298">
        <w:rPr>
          <w:snapToGrid w:val="0"/>
          <w:vertAlign w:val="subscript"/>
        </w:rPr>
        <w:t>m</w:t>
      </w:r>
      <w:proofErr w:type="gramStart"/>
      <w:r w:rsidR="005E3298" w:rsidRPr="005E3298">
        <w:rPr>
          <w:snapToGrid w:val="0"/>
          <w:vertAlign w:val="subscript"/>
        </w:rPr>
        <w:t>,d</w:t>
      </w:r>
      <w:proofErr w:type="spellEnd"/>
      <w:proofErr w:type="gramEnd"/>
      <w:r w:rsidR="005E3298" w:rsidRPr="005E3298">
        <w:rPr>
          <w:snapToGrid w:val="0"/>
          <w:vertAlign w:val="subscript"/>
        </w:rPr>
        <w:t> </w:t>
      </w:r>
      <w:r w:rsidR="00384717" w:rsidRPr="005E3298">
        <w:rPr>
          <w:snapToGrid w:val="0"/>
        </w:rPr>
        <w:t xml:space="preserve"> en </w:t>
      </w:r>
      <w:r w:rsidR="005E3298" w:rsidRPr="005E3298">
        <w:rPr>
          <w:snapToGrid w:val="0"/>
        </w:rPr>
        <w:t>N/mm²</w:t>
      </w:r>
      <w:r w:rsidR="00384717" w:rsidRPr="005E3298">
        <w:rPr>
          <w:snapToGrid w:val="0"/>
        </w:rPr>
        <w:t>.</w:t>
      </w:r>
      <w:bookmarkEnd w:id="15"/>
    </w:p>
    <w:p w:rsidR="00384717" w:rsidRDefault="00384717" w:rsidP="005E3298">
      <w:pPr>
        <w:rPr>
          <w:snapToGrid w:val="0"/>
        </w:rPr>
      </w:pPr>
    </w:p>
    <w:p w:rsidR="005E3298" w:rsidRDefault="005E3298" w:rsidP="005E3298">
      <w:pPr>
        <w:rPr>
          <w:snapToGrid w:val="0"/>
        </w:rPr>
      </w:pPr>
      <w:r>
        <w:rPr>
          <w:snapToGrid w:val="0"/>
        </w:rPr>
        <w:t xml:space="preserve">La contrainte de flexion est définie par la formule : </w:t>
      </w:r>
      <w:r w:rsidRPr="002F5595">
        <w:rPr>
          <w:snapToGrid w:val="0"/>
          <w:position w:val="-32"/>
        </w:rPr>
        <w:object w:dxaOrig="1780" w:dyaOrig="740">
          <v:shape id="_x0000_i1037" type="#_x0000_t75" style="width:89.6pt;height:37.15pt" o:ole="" fillcolor="window">
            <v:imagedata r:id="rId36" o:title=""/>
          </v:shape>
          <o:OLEObject Type="Embed" ProgID="Equation.3" ShapeID="_x0000_i1037" DrawAspect="Content" ObjectID="_1608277255" r:id="rId37"/>
        </w:object>
      </w:r>
    </w:p>
    <w:p w:rsidR="005E3298" w:rsidRDefault="005E3298" w:rsidP="005E3298">
      <w:pPr>
        <w:rPr>
          <w:snapToGrid w:val="0"/>
        </w:rPr>
      </w:pPr>
      <w:r>
        <w:rPr>
          <w:snapToGrid w:val="0"/>
        </w:rPr>
        <w:t>Avec :</w:t>
      </w:r>
    </w:p>
    <w:p w:rsidR="005E3298" w:rsidRPr="005E3298" w:rsidRDefault="005E3298" w:rsidP="005E3298">
      <w:pPr>
        <w:rPr>
          <w:snapToGrid w:val="0"/>
        </w:rPr>
      </w:pPr>
      <w:proofErr w:type="spellStart"/>
      <w:r w:rsidRPr="005E3298">
        <w:rPr>
          <w:snapToGrid w:val="0"/>
        </w:rPr>
        <w:t>M</w:t>
      </w:r>
      <w:r w:rsidRPr="005E3298">
        <w:rPr>
          <w:snapToGrid w:val="0"/>
          <w:vertAlign w:val="subscript"/>
        </w:rPr>
        <w:t>ap</w:t>
      </w:r>
      <w:proofErr w:type="gramStart"/>
      <w:r w:rsidRPr="005E3298">
        <w:rPr>
          <w:snapToGrid w:val="0"/>
          <w:vertAlign w:val="subscript"/>
        </w:rPr>
        <w:t>,d</w:t>
      </w:r>
      <w:proofErr w:type="spellEnd"/>
      <w:proofErr w:type="gramEnd"/>
      <w:r w:rsidRPr="005E3298">
        <w:rPr>
          <w:snapToGrid w:val="0"/>
        </w:rPr>
        <w:t> : Moment de flexion déterminé au faîtage</w:t>
      </w:r>
      <w:r w:rsidR="008A2F83">
        <w:rPr>
          <w:snapToGrid w:val="0"/>
        </w:rPr>
        <w:t xml:space="preserve"> en N.mm</w:t>
      </w:r>
      <w:r w:rsidRPr="005E3298">
        <w:rPr>
          <w:snapToGrid w:val="0"/>
        </w:rPr>
        <w:t xml:space="preserve">. </w:t>
      </w:r>
    </w:p>
    <w:p w:rsidR="005E3298" w:rsidRPr="005E3298" w:rsidRDefault="00057700" w:rsidP="005E3298">
      <w:pPr>
        <w:rPr>
          <w:snapToGrid w:val="0"/>
        </w:rPr>
      </w:pPr>
      <w:proofErr w:type="spellStart"/>
      <w:proofErr w:type="gramStart"/>
      <w:r w:rsidRPr="00057700">
        <w:rPr>
          <w:snapToGrid w:val="0"/>
        </w:rPr>
        <w:t>h</w:t>
      </w:r>
      <w:r w:rsidRPr="00057700">
        <w:rPr>
          <w:snapToGrid w:val="0"/>
          <w:vertAlign w:val="subscript"/>
        </w:rPr>
        <w:t>ap</w:t>
      </w:r>
      <w:proofErr w:type="spellEnd"/>
      <w:proofErr w:type="gramEnd"/>
      <w:r w:rsidRPr="00057700">
        <w:rPr>
          <w:snapToGrid w:val="0"/>
        </w:rPr>
        <w:t xml:space="preserve"> et b : </w:t>
      </w:r>
      <w:r w:rsidR="005E3298" w:rsidRPr="005E3298">
        <w:rPr>
          <w:snapToGrid w:val="0"/>
        </w:rPr>
        <w:t>hauteur au faîtage et épaisseur de la poutre en mm</w:t>
      </w:r>
    </w:p>
    <w:p w:rsidR="005E3298" w:rsidRPr="005E3298" w:rsidRDefault="005E3298" w:rsidP="005E3298">
      <w:pPr>
        <w:rPr>
          <w:snapToGrid w:val="0"/>
        </w:rPr>
      </w:pPr>
      <w:proofErr w:type="spellStart"/>
      <w:proofErr w:type="gramStart"/>
      <w:r w:rsidRPr="005E3298">
        <w:rPr>
          <w:snapToGrid w:val="0"/>
        </w:rPr>
        <w:t>k</w:t>
      </w:r>
      <w:r w:rsidRPr="005E3298">
        <w:rPr>
          <w:snapToGrid w:val="0"/>
          <w:vertAlign w:val="subscript"/>
        </w:rPr>
        <w:t>L</w:t>
      </w:r>
      <w:proofErr w:type="spellEnd"/>
      <w:proofErr w:type="gramEnd"/>
      <w:r w:rsidRPr="005E3298">
        <w:rPr>
          <w:snapToGrid w:val="0"/>
          <w:vertAlign w:val="subscript"/>
        </w:rPr>
        <w:t> </w:t>
      </w:r>
      <w:r w:rsidRPr="005E3298">
        <w:rPr>
          <w:snapToGrid w:val="0"/>
        </w:rPr>
        <w:t>: Coefficient fonction de la forme de la poutre</w:t>
      </w:r>
    </w:p>
    <w:p w:rsidR="005E3298" w:rsidRDefault="005E3298" w:rsidP="005E3298">
      <w:pPr>
        <w:rPr>
          <w:snapToGrid w:val="0"/>
        </w:rPr>
      </w:pPr>
    </w:p>
    <w:p w:rsidR="00924AB8" w:rsidRDefault="00924AB8" w:rsidP="00924AB8">
      <w:pPr>
        <w:pStyle w:val="Titre4"/>
        <w:rPr>
          <w:snapToGrid w:val="0"/>
        </w:rPr>
      </w:pPr>
      <w:r>
        <w:rPr>
          <w:snapToGrid w:val="0"/>
        </w:rPr>
        <w:t xml:space="preserve">Calcul du coefficient </w:t>
      </w:r>
      <w:proofErr w:type="spellStart"/>
      <w:r w:rsidR="005E3298" w:rsidRPr="00924AB8">
        <w:rPr>
          <w:snapToGrid w:val="0"/>
        </w:rPr>
        <w:t>k</w:t>
      </w:r>
      <w:r w:rsidR="005E3298" w:rsidRPr="00924AB8">
        <w:rPr>
          <w:snapToGrid w:val="0"/>
          <w:vertAlign w:val="subscript"/>
        </w:rPr>
        <w:t>L</w:t>
      </w:r>
      <w:proofErr w:type="spellEnd"/>
    </w:p>
    <w:p w:rsidR="00384717" w:rsidRDefault="005E3298" w:rsidP="005E3298">
      <w:pPr>
        <w:rPr>
          <w:snapToGrid w:val="0"/>
        </w:rPr>
      </w:pPr>
      <w:r>
        <w:rPr>
          <w:snapToGrid w:val="0"/>
        </w:rPr>
        <w:t xml:space="preserve">La brusque variation de la section au faitage majore la </w:t>
      </w:r>
      <w:r w:rsidR="00384717">
        <w:rPr>
          <w:snapToGrid w:val="0"/>
        </w:rPr>
        <w:t>contrainte</w:t>
      </w:r>
      <w:r>
        <w:rPr>
          <w:snapToGrid w:val="0"/>
        </w:rPr>
        <w:t>. Ce phénomène est traduit par le</w:t>
      </w:r>
      <w:r w:rsidR="00384717">
        <w:rPr>
          <w:snapToGrid w:val="0"/>
        </w:rPr>
        <w:t xml:space="preserve"> coefficient </w:t>
      </w:r>
      <w:proofErr w:type="spellStart"/>
      <w:r w:rsidR="00384717">
        <w:rPr>
          <w:snapToGrid w:val="0"/>
        </w:rPr>
        <w:t>k</w:t>
      </w:r>
      <w:r w:rsidR="00384717">
        <w:rPr>
          <w:snapToGrid w:val="0"/>
          <w:vertAlign w:val="subscript"/>
        </w:rPr>
        <w:t>L</w:t>
      </w:r>
      <w:proofErr w:type="spellEnd"/>
      <w:r w:rsidR="00384717">
        <w:rPr>
          <w:snapToGrid w:val="0"/>
        </w:rPr>
        <w:t>. Il prend en compte la hauteur au faîtage, la pente de la décroissance et le rayon de courbure de la poutre.</w:t>
      </w:r>
      <w:r>
        <w:rPr>
          <w:snapToGrid w:val="0"/>
        </w:rPr>
        <w:t xml:space="preserve"> Il est déterminé par la formule :</w:t>
      </w:r>
    </w:p>
    <w:p w:rsidR="00384717" w:rsidRDefault="005E3298" w:rsidP="005E3298">
      <w:pPr>
        <w:rPr>
          <w:rFonts w:ascii="Arial" w:hAnsi="Arial"/>
          <w:color w:val="000000"/>
        </w:rPr>
      </w:pPr>
      <w:r w:rsidRPr="002F5595">
        <w:rPr>
          <w:rFonts w:ascii="Arial" w:hAnsi="Arial"/>
          <w:color w:val="000000"/>
          <w:position w:val="-32"/>
        </w:rPr>
        <w:object w:dxaOrig="3900" w:dyaOrig="800">
          <v:shape id="_x0000_i1038" type="#_x0000_t75" style="width:195.1pt;height:39.15pt" o:ole="" fillcolor="window">
            <v:imagedata r:id="rId38" o:title=""/>
          </v:shape>
          <o:OLEObject Type="Embed" ProgID="Equation.3" ShapeID="_x0000_i1038" DrawAspect="Content" ObjectID="_1608277256" r:id="rId39"/>
        </w:object>
      </w:r>
    </w:p>
    <w:p w:rsidR="005E3298" w:rsidRDefault="005E3298" w:rsidP="005E3298">
      <w:r>
        <w:t>Avec :</w:t>
      </w:r>
    </w:p>
    <w:p w:rsidR="00384717" w:rsidRDefault="00384717" w:rsidP="005E3298">
      <w:r>
        <w:t>k</w:t>
      </w:r>
      <w:r>
        <w:rPr>
          <w:vertAlign w:val="subscript"/>
        </w:rPr>
        <w:t xml:space="preserve">1 </w:t>
      </w:r>
      <w:r>
        <w:t>= 1</w:t>
      </w:r>
      <w:r w:rsidR="007217DB">
        <w:t xml:space="preserve"> </w:t>
      </w:r>
      <w:r>
        <w:t>+</w:t>
      </w:r>
      <w:r w:rsidR="007217DB">
        <w:t xml:space="preserve"> </w:t>
      </w:r>
      <w:r>
        <w:t xml:space="preserve">1,4 tan </w:t>
      </w:r>
      <w:proofErr w:type="spellStart"/>
      <w:r w:rsidRPr="005E3298">
        <w:t>α</w:t>
      </w:r>
      <w:r w:rsidR="005E3298" w:rsidRPr="005E3298">
        <w:rPr>
          <w:vertAlign w:val="subscript"/>
        </w:rPr>
        <w:t>ap</w:t>
      </w:r>
      <w:proofErr w:type="spellEnd"/>
      <w:r>
        <w:t xml:space="preserve"> + 5,4 tan</w:t>
      </w:r>
      <w:r>
        <w:rPr>
          <w:vertAlign w:val="superscript"/>
        </w:rPr>
        <w:t>2</w:t>
      </w:r>
      <w:r>
        <w:t xml:space="preserve"> </w:t>
      </w:r>
      <w:proofErr w:type="spellStart"/>
      <w:r w:rsidRPr="005E3298">
        <w:t>α</w:t>
      </w:r>
      <w:r w:rsidR="005E3298" w:rsidRPr="005E3298">
        <w:rPr>
          <w:vertAlign w:val="subscript"/>
        </w:rPr>
        <w:t>ap</w:t>
      </w:r>
      <w:proofErr w:type="spellEnd"/>
      <w:r>
        <w:rPr>
          <w:i/>
        </w:rPr>
        <w:t xml:space="preserve"> </w:t>
      </w:r>
    </w:p>
    <w:p w:rsidR="00384717" w:rsidRDefault="00384717" w:rsidP="005E3298">
      <w:r>
        <w:t>k</w:t>
      </w:r>
      <w:r>
        <w:rPr>
          <w:vertAlign w:val="subscript"/>
        </w:rPr>
        <w:t xml:space="preserve">2 </w:t>
      </w:r>
      <w:r>
        <w:t xml:space="preserve">= 0,35 - 8 tan </w:t>
      </w:r>
      <w:proofErr w:type="spellStart"/>
      <w:r w:rsidRPr="005E3298">
        <w:t>α</w:t>
      </w:r>
      <w:r w:rsidR="005E3298" w:rsidRPr="005E3298">
        <w:rPr>
          <w:vertAlign w:val="subscript"/>
        </w:rPr>
        <w:t>ap</w:t>
      </w:r>
      <w:proofErr w:type="spellEnd"/>
      <w:r>
        <w:rPr>
          <w:i/>
        </w:rPr>
        <w:t xml:space="preserve"> </w:t>
      </w:r>
    </w:p>
    <w:p w:rsidR="00384717" w:rsidRDefault="00384717" w:rsidP="005E3298">
      <w:r>
        <w:t>k</w:t>
      </w:r>
      <w:r>
        <w:rPr>
          <w:vertAlign w:val="subscript"/>
        </w:rPr>
        <w:t xml:space="preserve">3 </w:t>
      </w:r>
      <w:r>
        <w:t>= 0,6</w:t>
      </w:r>
      <w:r w:rsidR="007217DB">
        <w:t xml:space="preserve"> </w:t>
      </w:r>
      <w:r>
        <w:t>+</w:t>
      </w:r>
      <w:r w:rsidR="007217DB">
        <w:t xml:space="preserve"> </w:t>
      </w:r>
      <w:r>
        <w:t xml:space="preserve">8,3 </w:t>
      </w:r>
      <w:proofErr w:type="gramStart"/>
      <w:r>
        <w:t xml:space="preserve">tan </w:t>
      </w:r>
      <w:proofErr w:type="spellStart"/>
      <w:r w:rsidRPr="005E3298">
        <w:t>α</w:t>
      </w:r>
      <w:r w:rsidR="005E3298" w:rsidRPr="005E3298">
        <w:rPr>
          <w:vertAlign w:val="subscript"/>
        </w:rPr>
        <w:t>ap</w:t>
      </w:r>
      <w:proofErr w:type="spellEnd"/>
      <w:r>
        <w:t xml:space="preserve"> – 7,8</w:t>
      </w:r>
      <w:proofErr w:type="gramEnd"/>
      <w:r>
        <w:t xml:space="preserve"> tan</w:t>
      </w:r>
      <w:r>
        <w:rPr>
          <w:vertAlign w:val="superscript"/>
        </w:rPr>
        <w:t>2</w:t>
      </w:r>
      <w:r>
        <w:t xml:space="preserve"> </w:t>
      </w:r>
      <w:proofErr w:type="spellStart"/>
      <w:r w:rsidRPr="005E3298">
        <w:t>α</w:t>
      </w:r>
      <w:r w:rsidR="005E3298" w:rsidRPr="005E3298">
        <w:rPr>
          <w:vertAlign w:val="subscript"/>
        </w:rPr>
        <w:t>ap</w:t>
      </w:r>
      <w:proofErr w:type="spellEnd"/>
      <w:r>
        <w:rPr>
          <w:i/>
        </w:rPr>
        <w:t xml:space="preserve"> </w:t>
      </w:r>
    </w:p>
    <w:p w:rsidR="00384717" w:rsidRDefault="00384717" w:rsidP="005E3298">
      <w:r>
        <w:t>k</w:t>
      </w:r>
      <w:r>
        <w:rPr>
          <w:vertAlign w:val="subscript"/>
        </w:rPr>
        <w:t xml:space="preserve">4 </w:t>
      </w:r>
      <w:r>
        <w:t>= 6 tan</w:t>
      </w:r>
      <w:r>
        <w:rPr>
          <w:vertAlign w:val="superscript"/>
        </w:rPr>
        <w:t>2</w:t>
      </w:r>
      <w:r>
        <w:t xml:space="preserve"> </w:t>
      </w:r>
      <w:proofErr w:type="spellStart"/>
      <w:r w:rsidRPr="005E3298">
        <w:t>α</w:t>
      </w:r>
      <w:r w:rsidR="005E3298" w:rsidRPr="005E3298">
        <w:rPr>
          <w:vertAlign w:val="subscript"/>
        </w:rPr>
        <w:t>ap</w:t>
      </w:r>
      <w:proofErr w:type="spellEnd"/>
      <w:r>
        <w:rPr>
          <w:i/>
        </w:rPr>
        <w:t xml:space="preserve"> </w:t>
      </w:r>
    </w:p>
    <w:p w:rsidR="00384717" w:rsidRDefault="00384717" w:rsidP="005E3298"/>
    <w:p w:rsidR="008A2F83" w:rsidRDefault="00384717" w:rsidP="005E3298">
      <w:proofErr w:type="gramStart"/>
      <w:r>
        <w:t>r</w:t>
      </w:r>
      <w:proofErr w:type="gramEnd"/>
      <w:r>
        <w:t xml:space="preserve"> = </w:t>
      </w:r>
      <w:proofErr w:type="spellStart"/>
      <w:r>
        <w:t>r</w:t>
      </w:r>
      <w:r>
        <w:rPr>
          <w:vertAlign w:val="subscript"/>
        </w:rPr>
        <w:t>in</w:t>
      </w:r>
      <w:proofErr w:type="spellEnd"/>
      <w:r>
        <w:t xml:space="preserve"> + 0,5 </w:t>
      </w:r>
      <w:proofErr w:type="spellStart"/>
      <w:r>
        <w:t>h</w:t>
      </w:r>
      <w:r>
        <w:rPr>
          <w:vertAlign w:val="subscript"/>
        </w:rPr>
        <w:t>ap</w:t>
      </w:r>
      <w:proofErr w:type="spellEnd"/>
      <w:r>
        <w:t> </w:t>
      </w:r>
    </w:p>
    <w:p w:rsidR="00384717" w:rsidRDefault="00384717" w:rsidP="008A2F83">
      <w:pPr>
        <w:ind w:firstLine="708"/>
      </w:pPr>
      <w:r>
        <w:t xml:space="preserve"> </w:t>
      </w:r>
      <w:proofErr w:type="spellStart"/>
      <w:proofErr w:type="gramStart"/>
      <w:r>
        <w:t>r</w:t>
      </w:r>
      <w:r>
        <w:rPr>
          <w:vertAlign w:val="subscript"/>
        </w:rPr>
        <w:t>in</w:t>
      </w:r>
      <w:proofErr w:type="spellEnd"/>
      <w:proofErr w:type="gramEnd"/>
      <w:r>
        <w:t> : Rayon intérieur</w:t>
      </w:r>
      <w:r w:rsidR="008A2F83">
        <w:t xml:space="preserve"> en mm</w:t>
      </w:r>
    </w:p>
    <w:p w:rsidR="008A2F83" w:rsidRDefault="008A2F83" w:rsidP="008A2F83">
      <w:pPr>
        <w:ind w:firstLine="708"/>
      </w:pPr>
      <w:proofErr w:type="spellStart"/>
      <w:proofErr w:type="gramStart"/>
      <w:r w:rsidRPr="008A2F83">
        <w:lastRenderedPageBreak/>
        <w:t>h</w:t>
      </w:r>
      <w:r w:rsidRPr="008A2F83">
        <w:rPr>
          <w:vertAlign w:val="subscript"/>
        </w:rPr>
        <w:t>ap</w:t>
      </w:r>
      <w:proofErr w:type="spellEnd"/>
      <w:proofErr w:type="gramEnd"/>
      <w:r w:rsidRPr="008A2F83">
        <w:t> : hauteur au faîtage</w:t>
      </w:r>
      <w:r>
        <w:t xml:space="preserve"> en mm</w:t>
      </w:r>
    </w:p>
    <w:p w:rsidR="00384717" w:rsidRDefault="00384717" w:rsidP="005E3298">
      <w:pPr>
        <w:rPr>
          <w:snapToGrid w:val="0"/>
        </w:rPr>
      </w:pPr>
      <w:proofErr w:type="spellStart"/>
      <w:proofErr w:type="gramStart"/>
      <w:r>
        <w:rPr>
          <w:snapToGrid w:val="0"/>
        </w:rPr>
        <w:t>α</w:t>
      </w:r>
      <w:r w:rsidR="005E3298" w:rsidRPr="005E3298">
        <w:rPr>
          <w:snapToGrid w:val="0"/>
          <w:vertAlign w:val="subscript"/>
        </w:rPr>
        <w:t>ap</w:t>
      </w:r>
      <w:proofErr w:type="spellEnd"/>
      <w:proofErr w:type="gramEnd"/>
      <w:r>
        <w:rPr>
          <w:snapToGrid w:val="0"/>
        </w:rPr>
        <w:t>: Angle de la pente au faîtage en degré.</w:t>
      </w:r>
    </w:p>
    <w:p w:rsidR="00384717" w:rsidRDefault="00384717" w:rsidP="00384717">
      <w:pPr>
        <w:ind w:left="708" w:firstLine="708"/>
        <w:rPr>
          <w:rFonts w:ascii="Arial" w:hAnsi="Arial"/>
          <w:color w:val="000000"/>
        </w:rPr>
      </w:pPr>
    </w:p>
    <w:p w:rsidR="0012323F" w:rsidRPr="008E7D44" w:rsidRDefault="008E7D44" w:rsidP="008E7D44">
      <w:r>
        <w:t>Soit pour notre exemple :</w:t>
      </w:r>
      <w:r w:rsidR="000E1349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  <m:r>
          <w:rPr>
            <w:rFonts w:ascii="Cambria Math" w:hAnsi="Cambria Math"/>
          </w:rPr>
          <m:t>=1,685-1,645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1304</m:t>
            </m:r>
          </m:num>
          <m:den>
            <m:r>
              <w:rPr>
                <w:rFonts w:ascii="Cambria Math" w:hAnsi="Cambria Math"/>
              </w:rPr>
              <m:t>10954</m:t>
            </m:r>
          </m:den>
        </m:f>
        <m:r>
          <w:rPr>
            <w:rFonts w:ascii="Cambria Math" w:hAnsi="Cambria Math"/>
          </w:rPr>
          <m:t>+2,185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1304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10954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+0,373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1304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10954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=1,521</m:t>
        </m:r>
      </m:oMath>
    </w:p>
    <w:p w:rsidR="005E3298" w:rsidRPr="008E7D44" w:rsidRDefault="005E3298" w:rsidP="008E7D44">
      <w:r w:rsidRPr="008E7D44">
        <w:t>Avec :</w:t>
      </w:r>
    </w:p>
    <w:p w:rsidR="00384717" w:rsidRPr="008E7D44" w:rsidRDefault="00384717" w:rsidP="008E7D44">
      <w:r w:rsidRPr="008E7D44">
        <w:t>k</w:t>
      </w:r>
      <w:r w:rsidRPr="008E7D44">
        <w:rPr>
          <w:vertAlign w:val="subscript"/>
        </w:rPr>
        <w:t xml:space="preserve">1 </w:t>
      </w:r>
      <w:r w:rsidRPr="008E7D44">
        <w:t>= 1</w:t>
      </w:r>
      <w:r w:rsidR="007217DB">
        <w:t xml:space="preserve"> </w:t>
      </w:r>
      <w:r w:rsidRPr="008E7D44">
        <w:t>+</w:t>
      </w:r>
      <w:r w:rsidR="007217DB">
        <w:t xml:space="preserve"> </w:t>
      </w:r>
      <w:r w:rsidRPr="008E7D44">
        <w:t xml:space="preserve">1,4 tan </w:t>
      </w:r>
      <w:r w:rsidR="0012323F">
        <w:t>14</w:t>
      </w:r>
      <w:r w:rsidR="008E7D44">
        <w:t>°</w:t>
      </w:r>
      <w:r w:rsidRPr="008E7D44">
        <w:t>+ 5,4 tan</w:t>
      </w:r>
      <w:r w:rsidRPr="008E7D44">
        <w:rPr>
          <w:vertAlign w:val="superscript"/>
        </w:rPr>
        <w:t>2</w:t>
      </w:r>
      <w:r w:rsidRPr="008E7D44">
        <w:t xml:space="preserve"> </w:t>
      </w:r>
      <w:r w:rsidR="0012323F">
        <w:t>14</w:t>
      </w:r>
      <w:r w:rsidR="008E7D44">
        <w:t>°=1,</w:t>
      </w:r>
      <w:r w:rsidR="00802D70">
        <w:t>685</w:t>
      </w:r>
    </w:p>
    <w:p w:rsidR="00384717" w:rsidRPr="008E7D44" w:rsidRDefault="00384717" w:rsidP="008E7D44">
      <w:r w:rsidRPr="008E7D44">
        <w:t>k</w:t>
      </w:r>
      <w:r w:rsidRPr="008E7D44">
        <w:rPr>
          <w:vertAlign w:val="subscript"/>
        </w:rPr>
        <w:t xml:space="preserve">2 </w:t>
      </w:r>
      <w:r w:rsidRPr="008E7D44">
        <w:t xml:space="preserve">= 0,35 - 8 tan </w:t>
      </w:r>
      <w:r w:rsidR="0012323F">
        <w:t>14</w:t>
      </w:r>
      <w:r w:rsidR="008E7D44">
        <w:t>°=-</w:t>
      </w:r>
      <w:r w:rsidR="00802D70">
        <w:t>1,645</w:t>
      </w:r>
    </w:p>
    <w:p w:rsidR="00384717" w:rsidRPr="008E7D44" w:rsidRDefault="00384717" w:rsidP="008E7D44">
      <w:r w:rsidRPr="008E7D44">
        <w:t>k</w:t>
      </w:r>
      <w:r w:rsidRPr="008E7D44">
        <w:rPr>
          <w:vertAlign w:val="subscript"/>
        </w:rPr>
        <w:t xml:space="preserve">3 </w:t>
      </w:r>
      <w:r w:rsidRPr="008E7D44">
        <w:t>= 0,6</w:t>
      </w:r>
      <w:r w:rsidR="007217DB">
        <w:t xml:space="preserve"> </w:t>
      </w:r>
      <w:r w:rsidRPr="008E7D44">
        <w:t>+</w:t>
      </w:r>
      <w:r w:rsidR="007217DB">
        <w:t xml:space="preserve"> </w:t>
      </w:r>
      <w:r w:rsidRPr="008E7D44">
        <w:t xml:space="preserve">8,3 tan </w:t>
      </w:r>
      <w:r w:rsidR="0012323F">
        <w:t>14</w:t>
      </w:r>
      <w:r w:rsidR="008E7D44">
        <w:t>°</w:t>
      </w:r>
      <w:r w:rsidRPr="008E7D44">
        <w:t>– 7,8 tan</w:t>
      </w:r>
      <w:r w:rsidRPr="008E7D44">
        <w:rPr>
          <w:vertAlign w:val="superscript"/>
        </w:rPr>
        <w:t>2</w:t>
      </w:r>
      <w:r w:rsidRPr="008E7D44">
        <w:t xml:space="preserve"> </w:t>
      </w:r>
      <w:r w:rsidR="0012323F">
        <w:t>14</w:t>
      </w:r>
      <w:r w:rsidR="008E7D44">
        <w:t>°=2,</w:t>
      </w:r>
      <w:r w:rsidR="00802D70">
        <w:t>185</w:t>
      </w:r>
    </w:p>
    <w:p w:rsidR="00384717" w:rsidRPr="008E7D44" w:rsidRDefault="00384717" w:rsidP="008E7D44">
      <w:r w:rsidRPr="008E7D44">
        <w:t>k</w:t>
      </w:r>
      <w:r w:rsidRPr="008E7D44">
        <w:rPr>
          <w:vertAlign w:val="subscript"/>
        </w:rPr>
        <w:t xml:space="preserve">4 </w:t>
      </w:r>
      <w:r w:rsidRPr="008E7D44">
        <w:t>= 6 tan</w:t>
      </w:r>
      <w:r w:rsidRPr="008E7D44">
        <w:rPr>
          <w:vertAlign w:val="superscript"/>
        </w:rPr>
        <w:t>2</w:t>
      </w:r>
      <w:r w:rsidRPr="008E7D44">
        <w:t xml:space="preserve"> </w:t>
      </w:r>
      <w:r w:rsidR="0012323F">
        <w:t>14</w:t>
      </w:r>
      <w:r w:rsidR="008E7D44">
        <w:t>°=0,</w:t>
      </w:r>
      <w:r w:rsidR="00802D70">
        <w:t>373</w:t>
      </w:r>
    </w:p>
    <w:p w:rsidR="00384717" w:rsidRPr="008E7D44" w:rsidRDefault="00384717" w:rsidP="008E7D44"/>
    <w:p w:rsidR="008E7D44" w:rsidRDefault="008E7D44" w:rsidP="008E7D44">
      <m:oMathPara>
        <m:oMathParaPr>
          <m:jc m:val="left"/>
        </m:oMathParaPr>
        <m:oMath>
          <m:r>
            <w:rPr>
              <w:rFonts w:ascii="Cambria Math" w:hAnsi="Cambria Math"/>
            </w:rPr>
            <m:t>r=10302+0,5×1304=10954 mm</m:t>
          </m:r>
        </m:oMath>
      </m:oMathPara>
    </w:p>
    <w:p w:rsidR="00384717" w:rsidRPr="008E7D44" w:rsidRDefault="00384717" w:rsidP="008E7D44">
      <w:proofErr w:type="spellStart"/>
      <w:proofErr w:type="gramStart"/>
      <w:r w:rsidRPr="008E7D44">
        <w:t>α</w:t>
      </w:r>
      <w:r w:rsidR="008E7D44" w:rsidRPr="008E7D44">
        <w:rPr>
          <w:vertAlign w:val="subscript"/>
        </w:rPr>
        <w:t>ap</w:t>
      </w:r>
      <w:proofErr w:type="spellEnd"/>
      <w:proofErr w:type="gramEnd"/>
      <w:r w:rsidRPr="008E7D44">
        <w:t xml:space="preserve">: </w:t>
      </w:r>
      <w:r w:rsidR="0012323F">
        <w:t>14</w:t>
      </w:r>
      <w:r w:rsidR="008E7D44">
        <w:t>°</w:t>
      </w:r>
      <w:r w:rsidRPr="008E7D44">
        <w:t>.</w:t>
      </w:r>
    </w:p>
    <w:p w:rsidR="008E7D44" w:rsidRDefault="008E7D44" w:rsidP="008E7D44"/>
    <w:p w:rsidR="00924AB8" w:rsidRDefault="00924AB8" w:rsidP="00924AB8">
      <w:pPr>
        <w:pStyle w:val="Titre4"/>
      </w:pPr>
      <w:r>
        <w:t xml:space="preserve">Calcul du moment de flexion </w:t>
      </w:r>
      <w:proofErr w:type="spellStart"/>
      <w:r w:rsidR="005E3298" w:rsidRPr="00924AB8">
        <w:t>M</w:t>
      </w:r>
      <w:r w:rsidR="005E3298" w:rsidRPr="00924AB8">
        <w:rPr>
          <w:vertAlign w:val="subscript"/>
        </w:rPr>
        <w:t>ap</w:t>
      </w:r>
      <w:proofErr w:type="gramStart"/>
      <w:r w:rsidR="005E3298" w:rsidRPr="00924AB8">
        <w:rPr>
          <w:vertAlign w:val="subscript"/>
        </w:rPr>
        <w:t>,d</w:t>
      </w:r>
      <w:proofErr w:type="spellEnd"/>
      <w:proofErr w:type="gramEnd"/>
      <w:r>
        <w:t> </w:t>
      </w:r>
    </w:p>
    <w:p w:rsidR="00924AB8" w:rsidRDefault="00924AB8" w:rsidP="00924AB8">
      <w:r>
        <w:t xml:space="preserve">pour un chargement uniformément réparti, le moment de flexion au faitage est défini par la formule : </w:t>
      </w:r>
      <w:proofErr w:type="spellStart"/>
      <w:r>
        <w:t>M</w:t>
      </w:r>
      <w:r>
        <w:rPr>
          <w:vertAlign w:val="subscript"/>
        </w:rPr>
        <w:t>ap</w:t>
      </w:r>
      <w:proofErr w:type="gramStart"/>
      <w:r>
        <w:rPr>
          <w:vertAlign w:val="subscript"/>
        </w:rPr>
        <w:t>,d</w:t>
      </w:r>
      <w:proofErr w:type="spellEnd"/>
      <w:proofErr w:type="gramEnd"/>
      <w:r>
        <w:t xml:space="preserve"> = ql²/8, soit pour notre exemple </w:t>
      </w:r>
      <w:proofErr w:type="spellStart"/>
      <w:r>
        <w:t>M</w:t>
      </w:r>
      <w:r>
        <w:rPr>
          <w:vertAlign w:val="subscript"/>
        </w:rPr>
        <w:t>ap,d</w:t>
      </w:r>
      <w:proofErr w:type="spellEnd"/>
      <w:r>
        <w:t xml:space="preserve"> = 4,</w:t>
      </w:r>
      <w:r w:rsidR="000E1349">
        <w:t>475</w:t>
      </w:r>
      <w:r>
        <w:t xml:space="preserve"> x 1</w:t>
      </w:r>
      <w:r w:rsidR="000E1349">
        <w:t>6</w:t>
      </w:r>
      <w:r>
        <w:t xml:space="preserve">000² / 8 ; </w:t>
      </w:r>
      <w:proofErr w:type="spellStart"/>
      <w:r>
        <w:t>M</w:t>
      </w:r>
      <w:r>
        <w:rPr>
          <w:vertAlign w:val="subscript"/>
        </w:rPr>
        <w:t>ap,d</w:t>
      </w:r>
      <w:proofErr w:type="spellEnd"/>
      <w:r>
        <w:t xml:space="preserve"> = 1</w:t>
      </w:r>
      <w:r w:rsidR="000E1349">
        <w:t>43</w:t>
      </w:r>
      <w:r>
        <w:t>,</w:t>
      </w:r>
      <w:r w:rsidR="000E1349">
        <w:t>2</w:t>
      </w:r>
      <w:r>
        <w:t xml:space="preserve"> 10</w:t>
      </w:r>
      <w:r>
        <w:rPr>
          <w:vertAlign w:val="superscript"/>
        </w:rPr>
        <w:t>6</w:t>
      </w:r>
      <w:r>
        <w:t xml:space="preserve"> N.mm</w:t>
      </w:r>
    </w:p>
    <w:p w:rsidR="00924AB8" w:rsidRDefault="00924AB8" w:rsidP="00924AB8"/>
    <w:p w:rsidR="00924AB8" w:rsidRDefault="00EE32E3" w:rsidP="00EE32E3">
      <w:pPr>
        <w:pStyle w:val="Titre4"/>
      </w:pPr>
      <w:r>
        <w:t xml:space="preserve">Calcul de la contrainte </w:t>
      </w:r>
      <w:proofErr w:type="spellStart"/>
      <w:r w:rsidRPr="00EE32E3">
        <w:t>σ</w:t>
      </w:r>
      <w:r w:rsidRPr="00EE32E3">
        <w:rPr>
          <w:vertAlign w:val="subscript"/>
        </w:rPr>
        <w:t>m</w:t>
      </w:r>
      <w:proofErr w:type="gramStart"/>
      <w:r w:rsidRPr="00EE32E3">
        <w:rPr>
          <w:vertAlign w:val="subscript"/>
        </w:rPr>
        <w:t>,d</w:t>
      </w:r>
      <w:proofErr w:type="spellEnd"/>
      <w:proofErr w:type="gramEnd"/>
      <w:r w:rsidRPr="00EE32E3">
        <w:rPr>
          <w:vertAlign w:val="subscript"/>
        </w:rPr>
        <w:t> </w:t>
      </w:r>
    </w:p>
    <w:p w:rsidR="000E1349" w:rsidRPr="00924AB8" w:rsidRDefault="00924AB8" w:rsidP="00924AB8">
      <w:r w:rsidRPr="00924AB8">
        <w:t xml:space="preserve">La contrainte de flexion </w:t>
      </w:r>
      <w:r>
        <w:t>devient</w:t>
      </w:r>
      <w:r w:rsidRPr="00924AB8">
        <w:t xml:space="preserve"> : </w:t>
      </w:r>
      <m:oMath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σ</m:t>
            </m:r>
          </m:e>
          <m:sub>
            <m:r>
              <w:rPr>
                <w:rFonts w:ascii="Cambria Math" w:hAnsi="Cambria Math"/>
                <w:color w:val="000000"/>
              </w:rPr>
              <m:t>m,d</m:t>
            </m:r>
          </m:sub>
        </m:sSub>
        <m:r>
          <w:rPr>
            <w:rFonts w:ascii="Cambria Math" w:hAnsi="Cambria Math"/>
            <w:color w:val="000000"/>
          </w:rPr>
          <m:t>=1,521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6×143,2.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</w:rPr>
                  <m:t>10</m:t>
                </m:r>
              </m:e>
              <m:sup>
                <m:r>
                  <w:rPr>
                    <w:rFonts w:ascii="Cambria Math" w:hAnsi="Cambria Math"/>
                    <w:color w:val="000000"/>
                  </w:rPr>
                  <m:t>6</m:t>
                </m:r>
              </m:sup>
            </m:sSup>
          </m:num>
          <m:den>
            <m:r>
              <w:rPr>
                <w:rFonts w:ascii="Cambria Math" w:hAnsi="Cambria Math"/>
                <w:color w:val="000000"/>
              </w:rPr>
              <m:t>180×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</w:rPr>
                  <m:t>1304</m:t>
                </m:r>
              </m:e>
              <m:sup>
                <m:r>
                  <w:rPr>
                    <w:rFonts w:ascii="Cambria Math" w:hAnsi="Cambria Math"/>
                    <w:color w:val="000000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color w:val="000000"/>
          </w:rPr>
          <m:t>=4,3 N/mm²</m:t>
        </m:r>
      </m:oMath>
    </w:p>
    <w:p w:rsidR="00924AB8" w:rsidRPr="00924AB8" w:rsidRDefault="00924AB8" w:rsidP="00924AB8">
      <w:r w:rsidRPr="00924AB8">
        <w:t>Avec :</w:t>
      </w:r>
    </w:p>
    <w:p w:rsidR="005E3298" w:rsidRPr="00924AB8" w:rsidRDefault="005E3298" w:rsidP="00924AB8">
      <w:proofErr w:type="spellStart"/>
      <w:r w:rsidRPr="00924AB8">
        <w:t>M</w:t>
      </w:r>
      <w:r w:rsidRPr="00924AB8">
        <w:rPr>
          <w:vertAlign w:val="subscript"/>
        </w:rPr>
        <w:t>ap</w:t>
      </w:r>
      <w:proofErr w:type="gramStart"/>
      <w:r w:rsidRPr="00924AB8">
        <w:rPr>
          <w:vertAlign w:val="subscript"/>
        </w:rPr>
        <w:t>,d</w:t>
      </w:r>
      <w:proofErr w:type="spellEnd"/>
      <w:proofErr w:type="gramEnd"/>
      <w:r w:rsidRPr="00924AB8">
        <w:t xml:space="preserve"> : </w:t>
      </w:r>
      <w:r w:rsidR="000E1349">
        <w:t>143,2</w:t>
      </w:r>
      <w:r w:rsidR="00EE32E3" w:rsidRPr="00EE32E3">
        <w:t xml:space="preserve"> 10</w:t>
      </w:r>
      <w:r w:rsidR="00EE32E3" w:rsidRPr="00EE32E3">
        <w:rPr>
          <w:vertAlign w:val="superscript"/>
        </w:rPr>
        <w:t>6</w:t>
      </w:r>
      <w:r w:rsidR="00EE32E3" w:rsidRPr="00EE32E3">
        <w:t xml:space="preserve"> N.mm</w:t>
      </w:r>
      <w:r w:rsidRPr="00924AB8">
        <w:t xml:space="preserve">. </w:t>
      </w:r>
    </w:p>
    <w:p w:rsidR="005E3298" w:rsidRPr="00924AB8" w:rsidRDefault="005E3298" w:rsidP="00924AB8">
      <w:proofErr w:type="gramStart"/>
      <w:r w:rsidRPr="00924AB8">
        <w:t>b</w:t>
      </w:r>
      <w:proofErr w:type="gramEnd"/>
      <w:r w:rsidRPr="00924AB8">
        <w:t xml:space="preserve"> et </w:t>
      </w:r>
      <w:proofErr w:type="spellStart"/>
      <w:r w:rsidRPr="00924AB8">
        <w:t>h</w:t>
      </w:r>
      <w:r w:rsidRPr="00924AB8">
        <w:rPr>
          <w:vertAlign w:val="subscript"/>
        </w:rPr>
        <w:t>ap</w:t>
      </w:r>
      <w:proofErr w:type="spellEnd"/>
      <w:r w:rsidRPr="00924AB8">
        <w:t xml:space="preserve"> : </w:t>
      </w:r>
      <w:r w:rsidR="00EE32E3">
        <w:t>1</w:t>
      </w:r>
      <w:r w:rsidR="000E1349">
        <w:t>8</w:t>
      </w:r>
      <w:r w:rsidR="00EE32E3">
        <w:t>0 et 1</w:t>
      </w:r>
      <w:r w:rsidR="000E1349">
        <w:t>304</w:t>
      </w:r>
      <w:r w:rsidR="00EE32E3">
        <w:t xml:space="preserve"> mm.</w:t>
      </w:r>
    </w:p>
    <w:p w:rsidR="005E3298" w:rsidRPr="00924AB8" w:rsidRDefault="005E3298" w:rsidP="00924AB8">
      <w:proofErr w:type="spellStart"/>
      <w:proofErr w:type="gramStart"/>
      <w:r w:rsidRPr="00924AB8">
        <w:t>k</w:t>
      </w:r>
      <w:r w:rsidRPr="00924AB8">
        <w:rPr>
          <w:vertAlign w:val="subscript"/>
        </w:rPr>
        <w:t>L</w:t>
      </w:r>
      <w:proofErr w:type="spellEnd"/>
      <w:proofErr w:type="gramEnd"/>
      <w:r w:rsidRPr="00924AB8">
        <w:rPr>
          <w:vertAlign w:val="subscript"/>
        </w:rPr>
        <w:t> </w:t>
      </w:r>
      <w:r w:rsidRPr="00924AB8">
        <w:t xml:space="preserve">: </w:t>
      </w:r>
      <w:r w:rsidR="00EE32E3">
        <w:t>1,</w:t>
      </w:r>
      <w:r w:rsidR="000E1349">
        <w:t>521</w:t>
      </w:r>
      <w:r w:rsidR="00EE32E3">
        <w:t>.</w:t>
      </w:r>
    </w:p>
    <w:p w:rsidR="00924AB8" w:rsidRDefault="00924AB8" w:rsidP="00924AB8"/>
    <w:p w:rsidR="00924AB8" w:rsidRDefault="001221D9" w:rsidP="00924AB8">
      <w:pPr>
        <w:pStyle w:val="Titre3"/>
        <w:rPr>
          <w:snapToGrid w:val="0"/>
        </w:rPr>
      </w:pPr>
      <w:bookmarkStart w:id="16" w:name="_Toc534364361"/>
      <w:r>
        <w:rPr>
          <w:snapToGrid w:val="0"/>
        </w:rPr>
        <w:t>3.3</w:t>
      </w:r>
      <w:r w:rsidR="00924AB8">
        <w:rPr>
          <w:snapToGrid w:val="0"/>
        </w:rPr>
        <w:t xml:space="preserve">.3 Contrainte de résistance de flexion </w:t>
      </w:r>
      <w:proofErr w:type="spellStart"/>
      <w:r w:rsidR="00924AB8" w:rsidRPr="00EE08CD">
        <w:rPr>
          <w:snapToGrid w:val="0"/>
        </w:rPr>
        <w:t>f</w:t>
      </w:r>
      <w:r w:rsidR="00924AB8" w:rsidRPr="00EE08CD">
        <w:rPr>
          <w:snapToGrid w:val="0"/>
          <w:vertAlign w:val="subscript"/>
        </w:rPr>
        <w:t>m</w:t>
      </w:r>
      <w:proofErr w:type="gramStart"/>
      <w:r w:rsidR="00924AB8" w:rsidRPr="00EE08CD">
        <w:rPr>
          <w:snapToGrid w:val="0"/>
          <w:vertAlign w:val="subscript"/>
        </w:rPr>
        <w:t>,d</w:t>
      </w:r>
      <w:proofErr w:type="spellEnd"/>
      <w:proofErr w:type="gramEnd"/>
      <w:r w:rsidR="00924AB8" w:rsidRPr="00EE08CD">
        <w:rPr>
          <w:snapToGrid w:val="0"/>
          <w:vertAlign w:val="subscript"/>
        </w:rPr>
        <w:t> </w:t>
      </w:r>
      <w:r w:rsidR="00924AB8" w:rsidRPr="00EE08CD">
        <w:rPr>
          <w:snapToGrid w:val="0"/>
        </w:rPr>
        <w:t xml:space="preserve"> </w:t>
      </w:r>
      <w:r w:rsidR="00924AB8">
        <w:rPr>
          <w:snapToGrid w:val="0"/>
        </w:rPr>
        <w:t>en N/mm².</w:t>
      </w:r>
      <w:bookmarkEnd w:id="16"/>
    </w:p>
    <w:p w:rsidR="00A705A5" w:rsidRDefault="00A705A5" w:rsidP="00924AB8"/>
    <w:p w:rsidR="00384717" w:rsidRPr="00924AB8" w:rsidRDefault="00924AB8" w:rsidP="00924AB8">
      <w:pPr>
        <w:rPr>
          <w:bCs/>
        </w:rPr>
      </w:pPr>
      <w:r w:rsidRPr="00924AB8">
        <w:t>La contrainte de résistance en flexion a été définie lors de la vérification de la zone de simple décroissance (paragraphe « </w:t>
      </w:r>
      <w:r w:rsidRPr="00924AB8">
        <w:rPr>
          <w:bCs/>
        </w:rPr>
        <w:t>Contrainte de r</w:t>
      </w:r>
      <w:r w:rsidR="00384717" w:rsidRPr="00924AB8">
        <w:rPr>
          <w:bCs/>
        </w:rPr>
        <w:t xml:space="preserve">ésistance de flexion </w:t>
      </w:r>
      <w:proofErr w:type="spellStart"/>
      <w:r w:rsidR="00EE08CD" w:rsidRPr="00924AB8">
        <w:rPr>
          <w:bCs/>
        </w:rPr>
        <w:t>f</w:t>
      </w:r>
      <w:r w:rsidR="00EE08CD" w:rsidRPr="00924AB8">
        <w:rPr>
          <w:bCs/>
          <w:vertAlign w:val="subscript"/>
        </w:rPr>
        <w:t>m</w:t>
      </w:r>
      <w:proofErr w:type="gramStart"/>
      <w:r w:rsidR="00EE08CD" w:rsidRPr="00924AB8">
        <w:rPr>
          <w:bCs/>
          <w:vertAlign w:val="subscript"/>
        </w:rPr>
        <w:t>,d</w:t>
      </w:r>
      <w:proofErr w:type="spellEnd"/>
      <w:proofErr w:type="gramEnd"/>
      <w:r w:rsidR="00EE08CD" w:rsidRPr="00924AB8">
        <w:rPr>
          <w:bCs/>
          <w:vertAlign w:val="subscript"/>
        </w:rPr>
        <w:t> </w:t>
      </w:r>
      <w:r w:rsidR="00EE08CD" w:rsidRPr="00924AB8">
        <w:rPr>
          <w:bCs/>
        </w:rPr>
        <w:t xml:space="preserve"> </w:t>
      </w:r>
      <w:r w:rsidR="00384717" w:rsidRPr="00924AB8">
        <w:rPr>
          <w:bCs/>
        </w:rPr>
        <w:t xml:space="preserve">en </w:t>
      </w:r>
      <w:r w:rsidR="00EE08CD" w:rsidRPr="00924AB8">
        <w:rPr>
          <w:bCs/>
        </w:rPr>
        <w:t>N/mm²</w:t>
      </w:r>
      <w:r w:rsidRPr="00924AB8">
        <w:rPr>
          <w:bCs/>
        </w:rPr>
        <w:t> »)</w:t>
      </w:r>
      <w:r w:rsidR="00384717" w:rsidRPr="00924AB8">
        <w:rPr>
          <w:bCs/>
        </w:rPr>
        <w:t>.</w:t>
      </w:r>
    </w:p>
    <w:p w:rsidR="00924AB8" w:rsidRDefault="00924AB8" w:rsidP="00924AB8">
      <w:pPr>
        <w:rPr>
          <w:lang w:val="pt-BR"/>
        </w:rPr>
      </w:pPr>
    </w:p>
    <w:p w:rsidR="00924AB8" w:rsidRDefault="00924AB8" w:rsidP="00924AB8">
      <w:r w:rsidRPr="00EE08CD">
        <w:rPr>
          <w:position w:val="-28"/>
        </w:rPr>
        <w:object w:dxaOrig="3300" w:dyaOrig="660">
          <v:shape id="_x0000_i1039" type="#_x0000_t75" style="width:164.55pt;height:32.85pt" o:ole="" fillcolor="window">
            <v:imagedata r:id="rId21" o:title=""/>
          </v:shape>
          <o:OLEObject Type="Embed" ProgID="Equation.3" ShapeID="_x0000_i1039" DrawAspect="Content" ObjectID="_1608277257" r:id="rId40"/>
        </w:object>
      </w:r>
    </w:p>
    <w:p w:rsidR="00A705A5" w:rsidRDefault="001221D9" w:rsidP="00A705A5">
      <w:pPr>
        <w:pStyle w:val="Titre3"/>
      </w:pPr>
      <w:bookmarkStart w:id="17" w:name="_Toc534364362"/>
      <w:r>
        <w:t>3.3</w:t>
      </w:r>
      <w:r w:rsidR="00A705A5">
        <w:t>.4 Calcul du taux de travail</w:t>
      </w:r>
      <w:bookmarkEnd w:id="17"/>
    </w:p>
    <w:p w:rsidR="00A705A5" w:rsidRDefault="00A705A5" w:rsidP="00A705A5"/>
    <w:p w:rsidR="00A705A5" w:rsidRPr="00A705A5" w:rsidRDefault="00A705A5" w:rsidP="00A705A5">
      <w:r>
        <w:t>Le t</w:t>
      </w:r>
      <w:r w:rsidRPr="00A705A5">
        <w:t xml:space="preserve">aux de travail </w:t>
      </w:r>
      <w:r>
        <w:t>devient </w:t>
      </w:r>
      <w:proofErr w:type="gramStart"/>
      <w:r>
        <w:t xml:space="preserve">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4,3</m:t>
            </m:r>
          </m:num>
          <m:den>
            <m:r>
              <w:rPr>
                <w:rFonts w:ascii="Cambria Math" w:hAnsi="Cambria Math"/>
              </w:rPr>
              <m:t>0,99×17,3</m:t>
            </m:r>
          </m:den>
        </m:f>
        <m:r>
          <w:rPr>
            <w:rFonts w:ascii="Cambria Math" w:hAnsi="Cambria Math"/>
          </w:rPr>
          <m:t>=0,25&lt;1</m:t>
        </m:r>
      </m:oMath>
      <w:r w:rsidR="000E1349">
        <w:t>,</w:t>
      </w:r>
      <w:proofErr w:type="gramEnd"/>
      <w:r w:rsidR="000E1349">
        <w:t xml:space="preserve"> </w:t>
      </w:r>
      <w:r>
        <w:t>le critère est vérifié</w:t>
      </w:r>
    </w:p>
    <w:p w:rsidR="00A705A5" w:rsidRPr="00A705A5" w:rsidRDefault="00A705A5" w:rsidP="00A705A5">
      <w:r w:rsidRPr="00A705A5">
        <w:t>Avec :</w:t>
      </w:r>
    </w:p>
    <w:p w:rsidR="00A705A5" w:rsidRPr="00A705A5" w:rsidRDefault="00A705A5" w:rsidP="00A705A5">
      <w:proofErr w:type="spellStart"/>
      <w:r w:rsidRPr="00A705A5">
        <w:t>σ</w:t>
      </w:r>
      <w:r w:rsidRPr="00A705A5">
        <w:rPr>
          <w:vertAlign w:val="subscript"/>
        </w:rPr>
        <w:t>m</w:t>
      </w:r>
      <w:proofErr w:type="gramStart"/>
      <w:r w:rsidRPr="00A705A5">
        <w:rPr>
          <w:vertAlign w:val="subscript"/>
        </w:rPr>
        <w:t>,d</w:t>
      </w:r>
      <w:proofErr w:type="spellEnd"/>
      <w:proofErr w:type="gramEnd"/>
      <w:r w:rsidRPr="00A705A5">
        <w:rPr>
          <w:vertAlign w:val="subscript"/>
        </w:rPr>
        <w:t> </w:t>
      </w:r>
      <w:r>
        <w:t>= 4,</w:t>
      </w:r>
      <w:r w:rsidR="00963DA0">
        <w:t>3</w:t>
      </w:r>
      <w:r>
        <w:t xml:space="preserve"> N/mm²</w:t>
      </w:r>
      <w:r w:rsidRPr="00A705A5">
        <w:t>,</w:t>
      </w:r>
    </w:p>
    <w:p w:rsidR="00A705A5" w:rsidRPr="00A705A5" w:rsidRDefault="00A705A5" w:rsidP="00A705A5">
      <w:proofErr w:type="spellStart"/>
      <w:r w:rsidRPr="00A705A5">
        <w:t>f</w:t>
      </w:r>
      <w:r w:rsidRPr="00A705A5">
        <w:rPr>
          <w:vertAlign w:val="subscript"/>
        </w:rPr>
        <w:t>m</w:t>
      </w:r>
      <w:proofErr w:type="gramStart"/>
      <w:r w:rsidRPr="00A705A5">
        <w:rPr>
          <w:vertAlign w:val="subscript"/>
        </w:rPr>
        <w:t>,d</w:t>
      </w:r>
      <w:proofErr w:type="spellEnd"/>
      <w:proofErr w:type="gramEnd"/>
      <w:r w:rsidRPr="00A705A5">
        <w:rPr>
          <w:vertAlign w:val="subscript"/>
        </w:rPr>
        <w:t> </w:t>
      </w:r>
      <w:r>
        <w:t>17,3 N/mm²</w:t>
      </w:r>
      <w:r w:rsidRPr="00A705A5">
        <w:t>,</w:t>
      </w:r>
    </w:p>
    <w:p w:rsidR="00A705A5" w:rsidRPr="00A705A5" w:rsidRDefault="00A705A5" w:rsidP="00A705A5">
      <w:proofErr w:type="spellStart"/>
      <w:proofErr w:type="gramStart"/>
      <w:r w:rsidRPr="00A705A5">
        <w:t>k</w:t>
      </w:r>
      <w:r w:rsidRPr="00A705A5">
        <w:rPr>
          <w:vertAlign w:val="subscript"/>
        </w:rPr>
        <w:t>r</w:t>
      </w:r>
      <w:proofErr w:type="spellEnd"/>
      <w:proofErr w:type="gramEnd"/>
      <w:r w:rsidRPr="00A705A5">
        <w:t> </w:t>
      </w:r>
      <w:r>
        <w:t>= 0,9</w:t>
      </w:r>
      <w:r w:rsidR="00963DA0">
        <w:t>9</w:t>
      </w:r>
      <w:r>
        <w:t>.</w:t>
      </w:r>
    </w:p>
    <w:p w:rsidR="00A705A5" w:rsidRDefault="00A705A5" w:rsidP="00A705A5"/>
    <w:p w:rsidR="00384717" w:rsidRDefault="001221D9" w:rsidP="00A705A5">
      <w:pPr>
        <w:pStyle w:val="Titre2"/>
      </w:pPr>
      <w:bookmarkStart w:id="18" w:name="_Toc534364363"/>
      <w:r>
        <w:lastRenderedPageBreak/>
        <w:t>3.4</w:t>
      </w:r>
      <w:r w:rsidR="00A705A5">
        <w:t xml:space="preserve"> </w:t>
      </w:r>
      <w:r w:rsidR="00384717">
        <w:t>Contrainte de traction perpendiculaire au fil dans la zone de faîtage</w:t>
      </w:r>
      <w:bookmarkEnd w:id="18"/>
      <w:r w:rsidR="00384717">
        <w:t xml:space="preserve"> </w:t>
      </w:r>
    </w:p>
    <w:p w:rsidR="00384717" w:rsidRPr="00B2729C" w:rsidRDefault="00384717" w:rsidP="00B2729C">
      <w:pPr>
        <w:rPr>
          <w:snapToGrid w:val="0"/>
        </w:rPr>
      </w:pPr>
      <w:r w:rsidRPr="00565BA4">
        <w:rPr>
          <w:snapToGrid w:val="0"/>
        </w:rPr>
        <w:t>La contrainte de traction perpendiculaire au fil</w:t>
      </w:r>
      <w:r w:rsidR="00B2729C">
        <w:rPr>
          <w:snapToGrid w:val="0"/>
        </w:rPr>
        <w:t xml:space="preserve"> est justifiée lorsque le t</w:t>
      </w:r>
      <w:r w:rsidRPr="00B2729C">
        <w:rPr>
          <w:snapToGrid w:val="0"/>
        </w:rPr>
        <w:t xml:space="preserve">aux de travail </w:t>
      </w:r>
      <w:r w:rsidR="00B2729C">
        <w:rPr>
          <w:snapToGrid w:val="0"/>
        </w:rPr>
        <w:t>vérifie l’équation :</w:t>
      </w:r>
      <w:r w:rsidRPr="00B2729C">
        <w:rPr>
          <w:snapToGrid w:val="0"/>
        </w:rPr>
        <w:t xml:space="preserve"> </w:t>
      </w:r>
      <w:r w:rsidR="00B2729C" w:rsidRPr="00B2729C">
        <w:rPr>
          <w:snapToGrid w:val="0"/>
          <w:position w:val="-32"/>
        </w:rPr>
        <w:object w:dxaOrig="1800" w:dyaOrig="720">
          <v:shape id="_x0000_i1040" type="#_x0000_t75" style="width:90.6pt;height:36.15pt" o:ole="" fillcolor="window">
            <v:imagedata r:id="rId41" o:title=""/>
          </v:shape>
          <o:OLEObject Type="Embed" ProgID="Equation.3" ShapeID="_x0000_i1040" DrawAspect="Content" ObjectID="_1608277258" r:id="rId42"/>
        </w:object>
      </w:r>
    </w:p>
    <w:p w:rsidR="00565BA4" w:rsidRDefault="00B2729C" w:rsidP="00C31E63">
      <w:pPr>
        <w:rPr>
          <w:snapToGrid w:val="0"/>
        </w:rPr>
      </w:pPr>
      <w:r>
        <w:rPr>
          <w:snapToGrid w:val="0"/>
        </w:rPr>
        <w:t>Avec :</w:t>
      </w:r>
    </w:p>
    <w:p w:rsidR="00B2729C" w:rsidRPr="00B2729C" w:rsidRDefault="00B2729C" w:rsidP="00B2729C">
      <w:pPr>
        <w:rPr>
          <w:snapToGrid w:val="0"/>
        </w:rPr>
      </w:pPr>
      <w:proofErr w:type="spellStart"/>
      <w:proofErr w:type="gramStart"/>
      <w:r w:rsidRPr="00B2729C">
        <w:rPr>
          <w:snapToGrid w:val="0"/>
        </w:rPr>
        <w:t>k</w:t>
      </w:r>
      <w:r w:rsidRPr="00B2729C">
        <w:rPr>
          <w:snapToGrid w:val="0"/>
          <w:vertAlign w:val="subscript"/>
        </w:rPr>
        <w:t>dis</w:t>
      </w:r>
      <w:proofErr w:type="spellEnd"/>
      <w:proofErr w:type="gramEnd"/>
      <w:r w:rsidRPr="00B2729C">
        <w:rPr>
          <w:snapToGrid w:val="0"/>
        </w:rPr>
        <w:t> : Coefficient de dispersion des contraintes dans la zone de faîtage</w:t>
      </w:r>
      <w:r>
        <w:rPr>
          <w:snapToGrid w:val="0"/>
        </w:rPr>
        <w:t xml:space="preserve"> valant </w:t>
      </w:r>
      <w:r w:rsidRPr="00B2729C">
        <w:rPr>
          <w:snapToGrid w:val="0"/>
        </w:rPr>
        <w:t>1,7</w:t>
      </w:r>
      <w:r>
        <w:rPr>
          <w:snapToGrid w:val="0"/>
        </w:rPr>
        <w:t xml:space="preserve"> pour les </w:t>
      </w:r>
      <w:r w:rsidRPr="00B2729C">
        <w:rPr>
          <w:snapToGrid w:val="0"/>
        </w:rPr>
        <w:t>poutres à intrados courbe à inertie variable</w:t>
      </w:r>
      <w:r>
        <w:rPr>
          <w:snapToGrid w:val="0"/>
        </w:rPr>
        <w:t>.</w:t>
      </w:r>
    </w:p>
    <w:p w:rsidR="00B2729C" w:rsidRPr="00B2729C" w:rsidRDefault="00B2729C" w:rsidP="00B2729C">
      <w:pPr>
        <w:rPr>
          <w:snapToGrid w:val="0"/>
        </w:rPr>
      </w:pPr>
      <w:proofErr w:type="spellStart"/>
      <w:proofErr w:type="gramStart"/>
      <w:r w:rsidRPr="00B2729C">
        <w:rPr>
          <w:snapToGrid w:val="0"/>
        </w:rPr>
        <w:t>k</w:t>
      </w:r>
      <w:r w:rsidRPr="00B2729C">
        <w:rPr>
          <w:snapToGrid w:val="0"/>
          <w:vertAlign w:val="subscript"/>
        </w:rPr>
        <w:t>vol</w:t>
      </w:r>
      <w:proofErr w:type="spellEnd"/>
      <w:proofErr w:type="gramEnd"/>
      <w:r w:rsidRPr="00B2729C">
        <w:rPr>
          <w:snapToGrid w:val="0"/>
          <w:vertAlign w:val="subscript"/>
        </w:rPr>
        <w:t xml:space="preserve"> </w:t>
      </w:r>
      <w:r w:rsidRPr="00B2729C">
        <w:rPr>
          <w:snapToGrid w:val="0"/>
        </w:rPr>
        <w:t>: Coefficient traduisant l’influence du volume contraint sur la résistance en traction perpendiculaire au fil</w:t>
      </w:r>
      <w:r>
        <w:rPr>
          <w:snapToGrid w:val="0"/>
        </w:rPr>
        <w:t>.</w:t>
      </w:r>
    </w:p>
    <w:p w:rsidR="00B2729C" w:rsidRPr="00B2729C" w:rsidRDefault="00B2729C" w:rsidP="00B2729C">
      <w:pPr>
        <w:rPr>
          <w:snapToGrid w:val="0"/>
        </w:rPr>
      </w:pPr>
      <w:proofErr w:type="spellStart"/>
      <w:r w:rsidRPr="00B2729C">
        <w:rPr>
          <w:snapToGrid w:val="0"/>
        </w:rPr>
        <w:t>σ</w:t>
      </w:r>
      <w:r w:rsidRPr="00B2729C">
        <w:rPr>
          <w:snapToGrid w:val="0"/>
          <w:vertAlign w:val="subscript"/>
        </w:rPr>
        <w:t>t</w:t>
      </w:r>
      <w:proofErr w:type="spellEnd"/>
      <w:proofErr w:type="gramStart"/>
      <w:r w:rsidRPr="00B2729C">
        <w:rPr>
          <w:snapToGrid w:val="0"/>
          <w:vertAlign w:val="subscript"/>
        </w:rPr>
        <w:t>,90,d</w:t>
      </w:r>
      <w:proofErr w:type="gramEnd"/>
      <w:r w:rsidRPr="00B2729C">
        <w:rPr>
          <w:snapToGrid w:val="0"/>
          <w:vertAlign w:val="subscript"/>
        </w:rPr>
        <w:t> </w:t>
      </w:r>
      <w:r w:rsidRPr="00B2729C">
        <w:rPr>
          <w:snapToGrid w:val="0"/>
        </w:rPr>
        <w:t xml:space="preserve">: </w:t>
      </w:r>
      <w:r w:rsidRPr="00B2729C">
        <w:rPr>
          <w:snapToGrid w:val="0"/>
        </w:rPr>
        <w:tab/>
        <w:t xml:space="preserve">Contrainte de traction perpendiculaire au fil dans la zone de faîtage en </w:t>
      </w:r>
      <w:r>
        <w:rPr>
          <w:snapToGrid w:val="0"/>
        </w:rPr>
        <w:t>N/mm²</w:t>
      </w:r>
      <w:r w:rsidRPr="00B2729C">
        <w:rPr>
          <w:snapToGrid w:val="0"/>
        </w:rPr>
        <w:t>.</w:t>
      </w:r>
    </w:p>
    <w:p w:rsidR="00B2729C" w:rsidRPr="00B2729C" w:rsidRDefault="00B2729C" w:rsidP="00B2729C">
      <w:pPr>
        <w:rPr>
          <w:snapToGrid w:val="0"/>
        </w:rPr>
      </w:pPr>
      <w:proofErr w:type="spellStart"/>
      <w:r w:rsidRPr="00B2729C">
        <w:rPr>
          <w:snapToGrid w:val="0"/>
        </w:rPr>
        <w:t>f</w:t>
      </w:r>
      <w:r w:rsidRPr="00B2729C">
        <w:rPr>
          <w:snapToGrid w:val="0"/>
          <w:vertAlign w:val="subscript"/>
        </w:rPr>
        <w:t>t</w:t>
      </w:r>
      <w:proofErr w:type="spellEnd"/>
      <w:proofErr w:type="gramStart"/>
      <w:r w:rsidRPr="00B2729C">
        <w:rPr>
          <w:snapToGrid w:val="0"/>
          <w:vertAlign w:val="subscript"/>
        </w:rPr>
        <w:t>,90,d</w:t>
      </w:r>
      <w:proofErr w:type="gramEnd"/>
      <w:r w:rsidRPr="00B2729C">
        <w:rPr>
          <w:snapToGrid w:val="0"/>
          <w:vertAlign w:val="subscript"/>
        </w:rPr>
        <w:t xml:space="preserve"> </w:t>
      </w:r>
      <w:r w:rsidRPr="00B2729C">
        <w:rPr>
          <w:snapToGrid w:val="0"/>
        </w:rPr>
        <w:t>: Contrainte de résistance en traction </w:t>
      </w:r>
      <w:r w:rsidR="00DA1758">
        <w:rPr>
          <w:snapToGrid w:val="0"/>
        </w:rPr>
        <w:t>perpendiculaire</w:t>
      </w:r>
      <w:r w:rsidRPr="00B2729C">
        <w:rPr>
          <w:snapToGrid w:val="0"/>
        </w:rPr>
        <w:t xml:space="preserve"> en </w:t>
      </w:r>
      <w:r>
        <w:rPr>
          <w:snapToGrid w:val="0"/>
        </w:rPr>
        <w:t>N/mm².</w:t>
      </w:r>
    </w:p>
    <w:p w:rsidR="00384717" w:rsidRPr="00B2729C" w:rsidRDefault="00B2729C" w:rsidP="00B2729C">
      <w:pPr>
        <w:pStyle w:val="Titre3"/>
      </w:pPr>
      <w:bookmarkStart w:id="19" w:name="_Toc534364364"/>
      <w:r w:rsidRPr="00B2729C">
        <w:rPr>
          <w:snapToGrid w:val="0"/>
        </w:rPr>
        <w:t xml:space="preserve">3.4.1 Coefficient traduisant l’influence du volume contraint sur la résistance en traction perpendiculaire au fil </w:t>
      </w:r>
      <w:proofErr w:type="spellStart"/>
      <w:r w:rsidRPr="00B2729C">
        <w:t>k</w:t>
      </w:r>
      <w:r w:rsidRPr="00B2729C">
        <w:rPr>
          <w:vertAlign w:val="subscript"/>
        </w:rPr>
        <w:t>vol</w:t>
      </w:r>
      <w:bookmarkEnd w:id="19"/>
      <w:proofErr w:type="spellEnd"/>
    </w:p>
    <w:p w:rsidR="00384717" w:rsidRDefault="00B2729C" w:rsidP="00B2729C">
      <w:pPr>
        <w:rPr>
          <w:snapToGrid w:val="0"/>
        </w:rPr>
      </w:pPr>
      <w:r>
        <w:rPr>
          <w:snapToGrid w:val="0"/>
        </w:rPr>
        <w:t xml:space="preserve">Le coefficient de volume est déterminé par la formule : </w:t>
      </w:r>
      <w:r w:rsidRPr="002F5595">
        <w:rPr>
          <w:snapToGrid w:val="0"/>
          <w:position w:val="-30"/>
        </w:rPr>
        <w:object w:dxaOrig="1359" w:dyaOrig="760">
          <v:shape id="_x0000_i1041" type="#_x0000_t75" style="width:67.7pt;height:38.15pt" o:ole="" fillcolor="window">
            <v:imagedata r:id="rId43" o:title=""/>
          </v:shape>
          <o:OLEObject Type="Embed" ProgID="Equation.3" ShapeID="_x0000_i1041" DrawAspect="Content" ObjectID="_1608277259" r:id="rId44"/>
        </w:object>
      </w:r>
      <w:r w:rsidR="00384717">
        <w:rPr>
          <w:snapToGrid w:val="0"/>
        </w:rPr>
        <w:t> </w:t>
      </w:r>
    </w:p>
    <w:p w:rsidR="00B2729C" w:rsidRDefault="00B2729C" w:rsidP="00B2729C">
      <w:r>
        <w:t>Avec :</w:t>
      </w:r>
    </w:p>
    <w:p w:rsidR="00384717" w:rsidRDefault="00384717" w:rsidP="00B2729C">
      <w:r>
        <w:t>Vo</w:t>
      </w:r>
      <w:r>
        <w:tab/>
        <w:t>Volume de référence = 0,01m3</w:t>
      </w:r>
    </w:p>
    <w:p w:rsidR="00384717" w:rsidRDefault="00384717" w:rsidP="00B2729C">
      <w:pPr>
        <w:rPr>
          <w:vertAlign w:val="superscript"/>
        </w:rPr>
      </w:pPr>
      <w:r>
        <w:t>V</w:t>
      </w:r>
      <w:r>
        <w:tab/>
        <w:t xml:space="preserve">Volume dans la zone de faîtage, V </w:t>
      </w:r>
      <w:r w:rsidR="00B2729C">
        <w:t xml:space="preserve">étant </w:t>
      </w:r>
      <w:r>
        <w:t>limité au 2/3 du volume total de la poutre en m</w:t>
      </w:r>
      <w:r>
        <w:rPr>
          <w:vertAlign w:val="superscript"/>
        </w:rPr>
        <w:t>3</w:t>
      </w:r>
    </w:p>
    <w:p w:rsidR="00384717" w:rsidRDefault="00384717" w:rsidP="00B2729C"/>
    <w:p w:rsidR="00B2729C" w:rsidRDefault="00B2729C" w:rsidP="00B2729C">
      <w:r>
        <w:t xml:space="preserve">Par construction sur un logiciel de DAO, le volume de la poutre est de </w:t>
      </w:r>
      <w:r w:rsidR="009708A3" w:rsidRPr="00963DA0">
        <w:t>2,365</w:t>
      </w:r>
      <w:r w:rsidRPr="00963DA0">
        <w:t xml:space="preserve"> m3. La valeur limite est </w:t>
      </w:r>
      <w:proofErr w:type="gramStart"/>
      <w:r w:rsidRPr="00963DA0">
        <w:t xml:space="preserve">de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w:proofErr w:type="gramEnd"/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limite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 xml:space="preserve">×2,365=1,577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 w:rsidRPr="00963DA0">
        <w:t xml:space="preserve"> . Le volume de la zone de faitage </w:t>
      </w:r>
      <w:r w:rsidR="00391756" w:rsidRPr="00963DA0">
        <w:t>faisant</w:t>
      </w:r>
      <w:r w:rsidRPr="00963DA0">
        <w:t xml:space="preserve"> 0,</w:t>
      </w:r>
      <w:r w:rsidR="009708A3" w:rsidRPr="00963DA0">
        <w:t>695</w:t>
      </w:r>
      <w:r w:rsidRPr="00963DA0">
        <w:t xml:space="preserve"> m3</w:t>
      </w:r>
      <w:r w:rsidR="00391756">
        <w:t>, cette valeur est retenue.</w:t>
      </w:r>
    </w:p>
    <w:p w:rsidR="00391756" w:rsidRDefault="00391756" w:rsidP="00B2729C">
      <w:r>
        <w:rPr>
          <w:snapToGrid w:val="0"/>
        </w:rPr>
        <w:t>Soit pour notre exemple,</w:t>
      </w:r>
      <m:oMath>
        <m:r>
          <w:rPr>
            <w:rFonts w:ascii="Cambria Math" w:hAnsi="Cambria Math"/>
            <w:snapToGrid w:val="0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napToGrid w:val="0"/>
              </w:rPr>
            </m:ctrlPr>
          </m:sSubPr>
          <m:e>
            <m:r>
              <w:rPr>
                <w:rFonts w:ascii="Cambria Math" w:hAnsi="Cambria Math"/>
                <w:snapToGrid w:val="0"/>
              </w:rPr>
              <m:t>k</m:t>
            </m:r>
          </m:e>
          <m:sub>
            <m:r>
              <w:rPr>
                <w:rFonts w:ascii="Cambria Math" w:hAnsi="Cambria Math"/>
                <w:snapToGrid w:val="0"/>
              </w:rPr>
              <m:t>vol</m:t>
            </m:r>
          </m:sub>
        </m:sSub>
        <m:r>
          <w:rPr>
            <w:rFonts w:ascii="Cambria Math" w:hAnsi="Cambria Math"/>
            <w:snapToGrid w:val="0"/>
          </w:rPr>
          <m:t>=</m:t>
        </m:r>
        <m:sSup>
          <m:sSupPr>
            <m:ctrlPr>
              <w:rPr>
                <w:rFonts w:ascii="Cambria Math" w:hAnsi="Cambria Math"/>
                <w:i/>
                <w:snapToGrid w:val="0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napToGrid w:val="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napToGrid w:val="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napToGrid w:val="0"/>
                      </w:rPr>
                      <m:t>0,01</m:t>
                    </m:r>
                  </m:num>
                  <m:den>
                    <m:r>
                      <w:rPr>
                        <w:rFonts w:ascii="Cambria Math" w:hAnsi="Cambria Math"/>
                        <w:snapToGrid w:val="0"/>
                      </w:rPr>
                      <m:t>0,695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napToGrid w:val="0"/>
              </w:rPr>
              <m:t>0,2</m:t>
            </m:r>
          </m:sup>
        </m:sSup>
        <m:r>
          <w:rPr>
            <w:rFonts w:ascii="Cambria Math" w:hAnsi="Cambria Math"/>
            <w:snapToGrid w:val="0"/>
          </w:rPr>
          <m:t>=0,428</m:t>
        </m:r>
      </m:oMath>
    </w:p>
    <w:p w:rsidR="00384717" w:rsidRDefault="00391756" w:rsidP="00391756">
      <w:pPr>
        <w:pStyle w:val="Titre3"/>
        <w:rPr>
          <w:snapToGrid w:val="0"/>
        </w:rPr>
      </w:pPr>
      <w:bookmarkStart w:id="20" w:name="_Toc534364365"/>
      <w:r>
        <w:rPr>
          <w:snapToGrid w:val="0"/>
        </w:rPr>
        <w:t xml:space="preserve">3.4.2 </w:t>
      </w:r>
      <w:r w:rsidR="00384717">
        <w:rPr>
          <w:snapToGrid w:val="0"/>
        </w:rPr>
        <w:t xml:space="preserve">Contrainte de </w:t>
      </w:r>
      <w:r w:rsidR="00384717">
        <w:t>traction perpendiculaire au fil dans la zone de faîtage</w:t>
      </w:r>
      <w:r>
        <w:t xml:space="preserve"> </w:t>
      </w:r>
      <w:proofErr w:type="spellStart"/>
      <w:r w:rsidRPr="00391756">
        <w:t>σ</w:t>
      </w:r>
      <w:r w:rsidRPr="00391756">
        <w:rPr>
          <w:vertAlign w:val="subscript"/>
        </w:rPr>
        <w:t>t</w:t>
      </w:r>
      <w:proofErr w:type="spellEnd"/>
      <w:proofErr w:type="gramStart"/>
      <w:r w:rsidRPr="00391756">
        <w:rPr>
          <w:vertAlign w:val="subscript"/>
        </w:rPr>
        <w:t>,90,d</w:t>
      </w:r>
      <w:proofErr w:type="gramEnd"/>
      <w:r w:rsidRPr="00391756">
        <w:rPr>
          <w:vertAlign w:val="subscript"/>
        </w:rPr>
        <w:t> </w:t>
      </w:r>
      <w:r w:rsidR="00384717">
        <w:t xml:space="preserve"> </w:t>
      </w:r>
      <w:r w:rsidR="00384717">
        <w:rPr>
          <w:snapToGrid w:val="0"/>
        </w:rPr>
        <w:t xml:space="preserve">en </w:t>
      </w:r>
      <w:r>
        <w:rPr>
          <w:snapToGrid w:val="0"/>
        </w:rPr>
        <w:t>N/mm²</w:t>
      </w:r>
      <w:r w:rsidR="00384717">
        <w:rPr>
          <w:snapToGrid w:val="0"/>
        </w:rPr>
        <w:t>.</w:t>
      </w:r>
      <w:bookmarkEnd w:id="20"/>
    </w:p>
    <w:p w:rsidR="00384717" w:rsidRDefault="00391756" w:rsidP="00391756">
      <w:r>
        <w:t xml:space="preserve">La </w:t>
      </w:r>
      <w:r w:rsidR="00384717" w:rsidRPr="00391756">
        <w:t xml:space="preserve">Contrainte de traction perpendiculaire au fil </w:t>
      </w:r>
      <w:r>
        <w:t>est définie par la formule :</w:t>
      </w:r>
      <w:r w:rsidR="00887FD4" w:rsidRPr="002F5595">
        <w:rPr>
          <w:position w:val="-32"/>
        </w:rPr>
        <w:object w:dxaOrig="1939" w:dyaOrig="720">
          <v:shape id="_x0000_i1042" type="#_x0000_t75" style="width:97.2pt;height:36.15pt" o:ole="" fillcolor="window">
            <v:imagedata r:id="rId45" o:title=""/>
          </v:shape>
          <o:OLEObject Type="Embed" ProgID="Equation.3" ShapeID="_x0000_i1042" DrawAspect="Content" ObjectID="_1608277260" r:id="rId46"/>
        </w:object>
      </w:r>
    </w:p>
    <w:p w:rsidR="00391756" w:rsidRPr="00391756" w:rsidRDefault="00391756" w:rsidP="00391756">
      <w:r>
        <w:t>Avec :</w:t>
      </w:r>
    </w:p>
    <w:p w:rsidR="00384717" w:rsidRPr="00391756" w:rsidRDefault="00384717" w:rsidP="00391756">
      <w:proofErr w:type="spellStart"/>
      <w:r w:rsidRPr="00391756">
        <w:t>M</w:t>
      </w:r>
      <w:r w:rsidRPr="00391756">
        <w:rPr>
          <w:vertAlign w:val="subscript"/>
        </w:rPr>
        <w:t>ap</w:t>
      </w:r>
      <w:proofErr w:type="gramStart"/>
      <w:r w:rsidRPr="00391756">
        <w:rPr>
          <w:vertAlign w:val="subscript"/>
        </w:rPr>
        <w:t>,d</w:t>
      </w:r>
      <w:proofErr w:type="spellEnd"/>
      <w:proofErr w:type="gramEnd"/>
      <w:r w:rsidRPr="00391756">
        <w:t> : Moment de flexion déterminé au faîtage</w:t>
      </w:r>
      <w:r w:rsidR="00D07794">
        <w:t xml:space="preserve"> en N.mm</w:t>
      </w:r>
      <w:r w:rsidRPr="00391756">
        <w:t xml:space="preserve">. </w:t>
      </w:r>
    </w:p>
    <w:p w:rsidR="00384717" w:rsidRPr="00391756" w:rsidRDefault="00A2464F" w:rsidP="00391756">
      <w:proofErr w:type="spellStart"/>
      <w:proofErr w:type="gramStart"/>
      <w:r w:rsidRPr="00A2464F">
        <w:t>h</w:t>
      </w:r>
      <w:r w:rsidRPr="00A2464F">
        <w:rPr>
          <w:vertAlign w:val="subscript"/>
        </w:rPr>
        <w:t>ap</w:t>
      </w:r>
      <w:proofErr w:type="spellEnd"/>
      <w:proofErr w:type="gramEnd"/>
      <w:r w:rsidRPr="00A2464F">
        <w:t xml:space="preserve"> et b : </w:t>
      </w:r>
      <w:r w:rsidR="00384717" w:rsidRPr="00391756">
        <w:t>hauteur au faîtage et épaisseur de la poutre en mm</w:t>
      </w:r>
      <w:r w:rsidR="00D07794">
        <w:t>.</w:t>
      </w:r>
    </w:p>
    <w:p w:rsidR="00384717" w:rsidRDefault="00384717" w:rsidP="00391756">
      <w:proofErr w:type="spellStart"/>
      <w:proofErr w:type="gramStart"/>
      <w:r w:rsidRPr="00391756">
        <w:t>k</w:t>
      </w:r>
      <w:r w:rsidRPr="00391756">
        <w:rPr>
          <w:vertAlign w:val="subscript"/>
        </w:rPr>
        <w:t>p</w:t>
      </w:r>
      <w:proofErr w:type="spellEnd"/>
      <w:proofErr w:type="gramEnd"/>
      <w:r w:rsidRPr="00391756">
        <w:rPr>
          <w:vertAlign w:val="subscript"/>
        </w:rPr>
        <w:t> </w:t>
      </w:r>
      <w:r w:rsidRPr="00391756">
        <w:t>: Coefficient fonction de la forme de la poutre</w:t>
      </w:r>
      <w:r w:rsidR="00D07794">
        <w:t>.</w:t>
      </w:r>
    </w:p>
    <w:p w:rsidR="00391756" w:rsidRDefault="00391756" w:rsidP="00391756"/>
    <w:p w:rsidR="00391756" w:rsidRPr="00D07794" w:rsidRDefault="00391756" w:rsidP="00391756">
      <w:pPr>
        <w:pStyle w:val="Titre4"/>
      </w:pPr>
      <w:r>
        <w:t xml:space="preserve">Calcul du coefficient </w:t>
      </w:r>
      <w:proofErr w:type="spellStart"/>
      <w:r w:rsidR="00384717" w:rsidRPr="00391756">
        <w:t>k</w:t>
      </w:r>
      <w:r w:rsidR="00384717" w:rsidRPr="00391756">
        <w:rPr>
          <w:vertAlign w:val="subscript"/>
        </w:rPr>
        <w:t>p</w:t>
      </w:r>
      <w:proofErr w:type="spellEnd"/>
      <w:r w:rsidR="00384717" w:rsidRPr="00391756">
        <w:rPr>
          <w:vertAlign w:val="subscript"/>
        </w:rPr>
        <w:t> </w:t>
      </w:r>
    </w:p>
    <w:p w:rsidR="00384717" w:rsidRDefault="00391756" w:rsidP="00391756">
      <w:pPr>
        <w:rPr>
          <w:rFonts w:ascii="Arial" w:hAnsi="Arial"/>
        </w:rPr>
      </w:pPr>
      <w:r>
        <w:t xml:space="preserve">Le coefficient </w:t>
      </w:r>
      <w:proofErr w:type="spellStart"/>
      <w:r w:rsidR="00384717" w:rsidRPr="00391756">
        <w:t>k</w:t>
      </w:r>
      <w:r w:rsidR="00384717" w:rsidRPr="00391756">
        <w:rPr>
          <w:vertAlign w:val="subscript"/>
        </w:rPr>
        <w:t>p</w:t>
      </w:r>
      <w:proofErr w:type="spellEnd"/>
      <w:r w:rsidR="00384717" w:rsidRPr="00391756">
        <w:rPr>
          <w:vertAlign w:val="subscript"/>
        </w:rPr>
        <w:t> </w:t>
      </w:r>
      <w:r>
        <w:t xml:space="preserve">est défini par la formule : </w:t>
      </w:r>
      <w:r w:rsidRPr="002F5595">
        <w:rPr>
          <w:rFonts w:ascii="Arial" w:hAnsi="Arial"/>
          <w:position w:val="-32"/>
        </w:rPr>
        <w:object w:dxaOrig="2840" w:dyaOrig="800">
          <v:shape id="_x0000_i1043" type="#_x0000_t75" style="width:142pt;height:39.15pt" o:ole="" fillcolor="window">
            <v:imagedata r:id="rId47" o:title=""/>
          </v:shape>
          <o:OLEObject Type="Embed" ProgID="Equation.3" ShapeID="_x0000_i1043" DrawAspect="Content" ObjectID="_1608277261" r:id="rId48"/>
        </w:object>
      </w:r>
    </w:p>
    <w:p w:rsidR="00391756" w:rsidRDefault="00391756" w:rsidP="00391756">
      <w:r>
        <w:t>Avec :</w:t>
      </w:r>
    </w:p>
    <w:p w:rsidR="00384717" w:rsidRDefault="00384717" w:rsidP="00391756">
      <w:pPr>
        <w:rPr>
          <w:vertAlign w:val="subscript"/>
        </w:rPr>
      </w:pPr>
      <w:proofErr w:type="gramStart"/>
      <w:r>
        <w:t>k</w:t>
      </w:r>
      <w:r>
        <w:rPr>
          <w:vertAlign w:val="subscript"/>
        </w:rPr>
        <w:t>5</w:t>
      </w:r>
      <w:proofErr w:type="gramEnd"/>
      <w:r>
        <w:t xml:space="preserve"> = 0,2 tan </w:t>
      </w:r>
      <w:proofErr w:type="spellStart"/>
      <w:r>
        <w:t>α</w:t>
      </w:r>
      <w:r>
        <w:rPr>
          <w:vertAlign w:val="subscript"/>
        </w:rPr>
        <w:t>ap</w:t>
      </w:r>
      <w:proofErr w:type="spellEnd"/>
    </w:p>
    <w:p w:rsidR="00384717" w:rsidRDefault="00384717" w:rsidP="00391756">
      <w:r>
        <w:t>k</w:t>
      </w:r>
      <w:r>
        <w:rPr>
          <w:vertAlign w:val="subscript"/>
        </w:rPr>
        <w:t>6</w:t>
      </w:r>
      <w:r>
        <w:t xml:space="preserve"> = 0,25 – 1,25 tan </w:t>
      </w:r>
      <w:proofErr w:type="spellStart"/>
      <w:r>
        <w:t>α</w:t>
      </w:r>
      <w:r>
        <w:rPr>
          <w:vertAlign w:val="subscript"/>
        </w:rPr>
        <w:t>ap</w:t>
      </w:r>
      <w:proofErr w:type="spellEnd"/>
      <w:r>
        <w:t xml:space="preserve"> + 2,6 tan</w:t>
      </w:r>
      <w:r>
        <w:rPr>
          <w:vertAlign w:val="superscript"/>
        </w:rPr>
        <w:t>2</w:t>
      </w:r>
      <w:r>
        <w:t xml:space="preserve"> </w:t>
      </w:r>
      <w:proofErr w:type="spellStart"/>
      <w:r>
        <w:t>α</w:t>
      </w:r>
      <w:r>
        <w:rPr>
          <w:vertAlign w:val="subscript"/>
        </w:rPr>
        <w:t>ap</w:t>
      </w:r>
      <w:proofErr w:type="spellEnd"/>
    </w:p>
    <w:p w:rsidR="00384717" w:rsidRDefault="00384717" w:rsidP="00391756">
      <w:pPr>
        <w:rPr>
          <w:snapToGrid w:val="0"/>
        </w:rPr>
      </w:pPr>
      <w:proofErr w:type="gramStart"/>
      <w:r>
        <w:t>k</w:t>
      </w:r>
      <w:r>
        <w:rPr>
          <w:vertAlign w:val="subscript"/>
        </w:rPr>
        <w:t>7</w:t>
      </w:r>
      <w:proofErr w:type="gramEnd"/>
      <w:r>
        <w:t xml:space="preserve"> = 2,1 tan </w:t>
      </w:r>
      <w:proofErr w:type="spellStart"/>
      <w:r>
        <w:t>α</w:t>
      </w:r>
      <w:r>
        <w:rPr>
          <w:vertAlign w:val="subscript"/>
        </w:rPr>
        <w:t>ap</w:t>
      </w:r>
      <w:proofErr w:type="spellEnd"/>
      <w:r>
        <w:t xml:space="preserve"> - 4 tan</w:t>
      </w:r>
      <w:r>
        <w:rPr>
          <w:vertAlign w:val="superscript"/>
        </w:rPr>
        <w:t>2</w:t>
      </w:r>
      <w:r>
        <w:t xml:space="preserve"> </w:t>
      </w:r>
      <w:proofErr w:type="spellStart"/>
      <w:r>
        <w:t>α</w:t>
      </w:r>
      <w:r>
        <w:rPr>
          <w:vertAlign w:val="subscript"/>
        </w:rPr>
        <w:t>ap</w:t>
      </w:r>
      <w:proofErr w:type="spellEnd"/>
    </w:p>
    <w:p w:rsidR="00D07794" w:rsidRDefault="00384717" w:rsidP="00391756">
      <w:proofErr w:type="gramStart"/>
      <w:r>
        <w:lastRenderedPageBreak/>
        <w:t>r</w:t>
      </w:r>
      <w:proofErr w:type="gramEnd"/>
      <w:r>
        <w:t xml:space="preserve"> = </w:t>
      </w:r>
      <w:proofErr w:type="spellStart"/>
      <w:r>
        <w:t>r</w:t>
      </w:r>
      <w:r>
        <w:rPr>
          <w:vertAlign w:val="subscript"/>
        </w:rPr>
        <w:t>in</w:t>
      </w:r>
      <w:proofErr w:type="spellEnd"/>
      <w:r>
        <w:t xml:space="preserve"> + 0,5 </w:t>
      </w:r>
      <w:proofErr w:type="spellStart"/>
      <w:r>
        <w:t>h</w:t>
      </w:r>
      <w:r>
        <w:rPr>
          <w:vertAlign w:val="subscript"/>
        </w:rPr>
        <w:t>ap</w:t>
      </w:r>
      <w:proofErr w:type="spellEnd"/>
      <w:r>
        <w:t xml:space="preserve"> ; </w:t>
      </w:r>
    </w:p>
    <w:p w:rsidR="00D07794" w:rsidRPr="00D07794" w:rsidRDefault="00D07794" w:rsidP="00D07794">
      <w:pPr>
        <w:ind w:left="708"/>
      </w:pPr>
      <w:proofErr w:type="spellStart"/>
      <w:proofErr w:type="gramStart"/>
      <w:r w:rsidRPr="00D07794">
        <w:t>r</w:t>
      </w:r>
      <w:r w:rsidRPr="00D07794">
        <w:rPr>
          <w:vertAlign w:val="subscript"/>
        </w:rPr>
        <w:t>in</w:t>
      </w:r>
      <w:proofErr w:type="spellEnd"/>
      <w:proofErr w:type="gramEnd"/>
      <w:r w:rsidRPr="00D07794">
        <w:t xml:space="preserve"> : </w:t>
      </w:r>
      <w:r>
        <w:t>r</w:t>
      </w:r>
      <w:r w:rsidRPr="00D07794">
        <w:t>ayon intérieur en mm</w:t>
      </w:r>
    </w:p>
    <w:p w:rsidR="00D07794" w:rsidRPr="00D07794" w:rsidRDefault="00D07794" w:rsidP="00D07794">
      <w:pPr>
        <w:ind w:left="708"/>
      </w:pPr>
      <w:proofErr w:type="spellStart"/>
      <w:proofErr w:type="gramStart"/>
      <w:r w:rsidRPr="00D07794">
        <w:t>h</w:t>
      </w:r>
      <w:r w:rsidRPr="00D07794">
        <w:rPr>
          <w:vertAlign w:val="subscript"/>
        </w:rPr>
        <w:t>ap</w:t>
      </w:r>
      <w:proofErr w:type="spellEnd"/>
      <w:proofErr w:type="gramEnd"/>
      <w:r w:rsidRPr="00D07794">
        <w:t> : hauteur au faîtage en mm</w:t>
      </w:r>
    </w:p>
    <w:p w:rsidR="00384717" w:rsidRDefault="00384717" w:rsidP="00391756">
      <w:pPr>
        <w:rPr>
          <w:snapToGrid w:val="0"/>
        </w:rPr>
      </w:pPr>
      <w:proofErr w:type="spellStart"/>
      <w:proofErr w:type="gramStart"/>
      <w:r>
        <w:t>α</w:t>
      </w:r>
      <w:r>
        <w:rPr>
          <w:vertAlign w:val="subscript"/>
        </w:rPr>
        <w:t>ap</w:t>
      </w:r>
      <w:proofErr w:type="spellEnd"/>
      <w:proofErr w:type="gramEnd"/>
      <w:r>
        <w:rPr>
          <w:snapToGrid w:val="0"/>
        </w:rPr>
        <w:t>: Angle de la pente au faîtage en degré.</w:t>
      </w:r>
    </w:p>
    <w:p w:rsidR="00963DA0" w:rsidRDefault="00963DA0" w:rsidP="00391756">
      <w:pPr>
        <w:rPr>
          <w:rFonts w:ascii="Arial" w:hAnsi="Arial"/>
          <w:snapToGrid w:val="0"/>
          <w:color w:val="0000FF"/>
        </w:rPr>
      </w:pPr>
    </w:p>
    <w:p w:rsidR="00963DA0" w:rsidRPr="00391756" w:rsidRDefault="00391756" w:rsidP="00391756">
      <w:r>
        <w:t>Soit pour notre exemple :</w:t>
      </w:r>
      <w:r w:rsidR="002B1FC4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w:rPr>
            <w:rFonts w:ascii="Cambria Math" w:hAnsi="Cambria Math"/>
          </w:rPr>
          <m:t>=0,05+0,038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1304</m:t>
            </m:r>
          </m:num>
          <m:den>
            <m:r>
              <w:rPr>
                <w:rFonts w:ascii="Cambria Math" w:hAnsi="Cambria Math"/>
              </w:rPr>
              <m:t>10954</m:t>
            </m:r>
          </m:den>
        </m:f>
        <m:r>
          <w:rPr>
            <w:rFonts w:ascii="Cambria Math" w:hAnsi="Cambria Math"/>
          </w:rPr>
          <m:t>+0,275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1304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10954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=0,058</m:t>
        </m:r>
      </m:oMath>
    </w:p>
    <w:p w:rsidR="00391756" w:rsidRPr="00391756" w:rsidRDefault="00391756" w:rsidP="00391756">
      <w:r w:rsidRPr="00391756">
        <w:t>Avec :</w:t>
      </w:r>
    </w:p>
    <w:p w:rsidR="00384717" w:rsidRPr="00391756" w:rsidRDefault="00384717" w:rsidP="00391756">
      <w:pPr>
        <w:rPr>
          <w:vertAlign w:val="subscript"/>
        </w:rPr>
      </w:pPr>
      <w:proofErr w:type="gramStart"/>
      <w:r w:rsidRPr="00391756">
        <w:t>k</w:t>
      </w:r>
      <w:r w:rsidRPr="00391756">
        <w:rPr>
          <w:vertAlign w:val="subscript"/>
        </w:rPr>
        <w:t>5</w:t>
      </w:r>
      <w:proofErr w:type="gramEnd"/>
      <w:r w:rsidRPr="00391756">
        <w:t xml:space="preserve"> = 0,2 tan </w:t>
      </w:r>
      <w:r w:rsidR="00963DA0">
        <w:t>14</w:t>
      </w:r>
      <w:r w:rsidR="00391756" w:rsidRPr="00391756">
        <w:t>°</w:t>
      </w:r>
      <w:r w:rsidR="00391756">
        <w:t>= 0,0</w:t>
      </w:r>
      <w:r w:rsidR="002B1FC4">
        <w:t>5</w:t>
      </w:r>
    </w:p>
    <w:p w:rsidR="00384717" w:rsidRPr="00391756" w:rsidRDefault="00384717" w:rsidP="00391756">
      <w:r w:rsidRPr="00391756">
        <w:t>k</w:t>
      </w:r>
      <w:r w:rsidRPr="00391756">
        <w:rPr>
          <w:vertAlign w:val="subscript"/>
        </w:rPr>
        <w:t>6</w:t>
      </w:r>
      <w:r w:rsidR="00887FD4">
        <w:t xml:space="preserve"> = 0,25 – 1,</w:t>
      </w:r>
      <w:r w:rsidRPr="00391756">
        <w:t xml:space="preserve">5 tan </w:t>
      </w:r>
      <w:r w:rsidR="00963DA0">
        <w:t>14</w:t>
      </w:r>
      <w:r w:rsidR="00391756">
        <w:t>°</w:t>
      </w:r>
      <w:r w:rsidRPr="00391756">
        <w:t>+ 2,6 tan</w:t>
      </w:r>
      <w:r w:rsidRPr="00391756">
        <w:rPr>
          <w:vertAlign w:val="superscript"/>
        </w:rPr>
        <w:t>2</w:t>
      </w:r>
      <w:r w:rsidRPr="00391756">
        <w:t xml:space="preserve"> </w:t>
      </w:r>
      <w:r w:rsidR="00963DA0">
        <w:t>14</w:t>
      </w:r>
      <w:r w:rsidR="00391756" w:rsidRPr="00391756">
        <w:t>°</w:t>
      </w:r>
      <w:r w:rsidR="00391756">
        <w:t>=</w:t>
      </w:r>
      <w:r w:rsidR="00297573">
        <w:t xml:space="preserve"> </w:t>
      </w:r>
      <w:r w:rsidR="00391756">
        <w:t>0,</w:t>
      </w:r>
      <w:r w:rsidR="00887FD4">
        <w:t>0</w:t>
      </w:r>
      <w:r w:rsidR="002B1FC4">
        <w:t>38</w:t>
      </w:r>
    </w:p>
    <w:p w:rsidR="00384717" w:rsidRDefault="00384717" w:rsidP="00391756">
      <w:proofErr w:type="gramStart"/>
      <w:r w:rsidRPr="00391756">
        <w:t>k</w:t>
      </w:r>
      <w:r w:rsidRPr="00391756">
        <w:rPr>
          <w:vertAlign w:val="subscript"/>
        </w:rPr>
        <w:t>7</w:t>
      </w:r>
      <w:proofErr w:type="gramEnd"/>
      <w:r w:rsidRPr="00391756">
        <w:t xml:space="preserve"> = 2,1 tan </w:t>
      </w:r>
      <w:r w:rsidR="00963DA0">
        <w:t>14</w:t>
      </w:r>
      <w:r w:rsidR="00391756">
        <w:t>°</w:t>
      </w:r>
      <w:r w:rsidRPr="00391756">
        <w:t>- 4 tan</w:t>
      </w:r>
      <w:r w:rsidRPr="00391756">
        <w:rPr>
          <w:vertAlign w:val="superscript"/>
        </w:rPr>
        <w:t>2</w:t>
      </w:r>
      <w:r w:rsidRPr="00391756">
        <w:t xml:space="preserve"> </w:t>
      </w:r>
      <w:r w:rsidR="00963DA0">
        <w:t>14</w:t>
      </w:r>
      <w:r w:rsidR="00391756" w:rsidRPr="00391756">
        <w:t>°</w:t>
      </w:r>
      <w:r w:rsidR="00391756">
        <w:t>=</w:t>
      </w:r>
      <w:r w:rsidR="00297573">
        <w:t xml:space="preserve"> </w:t>
      </w:r>
      <w:r w:rsidR="00391756">
        <w:t>0,27</w:t>
      </w:r>
      <w:r w:rsidR="002B1FC4">
        <w:t>5</w:t>
      </w:r>
    </w:p>
    <w:p w:rsidR="002B1FC4" w:rsidRDefault="002B1FC4" w:rsidP="00391756"/>
    <w:p w:rsidR="002B1FC4" w:rsidRDefault="002B1FC4" w:rsidP="002B1FC4">
      <m:oMathPara>
        <m:oMathParaPr>
          <m:jc m:val="left"/>
        </m:oMathParaPr>
        <m:oMath>
          <m:r>
            <w:rPr>
              <w:rFonts w:ascii="Cambria Math" w:hAnsi="Cambria Math"/>
            </w:rPr>
            <m:t>r=10302+0,5×1304=10954 mm</m:t>
          </m:r>
        </m:oMath>
      </m:oMathPara>
    </w:p>
    <w:p w:rsidR="00391756" w:rsidRPr="00391756" w:rsidRDefault="00391756" w:rsidP="00391756"/>
    <w:p w:rsidR="00391756" w:rsidRDefault="00391756" w:rsidP="00391756">
      <w:proofErr w:type="spellStart"/>
      <w:proofErr w:type="gramStart"/>
      <w:r w:rsidRPr="00391756">
        <w:t>α</w:t>
      </w:r>
      <w:r w:rsidRPr="00391756">
        <w:rPr>
          <w:vertAlign w:val="subscript"/>
        </w:rPr>
        <w:t>ap</w:t>
      </w:r>
      <w:proofErr w:type="spellEnd"/>
      <w:proofErr w:type="gramEnd"/>
      <w:r w:rsidRPr="00391756">
        <w:t xml:space="preserve">: </w:t>
      </w:r>
      <w:r w:rsidR="00963DA0">
        <w:t>14</w:t>
      </w:r>
      <w:r w:rsidRPr="00391756">
        <w:t>°.</w:t>
      </w:r>
    </w:p>
    <w:p w:rsidR="00887FD4" w:rsidRDefault="00887FD4" w:rsidP="00887FD4">
      <w:pPr>
        <w:pStyle w:val="Titre4"/>
      </w:pPr>
      <w:r>
        <w:t xml:space="preserve">Calcul de la contrainte </w:t>
      </w:r>
      <w:proofErr w:type="spellStart"/>
      <w:r w:rsidRPr="00EE32E3">
        <w:t>σ</w:t>
      </w:r>
      <w:r>
        <w:rPr>
          <w:vertAlign w:val="subscript"/>
        </w:rPr>
        <w:t>t</w:t>
      </w:r>
      <w:proofErr w:type="spellEnd"/>
      <w:proofErr w:type="gramStart"/>
      <w:r>
        <w:rPr>
          <w:vertAlign w:val="subscript"/>
        </w:rPr>
        <w:t>,90,d</w:t>
      </w:r>
      <w:proofErr w:type="gramEnd"/>
    </w:p>
    <w:p w:rsidR="002B1FC4" w:rsidRPr="00924AB8" w:rsidRDefault="00887FD4" w:rsidP="00887FD4">
      <w:r w:rsidRPr="00924AB8">
        <w:t xml:space="preserve">La contrainte de flexion </w:t>
      </w:r>
      <w:r>
        <w:t>devient</w:t>
      </w:r>
      <w:r w:rsidRPr="00924AB8">
        <w:t xml:space="preserve"> : </w:t>
      </w:r>
      <m:oMath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σ</m:t>
            </m:r>
          </m:e>
          <m:sub>
            <m:r>
              <w:rPr>
                <w:rFonts w:ascii="Cambria Math" w:hAnsi="Cambria Math"/>
                <w:color w:val="000000"/>
              </w:rPr>
              <m:t>t,90,d</m:t>
            </m:r>
          </m:sub>
        </m:sSub>
        <m:r>
          <w:rPr>
            <w:rFonts w:ascii="Cambria Math" w:hAnsi="Cambria Math"/>
            <w:color w:val="000000"/>
          </w:rPr>
          <m:t>=0,058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6×143,2.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</w:rPr>
                  <m:t>10</m:t>
                </m:r>
              </m:e>
              <m:sup>
                <m:r>
                  <w:rPr>
                    <w:rFonts w:ascii="Cambria Math" w:hAnsi="Cambria Math"/>
                    <w:color w:val="000000"/>
                  </w:rPr>
                  <m:t>6</m:t>
                </m:r>
              </m:sup>
            </m:sSup>
          </m:num>
          <m:den>
            <m:r>
              <w:rPr>
                <w:rFonts w:ascii="Cambria Math" w:hAnsi="Cambria Math"/>
                <w:color w:val="000000"/>
              </w:rPr>
              <m:t>180×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</w:rPr>
                  <m:t>1304</m:t>
                </m:r>
              </m:e>
              <m:sup>
                <m:r>
                  <w:rPr>
                    <w:rFonts w:ascii="Cambria Math" w:hAnsi="Cambria Math"/>
                    <w:color w:val="000000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color w:val="000000"/>
          </w:rPr>
          <m:t>=0,16 N/mm²</m:t>
        </m:r>
      </m:oMath>
    </w:p>
    <w:p w:rsidR="00887FD4" w:rsidRPr="00924AB8" w:rsidRDefault="00887FD4" w:rsidP="00887FD4">
      <w:r w:rsidRPr="00924AB8">
        <w:t>Avec :</w:t>
      </w:r>
    </w:p>
    <w:p w:rsidR="00887FD4" w:rsidRPr="00924AB8" w:rsidRDefault="00887FD4" w:rsidP="00887FD4">
      <w:proofErr w:type="spellStart"/>
      <w:r w:rsidRPr="00924AB8">
        <w:t>M</w:t>
      </w:r>
      <w:r w:rsidRPr="00924AB8">
        <w:rPr>
          <w:vertAlign w:val="subscript"/>
        </w:rPr>
        <w:t>ap</w:t>
      </w:r>
      <w:proofErr w:type="gramStart"/>
      <w:r w:rsidRPr="00924AB8">
        <w:rPr>
          <w:vertAlign w:val="subscript"/>
        </w:rPr>
        <w:t>,d</w:t>
      </w:r>
      <w:proofErr w:type="spellEnd"/>
      <w:proofErr w:type="gramEnd"/>
      <w:r w:rsidRPr="00924AB8">
        <w:t xml:space="preserve"> : </w:t>
      </w:r>
      <w:r w:rsidR="008E2698">
        <w:t>143,2</w:t>
      </w:r>
      <w:r w:rsidRPr="00EE32E3">
        <w:t xml:space="preserve"> 10</w:t>
      </w:r>
      <w:r w:rsidRPr="00EE32E3">
        <w:rPr>
          <w:vertAlign w:val="superscript"/>
        </w:rPr>
        <w:t>6</w:t>
      </w:r>
      <w:r w:rsidRPr="00EE32E3">
        <w:t xml:space="preserve"> N.mm</w:t>
      </w:r>
      <w:r w:rsidRPr="00924AB8">
        <w:t xml:space="preserve">. </w:t>
      </w:r>
    </w:p>
    <w:p w:rsidR="00887FD4" w:rsidRPr="00924AB8" w:rsidRDefault="00887FD4" w:rsidP="00887FD4">
      <w:proofErr w:type="gramStart"/>
      <w:r w:rsidRPr="00924AB8">
        <w:t>b</w:t>
      </w:r>
      <w:proofErr w:type="gramEnd"/>
      <w:r w:rsidRPr="00924AB8">
        <w:t xml:space="preserve"> et </w:t>
      </w:r>
      <w:proofErr w:type="spellStart"/>
      <w:r w:rsidRPr="00924AB8">
        <w:t>h</w:t>
      </w:r>
      <w:r w:rsidRPr="00924AB8">
        <w:rPr>
          <w:vertAlign w:val="subscript"/>
        </w:rPr>
        <w:t>ap</w:t>
      </w:r>
      <w:proofErr w:type="spellEnd"/>
      <w:r w:rsidRPr="00924AB8">
        <w:t xml:space="preserve"> : </w:t>
      </w:r>
      <w:r>
        <w:t>1</w:t>
      </w:r>
      <w:r w:rsidR="008E2698">
        <w:t>8</w:t>
      </w:r>
      <w:r>
        <w:t>0 et 1</w:t>
      </w:r>
      <w:r w:rsidR="008E2698">
        <w:t>304</w:t>
      </w:r>
      <w:r>
        <w:t xml:space="preserve"> mm.</w:t>
      </w:r>
    </w:p>
    <w:p w:rsidR="00887FD4" w:rsidRPr="00924AB8" w:rsidRDefault="00887FD4" w:rsidP="00887FD4">
      <w:proofErr w:type="spellStart"/>
      <w:proofErr w:type="gramStart"/>
      <w:r w:rsidRPr="00924AB8">
        <w:t>k</w:t>
      </w:r>
      <w:r>
        <w:rPr>
          <w:vertAlign w:val="subscript"/>
        </w:rPr>
        <w:t>p</w:t>
      </w:r>
      <w:proofErr w:type="spellEnd"/>
      <w:proofErr w:type="gramEnd"/>
      <w:r w:rsidRPr="00924AB8">
        <w:rPr>
          <w:vertAlign w:val="subscript"/>
        </w:rPr>
        <w:t> </w:t>
      </w:r>
      <w:r w:rsidRPr="00924AB8">
        <w:t xml:space="preserve">: </w:t>
      </w:r>
      <w:r>
        <w:t>0,0</w:t>
      </w:r>
      <w:r w:rsidR="008E2698">
        <w:t>5</w:t>
      </w:r>
      <w:r>
        <w:t>8.</w:t>
      </w:r>
    </w:p>
    <w:p w:rsidR="00384717" w:rsidRDefault="00887FD4" w:rsidP="00887FD4">
      <w:pPr>
        <w:pStyle w:val="Titre3"/>
      </w:pPr>
      <w:bookmarkStart w:id="21" w:name="_Toc534364366"/>
      <w:r>
        <w:rPr>
          <w:snapToGrid w:val="0"/>
        </w:rPr>
        <w:t>3.4.3</w:t>
      </w:r>
      <w:r w:rsidR="00384717">
        <w:t xml:space="preserve"> Contrainte de résistance en traction </w:t>
      </w:r>
      <w:r w:rsidR="002060EA" w:rsidRPr="002060EA">
        <w:rPr>
          <w:snapToGrid w:val="0"/>
        </w:rPr>
        <w:t xml:space="preserve">perpendiculaire </w:t>
      </w:r>
      <w:proofErr w:type="spellStart"/>
      <w:r w:rsidRPr="00887FD4">
        <w:rPr>
          <w:snapToGrid w:val="0"/>
        </w:rPr>
        <w:t>f</w:t>
      </w:r>
      <w:r w:rsidRPr="00887FD4">
        <w:rPr>
          <w:snapToGrid w:val="0"/>
          <w:vertAlign w:val="subscript"/>
        </w:rPr>
        <w:t>t</w:t>
      </w:r>
      <w:proofErr w:type="spellEnd"/>
      <w:proofErr w:type="gramStart"/>
      <w:r w:rsidRPr="00887FD4">
        <w:rPr>
          <w:snapToGrid w:val="0"/>
          <w:vertAlign w:val="subscript"/>
        </w:rPr>
        <w:t>,90,d</w:t>
      </w:r>
      <w:proofErr w:type="gramEnd"/>
      <w:r w:rsidR="00384717">
        <w:rPr>
          <w:snapToGrid w:val="0"/>
        </w:rPr>
        <w:t xml:space="preserve"> en </w:t>
      </w:r>
      <w:r>
        <w:rPr>
          <w:snapToGrid w:val="0"/>
        </w:rPr>
        <w:t>N/mm²</w:t>
      </w:r>
      <w:bookmarkEnd w:id="21"/>
      <w:r>
        <w:rPr>
          <w:snapToGrid w:val="0"/>
        </w:rPr>
        <w:t xml:space="preserve"> </w:t>
      </w:r>
    </w:p>
    <w:p w:rsidR="00887FD4" w:rsidRDefault="00887FD4" w:rsidP="00887FD4">
      <w:r>
        <w:rPr>
          <w:snapToGrid w:val="0"/>
        </w:rPr>
        <w:t>La c</w:t>
      </w:r>
      <w:r w:rsidR="00384717" w:rsidRPr="00887FD4">
        <w:rPr>
          <w:snapToGrid w:val="0"/>
        </w:rPr>
        <w:t>ontrainte de résistance en traction </w:t>
      </w:r>
      <w:r w:rsidR="002060EA" w:rsidRPr="002060EA">
        <w:rPr>
          <w:snapToGrid w:val="0"/>
        </w:rPr>
        <w:t xml:space="preserve">perpendiculaire </w:t>
      </w:r>
      <w:r>
        <w:rPr>
          <w:snapToGrid w:val="0"/>
        </w:rPr>
        <w:t xml:space="preserve">est définie par la formule : </w:t>
      </w:r>
      <w:r w:rsidRPr="002F5595">
        <w:rPr>
          <w:position w:val="-30"/>
        </w:rPr>
        <w:object w:dxaOrig="1800" w:dyaOrig="680">
          <v:shape id="_x0000_i1044" type="#_x0000_t75" style="width:90.6pt;height:33.85pt" o:ole="" fillcolor="window">
            <v:imagedata r:id="rId49" o:title=""/>
          </v:shape>
          <o:OLEObject Type="Embed" ProgID="Equation.3" ShapeID="_x0000_i1044" DrawAspect="Content" ObjectID="_1608277262" r:id="rId50"/>
        </w:object>
      </w:r>
    </w:p>
    <w:p w:rsidR="00887FD4" w:rsidRDefault="00887FD4" w:rsidP="00887FD4">
      <w:pPr>
        <w:rPr>
          <w:snapToGrid w:val="0"/>
        </w:rPr>
      </w:pPr>
      <w:r>
        <w:t>Avec :</w:t>
      </w:r>
    </w:p>
    <w:p w:rsidR="00887FD4" w:rsidRPr="00887FD4" w:rsidRDefault="00384717" w:rsidP="00887FD4">
      <w:pPr>
        <w:rPr>
          <w:snapToGrid w:val="0"/>
        </w:rPr>
      </w:pPr>
      <w:proofErr w:type="spellStart"/>
      <w:r w:rsidRPr="00887FD4">
        <w:rPr>
          <w:snapToGrid w:val="0"/>
        </w:rPr>
        <w:t>f</w:t>
      </w:r>
      <w:r w:rsidRPr="00887FD4">
        <w:rPr>
          <w:snapToGrid w:val="0"/>
          <w:vertAlign w:val="subscript"/>
        </w:rPr>
        <w:t>t</w:t>
      </w:r>
      <w:proofErr w:type="spellEnd"/>
      <w:proofErr w:type="gramStart"/>
      <w:r w:rsidRPr="00887FD4">
        <w:rPr>
          <w:snapToGrid w:val="0"/>
          <w:vertAlign w:val="subscript"/>
        </w:rPr>
        <w:t>,90,k</w:t>
      </w:r>
      <w:proofErr w:type="gramEnd"/>
      <w:r w:rsidRPr="00887FD4">
        <w:rPr>
          <w:snapToGrid w:val="0"/>
        </w:rPr>
        <w:t xml:space="preserve"> : Contrainte caractér</w:t>
      </w:r>
      <w:r w:rsidR="00D07794">
        <w:rPr>
          <w:snapToGrid w:val="0"/>
        </w:rPr>
        <w:t xml:space="preserve">istique </w:t>
      </w:r>
      <w:r w:rsidRPr="00887FD4">
        <w:rPr>
          <w:snapToGrid w:val="0"/>
        </w:rPr>
        <w:t xml:space="preserve">en traction perpendiculaire </w:t>
      </w:r>
      <w:r w:rsidR="00887FD4" w:rsidRPr="00887FD4">
        <w:rPr>
          <w:snapToGrid w:val="0"/>
        </w:rPr>
        <w:t xml:space="preserve">en N/mm² (tableau </w:t>
      </w:r>
      <w:r w:rsidR="008E2698">
        <w:rPr>
          <w:snapToGrid w:val="0"/>
        </w:rPr>
        <w:t>6</w:t>
      </w:r>
      <w:r w:rsidR="00887FD4" w:rsidRPr="00887FD4">
        <w:rPr>
          <w:snapToGrid w:val="0"/>
        </w:rPr>
        <w:t>)</w:t>
      </w:r>
      <w:r w:rsidR="008E2698">
        <w:rPr>
          <w:snapToGrid w:val="0"/>
        </w:rPr>
        <w:t>,</w:t>
      </w:r>
      <w:r w:rsidR="00887FD4" w:rsidRPr="00887FD4">
        <w:rPr>
          <w:snapToGrid w:val="0"/>
        </w:rPr>
        <w:t xml:space="preserve"> </w:t>
      </w:r>
    </w:p>
    <w:p w:rsidR="00887FD4" w:rsidRPr="00887FD4" w:rsidRDefault="00887FD4" w:rsidP="00887FD4">
      <w:pPr>
        <w:rPr>
          <w:snapToGrid w:val="0"/>
        </w:rPr>
      </w:pPr>
      <w:proofErr w:type="spellStart"/>
      <w:proofErr w:type="gramStart"/>
      <w:r w:rsidRPr="00887FD4">
        <w:rPr>
          <w:snapToGrid w:val="0"/>
        </w:rPr>
        <w:t>k</w:t>
      </w:r>
      <w:r w:rsidRPr="00887FD4">
        <w:rPr>
          <w:snapToGrid w:val="0"/>
          <w:vertAlign w:val="subscript"/>
        </w:rPr>
        <w:t>mod</w:t>
      </w:r>
      <w:proofErr w:type="spellEnd"/>
      <w:proofErr w:type="gramEnd"/>
      <w:r w:rsidRPr="00887FD4">
        <w:rPr>
          <w:snapToGrid w:val="0"/>
          <w:vertAlign w:val="subscript"/>
        </w:rPr>
        <w:t xml:space="preserve"> </w:t>
      </w:r>
      <w:r w:rsidRPr="00887FD4">
        <w:rPr>
          <w:snapToGrid w:val="0"/>
        </w:rPr>
        <w:t xml:space="preserve">: Coefficient modificatif en fonction de la charge de plus courte durée et de la classe de service (tableau </w:t>
      </w:r>
      <w:r w:rsidR="008E2698">
        <w:rPr>
          <w:snapToGrid w:val="0"/>
        </w:rPr>
        <w:t>8</w:t>
      </w:r>
      <w:r w:rsidRPr="00887FD4">
        <w:rPr>
          <w:snapToGrid w:val="0"/>
        </w:rPr>
        <w:t>)</w:t>
      </w:r>
      <w:r w:rsidR="008E2698">
        <w:rPr>
          <w:snapToGrid w:val="0"/>
        </w:rPr>
        <w:t>,</w:t>
      </w:r>
    </w:p>
    <w:p w:rsidR="00887FD4" w:rsidRPr="00887FD4" w:rsidRDefault="00887FD4" w:rsidP="00887FD4">
      <w:pPr>
        <w:rPr>
          <w:snapToGrid w:val="0"/>
        </w:rPr>
      </w:pPr>
      <w:proofErr w:type="spellStart"/>
      <w:proofErr w:type="gramStart"/>
      <w:r w:rsidRPr="00887FD4">
        <w:rPr>
          <w:snapToGrid w:val="0"/>
        </w:rPr>
        <w:t>γ</w:t>
      </w:r>
      <w:r w:rsidRPr="00887FD4">
        <w:rPr>
          <w:snapToGrid w:val="0"/>
          <w:vertAlign w:val="subscript"/>
        </w:rPr>
        <w:t>M</w:t>
      </w:r>
      <w:proofErr w:type="spellEnd"/>
      <w:proofErr w:type="gramEnd"/>
      <w:r w:rsidRPr="00887FD4">
        <w:rPr>
          <w:snapToGrid w:val="0"/>
        </w:rPr>
        <w:t> : Coefficient partiel qui tient compte des incertitudes sur le matériau. Ce coefficient vaut 1,25 pour le bois lamellé-collé</w:t>
      </w:r>
      <w:r w:rsidR="008E2698">
        <w:rPr>
          <w:snapToGrid w:val="0"/>
        </w:rPr>
        <w:t xml:space="preserve"> </w:t>
      </w:r>
      <w:r w:rsidR="008E2698" w:rsidRPr="00887FD4">
        <w:rPr>
          <w:snapToGrid w:val="0"/>
        </w:rPr>
        <w:t xml:space="preserve">(tableau </w:t>
      </w:r>
      <w:r w:rsidR="008E2698">
        <w:rPr>
          <w:snapToGrid w:val="0"/>
        </w:rPr>
        <w:t>7</w:t>
      </w:r>
      <w:r w:rsidR="008E2698" w:rsidRPr="00887FD4">
        <w:rPr>
          <w:snapToGrid w:val="0"/>
        </w:rPr>
        <w:t>)</w:t>
      </w:r>
      <w:r w:rsidRPr="00887FD4">
        <w:rPr>
          <w:snapToGrid w:val="0"/>
        </w:rPr>
        <w:t>.</w:t>
      </w:r>
    </w:p>
    <w:p w:rsidR="00887FD4" w:rsidRDefault="00887FD4" w:rsidP="00887FD4">
      <w:pPr>
        <w:rPr>
          <w:snapToGrid w:val="0"/>
        </w:rPr>
      </w:pPr>
      <w:r>
        <w:rPr>
          <w:snapToGrid w:val="0"/>
        </w:rPr>
        <w:t xml:space="preserve">Soit pour notre exemple : </w:t>
      </w:r>
      <w:r w:rsidRPr="00887FD4">
        <w:rPr>
          <w:snapToGrid w:val="0"/>
          <w:position w:val="-28"/>
        </w:rPr>
        <w:object w:dxaOrig="3019" w:dyaOrig="660">
          <v:shape id="_x0000_i1045" type="#_x0000_t75" style="width:151.65pt;height:32.85pt" o:ole="" fillcolor="window">
            <v:imagedata r:id="rId51" o:title=""/>
          </v:shape>
          <o:OLEObject Type="Embed" ProgID="Equation.3" ShapeID="_x0000_i1045" DrawAspect="Content" ObjectID="_1608277263" r:id="rId52"/>
        </w:object>
      </w:r>
    </w:p>
    <w:p w:rsidR="00887FD4" w:rsidRDefault="00887FD4" w:rsidP="00887FD4">
      <w:pPr>
        <w:pStyle w:val="Titre3"/>
        <w:rPr>
          <w:snapToGrid w:val="0"/>
        </w:rPr>
      </w:pPr>
      <w:bookmarkStart w:id="22" w:name="_Toc534364367"/>
      <w:r>
        <w:rPr>
          <w:snapToGrid w:val="0"/>
        </w:rPr>
        <w:t>3.4.4 Calcul du taux de travail</w:t>
      </w:r>
      <w:bookmarkEnd w:id="22"/>
    </w:p>
    <w:p w:rsidR="00887FD4" w:rsidRPr="00887FD4" w:rsidRDefault="00887FD4" w:rsidP="00887FD4">
      <w:pPr>
        <w:rPr>
          <w:snapToGrid w:val="0"/>
        </w:rPr>
      </w:pPr>
      <w:r>
        <w:rPr>
          <w:snapToGrid w:val="0"/>
        </w:rPr>
        <w:t>L</w:t>
      </w:r>
      <w:r w:rsidRPr="00887FD4">
        <w:rPr>
          <w:snapToGrid w:val="0"/>
        </w:rPr>
        <w:t xml:space="preserve">e taux de travail </w:t>
      </w:r>
      <w:r>
        <w:rPr>
          <w:snapToGrid w:val="0"/>
        </w:rPr>
        <w:t>devient</w:t>
      </w:r>
      <w:r w:rsidRPr="00887FD4">
        <w:rPr>
          <w:snapToGrid w:val="0"/>
        </w:rPr>
        <w:t> </w:t>
      </w:r>
      <w:proofErr w:type="gramStart"/>
      <w:r w:rsidRPr="00887FD4">
        <w:rPr>
          <w:snapToGrid w:val="0"/>
        </w:rPr>
        <w:t>:</w:t>
      </w:r>
      <w:r>
        <w:rPr>
          <w:snapToGrid w:val="0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napToGrid w:val="0"/>
              </w:rPr>
            </m:ctrlPr>
          </m:fPr>
          <m:num>
            <m:r>
              <w:rPr>
                <w:rFonts w:ascii="Cambria Math" w:hAnsi="Cambria Math"/>
                <w:snapToGrid w:val="0"/>
              </w:rPr>
              <m:t>0,16</m:t>
            </m:r>
          </m:num>
          <m:den>
            <m:r>
              <w:rPr>
                <w:rFonts w:ascii="Cambria Math" w:hAnsi="Cambria Math"/>
                <w:snapToGrid w:val="0"/>
              </w:rPr>
              <m:t>1,7×0,428×0,36</m:t>
            </m:r>
          </m:den>
        </m:f>
        <m:r>
          <w:rPr>
            <w:rFonts w:ascii="Cambria Math" w:hAnsi="Cambria Math"/>
            <w:snapToGrid w:val="0"/>
          </w:rPr>
          <m:t>=0,61&lt;1</m:t>
        </m:r>
      </m:oMath>
      <w:r w:rsidR="00FA5EBF">
        <w:rPr>
          <w:snapToGrid w:val="0"/>
        </w:rPr>
        <w:t>,</w:t>
      </w:r>
      <w:proofErr w:type="gramEnd"/>
      <w:r w:rsidR="00FA5EBF">
        <w:rPr>
          <w:snapToGrid w:val="0"/>
        </w:rPr>
        <w:t xml:space="preserve"> </w:t>
      </w:r>
      <w:r>
        <w:rPr>
          <w:snapToGrid w:val="0"/>
        </w:rPr>
        <w:t>le critère est vérifié.</w:t>
      </w:r>
    </w:p>
    <w:p w:rsidR="00887FD4" w:rsidRDefault="00887FD4" w:rsidP="00887FD4">
      <w:pPr>
        <w:rPr>
          <w:snapToGrid w:val="0"/>
        </w:rPr>
      </w:pPr>
      <w:r w:rsidRPr="00887FD4">
        <w:rPr>
          <w:snapToGrid w:val="0"/>
        </w:rPr>
        <w:t>Avec :</w:t>
      </w:r>
    </w:p>
    <w:p w:rsidR="00887FD4" w:rsidRPr="00887FD4" w:rsidRDefault="00887FD4" w:rsidP="00887FD4">
      <w:pPr>
        <w:rPr>
          <w:snapToGrid w:val="0"/>
        </w:rPr>
      </w:pPr>
      <w:proofErr w:type="spellStart"/>
      <w:r w:rsidRPr="00887FD4">
        <w:rPr>
          <w:snapToGrid w:val="0"/>
        </w:rPr>
        <w:t>σ</w:t>
      </w:r>
      <w:r w:rsidRPr="00887FD4">
        <w:rPr>
          <w:snapToGrid w:val="0"/>
          <w:vertAlign w:val="subscript"/>
        </w:rPr>
        <w:t>t</w:t>
      </w:r>
      <w:proofErr w:type="spellEnd"/>
      <w:proofErr w:type="gramStart"/>
      <w:r w:rsidRPr="00887FD4">
        <w:rPr>
          <w:snapToGrid w:val="0"/>
          <w:vertAlign w:val="subscript"/>
        </w:rPr>
        <w:t>,90,d</w:t>
      </w:r>
      <w:proofErr w:type="gramEnd"/>
      <w:r w:rsidRPr="00887FD4">
        <w:rPr>
          <w:snapToGrid w:val="0"/>
          <w:vertAlign w:val="subscript"/>
        </w:rPr>
        <w:t> </w:t>
      </w:r>
      <w:r w:rsidRPr="00887FD4">
        <w:rPr>
          <w:snapToGrid w:val="0"/>
        </w:rPr>
        <w:t>= 0,</w:t>
      </w:r>
      <w:r w:rsidR="00FA5EBF">
        <w:rPr>
          <w:snapToGrid w:val="0"/>
        </w:rPr>
        <w:t>16</w:t>
      </w:r>
      <w:r w:rsidRPr="00887FD4">
        <w:rPr>
          <w:snapToGrid w:val="0"/>
        </w:rPr>
        <w:t xml:space="preserve"> N/mm².</w:t>
      </w:r>
    </w:p>
    <w:p w:rsidR="00B2729C" w:rsidRPr="00887FD4" w:rsidRDefault="00B2729C" w:rsidP="00887FD4">
      <w:pPr>
        <w:rPr>
          <w:snapToGrid w:val="0"/>
        </w:rPr>
      </w:pPr>
      <w:proofErr w:type="spellStart"/>
      <w:proofErr w:type="gramStart"/>
      <w:r w:rsidRPr="00887FD4">
        <w:rPr>
          <w:snapToGrid w:val="0"/>
        </w:rPr>
        <w:t>k</w:t>
      </w:r>
      <w:r w:rsidRPr="00887FD4">
        <w:rPr>
          <w:snapToGrid w:val="0"/>
          <w:vertAlign w:val="subscript"/>
        </w:rPr>
        <w:t>dis</w:t>
      </w:r>
      <w:proofErr w:type="spellEnd"/>
      <w:proofErr w:type="gramEnd"/>
      <w:r w:rsidRPr="00887FD4">
        <w:rPr>
          <w:snapToGrid w:val="0"/>
        </w:rPr>
        <w:t> </w:t>
      </w:r>
      <w:r w:rsidR="00887FD4">
        <w:rPr>
          <w:snapToGrid w:val="0"/>
        </w:rPr>
        <w:t>=</w:t>
      </w:r>
      <w:r w:rsidRPr="00887FD4">
        <w:rPr>
          <w:snapToGrid w:val="0"/>
        </w:rPr>
        <w:t xml:space="preserve"> </w:t>
      </w:r>
      <w:r w:rsidR="00887FD4" w:rsidRPr="00887FD4">
        <w:rPr>
          <w:snapToGrid w:val="0"/>
        </w:rPr>
        <w:t>1,7.</w:t>
      </w:r>
    </w:p>
    <w:p w:rsidR="00B2729C" w:rsidRPr="00887FD4" w:rsidRDefault="00B2729C" w:rsidP="00887FD4">
      <w:pPr>
        <w:rPr>
          <w:snapToGrid w:val="0"/>
        </w:rPr>
      </w:pPr>
      <w:proofErr w:type="spellStart"/>
      <w:proofErr w:type="gramStart"/>
      <w:r w:rsidRPr="00887FD4">
        <w:rPr>
          <w:snapToGrid w:val="0"/>
        </w:rPr>
        <w:t>k</w:t>
      </w:r>
      <w:r w:rsidRPr="00887FD4">
        <w:rPr>
          <w:snapToGrid w:val="0"/>
          <w:vertAlign w:val="subscript"/>
        </w:rPr>
        <w:t>vol</w:t>
      </w:r>
      <w:proofErr w:type="spellEnd"/>
      <w:proofErr w:type="gramEnd"/>
      <w:r w:rsidRPr="00887FD4">
        <w:rPr>
          <w:snapToGrid w:val="0"/>
          <w:vertAlign w:val="subscript"/>
        </w:rPr>
        <w:t xml:space="preserve"> </w:t>
      </w:r>
      <w:r w:rsidR="00887FD4">
        <w:rPr>
          <w:snapToGrid w:val="0"/>
        </w:rPr>
        <w:t xml:space="preserve"> = 0,42</w:t>
      </w:r>
      <w:r w:rsidR="00FA5EBF">
        <w:rPr>
          <w:snapToGrid w:val="0"/>
        </w:rPr>
        <w:t>8</w:t>
      </w:r>
      <w:r w:rsidR="00887FD4" w:rsidRPr="00887FD4">
        <w:rPr>
          <w:snapToGrid w:val="0"/>
        </w:rPr>
        <w:t>.</w:t>
      </w:r>
    </w:p>
    <w:p w:rsidR="00887FD4" w:rsidRPr="00887FD4" w:rsidRDefault="00887FD4" w:rsidP="00887FD4">
      <w:pPr>
        <w:rPr>
          <w:snapToGrid w:val="0"/>
        </w:rPr>
      </w:pPr>
      <w:proofErr w:type="spellStart"/>
      <w:r>
        <w:rPr>
          <w:snapToGrid w:val="0"/>
        </w:rPr>
        <w:t>f</w:t>
      </w:r>
      <w:r w:rsidRPr="00887FD4">
        <w:rPr>
          <w:snapToGrid w:val="0"/>
          <w:vertAlign w:val="subscript"/>
        </w:rPr>
        <w:t>t</w:t>
      </w:r>
      <w:proofErr w:type="spellEnd"/>
      <w:proofErr w:type="gramStart"/>
      <w:r w:rsidRPr="00887FD4">
        <w:rPr>
          <w:snapToGrid w:val="0"/>
          <w:vertAlign w:val="subscript"/>
        </w:rPr>
        <w:t>,90,d</w:t>
      </w:r>
      <w:proofErr w:type="gramEnd"/>
      <w:r w:rsidRPr="00887FD4">
        <w:rPr>
          <w:snapToGrid w:val="0"/>
          <w:vertAlign w:val="subscript"/>
        </w:rPr>
        <w:t> </w:t>
      </w:r>
      <w:r w:rsidRPr="00887FD4">
        <w:rPr>
          <w:snapToGrid w:val="0"/>
        </w:rPr>
        <w:t>= 0,</w:t>
      </w:r>
      <w:r>
        <w:rPr>
          <w:snapToGrid w:val="0"/>
        </w:rPr>
        <w:t>36</w:t>
      </w:r>
      <w:r w:rsidRPr="00887FD4">
        <w:rPr>
          <w:snapToGrid w:val="0"/>
        </w:rPr>
        <w:t xml:space="preserve"> N/mm².</w:t>
      </w:r>
    </w:p>
    <w:p w:rsidR="00887FD4" w:rsidRDefault="00887FD4" w:rsidP="00887FD4">
      <w:pPr>
        <w:rPr>
          <w:snapToGrid w:val="0"/>
        </w:rPr>
      </w:pPr>
    </w:p>
    <w:p w:rsidR="007163C7" w:rsidRDefault="00887FD4" w:rsidP="00FA5EBF">
      <w:pPr>
        <w:pStyle w:val="remarque"/>
        <w:rPr>
          <w:snapToGrid w:val="0"/>
        </w:rPr>
      </w:pPr>
      <w:proofErr w:type="gramStart"/>
      <w:r w:rsidRPr="00887FD4">
        <w:rPr>
          <w:rStyle w:val="Emphaseple"/>
        </w:rPr>
        <w:lastRenderedPageBreak/>
        <w:t>Remarque</w:t>
      </w:r>
      <w:r w:rsidR="007163C7">
        <w:rPr>
          <w:rStyle w:val="Emphaseple"/>
        </w:rPr>
        <w:t>s</w:t>
      </w:r>
      <w:proofErr w:type="gramEnd"/>
      <w:r>
        <w:rPr>
          <w:snapToGrid w:val="0"/>
        </w:rPr>
        <w:t xml:space="preserve"> : </w:t>
      </w:r>
    </w:p>
    <w:p w:rsidR="00887FD4" w:rsidRPr="00D07794" w:rsidRDefault="00887FD4" w:rsidP="00FA5EBF">
      <w:pPr>
        <w:pStyle w:val="remarque"/>
        <w:rPr>
          <w:snapToGrid w:val="0"/>
        </w:rPr>
      </w:pPr>
      <w:r w:rsidRPr="00D07794">
        <w:rPr>
          <w:snapToGrid w:val="0"/>
        </w:rPr>
        <w:t>La c</w:t>
      </w:r>
      <w:r w:rsidR="00384717" w:rsidRPr="00D07794">
        <w:rPr>
          <w:snapToGrid w:val="0"/>
        </w:rPr>
        <w:t>ontrainte de traction </w:t>
      </w:r>
      <w:r w:rsidR="00297573">
        <w:rPr>
          <w:snapToGrid w:val="0"/>
        </w:rPr>
        <w:t>perpendiculaire</w:t>
      </w:r>
      <w:r w:rsidRPr="00D07794">
        <w:rPr>
          <w:snapToGrid w:val="0"/>
        </w:rPr>
        <w:t xml:space="preserve"> est généralement le critère dimensionnant pour les poutres courbes à inertie variable.</w:t>
      </w:r>
    </w:p>
    <w:p w:rsidR="00384717" w:rsidRDefault="00384717" w:rsidP="00FA5EBF">
      <w:pPr>
        <w:pStyle w:val="remarque"/>
      </w:pPr>
      <w:r>
        <w:t>Lorsque le cisaillement n’est pas nul au milieu de la poutre</w:t>
      </w:r>
      <w:r w:rsidR="007163C7">
        <w:t xml:space="preserve"> (cas des chargements asymétriques par exemple)</w:t>
      </w:r>
      <w:r>
        <w:t xml:space="preserve">, il faut faire la somme des taux de travail du cisaillement et de la traction perpendiculaire. </w:t>
      </w:r>
    </w:p>
    <w:p w:rsidR="00384717" w:rsidRDefault="00384717" w:rsidP="007163C7"/>
    <w:p w:rsidR="00384717" w:rsidRDefault="00384717" w:rsidP="00D07794">
      <w:pPr>
        <w:ind w:firstLine="708"/>
        <w:rPr>
          <w:snapToGrid w:val="0"/>
        </w:rPr>
      </w:pPr>
      <w:r>
        <w:rPr>
          <w:snapToGrid w:val="0"/>
        </w:rPr>
        <w:t xml:space="preserve">Taux de travail = </w:t>
      </w:r>
      <w:r w:rsidRPr="002F5595">
        <w:rPr>
          <w:snapToGrid w:val="0"/>
          <w:position w:val="-32"/>
        </w:rPr>
        <w:object w:dxaOrig="2439" w:dyaOrig="720">
          <v:shape id="_x0000_i1046" type="#_x0000_t75" style="width:122.1pt;height:36.15pt" o:ole="" fillcolor="window">
            <v:imagedata r:id="rId53" o:title=""/>
          </v:shape>
          <o:OLEObject Type="Embed" ProgID="Equation.3" ShapeID="_x0000_i1046" DrawAspect="Content" ObjectID="_1608277264" r:id="rId54"/>
        </w:object>
      </w:r>
    </w:p>
    <w:p w:rsidR="00384717" w:rsidRDefault="007163C7" w:rsidP="007163C7">
      <w:r>
        <w:t>Avec</w:t>
      </w:r>
    </w:p>
    <w:p w:rsidR="00384717" w:rsidRDefault="007163C7" w:rsidP="007163C7">
      <w:pPr>
        <w:rPr>
          <w:snapToGrid w:val="0"/>
        </w:rPr>
      </w:pPr>
      <w:proofErr w:type="spellStart"/>
      <w:proofErr w:type="gramStart"/>
      <w:r w:rsidRPr="007163C7">
        <w:rPr>
          <w:snapToGrid w:val="0"/>
        </w:rPr>
        <w:t>τ</w:t>
      </w:r>
      <w:r w:rsidRPr="007163C7">
        <w:rPr>
          <w:snapToGrid w:val="0"/>
          <w:vertAlign w:val="subscript"/>
        </w:rPr>
        <w:t>d</w:t>
      </w:r>
      <w:proofErr w:type="spellEnd"/>
      <w:proofErr w:type="gramEnd"/>
      <w:r w:rsidR="00384717">
        <w:rPr>
          <w:snapToGrid w:val="0"/>
          <w:vertAlign w:val="subscript"/>
        </w:rPr>
        <w:t> </w:t>
      </w:r>
      <w:r>
        <w:rPr>
          <w:snapToGrid w:val="0"/>
        </w:rPr>
        <w:t xml:space="preserve">: </w:t>
      </w:r>
      <w:r w:rsidR="00384717">
        <w:rPr>
          <w:snapToGrid w:val="0"/>
        </w:rPr>
        <w:t xml:space="preserve">Contrainte de cisaillement induite en </w:t>
      </w:r>
      <w:r>
        <w:rPr>
          <w:snapToGrid w:val="0"/>
        </w:rPr>
        <w:t>N/mm²</w:t>
      </w:r>
      <w:r w:rsidR="00384717">
        <w:rPr>
          <w:snapToGrid w:val="0"/>
        </w:rPr>
        <w:t>.</w:t>
      </w:r>
    </w:p>
    <w:p w:rsidR="00384717" w:rsidRDefault="00384717" w:rsidP="007163C7">
      <w:pPr>
        <w:rPr>
          <w:snapToGrid w:val="0"/>
        </w:rPr>
      </w:pPr>
      <w:proofErr w:type="spellStart"/>
      <w:r>
        <w:rPr>
          <w:snapToGrid w:val="0"/>
        </w:rPr>
        <w:t>f</w:t>
      </w:r>
      <w:r>
        <w:rPr>
          <w:snapToGrid w:val="0"/>
          <w:vertAlign w:val="subscript"/>
        </w:rPr>
        <w:t>v</w:t>
      </w:r>
      <w:proofErr w:type="gramStart"/>
      <w:r>
        <w:rPr>
          <w:snapToGrid w:val="0"/>
          <w:vertAlign w:val="subscript"/>
        </w:rPr>
        <w:t>,d</w:t>
      </w:r>
      <w:proofErr w:type="spellEnd"/>
      <w:proofErr w:type="gramEnd"/>
      <w:r>
        <w:rPr>
          <w:snapToGrid w:val="0"/>
          <w:vertAlign w:val="subscript"/>
        </w:rPr>
        <w:t> </w:t>
      </w:r>
      <w:r w:rsidR="007163C7">
        <w:rPr>
          <w:snapToGrid w:val="0"/>
        </w:rPr>
        <w:t xml:space="preserve">: </w:t>
      </w:r>
      <w:r w:rsidR="007163C7" w:rsidRPr="007163C7">
        <w:rPr>
          <w:snapToGrid w:val="0"/>
        </w:rPr>
        <w:t xml:space="preserve">Contrainte de </w:t>
      </w:r>
      <w:r w:rsidR="007163C7">
        <w:rPr>
          <w:snapToGrid w:val="0"/>
        </w:rPr>
        <w:t>r</w:t>
      </w:r>
      <w:r>
        <w:rPr>
          <w:snapToGrid w:val="0"/>
        </w:rPr>
        <w:t xml:space="preserve">ésistance de cisaillement en </w:t>
      </w:r>
      <w:r w:rsidR="007163C7">
        <w:rPr>
          <w:snapToGrid w:val="0"/>
        </w:rPr>
        <w:t>N/mm²</w:t>
      </w:r>
      <w:r>
        <w:rPr>
          <w:snapToGrid w:val="0"/>
        </w:rPr>
        <w:t>.</w:t>
      </w:r>
    </w:p>
    <w:p w:rsidR="00E5741F" w:rsidRDefault="00E5741F" w:rsidP="006D7EFB"/>
    <w:p w:rsidR="00AE39A3" w:rsidRPr="00894BE7" w:rsidRDefault="002A0FC3" w:rsidP="0060141E">
      <w:pPr>
        <w:pStyle w:val="Incise"/>
      </w:pPr>
      <w:bookmarkStart w:id="23" w:name="_Toc534364368"/>
      <w:r w:rsidRPr="00894BE7">
        <w:t>Pour en savoir plus</w:t>
      </w:r>
      <w:bookmarkEnd w:id="23"/>
    </w:p>
    <w:p w:rsidR="00AE39A3" w:rsidRPr="00894BE7" w:rsidRDefault="002A0FC3" w:rsidP="00075F06">
      <w:pPr>
        <w:pStyle w:val="Textedincise"/>
      </w:pPr>
      <w:r w:rsidRPr="00894BE7">
        <w:t>Y. Benoit, B. Legrand, V. </w:t>
      </w:r>
      <w:proofErr w:type="spellStart"/>
      <w:r w:rsidRPr="00894BE7">
        <w:t>Tastet</w:t>
      </w:r>
      <w:proofErr w:type="spellEnd"/>
      <w:r w:rsidRPr="00894BE7">
        <w:t xml:space="preserve">, </w:t>
      </w:r>
      <w:r w:rsidRPr="00894BE7">
        <w:rPr>
          <w:i/>
        </w:rPr>
        <w:t>Calcul des structures en bois</w:t>
      </w:r>
      <w:r w:rsidRPr="00894BE7">
        <w:t>, Collection « </w:t>
      </w:r>
      <w:proofErr w:type="spellStart"/>
      <w:r w:rsidRPr="00894BE7">
        <w:t>Eurocode</w:t>
      </w:r>
      <w:proofErr w:type="spellEnd"/>
      <w:r w:rsidRPr="00894BE7">
        <w:t xml:space="preserve"> », </w:t>
      </w:r>
      <w:r w:rsidR="00AE39A3" w:rsidRPr="00894BE7">
        <w:t>éd. </w:t>
      </w:r>
      <w:proofErr w:type="spellStart"/>
      <w:r w:rsidR="00AE39A3" w:rsidRPr="00894BE7">
        <w:t>Eyrolles</w:t>
      </w:r>
      <w:proofErr w:type="spellEnd"/>
      <w:r w:rsidR="00AE39A3" w:rsidRPr="00894BE7">
        <w:t xml:space="preserve">, </w:t>
      </w:r>
      <w:r w:rsidR="00AB0D35" w:rsidRPr="00894BE7">
        <w:t>et AFNOR</w:t>
      </w:r>
      <w:r w:rsidR="00AE39A3" w:rsidRPr="00894BE7">
        <w:t>,</w:t>
      </w:r>
      <w:r w:rsidRPr="00894BE7">
        <w:t xml:space="preserve"> 2009.</w:t>
      </w:r>
    </w:p>
    <w:p w:rsidR="001E514C" w:rsidRDefault="001E514C" w:rsidP="00075F06"/>
    <w:p w:rsidR="0006438C" w:rsidRDefault="0006438C">
      <w:pPr>
        <w:spacing w:before="0"/>
      </w:pPr>
      <w:r>
        <w:br w:type="page"/>
      </w:r>
    </w:p>
    <w:p w:rsidR="0006438C" w:rsidRPr="0006438C" w:rsidRDefault="0006438C" w:rsidP="0006438C">
      <w:pPr>
        <w:spacing w:before="300" w:after="140"/>
        <w:outlineLvl w:val="0"/>
        <w:rPr>
          <w:rFonts w:ascii="Arial Black" w:hAnsi="Arial Black"/>
          <w:bCs/>
          <w:color w:val="0000FF"/>
          <w:kern w:val="28"/>
          <w:sz w:val="26"/>
          <w:szCs w:val="26"/>
        </w:rPr>
      </w:pPr>
      <w:bookmarkStart w:id="24" w:name="_Toc531942297"/>
      <w:bookmarkStart w:id="25" w:name="_Toc534364369"/>
      <w:r w:rsidRPr="0006438C">
        <w:rPr>
          <w:rFonts w:ascii="Arial Black" w:hAnsi="Arial Black"/>
          <w:bCs/>
          <w:color w:val="0000FF"/>
          <w:kern w:val="28"/>
          <w:sz w:val="26"/>
          <w:szCs w:val="26"/>
        </w:rPr>
        <w:lastRenderedPageBreak/>
        <w:t xml:space="preserve">TABLEAUX : Vérifications des structures en bois avec les </w:t>
      </w:r>
      <w:proofErr w:type="spellStart"/>
      <w:r w:rsidRPr="0006438C">
        <w:rPr>
          <w:rFonts w:ascii="Arial Black" w:hAnsi="Arial Black"/>
          <w:bCs/>
          <w:color w:val="0000FF"/>
          <w:kern w:val="28"/>
          <w:sz w:val="26"/>
          <w:szCs w:val="26"/>
        </w:rPr>
        <w:t>eurocodes</w:t>
      </w:r>
      <w:bookmarkEnd w:id="24"/>
      <w:bookmarkEnd w:id="25"/>
      <w:proofErr w:type="spellEnd"/>
    </w:p>
    <w:p w:rsidR="0006438C" w:rsidRPr="0006438C" w:rsidRDefault="0006438C" w:rsidP="0006438C">
      <w:pPr>
        <w:spacing w:before="240" w:after="60"/>
        <w:jc w:val="center"/>
        <w:outlineLvl w:val="0"/>
        <w:rPr>
          <w:rFonts w:ascii="Arial" w:hAnsi="Arial" w:cs="Arial"/>
          <w:b/>
          <w:bCs/>
          <w:color w:val="008000"/>
          <w:kern w:val="28"/>
          <w:u w:val="single"/>
        </w:rPr>
      </w:pPr>
    </w:p>
    <w:p w:rsidR="0006438C" w:rsidRPr="0006438C" w:rsidRDefault="0006438C" w:rsidP="00F7157F">
      <w:pPr>
        <w:pStyle w:val="Titre3"/>
      </w:pPr>
      <w:bookmarkStart w:id="26" w:name="_Toc531942298"/>
      <w:bookmarkStart w:id="27" w:name="_Toc534364370"/>
      <w:r w:rsidRPr="0006438C">
        <w:rPr>
          <w:rFonts w:eastAsia="Calibri"/>
        </w:rPr>
        <w:t>Tab. 1. Valeurs des charges d’exploitation en fonction du bâtiment</w:t>
      </w:r>
      <w:bookmarkEnd w:id="26"/>
      <w:r w:rsidRPr="0006438C">
        <w:rPr>
          <w:rFonts w:eastAsia="Calibri"/>
        </w:rPr>
        <w:t xml:space="preserve"> </w:t>
      </w:r>
      <w:r w:rsidRPr="0006438C">
        <w:t>(source : NF P 06</w:t>
      </w:r>
      <w:r w:rsidRPr="0006438C">
        <w:noBreakHyphen/>
        <w:t>111</w:t>
      </w:r>
      <w:r w:rsidRPr="0006438C">
        <w:noBreakHyphen/>
        <w:t>2/A1)</w:t>
      </w:r>
      <w:bookmarkEnd w:id="2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450"/>
        <w:gridCol w:w="1559"/>
        <w:gridCol w:w="1203"/>
      </w:tblGrid>
      <w:tr w:rsidR="0006438C" w:rsidRPr="0006438C" w:rsidTr="0006438C">
        <w:tc>
          <w:tcPr>
            <w:tcW w:w="3501" w:type="pct"/>
            <w:tcBorders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  <w:t xml:space="preserve">Catégorie </w:t>
            </w:r>
          </w:p>
        </w:tc>
        <w:tc>
          <w:tcPr>
            <w:tcW w:w="846" w:type="pct"/>
            <w:tcBorders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  <w:t>Charge uniformément répartie</w:t>
            </w: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6438C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t>q</w:t>
            </w:r>
            <w:r w:rsidRPr="0006438C">
              <w:rPr>
                <w:rFonts w:ascii="Calibri" w:eastAsia="Calibri" w:hAnsi="Calibri"/>
                <w:b/>
                <w:i/>
                <w:sz w:val="16"/>
                <w:szCs w:val="16"/>
                <w:vertAlign w:val="subscript"/>
                <w:lang w:eastAsia="en-US"/>
              </w:rPr>
              <w:t>k</w:t>
            </w:r>
            <w:proofErr w:type="spellEnd"/>
            <w:r w:rsidRPr="0006438C"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  <w:t xml:space="preserve"> </w:t>
            </w: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(</w:t>
            </w:r>
            <w:proofErr w:type="spellStart"/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kN</w:t>
            </w:r>
            <w:proofErr w:type="spellEnd"/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/m²)</w:t>
            </w:r>
          </w:p>
        </w:tc>
        <w:tc>
          <w:tcPr>
            <w:tcW w:w="653" w:type="pct"/>
            <w:tcBorders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  <w:t>Charge concentrée</w:t>
            </w:r>
            <w:r w:rsidRPr="0006438C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06438C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t>Q</w:t>
            </w:r>
            <w:r w:rsidRPr="0006438C">
              <w:rPr>
                <w:rFonts w:ascii="Calibri" w:eastAsia="Calibri" w:hAnsi="Calibri"/>
                <w:b/>
                <w:i/>
                <w:sz w:val="16"/>
                <w:szCs w:val="16"/>
                <w:vertAlign w:val="subscript"/>
                <w:lang w:eastAsia="en-US"/>
              </w:rPr>
              <w:t>k</w:t>
            </w:r>
            <w:proofErr w:type="spellEnd"/>
            <w:r w:rsidRPr="0006438C"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  <w:t xml:space="preserve"> </w:t>
            </w: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(</w:t>
            </w:r>
            <w:proofErr w:type="spellStart"/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kN</w:t>
            </w:r>
            <w:proofErr w:type="spellEnd"/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)</w:t>
            </w:r>
          </w:p>
        </w:tc>
      </w:tr>
      <w:tr w:rsidR="0006438C" w:rsidRPr="0006438C" w:rsidTr="0006438C">
        <w:tc>
          <w:tcPr>
            <w:tcW w:w="3501" w:type="pct"/>
            <w:tcBorders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t>A </w:t>
            </w:r>
            <w:r w:rsidRPr="0006438C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sym w:font="Symbol" w:char="F02D"/>
            </w:r>
            <w:r w:rsidRPr="0006438C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t xml:space="preserve"> Logement</w:t>
            </w:r>
          </w:p>
        </w:tc>
        <w:tc>
          <w:tcPr>
            <w:tcW w:w="846" w:type="pct"/>
            <w:tcBorders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653" w:type="pct"/>
            <w:tcBorders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</w:tr>
      <w:tr w:rsidR="0006438C" w:rsidRPr="0006438C" w:rsidTr="0006438C">
        <w:tc>
          <w:tcPr>
            <w:tcW w:w="3501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sym w:font="Symbol" w:char="F02D"/>
            </w: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 Plancher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1,5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2</w:t>
            </w:r>
          </w:p>
        </w:tc>
      </w:tr>
      <w:tr w:rsidR="0006438C" w:rsidRPr="0006438C" w:rsidTr="0006438C">
        <w:tc>
          <w:tcPr>
            <w:tcW w:w="3501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sym w:font="Symbol" w:char="F02D"/>
            </w: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 Escalier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2,5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2</w:t>
            </w:r>
          </w:p>
        </w:tc>
      </w:tr>
      <w:tr w:rsidR="0006438C" w:rsidRPr="0006438C" w:rsidTr="0006438C">
        <w:tc>
          <w:tcPr>
            <w:tcW w:w="3501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sym w:font="Symbol" w:char="F02D"/>
            </w: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 Balcon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3,5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2</w:t>
            </w:r>
          </w:p>
        </w:tc>
      </w:tr>
      <w:tr w:rsidR="0006438C" w:rsidRPr="0006438C" w:rsidTr="0006438C">
        <w:tc>
          <w:tcPr>
            <w:tcW w:w="3501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t>B </w:t>
            </w:r>
            <w:r w:rsidRPr="0006438C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sym w:font="Symbol" w:char="F02D"/>
            </w:r>
            <w:r w:rsidRPr="0006438C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t xml:space="preserve"> Bureau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653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</w:tr>
      <w:tr w:rsidR="0006438C" w:rsidRPr="0006438C" w:rsidTr="0006438C">
        <w:tc>
          <w:tcPr>
            <w:tcW w:w="3501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sym w:font="Symbol" w:char="F02D"/>
            </w: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 Bureau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2,5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4</w:t>
            </w:r>
          </w:p>
        </w:tc>
      </w:tr>
      <w:tr w:rsidR="0006438C" w:rsidRPr="0006438C" w:rsidTr="0006438C">
        <w:tc>
          <w:tcPr>
            <w:tcW w:w="3501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t>C </w:t>
            </w:r>
            <w:r w:rsidRPr="0006438C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sym w:font="Symbol" w:char="F02D"/>
            </w:r>
            <w:r w:rsidRPr="0006438C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t xml:space="preserve"> Locaux publics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653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</w:tr>
      <w:tr w:rsidR="0006438C" w:rsidRPr="0006438C" w:rsidTr="0006438C">
        <w:tc>
          <w:tcPr>
            <w:tcW w:w="3501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sym w:font="Symbol" w:char="F02D"/>
            </w: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 C1 Locaux avec table (école, restaurant, etc.)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2,5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3</w:t>
            </w:r>
          </w:p>
        </w:tc>
      </w:tr>
      <w:tr w:rsidR="0006438C" w:rsidRPr="0006438C" w:rsidTr="0006438C">
        <w:tc>
          <w:tcPr>
            <w:tcW w:w="3501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sym w:font="Symbol" w:char="F02D"/>
            </w: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 C2 Locaux avec sièges fixes (théâtre, cinéma, etc.)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4</w:t>
            </w:r>
          </w:p>
        </w:tc>
      </w:tr>
      <w:tr w:rsidR="0006438C" w:rsidRPr="0006438C" w:rsidTr="0006438C">
        <w:tc>
          <w:tcPr>
            <w:tcW w:w="3501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sym w:font="Symbol" w:char="F02D"/>
            </w: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 C3 Locaux sans obstacles à la circulation (musée, salles d’exposition)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4</w:t>
            </w:r>
          </w:p>
        </w:tc>
      </w:tr>
      <w:tr w:rsidR="0006438C" w:rsidRPr="0006438C" w:rsidTr="0006438C">
        <w:tc>
          <w:tcPr>
            <w:tcW w:w="3501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sym w:font="Symbol" w:char="F02D"/>
            </w: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 C4 Locaux pour activités physiques (dancing, salles de gymnastique, etc.)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7</w:t>
            </w:r>
          </w:p>
        </w:tc>
      </w:tr>
      <w:tr w:rsidR="0006438C" w:rsidRPr="0006438C" w:rsidTr="0006438C">
        <w:tc>
          <w:tcPr>
            <w:tcW w:w="3501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sym w:font="Symbol" w:char="F02D"/>
            </w: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 C5 Locaux susceptibles d’être surpeuplés (salles de concert, terrasses, etc.)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4,5</w:t>
            </w:r>
          </w:p>
        </w:tc>
      </w:tr>
      <w:tr w:rsidR="0006438C" w:rsidRPr="0006438C" w:rsidTr="0006438C">
        <w:tc>
          <w:tcPr>
            <w:tcW w:w="3501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t>D </w:t>
            </w:r>
            <w:r w:rsidRPr="0006438C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sym w:font="Symbol" w:char="F02D"/>
            </w:r>
            <w:r w:rsidRPr="0006438C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t xml:space="preserve"> Commerces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653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</w:tr>
      <w:tr w:rsidR="0006438C" w:rsidRPr="0006438C" w:rsidTr="0006438C">
        <w:tc>
          <w:tcPr>
            <w:tcW w:w="3501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sym w:font="Symbol" w:char="F02D"/>
            </w: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 D1 Commerces de </w:t>
            </w:r>
            <w:proofErr w:type="gramStart"/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détail courants</w:t>
            </w:r>
            <w:proofErr w:type="gramEnd"/>
          </w:p>
        </w:tc>
        <w:tc>
          <w:tcPr>
            <w:tcW w:w="846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5</w:t>
            </w:r>
          </w:p>
        </w:tc>
      </w:tr>
      <w:tr w:rsidR="0006438C" w:rsidRPr="0006438C" w:rsidTr="0006438C">
        <w:tc>
          <w:tcPr>
            <w:tcW w:w="3501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sym w:font="Symbol" w:char="F02D"/>
            </w: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 D2 Grands magasins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7</w:t>
            </w:r>
          </w:p>
        </w:tc>
      </w:tr>
      <w:tr w:rsidR="0006438C" w:rsidRPr="0006438C" w:rsidTr="0006438C">
        <w:tc>
          <w:tcPr>
            <w:tcW w:w="3501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t>E </w:t>
            </w:r>
            <w:r w:rsidRPr="0006438C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sym w:font="Symbol" w:char="F02D"/>
            </w:r>
            <w:r w:rsidRPr="0006438C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t xml:space="preserve"> Aires de stockage et locaux industriels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653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</w:tr>
      <w:tr w:rsidR="0006438C" w:rsidRPr="0006438C" w:rsidTr="0006438C">
        <w:tc>
          <w:tcPr>
            <w:tcW w:w="3501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sym w:font="Symbol" w:char="F02D"/>
            </w: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 E1 Surfaces de stockage (Entrepôts, bibliothèques,…)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val="de-DE"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val="de-DE" w:eastAsia="en-US"/>
              </w:rPr>
              <w:t>7,5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val="de-DE"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val="de-DE" w:eastAsia="en-US"/>
              </w:rPr>
              <w:t>7</w:t>
            </w:r>
          </w:p>
        </w:tc>
      </w:tr>
      <w:tr w:rsidR="0006438C" w:rsidRPr="0006438C" w:rsidTr="0006438C">
        <w:tc>
          <w:tcPr>
            <w:tcW w:w="3501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val="de-DE"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sym w:font="Symbol" w:char="F02D"/>
            </w: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 </w:t>
            </w:r>
            <w:r w:rsidRPr="0006438C">
              <w:rPr>
                <w:rFonts w:ascii="Calibri" w:eastAsia="Calibri" w:hAnsi="Calibri"/>
                <w:sz w:val="16"/>
                <w:szCs w:val="16"/>
                <w:lang w:val="de-DE" w:eastAsia="en-US"/>
              </w:rPr>
              <w:t>E2 </w:t>
            </w:r>
            <w:proofErr w:type="spellStart"/>
            <w:r w:rsidRPr="0006438C">
              <w:rPr>
                <w:rFonts w:ascii="Calibri" w:eastAsia="Calibri" w:hAnsi="Calibri"/>
                <w:sz w:val="16"/>
                <w:szCs w:val="16"/>
                <w:lang w:val="de-DE" w:eastAsia="en-US"/>
              </w:rPr>
              <w:t>Usage</w:t>
            </w:r>
            <w:proofErr w:type="spellEnd"/>
            <w:r w:rsidRPr="0006438C">
              <w:rPr>
                <w:rFonts w:ascii="Calibri" w:eastAsia="Calibri" w:hAnsi="Calibri"/>
                <w:sz w:val="16"/>
                <w:szCs w:val="16"/>
                <w:lang w:val="de-DE" w:eastAsia="en-US"/>
              </w:rPr>
              <w:t xml:space="preserve"> industriel</w:t>
            </w:r>
          </w:p>
        </w:tc>
        <w:tc>
          <w:tcPr>
            <w:tcW w:w="1499" w:type="pct"/>
            <w:gridSpan w:val="2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i/>
                <w:sz w:val="16"/>
                <w:szCs w:val="16"/>
                <w:lang w:eastAsia="en-US"/>
              </w:rPr>
              <w:t>cf</w:t>
            </w: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. CCTP </w:t>
            </w:r>
          </w:p>
        </w:tc>
      </w:tr>
      <w:tr w:rsidR="0006438C" w:rsidRPr="0006438C" w:rsidTr="0006438C">
        <w:tc>
          <w:tcPr>
            <w:tcW w:w="3501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t>H </w:t>
            </w:r>
            <w:r w:rsidRPr="0006438C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sym w:font="Symbol" w:char="F02D"/>
            </w:r>
            <w:r w:rsidRPr="0006438C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t xml:space="preserve"> Toitures</w:t>
            </w:r>
          </w:p>
        </w:tc>
        <w:tc>
          <w:tcPr>
            <w:tcW w:w="846" w:type="pct"/>
            <w:tcBorders>
              <w:top w:val="nil"/>
              <w:bottom w:val="nil"/>
              <w:right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</w:tr>
      <w:tr w:rsidR="0006438C" w:rsidRPr="0006438C" w:rsidTr="0006438C">
        <w:tc>
          <w:tcPr>
            <w:tcW w:w="3501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sym w:font="Symbol" w:char="F02D"/>
            </w: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 Si pente ≤ 15 % + étanchéité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0,8 (1)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1,5</w:t>
            </w:r>
          </w:p>
        </w:tc>
      </w:tr>
      <w:tr w:rsidR="0006438C" w:rsidRPr="0006438C" w:rsidTr="0006438C">
        <w:tc>
          <w:tcPr>
            <w:tcW w:w="3501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sym w:font="Symbol" w:char="F02D"/>
            </w: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 Autres toitures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1,5</w:t>
            </w:r>
          </w:p>
        </w:tc>
      </w:tr>
      <w:tr w:rsidR="0006438C" w:rsidRPr="0006438C" w:rsidTr="0006438C">
        <w:tc>
          <w:tcPr>
            <w:tcW w:w="3501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t>I </w:t>
            </w:r>
            <w:r w:rsidRPr="0006438C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sym w:font="Symbol" w:char="F02D"/>
            </w:r>
            <w:r w:rsidRPr="0006438C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t xml:space="preserve"> Toitures accessibles</w:t>
            </w:r>
          </w:p>
        </w:tc>
        <w:tc>
          <w:tcPr>
            <w:tcW w:w="1499" w:type="pct"/>
            <w:gridSpan w:val="2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</w:tr>
      <w:tr w:rsidR="0006438C" w:rsidRPr="0006438C" w:rsidTr="0006438C">
        <w:tc>
          <w:tcPr>
            <w:tcW w:w="3501" w:type="pct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sym w:font="Symbol" w:char="F02D"/>
            </w: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 Pour les usages des catégories A à D</w:t>
            </w:r>
          </w:p>
        </w:tc>
        <w:tc>
          <w:tcPr>
            <w:tcW w:w="1499" w:type="pct"/>
            <w:gridSpan w:val="2"/>
            <w:tcBorders>
              <w:top w:val="nil"/>
              <w:bottom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charges identiques à la catégorie de l’usage</w:t>
            </w:r>
          </w:p>
        </w:tc>
      </w:tr>
      <w:tr w:rsidR="0006438C" w:rsidRPr="0006438C" w:rsidTr="0006438C">
        <w:tc>
          <w:tcPr>
            <w:tcW w:w="3501" w:type="pct"/>
            <w:tcBorders>
              <w:top w:val="nil"/>
              <w:bottom w:val="single" w:sz="4" w:space="0" w:color="auto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sym w:font="Symbol" w:char="F02D"/>
            </w: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 Si aménagement paysager</w:t>
            </w:r>
          </w:p>
        </w:tc>
        <w:tc>
          <w:tcPr>
            <w:tcW w:w="846" w:type="pct"/>
            <w:tcBorders>
              <w:top w:val="nil"/>
              <w:bottom w:val="single" w:sz="4" w:space="0" w:color="auto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t>≥ 3</w:t>
            </w:r>
          </w:p>
        </w:tc>
        <w:tc>
          <w:tcPr>
            <w:tcW w:w="653" w:type="pct"/>
            <w:tcBorders>
              <w:top w:val="nil"/>
              <w:bottom w:val="single" w:sz="4" w:space="0" w:color="auto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sz w:val="16"/>
                <w:szCs w:val="16"/>
                <w:lang w:eastAsia="en-US"/>
              </w:rPr>
              <w:sym w:font="Symbol" w:char="F02D"/>
            </w:r>
          </w:p>
        </w:tc>
      </w:tr>
      <w:tr w:rsidR="0006438C" w:rsidRPr="0006438C" w:rsidTr="0006438C">
        <w:tc>
          <w:tcPr>
            <w:tcW w:w="5000" w:type="pct"/>
            <w:gridSpan w:val="3"/>
            <w:tcBorders>
              <w:top w:val="single" w:sz="4" w:space="0" w:color="auto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i/>
                <w:sz w:val="16"/>
                <w:szCs w:val="16"/>
                <w:lang w:eastAsia="en-US"/>
              </w:rPr>
            </w:pPr>
            <w:r w:rsidRPr="0006438C">
              <w:rPr>
                <w:rFonts w:ascii="Calibri" w:eastAsia="Calibri" w:hAnsi="Calibri"/>
                <w:i/>
                <w:sz w:val="16"/>
                <w:szCs w:val="16"/>
                <w:lang w:eastAsia="en-US"/>
              </w:rPr>
              <w:t>(1) </w:t>
            </w:r>
            <w:proofErr w:type="spellStart"/>
            <w:r w:rsidRPr="0006438C">
              <w:rPr>
                <w:rFonts w:ascii="Calibri" w:eastAsia="Calibri" w:hAnsi="Calibri"/>
                <w:i/>
                <w:sz w:val="16"/>
                <w:szCs w:val="16"/>
                <w:lang w:eastAsia="en-US"/>
              </w:rPr>
              <w:t>q</w:t>
            </w:r>
            <w:r w:rsidRPr="0006438C">
              <w:rPr>
                <w:rFonts w:ascii="Calibri" w:eastAsia="Calibri" w:hAnsi="Calibri"/>
                <w:i/>
                <w:sz w:val="16"/>
                <w:szCs w:val="16"/>
                <w:vertAlign w:val="subscript"/>
                <w:lang w:eastAsia="en-US"/>
              </w:rPr>
              <w:t>k</w:t>
            </w:r>
            <w:proofErr w:type="spellEnd"/>
            <w:r w:rsidRPr="0006438C">
              <w:rPr>
                <w:rFonts w:ascii="Calibri" w:eastAsia="Calibri" w:hAnsi="Calibri"/>
                <w:i/>
                <w:sz w:val="16"/>
                <w:szCs w:val="16"/>
                <w:lang w:eastAsia="en-US"/>
              </w:rPr>
              <w:t xml:space="preserve"> sur une surface rectangulaire (A </w:t>
            </w:r>
            <w:r w:rsidRPr="0006438C">
              <w:rPr>
                <w:rFonts w:ascii="Calibri" w:eastAsia="Calibri" w:hAnsi="Calibri"/>
                <w:i/>
                <w:sz w:val="16"/>
                <w:szCs w:val="16"/>
                <w:lang w:eastAsia="en-US"/>
              </w:rPr>
              <w:sym w:font="Symbol" w:char="F0B4"/>
            </w:r>
            <w:r w:rsidRPr="0006438C">
              <w:rPr>
                <w:rFonts w:ascii="Calibri" w:eastAsia="Calibri" w:hAnsi="Calibri"/>
                <w:i/>
                <w:sz w:val="16"/>
                <w:szCs w:val="16"/>
                <w:lang w:eastAsia="en-US"/>
              </w:rPr>
              <w:t xml:space="preserve"> B) de </w:t>
            </w:r>
            <w:smartTag w:uri="urn:schemas-microsoft-com:office:smarttags" w:element="metricconverter">
              <w:smartTagPr>
                <w:attr w:name="ProductID" w:val="10ﾠmﾲ"/>
              </w:smartTagPr>
              <w:r w:rsidRPr="0006438C">
                <w:rPr>
                  <w:rFonts w:ascii="Calibri" w:eastAsia="Calibri" w:hAnsi="Calibri"/>
                  <w:i/>
                  <w:sz w:val="16"/>
                  <w:szCs w:val="16"/>
                  <w:lang w:eastAsia="en-US"/>
                </w:rPr>
                <w:t>10 m²</w:t>
              </w:r>
            </w:smartTag>
            <w:r w:rsidRPr="0006438C">
              <w:rPr>
                <w:rFonts w:ascii="Calibri" w:eastAsia="Calibri" w:hAnsi="Calibri"/>
                <w:i/>
                <w:sz w:val="16"/>
                <w:szCs w:val="16"/>
                <w:lang w:eastAsia="en-US"/>
              </w:rPr>
              <w:t xml:space="preserve"> telle que A/B ≤ 2.</w:t>
            </w:r>
          </w:p>
        </w:tc>
      </w:tr>
    </w:tbl>
    <w:p w:rsidR="0006438C" w:rsidRPr="0006438C" w:rsidRDefault="0006438C" w:rsidP="0006438C">
      <w:pPr>
        <w:spacing w:before="0"/>
        <w:jc w:val="both"/>
        <w:rPr>
          <w:rFonts w:ascii="Calibri" w:eastAsia="Calibri" w:hAnsi="Calibri"/>
          <w:szCs w:val="20"/>
          <w:lang w:eastAsia="en-US"/>
        </w:rPr>
      </w:pPr>
      <w:r w:rsidRPr="0006438C">
        <w:rPr>
          <w:rFonts w:ascii="Calibri" w:eastAsia="Calibri" w:hAnsi="Calibri"/>
          <w:szCs w:val="20"/>
          <w:lang w:eastAsia="en-US"/>
        </w:rPr>
        <w:t xml:space="preserve">Les vérifications sont effectuées avec la charge uniformément répartie </w:t>
      </w:r>
      <w:proofErr w:type="spellStart"/>
      <w:r w:rsidRPr="0006438C">
        <w:rPr>
          <w:rFonts w:ascii="Calibri" w:eastAsia="Calibri" w:hAnsi="Calibri"/>
          <w:szCs w:val="20"/>
          <w:lang w:eastAsia="en-US"/>
        </w:rPr>
        <w:t>qk</w:t>
      </w:r>
      <w:proofErr w:type="spellEnd"/>
      <w:r w:rsidRPr="0006438C">
        <w:rPr>
          <w:rFonts w:ascii="Calibri" w:eastAsia="Calibri" w:hAnsi="Calibri"/>
          <w:szCs w:val="20"/>
          <w:lang w:eastAsia="en-US"/>
        </w:rPr>
        <w:t xml:space="preserve"> puis avec la charge concentrée Qk</w:t>
      </w:r>
      <w:proofErr w:type="gramStart"/>
      <w:r w:rsidRPr="0006438C">
        <w:rPr>
          <w:rFonts w:ascii="Calibri" w:eastAsia="Calibri" w:hAnsi="Calibri"/>
          <w:szCs w:val="20"/>
          <w:lang w:eastAsia="en-US"/>
        </w:rPr>
        <w:t>..</w:t>
      </w:r>
      <w:proofErr w:type="gramEnd"/>
    </w:p>
    <w:p w:rsidR="0006438C" w:rsidRPr="0006438C" w:rsidRDefault="0006438C" w:rsidP="0006438C">
      <w:pPr>
        <w:spacing w:before="0"/>
        <w:jc w:val="both"/>
        <w:rPr>
          <w:rFonts w:ascii="Calibri" w:eastAsia="Calibri" w:hAnsi="Calibri"/>
          <w:szCs w:val="20"/>
          <w:lang w:eastAsia="en-US"/>
        </w:rPr>
      </w:pPr>
      <w:r w:rsidRPr="0006438C">
        <w:rPr>
          <w:rFonts w:ascii="Calibri" w:eastAsia="Calibri" w:hAnsi="Calibri"/>
          <w:szCs w:val="20"/>
          <w:lang w:eastAsia="en-US"/>
        </w:rPr>
        <w:t xml:space="preserve">Pour les locaux de catégories A, B, C3 et D1, la charge uniformément répartie </w:t>
      </w:r>
      <w:proofErr w:type="spellStart"/>
      <w:r w:rsidRPr="0006438C">
        <w:rPr>
          <w:rFonts w:ascii="Calibri" w:eastAsia="Calibri" w:hAnsi="Calibri"/>
          <w:i/>
          <w:szCs w:val="20"/>
          <w:lang w:eastAsia="en-US"/>
        </w:rPr>
        <w:t>q</w:t>
      </w:r>
      <w:r w:rsidRPr="0006438C">
        <w:rPr>
          <w:rFonts w:ascii="Calibri" w:eastAsia="Calibri" w:hAnsi="Calibri"/>
          <w:i/>
          <w:szCs w:val="20"/>
          <w:vertAlign w:val="subscript"/>
          <w:lang w:eastAsia="en-US"/>
        </w:rPr>
        <w:t>k</w:t>
      </w:r>
      <w:proofErr w:type="spellEnd"/>
      <w:r w:rsidRPr="0006438C">
        <w:rPr>
          <w:rFonts w:ascii="Calibri" w:eastAsia="Calibri" w:hAnsi="Calibri"/>
          <w:szCs w:val="20"/>
          <w:lang w:eastAsia="en-US"/>
        </w:rPr>
        <w:t xml:space="preserve"> est minorée par le coefficient </w:t>
      </w:r>
      <w:proofErr w:type="spellStart"/>
      <w:r w:rsidRPr="0006438C">
        <w:rPr>
          <w:rFonts w:ascii="Calibri" w:eastAsia="Calibri" w:hAnsi="Calibri"/>
          <w:szCs w:val="20"/>
          <w:lang w:eastAsia="en-US"/>
        </w:rPr>
        <w:t>α</w:t>
      </w:r>
      <w:r w:rsidRPr="0006438C">
        <w:rPr>
          <w:rFonts w:ascii="Calibri" w:eastAsia="Calibri" w:hAnsi="Calibri"/>
          <w:i/>
          <w:szCs w:val="20"/>
          <w:vertAlign w:val="subscript"/>
          <w:lang w:eastAsia="en-US"/>
        </w:rPr>
        <w:t>A</w:t>
      </w:r>
      <w:proofErr w:type="spellEnd"/>
      <w:r w:rsidRPr="0006438C">
        <w:rPr>
          <w:rFonts w:ascii="Calibri" w:eastAsia="Calibri" w:hAnsi="Calibri"/>
          <w:szCs w:val="20"/>
          <w:lang w:eastAsia="en-US"/>
        </w:rPr>
        <w:t> =0,77 + </w:t>
      </w:r>
      <w:r w:rsidRPr="0006438C">
        <w:rPr>
          <w:rFonts w:ascii="Calibri" w:eastAsia="Calibri" w:hAnsi="Calibri"/>
          <w:i/>
          <w:szCs w:val="20"/>
          <w:lang w:eastAsia="en-US"/>
        </w:rPr>
        <w:t>A</w:t>
      </w:r>
      <w:r w:rsidRPr="0006438C">
        <w:rPr>
          <w:rFonts w:ascii="Calibri" w:eastAsia="Calibri" w:hAnsi="Calibri"/>
          <w:szCs w:val="20"/>
          <w:vertAlign w:val="subscript"/>
          <w:lang w:eastAsia="en-US"/>
        </w:rPr>
        <w:t>0</w:t>
      </w:r>
      <w:r w:rsidRPr="0006438C">
        <w:rPr>
          <w:rFonts w:ascii="Calibri" w:eastAsia="Calibri" w:hAnsi="Calibri"/>
          <w:szCs w:val="20"/>
          <w:lang w:eastAsia="en-US"/>
        </w:rPr>
        <w:t> / </w:t>
      </w:r>
      <w:r w:rsidRPr="0006438C">
        <w:rPr>
          <w:rFonts w:ascii="Calibri" w:eastAsia="Calibri" w:hAnsi="Calibri"/>
          <w:i/>
          <w:szCs w:val="20"/>
          <w:lang w:eastAsia="en-US"/>
        </w:rPr>
        <w:t>A</w:t>
      </w:r>
      <w:r w:rsidRPr="0006438C">
        <w:rPr>
          <w:rFonts w:ascii="Calibri" w:eastAsia="Calibri" w:hAnsi="Calibri"/>
          <w:szCs w:val="20"/>
          <w:lang w:eastAsia="en-US"/>
        </w:rPr>
        <w:t xml:space="preserve"> ≤ 1 avec </w:t>
      </w:r>
      <w:r w:rsidRPr="0006438C">
        <w:rPr>
          <w:rFonts w:ascii="Calibri" w:eastAsia="Calibri" w:hAnsi="Calibri"/>
          <w:i/>
          <w:szCs w:val="20"/>
          <w:lang w:eastAsia="en-US"/>
        </w:rPr>
        <w:t>A</w:t>
      </w:r>
      <w:r w:rsidRPr="0006438C">
        <w:rPr>
          <w:rFonts w:ascii="Calibri" w:eastAsia="Calibri" w:hAnsi="Calibri"/>
          <w:szCs w:val="20"/>
          <w:vertAlign w:val="subscript"/>
          <w:lang w:eastAsia="en-US"/>
        </w:rPr>
        <w:t>0</w:t>
      </w:r>
      <w:r w:rsidRPr="0006438C">
        <w:rPr>
          <w:rFonts w:ascii="Calibri" w:eastAsia="Calibri" w:hAnsi="Calibri"/>
          <w:szCs w:val="20"/>
          <w:lang w:eastAsia="en-US"/>
        </w:rPr>
        <w:t> = 3,5 m² lorsque l’élément étudié reprend une surface supérieur à 15,2 m².</w:t>
      </w:r>
    </w:p>
    <w:p w:rsidR="0006438C" w:rsidRPr="0006438C" w:rsidRDefault="0006438C" w:rsidP="0006438C">
      <w:pPr>
        <w:spacing w:before="0"/>
        <w:jc w:val="both"/>
        <w:rPr>
          <w:rFonts w:ascii="Calibri" w:eastAsia="Calibri" w:hAnsi="Calibri"/>
          <w:szCs w:val="20"/>
          <w:lang w:eastAsia="en-US"/>
        </w:rPr>
      </w:pPr>
      <w:proofErr w:type="gramStart"/>
      <w:r w:rsidRPr="0006438C">
        <w:rPr>
          <w:rFonts w:ascii="Calibri" w:eastAsia="Calibri" w:hAnsi="Calibri"/>
          <w:szCs w:val="20"/>
          <w:lang w:eastAsia="en-US"/>
        </w:rPr>
        <w:t>La charges</w:t>
      </w:r>
      <w:proofErr w:type="gramEnd"/>
      <w:r w:rsidRPr="0006438C">
        <w:rPr>
          <w:rFonts w:ascii="Calibri" w:eastAsia="Calibri" w:hAnsi="Calibri"/>
          <w:szCs w:val="20"/>
          <w:lang w:eastAsia="en-US"/>
        </w:rPr>
        <w:t xml:space="preserve"> des équipements importants sont précisés dans le cahier des clauses techniques particulières (CCTP) de l’opération de construction.</w:t>
      </w:r>
    </w:p>
    <w:p w:rsidR="0006438C" w:rsidRPr="0006438C" w:rsidRDefault="0006438C" w:rsidP="0006438C">
      <w:pPr>
        <w:spacing w:before="0"/>
        <w:jc w:val="both"/>
        <w:rPr>
          <w:rFonts w:ascii="Calibri" w:eastAsia="Calibri" w:hAnsi="Calibri"/>
          <w:szCs w:val="20"/>
          <w:lang w:eastAsia="en-US"/>
        </w:rPr>
      </w:pPr>
      <w:r w:rsidRPr="0006438C">
        <w:rPr>
          <w:rFonts w:ascii="Calibri" w:eastAsia="Calibri" w:hAnsi="Calibri"/>
          <w:szCs w:val="20"/>
          <w:lang w:eastAsia="en-US"/>
        </w:rPr>
        <w:t>Les charges d’exploitation de la catégorie H sont des charges d’entretien ; elles ne doivent pas être cumulées avec les actions de la neige ou du vent, mais sont prises en compte lors de la vérification de la déformation à l’état limite de service.</w:t>
      </w:r>
    </w:p>
    <w:p w:rsidR="0006438C" w:rsidRPr="0006438C" w:rsidRDefault="0006438C" w:rsidP="0006438C">
      <w:pPr>
        <w:spacing w:before="0"/>
        <w:jc w:val="both"/>
        <w:rPr>
          <w:rFonts w:ascii="Calibri" w:eastAsia="Calibri" w:hAnsi="Calibri"/>
          <w:b/>
          <w:bCs/>
          <w:szCs w:val="20"/>
          <w:u w:val="single"/>
          <w:lang w:eastAsia="en-US"/>
        </w:rPr>
      </w:pPr>
    </w:p>
    <w:p w:rsidR="0006438C" w:rsidRPr="0006438C" w:rsidRDefault="0006438C" w:rsidP="0006438C">
      <w:pPr>
        <w:spacing w:before="0" w:after="160" w:line="259" w:lineRule="auto"/>
        <w:rPr>
          <w:rFonts w:ascii="Arial Black" w:eastAsia="Calibri" w:hAnsi="Arial Black"/>
          <w:bCs/>
          <w:szCs w:val="20"/>
        </w:rPr>
      </w:pPr>
      <w:bookmarkStart w:id="28" w:name="_Toc531942299"/>
      <w:r w:rsidRPr="0006438C">
        <w:rPr>
          <w:rFonts w:ascii="Arial Black" w:eastAsia="Calibri" w:hAnsi="Arial Black"/>
          <w:bCs/>
          <w:szCs w:val="20"/>
        </w:rPr>
        <w:br w:type="page"/>
      </w:r>
    </w:p>
    <w:p w:rsidR="0006438C" w:rsidRPr="0006438C" w:rsidRDefault="0006438C" w:rsidP="009C6566">
      <w:pPr>
        <w:pStyle w:val="Titre3"/>
        <w:rPr>
          <w:rFonts w:ascii="Calibri" w:eastAsia="Calibri" w:hAnsi="Calibri"/>
        </w:rPr>
      </w:pPr>
      <w:bookmarkStart w:id="29" w:name="_Toc534364371"/>
      <w:r w:rsidRPr="0006438C">
        <w:rPr>
          <w:rFonts w:eastAsia="Calibri"/>
        </w:rPr>
        <w:lastRenderedPageBreak/>
        <w:t>Carte de France des valeurs des charges de neige</w:t>
      </w:r>
      <w:bookmarkEnd w:id="28"/>
      <w:r w:rsidRPr="0006438C">
        <w:rPr>
          <w:rFonts w:eastAsia="Calibri"/>
        </w:rPr>
        <w:t xml:space="preserve"> </w:t>
      </w:r>
      <w:r w:rsidRPr="0006438C">
        <w:rPr>
          <w:rFonts w:ascii="Calibri" w:eastAsia="Calibri" w:hAnsi="Calibri"/>
        </w:rPr>
        <w:t>(source : NF EN 1991</w:t>
      </w:r>
      <w:r w:rsidRPr="0006438C">
        <w:rPr>
          <w:rFonts w:ascii="Calibri" w:eastAsia="Calibri" w:hAnsi="Calibri"/>
        </w:rPr>
        <w:noBreakHyphen/>
        <w:t>1</w:t>
      </w:r>
      <w:r w:rsidRPr="0006438C">
        <w:rPr>
          <w:rFonts w:ascii="Calibri" w:eastAsia="Calibri" w:hAnsi="Calibri"/>
        </w:rPr>
        <w:noBreakHyphen/>
        <w:t>3/NA)</w:t>
      </w:r>
      <w:bookmarkEnd w:id="29"/>
    </w:p>
    <w:p w:rsidR="0006438C" w:rsidRPr="0006438C" w:rsidRDefault="00DD5C2D" w:rsidP="0006438C">
      <w:pPr>
        <w:spacing w:before="0"/>
        <w:jc w:val="both"/>
        <w:rPr>
          <w:rFonts w:ascii="Calibri" w:eastAsia="Calibri" w:hAnsi="Calibri"/>
          <w:szCs w:val="20"/>
          <w:lang w:eastAsia="en-US"/>
        </w:rPr>
      </w:pPr>
      <w:r>
        <w:rPr>
          <w:rFonts w:ascii="Calibri" w:eastAsia="Calibri" w:hAnsi="Calibri"/>
          <w:szCs w:val="20"/>
          <w:lang w:eastAsia="en-US"/>
        </w:rPr>
        <w:pict>
          <v:shape id="_x0000_s116792" type="#_x0000_t202" style="position:absolute;left:0;text-align:left;margin-left:40.9pt;margin-top:362.4pt;width:201.75pt;height:74.95pt;z-index:251672576" stroked="f">
            <v:textbox style="mso-next-textbox:#_x0000_s116792">
              <w:txbxContent>
                <w:tbl>
                  <w:tblPr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CellMar>
                      <w:left w:w="57" w:type="dxa"/>
                      <w:right w:w="57" w:type="dxa"/>
                    </w:tblCellMar>
                    <w:tblLook w:val="00A0"/>
                  </w:tblPr>
                  <w:tblGrid>
                    <w:gridCol w:w="3723"/>
                  </w:tblGrid>
                  <w:tr w:rsidR="006763A1" w:rsidRPr="00C052E7">
                    <w:trPr>
                      <w:trHeight w:val="416"/>
                    </w:trPr>
                    <w:tc>
                      <w:tcPr>
                        <w:tcW w:w="3723" w:type="dxa"/>
                        <w:vAlign w:val="center"/>
                      </w:tcPr>
                      <w:p w:rsidR="006763A1" w:rsidRPr="00C052E7" w:rsidRDefault="006763A1" w:rsidP="0006438C">
                        <w:pPr>
                          <w:rPr>
                            <w:sz w:val="14"/>
                            <w:szCs w:val="14"/>
                          </w:rPr>
                        </w:pPr>
                        <w:r w:rsidRPr="00C052E7">
                          <w:rPr>
                            <w:sz w:val="14"/>
                            <w:szCs w:val="14"/>
                          </w:rPr>
                          <w:t>Valeurs caractéristiques (</w:t>
                        </w:r>
                        <w:proofErr w:type="spellStart"/>
                        <w:r w:rsidRPr="00064547">
                          <w:rPr>
                            <w:i/>
                            <w:sz w:val="14"/>
                            <w:szCs w:val="14"/>
                          </w:rPr>
                          <w:t>S</w:t>
                        </w:r>
                        <w:r w:rsidRPr="00064547">
                          <w:rPr>
                            <w:i/>
                            <w:sz w:val="14"/>
                            <w:szCs w:val="14"/>
                            <w:vertAlign w:val="subscript"/>
                          </w:rPr>
                          <w:t>k</w:t>
                        </w:r>
                        <w:proofErr w:type="spellEnd"/>
                        <w:r w:rsidRPr="00C052E7">
                          <w:rPr>
                            <w:sz w:val="14"/>
                            <w:szCs w:val="14"/>
                          </w:rPr>
                          <w:t xml:space="preserve">) de la charge de neige sur un sol </w:t>
                        </w:r>
                        <w:r>
                          <w:rPr>
                            <w:sz w:val="14"/>
                            <w:szCs w:val="14"/>
                          </w:rPr>
                          <w:t xml:space="preserve">à une </w:t>
                        </w:r>
                        <w:r w:rsidRPr="00C052E7">
                          <w:rPr>
                            <w:sz w:val="14"/>
                            <w:szCs w:val="14"/>
                          </w:rPr>
                          <w:t xml:space="preserve">altitude inférieure à </w:t>
                        </w:r>
                        <w:smartTag w:uri="urn:schemas-microsoft-com:office:smarttags" w:element="metricconverter">
                          <w:smartTagPr>
                            <w:attr w:name="ProductID" w:val="200ﾠm"/>
                          </w:smartTagPr>
                          <w:r w:rsidRPr="00C052E7">
                            <w:rPr>
                              <w:sz w:val="14"/>
                              <w:szCs w:val="14"/>
                            </w:rPr>
                            <w:t>200</w:t>
                          </w:r>
                          <w:r>
                            <w:rPr>
                              <w:sz w:val="14"/>
                              <w:szCs w:val="14"/>
                            </w:rPr>
                            <w:t> </w:t>
                          </w:r>
                          <w:r w:rsidRPr="00C052E7">
                            <w:rPr>
                              <w:sz w:val="14"/>
                              <w:szCs w:val="14"/>
                            </w:rPr>
                            <w:t>m</w:t>
                          </w:r>
                        </w:smartTag>
                        <w:r w:rsidRPr="00C052E7">
                          <w:rPr>
                            <w:sz w:val="14"/>
                            <w:szCs w:val="14"/>
                          </w:rPr>
                          <w:t>.</w:t>
                        </w:r>
                      </w:p>
                    </w:tc>
                  </w:tr>
                  <w:tr w:rsidR="006763A1" w:rsidRPr="00C052E7">
                    <w:trPr>
                      <w:trHeight w:val="265"/>
                    </w:trPr>
                    <w:tc>
                      <w:tcPr>
                        <w:tcW w:w="3723" w:type="dxa"/>
                        <w:vAlign w:val="center"/>
                      </w:tcPr>
                      <w:p w:rsidR="006763A1" w:rsidRPr="00C052E7" w:rsidRDefault="006763A1" w:rsidP="0006438C">
                        <w:pPr>
                          <w:rPr>
                            <w:sz w:val="14"/>
                            <w:szCs w:val="14"/>
                          </w:rPr>
                        </w:pPr>
                        <w:r w:rsidRPr="00C052E7">
                          <w:rPr>
                            <w:sz w:val="14"/>
                            <w:szCs w:val="14"/>
                          </w:rPr>
                          <w:t>Valeurs de la charge de neige exceptionnelle (</w:t>
                        </w:r>
                        <w:proofErr w:type="spellStart"/>
                        <w:r w:rsidRPr="00064547">
                          <w:rPr>
                            <w:i/>
                            <w:sz w:val="14"/>
                            <w:szCs w:val="14"/>
                          </w:rPr>
                          <w:t>S</w:t>
                        </w:r>
                        <w:r w:rsidRPr="00064547">
                          <w:rPr>
                            <w:i/>
                            <w:sz w:val="14"/>
                            <w:szCs w:val="14"/>
                            <w:vertAlign w:val="subscript"/>
                          </w:rPr>
                          <w:t>Ad</w:t>
                        </w:r>
                        <w:proofErr w:type="spellEnd"/>
                        <w:r w:rsidRPr="00C052E7">
                          <w:rPr>
                            <w:sz w:val="14"/>
                            <w:szCs w:val="14"/>
                          </w:rPr>
                          <w:t>) sur un sol</w:t>
                        </w:r>
                      </w:p>
                    </w:tc>
                  </w:tr>
                  <w:tr w:rsidR="006763A1" w:rsidRPr="00C052E7">
                    <w:trPr>
                      <w:trHeight w:val="294"/>
                    </w:trPr>
                    <w:tc>
                      <w:tcPr>
                        <w:tcW w:w="3723" w:type="dxa"/>
                        <w:vAlign w:val="center"/>
                      </w:tcPr>
                      <w:p w:rsidR="006763A1" w:rsidRPr="00C052E7" w:rsidRDefault="006763A1" w:rsidP="0006438C">
                        <w:pPr>
                          <w:rPr>
                            <w:sz w:val="14"/>
                            <w:szCs w:val="14"/>
                          </w:rPr>
                        </w:pPr>
                        <w:r w:rsidRPr="00C052E7">
                          <w:rPr>
                            <w:sz w:val="14"/>
                            <w:szCs w:val="14"/>
                          </w:rPr>
                          <w:t>Augmentation de la charge lorsque l’altitude est supérieure à 200</w:t>
                        </w:r>
                        <w:r>
                          <w:rPr>
                            <w:sz w:val="14"/>
                            <w:szCs w:val="14"/>
                          </w:rPr>
                          <w:t> </w:t>
                        </w:r>
                        <w:r w:rsidRPr="00C052E7">
                          <w:rPr>
                            <w:sz w:val="14"/>
                            <w:szCs w:val="14"/>
                          </w:rPr>
                          <w:t>m</w:t>
                        </w:r>
                        <w:r>
                          <w:rPr>
                            <w:sz w:val="14"/>
                            <w:szCs w:val="14"/>
                          </w:rPr>
                          <w:t>.</w:t>
                        </w:r>
                      </w:p>
                    </w:tc>
                  </w:tr>
                </w:tbl>
                <w:p w:rsidR="006763A1" w:rsidRPr="00C052E7" w:rsidRDefault="006763A1" w:rsidP="0006438C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06438C" w:rsidRPr="0006438C">
        <w:rPr>
          <w:rFonts w:ascii="Calibri" w:eastAsia="Calibri" w:hAnsi="Calibri"/>
          <w:noProof/>
          <w:szCs w:val="20"/>
        </w:rPr>
        <w:drawing>
          <wp:inline distT="0" distB="0" distL="0" distR="0">
            <wp:extent cx="5710555" cy="6681470"/>
            <wp:effectExtent l="19050" t="0" r="4445" b="0"/>
            <wp:docPr id="3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8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0555" cy="668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38C" w:rsidRPr="0006438C" w:rsidRDefault="0006438C" w:rsidP="0006438C">
      <w:pPr>
        <w:spacing w:before="0"/>
        <w:jc w:val="both"/>
        <w:rPr>
          <w:rFonts w:ascii="Calibri" w:eastAsia="Calibri" w:hAnsi="Calibri"/>
          <w:i/>
          <w:iCs/>
          <w:color w:val="808080"/>
          <w:szCs w:val="22"/>
          <w:lang w:eastAsia="en-US"/>
        </w:rPr>
      </w:pPr>
      <w:r w:rsidRPr="0006438C">
        <w:rPr>
          <w:rFonts w:ascii="Calibri" w:eastAsia="Calibri" w:hAnsi="Calibri"/>
          <w:i/>
          <w:iCs/>
          <w:color w:val="808080"/>
          <w:szCs w:val="22"/>
          <w:lang w:eastAsia="en-US"/>
        </w:rPr>
        <w:t>Remarques</w:t>
      </w:r>
    </w:p>
    <w:p w:rsidR="0006438C" w:rsidRPr="0006438C" w:rsidRDefault="0006438C" w:rsidP="0006438C">
      <w:pPr>
        <w:spacing w:before="0"/>
        <w:jc w:val="both"/>
        <w:rPr>
          <w:rFonts w:ascii="Calibri" w:eastAsia="Calibri" w:hAnsi="Calibri"/>
          <w:i/>
          <w:iCs/>
          <w:color w:val="808080"/>
          <w:szCs w:val="22"/>
          <w:lang w:eastAsia="en-US"/>
        </w:rPr>
      </w:pPr>
      <w:r w:rsidRPr="0006438C">
        <w:rPr>
          <w:rFonts w:ascii="Calibri" w:eastAsia="Calibri" w:hAnsi="Calibri"/>
          <w:i/>
          <w:iCs/>
          <w:color w:val="808080"/>
          <w:szCs w:val="22"/>
          <w:lang w:eastAsia="en-US"/>
        </w:rPr>
        <w:sym w:font="Symbol" w:char="F02D"/>
      </w:r>
      <w:r w:rsidRPr="0006438C">
        <w:rPr>
          <w:rFonts w:ascii="Calibri" w:eastAsia="Calibri" w:hAnsi="Calibri"/>
          <w:i/>
          <w:iCs/>
          <w:color w:val="808080"/>
          <w:szCs w:val="22"/>
          <w:lang w:eastAsia="en-US"/>
        </w:rPr>
        <w:t> La valeur de charge neige accidentelle est indépendante de l’altitude.</w:t>
      </w:r>
    </w:p>
    <w:p w:rsidR="0006438C" w:rsidRPr="0006438C" w:rsidRDefault="0006438C" w:rsidP="0006438C">
      <w:pPr>
        <w:spacing w:before="0"/>
        <w:jc w:val="both"/>
        <w:rPr>
          <w:rFonts w:ascii="Calibri" w:eastAsia="Calibri" w:hAnsi="Calibri"/>
          <w:i/>
          <w:iCs/>
          <w:color w:val="808080"/>
          <w:szCs w:val="22"/>
          <w:lang w:eastAsia="en-US"/>
        </w:rPr>
      </w:pPr>
      <w:r w:rsidRPr="0006438C">
        <w:rPr>
          <w:rFonts w:ascii="Calibri" w:eastAsia="Calibri" w:hAnsi="Calibri"/>
          <w:i/>
          <w:iCs/>
          <w:color w:val="808080"/>
          <w:szCs w:val="22"/>
          <w:lang w:eastAsia="en-US"/>
        </w:rPr>
        <w:sym w:font="Symbol" w:char="F02D"/>
      </w:r>
      <w:r w:rsidRPr="0006438C">
        <w:rPr>
          <w:rFonts w:ascii="Calibri" w:eastAsia="Calibri" w:hAnsi="Calibri"/>
          <w:i/>
          <w:iCs/>
          <w:color w:val="808080"/>
          <w:szCs w:val="22"/>
          <w:lang w:eastAsia="en-US"/>
        </w:rPr>
        <w:t> La valeur totale de neige est obtenue en ajoutant la valeur caractéristique de la charge de neige sur le sol.</w:t>
      </w:r>
    </w:p>
    <w:p w:rsidR="0006438C" w:rsidRPr="0006438C" w:rsidRDefault="0006438C" w:rsidP="0006438C">
      <w:pPr>
        <w:spacing w:before="0"/>
        <w:jc w:val="both"/>
        <w:rPr>
          <w:rFonts w:ascii="Calibri" w:eastAsia="Calibri" w:hAnsi="Calibri"/>
          <w:bCs/>
          <w:szCs w:val="20"/>
          <w:lang w:eastAsia="en-US"/>
        </w:rPr>
      </w:pPr>
    </w:p>
    <w:p w:rsidR="0006438C" w:rsidRPr="0006438C" w:rsidRDefault="0006438C" w:rsidP="0006438C">
      <w:pPr>
        <w:spacing w:before="0" w:after="160" w:line="259" w:lineRule="auto"/>
        <w:rPr>
          <w:rFonts w:ascii="Calibri" w:eastAsia="Calibri" w:hAnsi="Calibri"/>
          <w:b/>
          <w:szCs w:val="20"/>
          <w:lang w:eastAsia="en-US"/>
        </w:rPr>
      </w:pPr>
      <w:r w:rsidRPr="0006438C">
        <w:rPr>
          <w:rFonts w:ascii="Calibri" w:eastAsia="Calibri" w:hAnsi="Calibri"/>
          <w:b/>
          <w:szCs w:val="20"/>
          <w:lang w:eastAsia="en-US"/>
        </w:rPr>
        <w:br w:type="page"/>
      </w:r>
    </w:p>
    <w:p w:rsidR="0006438C" w:rsidRPr="0006438C" w:rsidRDefault="0006438C" w:rsidP="009C6566">
      <w:pPr>
        <w:pStyle w:val="Titre3"/>
      </w:pPr>
      <w:bookmarkStart w:id="30" w:name="_Toc531942300"/>
      <w:bookmarkStart w:id="31" w:name="_Toc534364372"/>
      <w:r w:rsidRPr="0006438C">
        <w:rPr>
          <w:rFonts w:eastAsia="Calibri"/>
        </w:rPr>
        <w:lastRenderedPageBreak/>
        <w:t xml:space="preserve">Tab. 2. Coefficients </w:t>
      </w:r>
      <w:proofErr w:type="spellStart"/>
      <w:r w:rsidRPr="0006438C">
        <w:rPr>
          <w:rFonts w:eastAsia="Calibri"/>
        </w:rPr>
        <w:t>μ</w:t>
      </w:r>
      <w:r w:rsidRPr="0006438C">
        <w:rPr>
          <w:rFonts w:eastAsia="Calibri"/>
          <w:i/>
          <w:vertAlign w:val="subscript"/>
        </w:rPr>
        <w:t>i</w:t>
      </w:r>
      <w:proofErr w:type="spellEnd"/>
      <w:r w:rsidRPr="0006438C">
        <w:rPr>
          <w:rFonts w:eastAsia="Calibri"/>
        </w:rPr>
        <w:t xml:space="preserve"> pour une toiture sans dispositif de retenue de la neige</w:t>
      </w:r>
      <w:bookmarkEnd w:id="30"/>
      <w:r w:rsidRPr="0006438C">
        <w:rPr>
          <w:rFonts w:eastAsia="Calibri"/>
        </w:rPr>
        <w:t xml:space="preserve"> </w:t>
      </w:r>
      <w:r w:rsidRPr="0006438C">
        <w:t>(source : NF EN 1991</w:t>
      </w:r>
      <w:r w:rsidRPr="0006438C">
        <w:noBreakHyphen/>
        <w:t>1</w:t>
      </w:r>
      <w:r w:rsidRPr="0006438C">
        <w:noBreakHyphen/>
        <w:t>3)</w:t>
      </w:r>
      <w:bookmarkEnd w:id="3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14"/>
        <w:gridCol w:w="1985"/>
        <w:gridCol w:w="1842"/>
        <w:gridCol w:w="1134"/>
      </w:tblGrid>
      <w:tr w:rsidR="0006438C" w:rsidRPr="0006438C" w:rsidTr="0006438C">
        <w:tc>
          <w:tcPr>
            <w:tcW w:w="3614" w:type="dxa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szCs w:val="20"/>
                <w:lang w:eastAsia="en-US"/>
              </w:rPr>
              <w:t>Angle </w:t>
            </w:r>
            <w:r w:rsidRPr="0006438C">
              <w:rPr>
                <w:rFonts w:ascii="Calibri" w:eastAsia="Calibri" w:hAnsi="Calibri"/>
                <w:b/>
                <w:szCs w:val="20"/>
                <w:lang w:eastAsia="en-US"/>
              </w:rPr>
              <w:sym w:font="Symbol" w:char="F061"/>
            </w:r>
            <w:r w:rsidRPr="0006438C">
              <w:rPr>
                <w:rFonts w:ascii="Calibri" w:eastAsia="Calibri" w:hAnsi="Calibri"/>
                <w:b/>
                <w:szCs w:val="20"/>
                <w:lang w:eastAsia="en-US"/>
              </w:rPr>
              <w:t xml:space="preserve"> du toit (degré)</w:t>
            </w:r>
          </w:p>
        </w:tc>
        <w:tc>
          <w:tcPr>
            <w:tcW w:w="1985" w:type="dxa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szCs w:val="20"/>
                <w:lang w:eastAsia="en-US"/>
              </w:rPr>
              <w:t xml:space="preserve">0 &lt; </w:t>
            </w:r>
            <w:r w:rsidRPr="0006438C">
              <w:rPr>
                <w:rFonts w:ascii="Calibri" w:eastAsia="Calibri" w:hAnsi="Calibri"/>
                <w:b/>
                <w:szCs w:val="20"/>
                <w:lang w:eastAsia="en-US"/>
              </w:rPr>
              <w:sym w:font="Symbol" w:char="F061"/>
            </w:r>
            <w:r w:rsidRPr="0006438C">
              <w:rPr>
                <w:rFonts w:ascii="Calibri" w:eastAsia="Calibri" w:hAnsi="Calibri"/>
                <w:b/>
                <w:szCs w:val="20"/>
                <w:lang w:eastAsia="en-US"/>
              </w:rPr>
              <w:t xml:space="preserve"> ≤ 30</w:t>
            </w:r>
          </w:p>
        </w:tc>
        <w:tc>
          <w:tcPr>
            <w:tcW w:w="1842" w:type="dxa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szCs w:val="20"/>
                <w:lang w:eastAsia="en-US"/>
              </w:rPr>
              <w:t xml:space="preserve">30 &lt; </w:t>
            </w:r>
            <w:r w:rsidRPr="0006438C">
              <w:rPr>
                <w:rFonts w:ascii="Calibri" w:eastAsia="Calibri" w:hAnsi="Calibri"/>
                <w:b/>
                <w:szCs w:val="20"/>
                <w:lang w:eastAsia="en-US"/>
              </w:rPr>
              <w:sym w:font="Symbol" w:char="F061"/>
            </w:r>
            <w:r w:rsidRPr="0006438C">
              <w:rPr>
                <w:rFonts w:ascii="Calibri" w:eastAsia="Calibri" w:hAnsi="Calibri"/>
                <w:b/>
                <w:szCs w:val="20"/>
                <w:lang w:eastAsia="en-US"/>
              </w:rPr>
              <w:t xml:space="preserve"> ≤ 60</w:t>
            </w:r>
          </w:p>
        </w:tc>
        <w:tc>
          <w:tcPr>
            <w:tcW w:w="1134" w:type="dxa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szCs w:val="20"/>
                <w:lang w:eastAsia="en-US"/>
              </w:rPr>
              <w:sym w:font="Symbol" w:char="F061"/>
            </w:r>
            <w:r w:rsidRPr="0006438C">
              <w:rPr>
                <w:rFonts w:ascii="Calibri" w:eastAsia="Calibri" w:hAnsi="Calibri"/>
                <w:b/>
                <w:szCs w:val="20"/>
                <w:lang w:eastAsia="en-US"/>
              </w:rPr>
              <w:t xml:space="preserve"> ≥ 60</w:t>
            </w:r>
          </w:p>
        </w:tc>
      </w:tr>
      <w:tr w:rsidR="0006438C" w:rsidRPr="0006438C" w:rsidTr="0006438C">
        <w:tc>
          <w:tcPr>
            <w:tcW w:w="3614" w:type="dxa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μ</w:t>
            </w:r>
            <w:r w:rsidRPr="0006438C">
              <w:rPr>
                <w:rFonts w:ascii="Calibri" w:eastAsia="Calibri" w:hAnsi="Calibri"/>
                <w:szCs w:val="20"/>
                <w:vertAlign w:val="subscript"/>
                <w:lang w:eastAsia="en-US"/>
              </w:rPr>
              <w:t>1</w:t>
            </w:r>
            <w:r w:rsidRPr="0006438C">
              <w:rPr>
                <w:rFonts w:ascii="Calibri" w:eastAsia="Calibri" w:hAnsi="Calibri"/>
                <w:szCs w:val="20"/>
                <w:lang w:eastAsia="en-US"/>
              </w:rPr>
              <w:t xml:space="preserve"> (toiture à 1 ou 2 versants)</w:t>
            </w:r>
          </w:p>
        </w:tc>
        <w:tc>
          <w:tcPr>
            <w:tcW w:w="1985" w:type="dxa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0,8</w:t>
            </w:r>
          </w:p>
        </w:tc>
        <w:tc>
          <w:tcPr>
            <w:tcW w:w="1842" w:type="dxa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0,8 (60 </w:t>
            </w:r>
            <w:r w:rsidRPr="0006438C">
              <w:rPr>
                <w:rFonts w:ascii="Calibri" w:eastAsia="Calibri" w:hAnsi="Calibri"/>
                <w:szCs w:val="20"/>
                <w:lang w:eastAsia="en-US"/>
              </w:rPr>
              <w:sym w:font="Symbol" w:char="F02D"/>
            </w:r>
            <w:r w:rsidRPr="0006438C">
              <w:rPr>
                <w:rFonts w:ascii="Calibri" w:eastAsia="Calibri" w:hAnsi="Calibri"/>
                <w:szCs w:val="20"/>
                <w:lang w:eastAsia="en-US"/>
              </w:rPr>
              <w:t> α) / 30</w:t>
            </w:r>
          </w:p>
        </w:tc>
        <w:tc>
          <w:tcPr>
            <w:tcW w:w="1134" w:type="dxa"/>
            <w:vMerge w:val="restar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0</w:t>
            </w:r>
          </w:p>
        </w:tc>
      </w:tr>
      <w:tr w:rsidR="0006438C" w:rsidRPr="0006438C" w:rsidTr="0006438C">
        <w:tc>
          <w:tcPr>
            <w:tcW w:w="3614" w:type="dxa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μ</w:t>
            </w:r>
            <w:r w:rsidRPr="0006438C">
              <w:rPr>
                <w:rFonts w:ascii="Calibri" w:eastAsia="Calibri" w:hAnsi="Calibri"/>
                <w:szCs w:val="20"/>
                <w:vertAlign w:val="subscript"/>
                <w:lang w:eastAsia="en-US"/>
              </w:rPr>
              <w:t>2</w:t>
            </w:r>
            <w:r w:rsidRPr="0006438C">
              <w:rPr>
                <w:rFonts w:ascii="Calibri" w:eastAsia="Calibri" w:hAnsi="Calibri"/>
                <w:szCs w:val="20"/>
                <w:lang w:eastAsia="en-US"/>
              </w:rPr>
              <w:t xml:space="preserve"> (toiture à versants multiples)</w:t>
            </w:r>
          </w:p>
        </w:tc>
        <w:tc>
          <w:tcPr>
            <w:tcW w:w="1985" w:type="dxa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0,8 + (0,8α / 30)</w:t>
            </w:r>
          </w:p>
        </w:tc>
        <w:tc>
          <w:tcPr>
            <w:tcW w:w="1842" w:type="dxa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1,6</w:t>
            </w:r>
          </w:p>
        </w:tc>
        <w:tc>
          <w:tcPr>
            <w:tcW w:w="1134" w:type="dxa"/>
            <w:vMerge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</w:p>
        </w:tc>
      </w:tr>
    </w:tbl>
    <w:p w:rsidR="0006438C" w:rsidRPr="0006438C" w:rsidRDefault="0006438C" w:rsidP="0006438C">
      <w:pPr>
        <w:spacing w:before="0"/>
        <w:jc w:val="both"/>
        <w:rPr>
          <w:rFonts w:ascii="Calibri" w:eastAsia="Calibri" w:hAnsi="Calibri"/>
          <w:i/>
          <w:iCs/>
          <w:color w:val="808080"/>
          <w:szCs w:val="22"/>
          <w:lang w:eastAsia="en-US"/>
        </w:rPr>
      </w:pPr>
    </w:p>
    <w:p w:rsidR="0006438C" w:rsidRPr="0006438C" w:rsidRDefault="0006438C" w:rsidP="0006438C">
      <w:pPr>
        <w:spacing w:before="0"/>
        <w:jc w:val="both"/>
        <w:rPr>
          <w:rFonts w:ascii="Calibri" w:eastAsia="Calibri" w:hAnsi="Calibri"/>
          <w:i/>
          <w:iCs/>
          <w:color w:val="808080"/>
          <w:szCs w:val="22"/>
          <w:lang w:eastAsia="en-US"/>
        </w:rPr>
      </w:pPr>
      <w:r w:rsidRPr="0006438C">
        <w:rPr>
          <w:rFonts w:ascii="Calibri" w:eastAsia="Calibri" w:hAnsi="Calibri"/>
          <w:i/>
          <w:iCs/>
          <w:color w:val="808080"/>
          <w:szCs w:val="22"/>
          <w:lang w:eastAsia="en-US"/>
        </w:rPr>
        <w:t>Remarques</w:t>
      </w:r>
    </w:p>
    <w:p w:rsidR="0006438C" w:rsidRPr="0006438C" w:rsidRDefault="0006438C" w:rsidP="0006438C">
      <w:pPr>
        <w:spacing w:before="0"/>
        <w:jc w:val="both"/>
        <w:rPr>
          <w:rFonts w:ascii="Calibri" w:eastAsia="Calibri" w:hAnsi="Calibri"/>
          <w:i/>
          <w:iCs/>
          <w:color w:val="808080"/>
          <w:szCs w:val="22"/>
          <w:lang w:eastAsia="en-US"/>
        </w:rPr>
      </w:pPr>
      <w:r w:rsidRPr="0006438C">
        <w:rPr>
          <w:rFonts w:ascii="Calibri" w:eastAsia="Calibri" w:hAnsi="Calibri"/>
          <w:i/>
          <w:iCs/>
          <w:color w:val="808080"/>
          <w:szCs w:val="22"/>
          <w:lang w:eastAsia="en-US"/>
        </w:rPr>
        <w:sym w:font="Symbol" w:char="F02D"/>
      </w:r>
      <w:r w:rsidRPr="0006438C">
        <w:rPr>
          <w:rFonts w:ascii="Calibri" w:eastAsia="Calibri" w:hAnsi="Calibri"/>
          <w:i/>
          <w:iCs/>
          <w:color w:val="808080"/>
          <w:szCs w:val="22"/>
          <w:lang w:eastAsia="en-US"/>
        </w:rPr>
        <w:t> Si des éléments (barre à neige, acrotères…) empêchent la neige de glisser, μ1 est pris égal à 0,8.</w:t>
      </w:r>
    </w:p>
    <w:p w:rsidR="0006438C" w:rsidRPr="0006438C" w:rsidRDefault="0006438C" w:rsidP="0006438C">
      <w:pPr>
        <w:spacing w:before="0"/>
        <w:jc w:val="both"/>
        <w:rPr>
          <w:rFonts w:ascii="Calibri" w:eastAsia="Calibri" w:hAnsi="Calibri"/>
          <w:i/>
          <w:iCs/>
          <w:color w:val="808080"/>
          <w:szCs w:val="22"/>
          <w:lang w:eastAsia="en-US"/>
        </w:rPr>
      </w:pPr>
      <w:r w:rsidRPr="0006438C">
        <w:rPr>
          <w:rFonts w:ascii="Calibri" w:eastAsia="Calibri" w:hAnsi="Calibri"/>
          <w:i/>
          <w:iCs/>
          <w:color w:val="808080"/>
          <w:szCs w:val="22"/>
          <w:lang w:eastAsia="en-US"/>
        </w:rPr>
        <w:sym w:font="Symbol" w:char="F02D"/>
      </w:r>
      <w:r w:rsidRPr="0006438C">
        <w:rPr>
          <w:rFonts w:ascii="Calibri" w:eastAsia="Calibri" w:hAnsi="Calibri"/>
          <w:i/>
          <w:iCs/>
          <w:color w:val="808080"/>
          <w:szCs w:val="22"/>
          <w:lang w:eastAsia="en-US"/>
        </w:rPr>
        <w:t> Les accumulations de neige sont définies dans les annexes des normes NF EN 1991</w:t>
      </w:r>
      <w:r w:rsidRPr="0006438C">
        <w:rPr>
          <w:rFonts w:ascii="Calibri" w:eastAsia="Calibri" w:hAnsi="Calibri"/>
          <w:i/>
          <w:iCs/>
          <w:color w:val="808080"/>
          <w:szCs w:val="22"/>
          <w:lang w:eastAsia="en-US"/>
        </w:rPr>
        <w:noBreakHyphen/>
        <w:t>1</w:t>
      </w:r>
      <w:r w:rsidRPr="0006438C">
        <w:rPr>
          <w:rFonts w:ascii="Calibri" w:eastAsia="Calibri" w:hAnsi="Calibri"/>
          <w:i/>
          <w:iCs/>
          <w:color w:val="808080"/>
          <w:szCs w:val="22"/>
          <w:lang w:eastAsia="en-US"/>
        </w:rPr>
        <w:noBreakHyphen/>
        <w:t>3</w:t>
      </w:r>
    </w:p>
    <w:p w:rsidR="0006438C" w:rsidRPr="0006438C" w:rsidRDefault="0006438C" w:rsidP="0006438C">
      <w:pPr>
        <w:spacing w:before="0"/>
        <w:jc w:val="both"/>
        <w:rPr>
          <w:rFonts w:ascii="Calibri" w:eastAsia="Calibri" w:hAnsi="Calibri"/>
          <w:szCs w:val="20"/>
          <w:lang w:eastAsia="en-US"/>
        </w:rPr>
      </w:pPr>
    </w:p>
    <w:p w:rsidR="0006438C" w:rsidRPr="0006438C" w:rsidRDefault="0006438C" w:rsidP="009C6566">
      <w:pPr>
        <w:pStyle w:val="Titre3"/>
      </w:pPr>
      <w:bookmarkStart w:id="32" w:name="_Toc531942301"/>
      <w:bookmarkStart w:id="33" w:name="_Toc534364373"/>
      <w:r w:rsidRPr="0006438C">
        <w:rPr>
          <w:rFonts w:eastAsia="Calibri"/>
        </w:rPr>
        <w:t>Tab. 3. Coefficients partiels de l’action permanente pour un bâtiment courant</w:t>
      </w:r>
      <w:bookmarkEnd w:id="32"/>
      <w:r w:rsidRPr="0006438C">
        <w:rPr>
          <w:rFonts w:eastAsia="Calibri"/>
        </w:rPr>
        <w:t xml:space="preserve"> </w:t>
      </w:r>
      <w:r w:rsidRPr="0006438C">
        <w:t>(Source : NF EN 1990/NA)</w:t>
      </w:r>
      <w:bookmarkEnd w:id="33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23"/>
        <w:gridCol w:w="3589"/>
      </w:tblGrid>
      <w:tr w:rsidR="0006438C" w:rsidRPr="0006438C" w:rsidTr="0006438C">
        <w:trPr>
          <w:jc w:val="center"/>
        </w:trPr>
        <w:tc>
          <w:tcPr>
            <w:tcW w:w="3052" w:type="pct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szCs w:val="20"/>
                <w:lang w:eastAsia="en-US"/>
              </w:rPr>
              <w:t>Type d’action</w:t>
            </w:r>
          </w:p>
        </w:tc>
        <w:tc>
          <w:tcPr>
            <w:tcW w:w="1948" w:type="pct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szCs w:val="20"/>
                <w:lang w:eastAsia="en-US"/>
              </w:rPr>
              <w:t>Coefficient partiel</w:t>
            </w:r>
          </w:p>
        </w:tc>
      </w:tr>
      <w:tr w:rsidR="0006438C" w:rsidRPr="0006438C" w:rsidTr="0006438C">
        <w:trPr>
          <w:jc w:val="center"/>
        </w:trPr>
        <w:tc>
          <w:tcPr>
            <w:tcW w:w="3052" w:type="pct"/>
          </w:tcPr>
          <w:p w:rsidR="0006438C" w:rsidRPr="0006438C" w:rsidDel="00640E1E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Permanente</w:t>
            </w:r>
            <w:r w:rsidRPr="0006438C">
              <w:rPr>
                <w:rFonts w:ascii="Calibri" w:eastAsia="Calibri" w:hAnsi="Calibri"/>
                <w:szCs w:val="20"/>
                <w:lang w:eastAsia="en-US"/>
              </w:rPr>
              <w:t> :</w:t>
            </w:r>
          </w:p>
        </w:tc>
        <w:tc>
          <w:tcPr>
            <w:tcW w:w="1948" w:type="pct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</w:p>
        </w:tc>
      </w:tr>
      <w:tr w:rsidR="0006438C" w:rsidRPr="0006438C" w:rsidTr="0006438C">
        <w:trPr>
          <w:jc w:val="center"/>
        </w:trPr>
        <w:tc>
          <w:tcPr>
            <w:tcW w:w="3052" w:type="pct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sym w:font="Symbol" w:char="F02D"/>
            </w:r>
            <w:r w:rsidRPr="0006438C">
              <w:rPr>
                <w:rFonts w:ascii="Calibri" w:eastAsia="Calibri" w:hAnsi="Calibri"/>
                <w:szCs w:val="20"/>
                <w:lang w:eastAsia="en-US"/>
              </w:rPr>
              <w:t xml:space="preserve"> (STR) : </w:t>
            </w:r>
            <w:r w:rsidRPr="0006438C">
              <w:rPr>
                <w:rFonts w:ascii="Calibri" w:eastAsia="Calibri" w:hAnsi="Calibri"/>
                <w:szCs w:val="20"/>
                <w:lang w:eastAsia="en-US"/>
              </w:rPr>
              <w:sym w:font="Symbol" w:char="F067"/>
            </w:r>
            <w:r w:rsidRPr="0006438C">
              <w:rPr>
                <w:rFonts w:ascii="Calibri" w:eastAsia="Calibri" w:hAnsi="Calibri"/>
                <w:i/>
                <w:szCs w:val="20"/>
                <w:vertAlign w:val="subscript"/>
                <w:lang w:eastAsia="en-US"/>
              </w:rPr>
              <w:t>G</w:t>
            </w:r>
            <w:r w:rsidRPr="0006438C">
              <w:rPr>
                <w:rFonts w:ascii="Calibri" w:eastAsia="Calibri" w:hAnsi="Calibri"/>
                <w:szCs w:val="20"/>
                <w:vertAlign w:val="subscript"/>
                <w:lang w:eastAsia="en-US"/>
              </w:rPr>
              <w:t>, sup</w:t>
            </w:r>
          </w:p>
        </w:tc>
        <w:tc>
          <w:tcPr>
            <w:tcW w:w="1948" w:type="pct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1,35</w:t>
            </w:r>
          </w:p>
        </w:tc>
      </w:tr>
      <w:tr w:rsidR="0006438C" w:rsidRPr="0006438C" w:rsidTr="0006438C">
        <w:trPr>
          <w:jc w:val="center"/>
        </w:trPr>
        <w:tc>
          <w:tcPr>
            <w:tcW w:w="3052" w:type="pct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sym w:font="Symbol" w:char="F02D"/>
            </w:r>
            <w:r w:rsidRPr="0006438C">
              <w:rPr>
                <w:rFonts w:ascii="Calibri" w:eastAsia="Calibri" w:hAnsi="Calibri"/>
                <w:szCs w:val="20"/>
                <w:lang w:eastAsia="en-US"/>
              </w:rPr>
              <w:t xml:space="preserve"> (STR) : </w:t>
            </w:r>
            <w:r w:rsidRPr="0006438C">
              <w:rPr>
                <w:rFonts w:ascii="Calibri" w:eastAsia="Calibri" w:hAnsi="Calibri"/>
                <w:szCs w:val="20"/>
                <w:lang w:eastAsia="en-US"/>
              </w:rPr>
              <w:sym w:font="Symbol" w:char="F067"/>
            </w:r>
            <w:r w:rsidRPr="0006438C">
              <w:rPr>
                <w:rFonts w:ascii="Calibri" w:eastAsia="Calibri" w:hAnsi="Calibri"/>
                <w:i/>
                <w:szCs w:val="20"/>
                <w:vertAlign w:val="subscript"/>
                <w:lang w:eastAsia="en-US"/>
              </w:rPr>
              <w:t>G</w:t>
            </w:r>
            <w:r w:rsidRPr="0006438C">
              <w:rPr>
                <w:rFonts w:ascii="Calibri" w:eastAsia="Calibri" w:hAnsi="Calibri"/>
                <w:szCs w:val="20"/>
                <w:vertAlign w:val="subscript"/>
                <w:lang w:eastAsia="en-US"/>
              </w:rPr>
              <w:t xml:space="preserve">, </w:t>
            </w:r>
            <w:proofErr w:type="spellStart"/>
            <w:r w:rsidRPr="0006438C">
              <w:rPr>
                <w:rFonts w:ascii="Calibri" w:eastAsia="Calibri" w:hAnsi="Calibri"/>
                <w:szCs w:val="20"/>
                <w:vertAlign w:val="subscript"/>
                <w:lang w:eastAsia="en-US"/>
              </w:rPr>
              <w:t>inf</w:t>
            </w:r>
            <w:proofErr w:type="spellEnd"/>
          </w:p>
        </w:tc>
        <w:tc>
          <w:tcPr>
            <w:tcW w:w="1948" w:type="pct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1</w:t>
            </w:r>
          </w:p>
        </w:tc>
      </w:tr>
      <w:tr w:rsidR="0006438C" w:rsidRPr="0006438C" w:rsidTr="0006438C">
        <w:trPr>
          <w:jc w:val="center"/>
        </w:trPr>
        <w:tc>
          <w:tcPr>
            <w:tcW w:w="3052" w:type="pct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sym w:font="Symbol" w:char="F02D"/>
            </w:r>
            <w:r w:rsidRPr="0006438C">
              <w:rPr>
                <w:rFonts w:ascii="Calibri" w:eastAsia="Calibri" w:hAnsi="Calibri"/>
                <w:szCs w:val="20"/>
                <w:lang w:eastAsia="en-US"/>
              </w:rPr>
              <w:t xml:space="preserve"> (EQU) : </w:t>
            </w:r>
            <w:r w:rsidRPr="0006438C">
              <w:rPr>
                <w:rFonts w:ascii="Calibri" w:eastAsia="Calibri" w:hAnsi="Calibri"/>
                <w:szCs w:val="20"/>
                <w:lang w:eastAsia="en-US"/>
              </w:rPr>
              <w:sym w:font="Symbol" w:char="F067"/>
            </w:r>
            <w:r w:rsidRPr="0006438C">
              <w:rPr>
                <w:rFonts w:ascii="Calibri" w:eastAsia="Calibri" w:hAnsi="Calibri"/>
                <w:i/>
                <w:szCs w:val="20"/>
                <w:vertAlign w:val="subscript"/>
                <w:lang w:eastAsia="en-US"/>
              </w:rPr>
              <w:t>G</w:t>
            </w:r>
            <w:r w:rsidRPr="0006438C">
              <w:rPr>
                <w:rFonts w:ascii="Calibri" w:eastAsia="Calibri" w:hAnsi="Calibri"/>
                <w:szCs w:val="20"/>
                <w:vertAlign w:val="subscript"/>
                <w:lang w:eastAsia="en-US"/>
              </w:rPr>
              <w:t xml:space="preserve">, </w:t>
            </w:r>
            <w:proofErr w:type="spellStart"/>
            <w:r w:rsidRPr="0006438C">
              <w:rPr>
                <w:rFonts w:ascii="Calibri" w:eastAsia="Calibri" w:hAnsi="Calibri"/>
                <w:szCs w:val="20"/>
                <w:vertAlign w:val="subscript"/>
                <w:lang w:eastAsia="en-US"/>
              </w:rPr>
              <w:t>inf</w:t>
            </w:r>
            <w:proofErr w:type="spellEnd"/>
          </w:p>
        </w:tc>
        <w:tc>
          <w:tcPr>
            <w:tcW w:w="1948" w:type="pct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0,9</w:t>
            </w:r>
          </w:p>
        </w:tc>
      </w:tr>
      <w:tr w:rsidR="0006438C" w:rsidRPr="0006438C" w:rsidTr="0006438C">
        <w:trPr>
          <w:jc w:val="center"/>
        </w:trPr>
        <w:tc>
          <w:tcPr>
            <w:tcW w:w="3052" w:type="pct"/>
          </w:tcPr>
          <w:p w:rsidR="0006438C" w:rsidRPr="0006438C" w:rsidDel="00640E1E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Variable</w:t>
            </w:r>
            <w:r w:rsidRPr="0006438C">
              <w:rPr>
                <w:rFonts w:ascii="Calibri" w:eastAsia="Calibri" w:hAnsi="Calibri"/>
                <w:szCs w:val="20"/>
                <w:lang w:eastAsia="en-US"/>
              </w:rPr>
              <w:t xml:space="preserve"> (STR) : </w:t>
            </w:r>
            <w:r w:rsidRPr="0006438C">
              <w:rPr>
                <w:rFonts w:ascii="Calibri" w:eastAsia="Calibri" w:hAnsi="Calibri"/>
                <w:szCs w:val="20"/>
                <w:lang w:eastAsia="en-US"/>
              </w:rPr>
              <w:sym w:font="Symbol" w:char="F067"/>
            </w:r>
            <w:r w:rsidRPr="0006438C">
              <w:rPr>
                <w:rFonts w:ascii="Calibri" w:eastAsia="Calibri" w:hAnsi="Calibri"/>
                <w:i/>
                <w:szCs w:val="20"/>
                <w:vertAlign w:val="subscript"/>
                <w:lang w:eastAsia="en-US"/>
              </w:rPr>
              <w:t>Q</w:t>
            </w:r>
          </w:p>
        </w:tc>
        <w:tc>
          <w:tcPr>
            <w:tcW w:w="1948" w:type="pct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1,5</w:t>
            </w:r>
          </w:p>
        </w:tc>
      </w:tr>
    </w:tbl>
    <w:p w:rsidR="0006438C" w:rsidRPr="0006438C" w:rsidRDefault="0006438C" w:rsidP="0006438C">
      <w:pPr>
        <w:spacing w:before="120" w:after="60"/>
        <w:outlineLvl w:val="2"/>
        <w:rPr>
          <w:rFonts w:ascii="Calibri" w:eastAsia="Calibri" w:hAnsi="Calibri"/>
          <w:bCs/>
          <w:i/>
          <w:sz w:val="16"/>
          <w:szCs w:val="22"/>
          <w:lang w:eastAsia="en-US"/>
        </w:rPr>
      </w:pPr>
      <w:bookmarkStart w:id="34" w:name="_Toc531942302"/>
    </w:p>
    <w:p w:rsidR="0006438C" w:rsidRPr="0006438C" w:rsidRDefault="0006438C" w:rsidP="009C6566">
      <w:pPr>
        <w:pStyle w:val="Titre3"/>
        <w:rPr>
          <w:rFonts w:eastAsia="Calibri"/>
        </w:rPr>
      </w:pPr>
      <w:bookmarkStart w:id="35" w:name="_Toc534364374"/>
      <w:r w:rsidRPr="0006438C">
        <w:rPr>
          <w:rFonts w:eastAsia="Calibri"/>
        </w:rPr>
        <w:t>Tab. 4. Coefficients statistiques en fonction des catégories de bâtiment et de l’altitude</w:t>
      </w:r>
      <w:bookmarkEnd w:id="34"/>
      <w:r w:rsidRPr="0006438C">
        <w:rPr>
          <w:rFonts w:eastAsia="Calibri"/>
        </w:rPr>
        <w:t xml:space="preserve"> </w:t>
      </w:r>
      <w:r w:rsidRPr="0006438C">
        <w:t>(Source : NF EN 1990)</w:t>
      </w:r>
      <w:bookmarkEnd w:id="35"/>
    </w:p>
    <w:tbl>
      <w:tblPr>
        <w:tblStyle w:val="Grilledutableau111"/>
        <w:tblW w:w="5000" w:type="pct"/>
        <w:tblLayout w:type="fixed"/>
        <w:tblLook w:val="0000"/>
      </w:tblPr>
      <w:tblGrid>
        <w:gridCol w:w="5215"/>
        <w:gridCol w:w="1428"/>
        <w:gridCol w:w="1358"/>
        <w:gridCol w:w="1287"/>
      </w:tblGrid>
      <w:tr w:rsidR="0006438C" w:rsidRPr="0006438C" w:rsidTr="0006438C">
        <w:tc>
          <w:tcPr>
            <w:tcW w:w="2807" w:type="pct"/>
          </w:tcPr>
          <w:p w:rsidR="0006438C" w:rsidRPr="0006438C" w:rsidRDefault="0006438C" w:rsidP="0006438C">
            <w:pPr>
              <w:spacing w:before="0"/>
              <w:rPr>
                <w:b/>
                <w:szCs w:val="20"/>
              </w:rPr>
            </w:pPr>
          </w:p>
        </w:tc>
        <w:tc>
          <w:tcPr>
            <w:tcW w:w="769" w:type="pct"/>
          </w:tcPr>
          <w:p w:rsidR="0006438C" w:rsidRPr="0006438C" w:rsidRDefault="0006438C" w:rsidP="0006438C">
            <w:pPr>
              <w:spacing w:before="0"/>
              <w:rPr>
                <w:b/>
                <w:szCs w:val="20"/>
              </w:rPr>
            </w:pPr>
            <w:r w:rsidRPr="0006438C">
              <w:rPr>
                <w:b/>
                <w:szCs w:val="20"/>
              </w:rPr>
              <w:t xml:space="preserve">Action variable d’accompagnement </w:t>
            </w:r>
            <w:r w:rsidRPr="0006438C">
              <w:rPr>
                <w:b/>
                <w:szCs w:val="20"/>
              </w:rPr>
              <w:sym w:font="Symbol" w:char="F059"/>
            </w:r>
            <w:r w:rsidRPr="0006438C">
              <w:rPr>
                <w:b/>
                <w:szCs w:val="20"/>
              </w:rPr>
              <w:t>0</w:t>
            </w:r>
          </w:p>
        </w:tc>
        <w:tc>
          <w:tcPr>
            <w:tcW w:w="731" w:type="pct"/>
          </w:tcPr>
          <w:p w:rsidR="0006438C" w:rsidRPr="0006438C" w:rsidRDefault="0006438C" w:rsidP="0006438C">
            <w:pPr>
              <w:spacing w:before="0"/>
              <w:rPr>
                <w:b/>
                <w:szCs w:val="20"/>
              </w:rPr>
            </w:pPr>
            <w:r w:rsidRPr="0006438C">
              <w:rPr>
                <w:b/>
                <w:szCs w:val="20"/>
              </w:rPr>
              <w:t xml:space="preserve">Combinaison accidentelle (incendie) </w:t>
            </w:r>
            <w:r w:rsidRPr="0006438C">
              <w:rPr>
                <w:b/>
                <w:szCs w:val="20"/>
              </w:rPr>
              <w:sym w:font="Symbol" w:char="F059"/>
            </w:r>
            <w:r w:rsidRPr="0006438C">
              <w:rPr>
                <w:b/>
                <w:szCs w:val="20"/>
              </w:rPr>
              <w:t>1</w:t>
            </w:r>
          </w:p>
        </w:tc>
        <w:tc>
          <w:tcPr>
            <w:tcW w:w="693" w:type="pct"/>
          </w:tcPr>
          <w:p w:rsidR="0006438C" w:rsidRPr="0006438C" w:rsidRDefault="0006438C" w:rsidP="0006438C">
            <w:pPr>
              <w:spacing w:before="0"/>
              <w:rPr>
                <w:b/>
                <w:szCs w:val="20"/>
              </w:rPr>
            </w:pPr>
            <w:r w:rsidRPr="0006438C">
              <w:rPr>
                <w:b/>
                <w:szCs w:val="20"/>
              </w:rPr>
              <w:t xml:space="preserve">Fluage et combinaison accidentelle </w:t>
            </w:r>
            <w:r w:rsidRPr="0006438C">
              <w:rPr>
                <w:b/>
                <w:szCs w:val="20"/>
              </w:rPr>
              <w:sym w:font="Symbol" w:char="F059"/>
            </w:r>
            <w:r w:rsidRPr="0006438C">
              <w:rPr>
                <w:b/>
                <w:szCs w:val="20"/>
              </w:rPr>
              <w:t>2</w:t>
            </w:r>
          </w:p>
        </w:tc>
      </w:tr>
      <w:tr w:rsidR="0006438C" w:rsidRPr="0006438C" w:rsidTr="0006438C">
        <w:tc>
          <w:tcPr>
            <w:tcW w:w="5000" w:type="pct"/>
            <w:gridSpan w:val="4"/>
          </w:tcPr>
          <w:p w:rsidR="0006438C" w:rsidRPr="0006438C" w:rsidRDefault="0006438C" w:rsidP="0006438C">
            <w:pPr>
              <w:spacing w:before="0"/>
              <w:rPr>
                <w:b/>
                <w:i/>
                <w:szCs w:val="20"/>
              </w:rPr>
            </w:pPr>
            <w:r w:rsidRPr="0006438C">
              <w:rPr>
                <w:b/>
                <w:i/>
                <w:szCs w:val="20"/>
              </w:rPr>
              <w:t>Charges d’exploitation des bâtiments</w:t>
            </w:r>
          </w:p>
        </w:tc>
      </w:tr>
      <w:tr w:rsidR="0006438C" w:rsidRPr="0006438C" w:rsidTr="0006438C">
        <w:tc>
          <w:tcPr>
            <w:tcW w:w="2807" w:type="pct"/>
          </w:tcPr>
          <w:p w:rsidR="0006438C" w:rsidRPr="0006438C" w:rsidRDefault="0006438C" w:rsidP="0006438C">
            <w:pPr>
              <w:spacing w:before="0"/>
              <w:rPr>
                <w:szCs w:val="20"/>
              </w:rPr>
            </w:pPr>
            <w:r w:rsidRPr="0006438C">
              <w:rPr>
                <w:szCs w:val="20"/>
              </w:rPr>
              <w:t>Catégorie A : Habitations résidentielles</w:t>
            </w:r>
          </w:p>
        </w:tc>
        <w:tc>
          <w:tcPr>
            <w:tcW w:w="769" w:type="pct"/>
          </w:tcPr>
          <w:p w:rsidR="0006438C" w:rsidRPr="0006438C" w:rsidRDefault="0006438C" w:rsidP="0006438C">
            <w:pPr>
              <w:spacing w:before="0"/>
              <w:rPr>
                <w:szCs w:val="20"/>
              </w:rPr>
            </w:pPr>
            <w:r w:rsidRPr="0006438C">
              <w:rPr>
                <w:szCs w:val="20"/>
              </w:rPr>
              <w:t>0,7</w:t>
            </w:r>
          </w:p>
        </w:tc>
        <w:tc>
          <w:tcPr>
            <w:tcW w:w="731" w:type="pct"/>
          </w:tcPr>
          <w:p w:rsidR="0006438C" w:rsidRPr="0006438C" w:rsidRDefault="0006438C" w:rsidP="0006438C">
            <w:pPr>
              <w:spacing w:before="0"/>
              <w:rPr>
                <w:szCs w:val="20"/>
              </w:rPr>
            </w:pPr>
            <w:r w:rsidRPr="0006438C">
              <w:rPr>
                <w:szCs w:val="20"/>
              </w:rPr>
              <w:t>0,5</w:t>
            </w:r>
          </w:p>
        </w:tc>
        <w:tc>
          <w:tcPr>
            <w:tcW w:w="693" w:type="pct"/>
          </w:tcPr>
          <w:p w:rsidR="0006438C" w:rsidRPr="0006438C" w:rsidRDefault="0006438C" w:rsidP="0006438C">
            <w:pPr>
              <w:spacing w:before="0"/>
              <w:rPr>
                <w:szCs w:val="20"/>
              </w:rPr>
            </w:pPr>
            <w:r w:rsidRPr="0006438C">
              <w:rPr>
                <w:szCs w:val="20"/>
              </w:rPr>
              <w:t>0,3</w:t>
            </w:r>
          </w:p>
        </w:tc>
      </w:tr>
      <w:tr w:rsidR="0006438C" w:rsidRPr="0006438C" w:rsidTr="0006438C">
        <w:tc>
          <w:tcPr>
            <w:tcW w:w="2807" w:type="pct"/>
          </w:tcPr>
          <w:p w:rsidR="0006438C" w:rsidRPr="0006438C" w:rsidRDefault="0006438C" w:rsidP="0006438C">
            <w:pPr>
              <w:spacing w:before="0"/>
              <w:rPr>
                <w:szCs w:val="20"/>
              </w:rPr>
            </w:pPr>
            <w:r w:rsidRPr="0006438C">
              <w:rPr>
                <w:szCs w:val="20"/>
              </w:rPr>
              <w:t>Catégorie B : Bureaux</w:t>
            </w:r>
          </w:p>
        </w:tc>
        <w:tc>
          <w:tcPr>
            <w:tcW w:w="769" w:type="pct"/>
          </w:tcPr>
          <w:p w:rsidR="0006438C" w:rsidRPr="0006438C" w:rsidRDefault="0006438C" w:rsidP="0006438C">
            <w:pPr>
              <w:spacing w:before="0"/>
              <w:rPr>
                <w:szCs w:val="20"/>
              </w:rPr>
            </w:pPr>
            <w:r w:rsidRPr="0006438C">
              <w:rPr>
                <w:szCs w:val="20"/>
              </w:rPr>
              <w:t>0,7</w:t>
            </w:r>
          </w:p>
        </w:tc>
        <w:tc>
          <w:tcPr>
            <w:tcW w:w="731" w:type="pct"/>
          </w:tcPr>
          <w:p w:rsidR="0006438C" w:rsidRPr="0006438C" w:rsidRDefault="0006438C" w:rsidP="0006438C">
            <w:pPr>
              <w:spacing w:before="0"/>
              <w:rPr>
                <w:szCs w:val="20"/>
              </w:rPr>
            </w:pPr>
            <w:r w:rsidRPr="0006438C">
              <w:rPr>
                <w:szCs w:val="20"/>
              </w:rPr>
              <w:t>0,5</w:t>
            </w:r>
          </w:p>
        </w:tc>
        <w:tc>
          <w:tcPr>
            <w:tcW w:w="693" w:type="pct"/>
          </w:tcPr>
          <w:p w:rsidR="0006438C" w:rsidRPr="0006438C" w:rsidRDefault="0006438C" w:rsidP="0006438C">
            <w:pPr>
              <w:spacing w:before="0"/>
              <w:rPr>
                <w:szCs w:val="20"/>
              </w:rPr>
            </w:pPr>
            <w:r w:rsidRPr="0006438C">
              <w:rPr>
                <w:szCs w:val="20"/>
              </w:rPr>
              <w:t>0,3</w:t>
            </w:r>
          </w:p>
        </w:tc>
      </w:tr>
      <w:tr w:rsidR="0006438C" w:rsidRPr="0006438C" w:rsidTr="0006438C">
        <w:tc>
          <w:tcPr>
            <w:tcW w:w="2807" w:type="pct"/>
          </w:tcPr>
          <w:p w:rsidR="0006438C" w:rsidRPr="0006438C" w:rsidRDefault="0006438C" w:rsidP="0006438C">
            <w:pPr>
              <w:spacing w:before="0"/>
              <w:rPr>
                <w:szCs w:val="20"/>
              </w:rPr>
            </w:pPr>
            <w:r w:rsidRPr="0006438C">
              <w:rPr>
                <w:szCs w:val="20"/>
              </w:rPr>
              <w:t>Catégorie C : Lieux de réunion</w:t>
            </w:r>
          </w:p>
        </w:tc>
        <w:tc>
          <w:tcPr>
            <w:tcW w:w="769" w:type="pct"/>
          </w:tcPr>
          <w:p w:rsidR="0006438C" w:rsidRPr="0006438C" w:rsidRDefault="0006438C" w:rsidP="0006438C">
            <w:pPr>
              <w:spacing w:before="0"/>
              <w:rPr>
                <w:szCs w:val="20"/>
              </w:rPr>
            </w:pPr>
            <w:r w:rsidRPr="0006438C">
              <w:rPr>
                <w:szCs w:val="20"/>
              </w:rPr>
              <w:t>0,7</w:t>
            </w:r>
          </w:p>
        </w:tc>
        <w:tc>
          <w:tcPr>
            <w:tcW w:w="731" w:type="pct"/>
          </w:tcPr>
          <w:p w:rsidR="0006438C" w:rsidRPr="0006438C" w:rsidRDefault="0006438C" w:rsidP="0006438C">
            <w:pPr>
              <w:spacing w:before="0"/>
              <w:rPr>
                <w:szCs w:val="20"/>
              </w:rPr>
            </w:pPr>
            <w:r w:rsidRPr="0006438C">
              <w:rPr>
                <w:szCs w:val="20"/>
              </w:rPr>
              <w:t>0,7</w:t>
            </w:r>
          </w:p>
        </w:tc>
        <w:tc>
          <w:tcPr>
            <w:tcW w:w="693" w:type="pct"/>
          </w:tcPr>
          <w:p w:rsidR="0006438C" w:rsidRPr="0006438C" w:rsidRDefault="0006438C" w:rsidP="0006438C">
            <w:pPr>
              <w:spacing w:before="0"/>
              <w:rPr>
                <w:szCs w:val="20"/>
              </w:rPr>
            </w:pPr>
            <w:r w:rsidRPr="0006438C">
              <w:rPr>
                <w:szCs w:val="20"/>
              </w:rPr>
              <w:t>0,6</w:t>
            </w:r>
          </w:p>
        </w:tc>
      </w:tr>
      <w:tr w:rsidR="0006438C" w:rsidRPr="0006438C" w:rsidTr="0006438C">
        <w:tc>
          <w:tcPr>
            <w:tcW w:w="2807" w:type="pct"/>
          </w:tcPr>
          <w:p w:rsidR="0006438C" w:rsidRPr="0006438C" w:rsidRDefault="0006438C" w:rsidP="0006438C">
            <w:pPr>
              <w:spacing w:before="0"/>
              <w:rPr>
                <w:szCs w:val="20"/>
              </w:rPr>
            </w:pPr>
            <w:r w:rsidRPr="0006438C">
              <w:rPr>
                <w:szCs w:val="20"/>
              </w:rPr>
              <w:t>Catégorie D : Commerce</w:t>
            </w:r>
          </w:p>
        </w:tc>
        <w:tc>
          <w:tcPr>
            <w:tcW w:w="769" w:type="pct"/>
          </w:tcPr>
          <w:p w:rsidR="0006438C" w:rsidRPr="0006438C" w:rsidRDefault="0006438C" w:rsidP="0006438C">
            <w:pPr>
              <w:spacing w:before="0"/>
              <w:rPr>
                <w:szCs w:val="20"/>
              </w:rPr>
            </w:pPr>
            <w:r w:rsidRPr="0006438C">
              <w:rPr>
                <w:szCs w:val="20"/>
              </w:rPr>
              <w:t>0,7</w:t>
            </w:r>
          </w:p>
        </w:tc>
        <w:tc>
          <w:tcPr>
            <w:tcW w:w="731" w:type="pct"/>
          </w:tcPr>
          <w:p w:rsidR="0006438C" w:rsidRPr="0006438C" w:rsidRDefault="0006438C" w:rsidP="0006438C">
            <w:pPr>
              <w:spacing w:before="0"/>
              <w:rPr>
                <w:szCs w:val="20"/>
              </w:rPr>
            </w:pPr>
            <w:r w:rsidRPr="0006438C">
              <w:rPr>
                <w:szCs w:val="20"/>
              </w:rPr>
              <w:t>0,7</w:t>
            </w:r>
          </w:p>
        </w:tc>
        <w:tc>
          <w:tcPr>
            <w:tcW w:w="693" w:type="pct"/>
          </w:tcPr>
          <w:p w:rsidR="0006438C" w:rsidRPr="0006438C" w:rsidRDefault="0006438C" w:rsidP="0006438C">
            <w:pPr>
              <w:spacing w:before="0"/>
              <w:rPr>
                <w:szCs w:val="20"/>
              </w:rPr>
            </w:pPr>
            <w:r w:rsidRPr="0006438C">
              <w:rPr>
                <w:szCs w:val="20"/>
              </w:rPr>
              <w:t>0,6</w:t>
            </w:r>
          </w:p>
        </w:tc>
      </w:tr>
      <w:tr w:rsidR="0006438C" w:rsidRPr="0006438C" w:rsidTr="0006438C">
        <w:tc>
          <w:tcPr>
            <w:tcW w:w="2807" w:type="pct"/>
          </w:tcPr>
          <w:p w:rsidR="0006438C" w:rsidRPr="0006438C" w:rsidRDefault="0006438C" w:rsidP="0006438C">
            <w:pPr>
              <w:spacing w:before="0"/>
              <w:rPr>
                <w:szCs w:val="20"/>
              </w:rPr>
            </w:pPr>
            <w:r w:rsidRPr="0006438C">
              <w:rPr>
                <w:szCs w:val="20"/>
              </w:rPr>
              <w:t>Catégorie E : Stockage</w:t>
            </w:r>
          </w:p>
        </w:tc>
        <w:tc>
          <w:tcPr>
            <w:tcW w:w="769" w:type="pct"/>
          </w:tcPr>
          <w:p w:rsidR="0006438C" w:rsidRPr="0006438C" w:rsidRDefault="0006438C" w:rsidP="0006438C">
            <w:pPr>
              <w:spacing w:before="0"/>
              <w:rPr>
                <w:szCs w:val="20"/>
              </w:rPr>
            </w:pPr>
            <w:r w:rsidRPr="0006438C">
              <w:rPr>
                <w:szCs w:val="20"/>
              </w:rPr>
              <w:t>1</w:t>
            </w:r>
          </w:p>
        </w:tc>
        <w:tc>
          <w:tcPr>
            <w:tcW w:w="731" w:type="pct"/>
          </w:tcPr>
          <w:p w:rsidR="0006438C" w:rsidRPr="0006438C" w:rsidRDefault="0006438C" w:rsidP="0006438C">
            <w:pPr>
              <w:spacing w:before="0"/>
              <w:rPr>
                <w:szCs w:val="20"/>
              </w:rPr>
            </w:pPr>
            <w:r w:rsidRPr="0006438C">
              <w:rPr>
                <w:szCs w:val="20"/>
              </w:rPr>
              <w:t>0,9</w:t>
            </w:r>
          </w:p>
        </w:tc>
        <w:tc>
          <w:tcPr>
            <w:tcW w:w="693" w:type="pct"/>
          </w:tcPr>
          <w:p w:rsidR="0006438C" w:rsidRPr="0006438C" w:rsidRDefault="0006438C" w:rsidP="0006438C">
            <w:pPr>
              <w:spacing w:before="0"/>
              <w:rPr>
                <w:szCs w:val="20"/>
              </w:rPr>
            </w:pPr>
            <w:r w:rsidRPr="0006438C">
              <w:rPr>
                <w:szCs w:val="20"/>
              </w:rPr>
              <w:t>0,8</w:t>
            </w:r>
          </w:p>
        </w:tc>
      </w:tr>
      <w:tr w:rsidR="0006438C" w:rsidRPr="0006438C" w:rsidTr="0006438C">
        <w:tc>
          <w:tcPr>
            <w:tcW w:w="2807" w:type="pct"/>
          </w:tcPr>
          <w:p w:rsidR="0006438C" w:rsidRPr="0006438C" w:rsidRDefault="0006438C" w:rsidP="0006438C">
            <w:pPr>
              <w:spacing w:before="0"/>
              <w:rPr>
                <w:szCs w:val="20"/>
              </w:rPr>
            </w:pPr>
            <w:r w:rsidRPr="0006438C">
              <w:rPr>
                <w:szCs w:val="20"/>
              </w:rPr>
              <w:t>Catégorie H : Toits</w:t>
            </w:r>
          </w:p>
        </w:tc>
        <w:tc>
          <w:tcPr>
            <w:tcW w:w="769" w:type="pct"/>
          </w:tcPr>
          <w:p w:rsidR="0006438C" w:rsidRPr="0006438C" w:rsidRDefault="0006438C" w:rsidP="0006438C">
            <w:pPr>
              <w:spacing w:before="0"/>
              <w:rPr>
                <w:szCs w:val="20"/>
              </w:rPr>
            </w:pPr>
            <w:r w:rsidRPr="0006438C">
              <w:rPr>
                <w:szCs w:val="20"/>
              </w:rPr>
              <w:t>0</w:t>
            </w:r>
          </w:p>
        </w:tc>
        <w:tc>
          <w:tcPr>
            <w:tcW w:w="731" w:type="pct"/>
          </w:tcPr>
          <w:p w:rsidR="0006438C" w:rsidRPr="0006438C" w:rsidRDefault="0006438C" w:rsidP="0006438C">
            <w:pPr>
              <w:spacing w:before="0"/>
              <w:rPr>
                <w:szCs w:val="20"/>
              </w:rPr>
            </w:pPr>
            <w:r w:rsidRPr="0006438C">
              <w:rPr>
                <w:szCs w:val="20"/>
              </w:rPr>
              <w:t>0</w:t>
            </w:r>
          </w:p>
        </w:tc>
        <w:tc>
          <w:tcPr>
            <w:tcW w:w="693" w:type="pct"/>
          </w:tcPr>
          <w:p w:rsidR="0006438C" w:rsidRPr="0006438C" w:rsidRDefault="0006438C" w:rsidP="0006438C">
            <w:pPr>
              <w:spacing w:before="0"/>
              <w:rPr>
                <w:szCs w:val="20"/>
              </w:rPr>
            </w:pPr>
            <w:r w:rsidRPr="0006438C">
              <w:rPr>
                <w:szCs w:val="20"/>
              </w:rPr>
              <w:t>0</w:t>
            </w:r>
          </w:p>
        </w:tc>
      </w:tr>
      <w:tr w:rsidR="0006438C" w:rsidRPr="0006438C" w:rsidTr="0006438C">
        <w:tc>
          <w:tcPr>
            <w:tcW w:w="5000" w:type="pct"/>
            <w:gridSpan w:val="4"/>
          </w:tcPr>
          <w:p w:rsidR="0006438C" w:rsidRPr="0006438C" w:rsidRDefault="0006438C" w:rsidP="0006438C">
            <w:pPr>
              <w:spacing w:before="0"/>
              <w:rPr>
                <w:b/>
                <w:i/>
                <w:szCs w:val="20"/>
              </w:rPr>
            </w:pPr>
            <w:r w:rsidRPr="0006438C">
              <w:rPr>
                <w:b/>
                <w:i/>
                <w:szCs w:val="20"/>
              </w:rPr>
              <w:t xml:space="preserve">Charges de neige </w:t>
            </w:r>
          </w:p>
        </w:tc>
      </w:tr>
      <w:tr w:rsidR="0006438C" w:rsidRPr="0006438C" w:rsidTr="0006438C">
        <w:tc>
          <w:tcPr>
            <w:tcW w:w="2807" w:type="pct"/>
          </w:tcPr>
          <w:p w:rsidR="0006438C" w:rsidRPr="0006438C" w:rsidRDefault="0006438C" w:rsidP="0006438C">
            <w:pPr>
              <w:spacing w:before="0"/>
              <w:rPr>
                <w:szCs w:val="20"/>
              </w:rPr>
            </w:pPr>
            <w:r w:rsidRPr="0006438C">
              <w:rPr>
                <w:szCs w:val="20"/>
              </w:rPr>
              <w:t>Altitude &gt; 1 000 m</w:t>
            </w:r>
          </w:p>
        </w:tc>
        <w:tc>
          <w:tcPr>
            <w:tcW w:w="769" w:type="pct"/>
          </w:tcPr>
          <w:p w:rsidR="0006438C" w:rsidRPr="0006438C" w:rsidRDefault="0006438C" w:rsidP="0006438C">
            <w:pPr>
              <w:spacing w:before="0"/>
              <w:rPr>
                <w:szCs w:val="20"/>
              </w:rPr>
            </w:pPr>
            <w:r w:rsidRPr="0006438C">
              <w:rPr>
                <w:szCs w:val="20"/>
              </w:rPr>
              <w:t>0,7</w:t>
            </w:r>
          </w:p>
        </w:tc>
        <w:tc>
          <w:tcPr>
            <w:tcW w:w="731" w:type="pct"/>
          </w:tcPr>
          <w:p w:rsidR="0006438C" w:rsidRPr="0006438C" w:rsidRDefault="0006438C" w:rsidP="0006438C">
            <w:pPr>
              <w:spacing w:before="0"/>
              <w:rPr>
                <w:szCs w:val="20"/>
              </w:rPr>
            </w:pPr>
            <w:r w:rsidRPr="0006438C">
              <w:rPr>
                <w:szCs w:val="20"/>
              </w:rPr>
              <w:t>0,5</w:t>
            </w:r>
          </w:p>
        </w:tc>
        <w:tc>
          <w:tcPr>
            <w:tcW w:w="693" w:type="pct"/>
          </w:tcPr>
          <w:p w:rsidR="0006438C" w:rsidRPr="0006438C" w:rsidRDefault="0006438C" w:rsidP="0006438C">
            <w:pPr>
              <w:spacing w:before="0"/>
              <w:rPr>
                <w:szCs w:val="20"/>
              </w:rPr>
            </w:pPr>
            <w:r w:rsidRPr="0006438C">
              <w:rPr>
                <w:szCs w:val="20"/>
              </w:rPr>
              <w:t>0,2</w:t>
            </w:r>
          </w:p>
        </w:tc>
      </w:tr>
      <w:tr w:rsidR="0006438C" w:rsidRPr="0006438C" w:rsidTr="0006438C">
        <w:tc>
          <w:tcPr>
            <w:tcW w:w="2807" w:type="pct"/>
          </w:tcPr>
          <w:p w:rsidR="0006438C" w:rsidRPr="0006438C" w:rsidRDefault="0006438C" w:rsidP="0006438C">
            <w:pPr>
              <w:spacing w:before="0"/>
              <w:rPr>
                <w:szCs w:val="20"/>
              </w:rPr>
            </w:pPr>
            <w:r w:rsidRPr="0006438C">
              <w:rPr>
                <w:szCs w:val="20"/>
              </w:rPr>
              <w:t xml:space="preserve">Altitude </w:t>
            </w:r>
            <w:r w:rsidRPr="0006438C">
              <w:rPr>
                <w:szCs w:val="20"/>
              </w:rPr>
              <w:sym w:font="Symbol" w:char="F0A3"/>
            </w:r>
            <w:r w:rsidRPr="0006438C">
              <w:rPr>
                <w:szCs w:val="20"/>
              </w:rPr>
              <w:t> 1 000 m</w:t>
            </w:r>
          </w:p>
        </w:tc>
        <w:tc>
          <w:tcPr>
            <w:tcW w:w="769" w:type="pct"/>
          </w:tcPr>
          <w:p w:rsidR="0006438C" w:rsidRPr="0006438C" w:rsidRDefault="0006438C" w:rsidP="0006438C">
            <w:pPr>
              <w:spacing w:before="0"/>
              <w:rPr>
                <w:szCs w:val="20"/>
              </w:rPr>
            </w:pPr>
            <w:r w:rsidRPr="0006438C">
              <w:rPr>
                <w:szCs w:val="20"/>
              </w:rPr>
              <w:t>0,5</w:t>
            </w:r>
          </w:p>
        </w:tc>
        <w:tc>
          <w:tcPr>
            <w:tcW w:w="731" w:type="pct"/>
          </w:tcPr>
          <w:p w:rsidR="0006438C" w:rsidRPr="0006438C" w:rsidRDefault="0006438C" w:rsidP="0006438C">
            <w:pPr>
              <w:spacing w:before="0"/>
              <w:rPr>
                <w:szCs w:val="20"/>
              </w:rPr>
            </w:pPr>
            <w:r w:rsidRPr="0006438C">
              <w:rPr>
                <w:szCs w:val="20"/>
              </w:rPr>
              <w:t>0,3</w:t>
            </w:r>
          </w:p>
        </w:tc>
        <w:tc>
          <w:tcPr>
            <w:tcW w:w="693" w:type="pct"/>
          </w:tcPr>
          <w:p w:rsidR="0006438C" w:rsidRPr="0006438C" w:rsidRDefault="0006438C" w:rsidP="0006438C">
            <w:pPr>
              <w:spacing w:before="0"/>
              <w:rPr>
                <w:szCs w:val="20"/>
              </w:rPr>
            </w:pPr>
            <w:r w:rsidRPr="0006438C">
              <w:rPr>
                <w:szCs w:val="20"/>
              </w:rPr>
              <w:t>0</w:t>
            </w:r>
          </w:p>
        </w:tc>
      </w:tr>
      <w:tr w:rsidR="0006438C" w:rsidRPr="0006438C" w:rsidTr="0006438C">
        <w:tc>
          <w:tcPr>
            <w:tcW w:w="5000" w:type="pct"/>
            <w:gridSpan w:val="4"/>
          </w:tcPr>
          <w:p w:rsidR="0006438C" w:rsidRPr="0006438C" w:rsidRDefault="0006438C" w:rsidP="0006438C">
            <w:pPr>
              <w:spacing w:before="0"/>
              <w:rPr>
                <w:b/>
                <w:i/>
                <w:szCs w:val="20"/>
              </w:rPr>
            </w:pPr>
            <w:r w:rsidRPr="0006438C">
              <w:rPr>
                <w:b/>
                <w:i/>
                <w:szCs w:val="20"/>
              </w:rPr>
              <w:t>Action du vent</w:t>
            </w:r>
          </w:p>
        </w:tc>
      </w:tr>
      <w:tr w:rsidR="0006438C" w:rsidRPr="0006438C" w:rsidTr="0006438C">
        <w:tc>
          <w:tcPr>
            <w:tcW w:w="2807" w:type="pct"/>
          </w:tcPr>
          <w:p w:rsidR="0006438C" w:rsidRPr="0006438C" w:rsidRDefault="0006438C" w:rsidP="0006438C">
            <w:pPr>
              <w:spacing w:before="0"/>
              <w:rPr>
                <w:szCs w:val="20"/>
              </w:rPr>
            </w:pPr>
          </w:p>
        </w:tc>
        <w:tc>
          <w:tcPr>
            <w:tcW w:w="769" w:type="pct"/>
          </w:tcPr>
          <w:p w:rsidR="0006438C" w:rsidRPr="0006438C" w:rsidRDefault="0006438C" w:rsidP="0006438C">
            <w:pPr>
              <w:spacing w:before="0"/>
              <w:rPr>
                <w:szCs w:val="20"/>
              </w:rPr>
            </w:pPr>
            <w:r w:rsidRPr="0006438C">
              <w:rPr>
                <w:szCs w:val="20"/>
              </w:rPr>
              <w:t>0,6</w:t>
            </w:r>
          </w:p>
        </w:tc>
        <w:tc>
          <w:tcPr>
            <w:tcW w:w="731" w:type="pct"/>
          </w:tcPr>
          <w:p w:rsidR="0006438C" w:rsidRPr="0006438C" w:rsidRDefault="0006438C" w:rsidP="0006438C">
            <w:pPr>
              <w:spacing w:before="0"/>
              <w:rPr>
                <w:szCs w:val="20"/>
              </w:rPr>
            </w:pPr>
            <w:r w:rsidRPr="0006438C">
              <w:rPr>
                <w:szCs w:val="20"/>
              </w:rPr>
              <w:t>0,2</w:t>
            </w:r>
          </w:p>
        </w:tc>
        <w:tc>
          <w:tcPr>
            <w:tcW w:w="693" w:type="pct"/>
          </w:tcPr>
          <w:p w:rsidR="0006438C" w:rsidRPr="0006438C" w:rsidRDefault="0006438C" w:rsidP="0006438C">
            <w:pPr>
              <w:spacing w:before="0"/>
              <w:rPr>
                <w:szCs w:val="20"/>
              </w:rPr>
            </w:pPr>
            <w:r w:rsidRPr="0006438C">
              <w:rPr>
                <w:szCs w:val="20"/>
              </w:rPr>
              <w:t>0</w:t>
            </w:r>
          </w:p>
        </w:tc>
      </w:tr>
    </w:tbl>
    <w:p w:rsidR="0006438C" w:rsidRPr="0006438C" w:rsidRDefault="0006438C" w:rsidP="0006438C">
      <w:pPr>
        <w:spacing w:before="120" w:after="60"/>
        <w:outlineLvl w:val="2"/>
        <w:rPr>
          <w:rFonts w:ascii="Calibri" w:eastAsia="Calibri" w:hAnsi="Calibri"/>
          <w:bCs/>
          <w:i/>
          <w:sz w:val="16"/>
          <w:szCs w:val="22"/>
          <w:lang w:eastAsia="en-US"/>
        </w:rPr>
      </w:pPr>
      <w:bookmarkStart w:id="36" w:name="_Toc531942308"/>
      <w:bookmarkStart w:id="37" w:name="_Toc531942304"/>
    </w:p>
    <w:bookmarkEnd w:id="36"/>
    <w:p w:rsidR="0006438C" w:rsidRPr="0006438C" w:rsidRDefault="0006438C" w:rsidP="0006438C">
      <w:pPr>
        <w:spacing w:before="120" w:after="60"/>
        <w:outlineLvl w:val="2"/>
        <w:rPr>
          <w:rFonts w:ascii="Arial Black" w:eastAsia="Calibri" w:hAnsi="Arial Black"/>
          <w:bCs/>
          <w:szCs w:val="20"/>
        </w:rPr>
      </w:pPr>
    </w:p>
    <w:p w:rsidR="0006438C" w:rsidRPr="0006438C" w:rsidRDefault="0006438C" w:rsidP="0006438C">
      <w:pPr>
        <w:spacing w:before="120" w:after="60"/>
        <w:outlineLvl w:val="2"/>
        <w:rPr>
          <w:rFonts w:ascii="Arial Black" w:eastAsia="Calibri" w:hAnsi="Arial Black"/>
          <w:bCs/>
          <w:szCs w:val="20"/>
        </w:rPr>
      </w:pPr>
    </w:p>
    <w:p w:rsidR="0006438C" w:rsidRPr="0006438C" w:rsidRDefault="0006438C" w:rsidP="0006438C">
      <w:pPr>
        <w:spacing w:before="0" w:after="160" w:line="259" w:lineRule="auto"/>
        <w:rPr>
          <w:rFonts w:ascii="Arial Black" w:eastAsia="Calibri" w:hAnsi="Arial Black"/>
          <w:bCs/>
          <w:szCs w:val="20"/>
        </w:rPr>
      </w:pPr>
      <w:r w:rsidRPr="0006438C">
        <w:rPr>
          <w:rFonts w:ascii="Arial Black" w:eastAsia="Calibri" w:hAnsi="Arial Black"/>
          <w:bCs/>
          <w:szCs w:val="20"/>
        </w:rPr>
        <w:br w:type="page"/>
      </w:r>
    </w:p>
    <w:p w:rsidR="0006438C" w:rsidRPr="0006438C" w:rsidRDefault="0006438C" w:rsidP="009C6566">
      <w:pPr>
        <w:pStyle w:val="Titre3"/>
        <w:rPr>
          <w:rFonts w:eastAsia="Calibri"/>
        </w:rPr>
      </w:pPr>
      <w:bookmarkStart w:id="38" w:name="_Toc534364375"/>
      <w:r w:rsidRPr="0006438C">
        <w:rPr>
          <w:rFonts w:eastAsia="Calibri"/>
        </w:rPr>
        <w:lastRenderedPageBreak/>
        <w:t>Tab. 5. Valeurs caractéristiques des bois massifs résineux et de peuplier</w:t>
      </w:r>
      <w:bookmarkEnd w:id="37"/>
      <w:r w:rsidRPr="0006438C">
        <w:rPr>
          <w:rFonts w:eastAsia="Calibri"/>
        </w:rPr>
        <w:t xml:space="preserve"> </w:t>
      </w:r>
      <w:r w:rsidRPr="0006438C">
        <w:t>(Source : NF EN 338)</w:t>
      </w:r>
      <w:bookmarkEnd w:id="38"/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6"/>
        <w:gridCol w:w="2813"/>
        <w:gridCol w:w="1066"/>
        <w:gridCol w:w="486"/>
        <w:gridCol w:w="486"/>
        <w:gridCol w:w="488"/>
        <w:gridCol w:w="486"/>
        <w:gridCol w:w="488"/>
        <w:gridCol w:w="486"/>
        <w:gridCol w:w="488"/>
        <w:gridCol w:w="486"/>
        <w:gridCol w:w="473"/>
      </w:tblGrid>
      <w:tr w:rsidR="0006438C" w:rsidRPr="0006438C" w:rsidTr="0006438C">
        <w:trPr>
          <w:jc w:val="right"/>
        </w:trPr>
        <w:tc>
          <w:tcPr>
            <w:tcW w:w="524" w:type="pct"/>
            <w:shd w:val="clear" w:color="auto" w:fill="auto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szCs w:val="20"/>
                <w:lang w:eastAsia="en-US"/>
              </w:rPr>
              <w:t>Symbole</w:t>
            </w:r>
          </w:p>
        </w:tc>
        <w:tc>
          <w:tcPr>
            <w:tcW w:w="1526" w:type="pct"/>
            <w:shd w:val="clear" w:color="auto" w:fill="auto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szCs w:val="20"/>
                <w:lang w:eastAsia="en-US"/>
              </w:rPr>
              <w:t>Désignation</w:t>
            </w:r>
          </w:p>
        </w:tc>
        <w:tc>
          <w:tcPr>
            <w:tcW w:w="578" w:type="pct"/>
            <w:shd w:val="clear" w:color="auto" w:fill="auto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szCs w:val="20"/>
                <w:lang w:eastAsia="en-US"/>
              </w:rPr>
              <w:t>Unité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szCs w:val="20"/>
                <w:lang w:eastAsia="en-US"/>
              </w:rPr>
              <w:t>C14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szCs w:val="20"/>
                <w:lang w:eastAsia="en-US"/>
              </w:rPr>
              <w:t>C16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szCs w:val="20"/>
                <w:lang w:eastAsia="en-US"/>
              </w:rPr>
              <w:t>C18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szCs w:val="20"/>
                <w:lang w:eastAsia="en-US"/>
              </w:rPr>
              <w:t>C22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szCs w:val="20"/>
                <w:lang w:eastAsia="en-US"/>
              </w:rPr>
              <w:t>C24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szCs w:val="20"/>
                <w:lang w:eastAsia="en-US"/>
              </w:rPr>
              <w:t>C27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szCs w:val="20"/>
                <w:lang w:eastAsia="en-US"/>
              </w:rPr>
              <w:t>C30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szCs w:val="20"/>
                <w:lang w:eastAsia="en-US"/>
              </w:rPr>
              <w:t>C35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szCs w:val="20"/>
                <w:lang w:eastAsia="en-US"/>
              </w:rPr>
              <w:t>C40</w:t>
            </w:r>
          </w:p>
        </w:tc>
      </w:tr>
      <w:tr w:rsidR="0006438C" w:rsidRPr="0006438C" w:rsidTr="0006438C">
        <w:trPr>
          <w:jc w:val="right"/>
        </w:trPr>
        <w:tc>
          <w:tcPr>
            <w:tcW w:w="52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i/>
                <w:sz w:val="18"/>
                <w:szCs w:val="18"/>
                <w:lang w:eastAsia="en-US"/>
              </w:rPr>
            </w:pPr>
            <w:proofErr w:type="spellStart"/>
            <w:r w:rsidRPr="0006438C">
              <w:rPr>
                <w:rFonts w:ascii="Calibri" w:eastAsia="Calibri" w:hAnsi="Calibri"/>
                <w:i/>
                <w:sz w:val="18"/>
                <w:szCs w:val="18"/>
                <w:lang w:eastAsia="en-US"/>
              </w:rPr>
              <w:t>f</w:t>
            </w:r>
            <w:r w:rsidRPr="0006438C">
              <w:rPr>
                <w:rFonts w:ascii="Calibri" w:eastAsia="Calibri" w:hAnsi="Calibri"/>
                <w:i/>
                <w:sz w:val="18"/>
                <w:szCs w:val="18"/>
                <w:vertAlign w:val="subscript"/>
                <w:lang w:eastAsia="en-US"/>
              </w:rPr>
              <w:t>m</w:t>
            </w:r>
            <w:proofErr w:type="gramStart"/>
            <w:r w:rsidRPr="0006438C">
              <w:rPr>
                <w:rFonts w:ascii="Calibri" w:eastAsia="Calibri" w:hAnsi="Calibri"/>
                <w:i/>
                <w:sz w:val="18"/>
                <w:szCs w:val="18"/>
                <w:vertAlign w:val="subscript"/>
                <w:lang w:eastAsia="en-US"/>
              </w:rPr>
              <w:t>,k</w:t>
            </w:r>
            <w:proofErr w:type="spellEnd"/>
            <w:proofErr w:type="gramEnd"/>
          </w:p>
        </w:tc>
        <w:tc>
          <w:tcPr>
            <w:tcW w:w="1526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Contrainte de flexion</w:t>
            </w:r>
          </w:p>
        </w:tc>
        <w:tc>
          <w:tcPr>
            <w:tcW w:w="578" w:type="pct"/>
            <w:vMerge w:val="restar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N/mm²</w:t>
            </w: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265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265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265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259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40</w:t>
            </w:r>
          </w:p>
        </w:tc>
      </w:tr>
      <w:tr w:rsidR="0006438C" w:rsidRPr="0006438C" w:rsidTr="0006438C">
        <w:trPr>
          <w:jc w:val="right"/>
        </w:trPr>
        <w:tc>
          <w:tcPr>
            <w:tcW w:w="52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proofErr w:type="spellStart"/>
            <w:r w:rsidRPr="0006438C">
              <w:rPr>
                <w:rFonts w:ascii="Calibri" w:eastAsia="Calibri" w:hAnsi="Calibri"/>
                <w:i/>
                <w:sz w:val="18"/>
                <w:szCs w:val="18"/>
                <w:lang w:eastAsia="en-US"/>
              </w:rPr>
              <w:t>f</w:t>
            </w:r>
            <w:r w:rsidRPr="0006438C">
              <w:rPr>
                <w:rFonts w:ascii="Calibri" w:eastAsia="Calibri" w:hAnsi="Calibri"/>
                <w:i/>
                <w:sz w:val="18"/>
                <w:szCs w:val="18"/>
                <w:vertAlign w:val="subscript"/>
                <w:lang w:eastAsia="en-US"/>
              </w:rPr>
              <w:t>t</w:t>
            </w:r>
            <w:proofErr w:type="spellEnd"/>
            <w:proofErr w:type="gramStart"/>
            <w:r w:rsidRPr="0006438C">
              <w:rPr>
                <w:rFonts w:ascii="Calibri" w:eastAsia="Calibri" w:hAnsi="Calibri"/>
                <w:sz w:val="18"/>
                <w:szCs w:val="18"/>
                <w:vertAlign w:val="subscript"/>
                <w:lang w:eastAsia="en-US"/>
              </w:rPr>
              <w:t>,0,</w:t>
            </w:r>
            <w:r w:rsidRPr="0006438C">
              <w:rPr>
                <w:rFonts w:ascii="Calibri" w:eastAsia="Calibri" w:hAnsi="Calibri"/>
                <w:i/>
                <w:sz w:val="18"/>
                <w:szCs w:val="18"/>
                <w:vertAlign w:val="subscript"/>
                <w:lang w:eastAsia="en-US"/>
              </w:rPr>
              <w:t>k</w:t>
            </w:r>
            <w:proofErr w:type="gramEnd"/>
          </w:p>
        </w:tc>
        <w:tc>
          <w:tcPr>
            <w:tcW w:w="1526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Contrainte de traction axiale</w:t>
            </w:r>
          </w:p>
        </w:tc>
        <w:tc>
          <w:tcPr>
            <w:tcW w:w="578" w:type="pct"/>
            <w:vMerge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65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265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265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259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24</w:t>
            </w:r>
          </w:p>
        </w:tc>
      </w:tr>
      <w:tr w:rsidR="0006438C" w:rsidRPr="0006438C" w:rsidTr="0006438C">
        <w:trPr>
          <w:jc w:val="right"/>
        </w:trPr>
        <w:tc>
          <w:tcPr>
            <w:tcW w:w="52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proofErr w:type="spellStart"/>
            <w:r w:rsidRPr="0006438C">
              <w:rPr>
                <w:rFonts w:ascii="Calibri" w:eastAsia="Calibri" w:hAnsi="Calibri"/>
                <w:i/>
                <w:sz w:val="18"/>
                <w:szCs w:val="18"/>
                <w:lang w:eastAsia="en-US"/>
              </w:rPr>
              <w:t>f</w:t>
            </w:r>
            <w:r w:rsidRPr="0006438C">
              <w:rPr>
                <w:rFonts w:ascii="Calibri" w:eastAsia="Calibri" w:hAnsi="Calibri"/>
                <w:i/>
                <w:sz w:val="18"/>
                <w:szCs w:val="18"/>
                <w:vertAlign w:val="subscript"/>
                <w:lang w:eastAsia="en-US"/>
              </w:rPr>
              <w:t>t</w:t>
            </w:r>
            <w:proofErr w:type="spellEnd"/>
            <w:proofErr w:type="gramStart"/>
            <w:r w:rsidRPr="0006438C">
              <w:rPr>
                <w:rFonts w:ascii="Calibri" w:eastAsia="Calibri" w:hAnsi="Calibri"/>
                <w:sz w:val="18"/>
                <w:szCs w:val="18"/>
                <w:vertAlign w:val="subscript"/>
                <w:lang w:eastAsia="en-US"/>
              </w:rPr>
              <w:t>,90,</w:t>
            </w:r>
            <w:r w:rsidRPr="0006438C">
              <w:rPr>
                <w:rFonts w:ascii="Calibri" w:eastAsia="Calibri" w:hAnsi="Calibri"/>
                <w:i/>
                <w:sz w:val="18"/>
                <w:szCs w:val="18"/>
                <w:vertAlign w:val="subscript"/>
                <w:lang w:eastAsia="en-US"/>
              </w:rPr>
              <w:t>k</w:t>
            </w:r>
            <w:proofErr w:type="gramEnd"/>
          </w:p>
        </w:tc>
        <w:tc>
          <w:tcPr>
            <w:tcW w:w="1526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Contrainte de traction perpendiculaire</w:t>
            </w:r>
          </w:p>
        </w:tc>
        <w:tc>
          <w:tcPr>
            <w:tcW w:w="578" w:type="pct"/>
            <w:vMerge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0,4</w:t>
            </w: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0,5</w:t>
            </w:r>
          </w:p>
        </w:tc>
        <w:tc>
          <w:tcPr>
            <w:tcW w:w="265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0,5</w:t>
            </w: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0,5</w:t>
            </w:r>
          </w:p>
        </w:tc>
        <w:tc>
          <w:tcPr>
            <w:tcW w:w="265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0,5</w:t>
            </w: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0,6</w:t>
            </w:r>
          </w:p>
        </w:tc>
        <w:tc>
          <w:tcPr>
            <w:tcW w:w="265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0,6</w:t>
            </w: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0,6</w:t>
            </w:r>
          </w:p>
        </w:tc>
        <w:tc>
          <w:tcPr>
            <w:tcW w:w="259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0,6</w:t>
            </w:r>
          </w:p>
        </w:tc>
      </w:tr>
      <w:tr w:rsidR="0006438C" w:rsidRPr="0006438C" w:rsidTr="0006438C">
        <w:trPr>
          <w:jc w:val="right"/>
        </w:trPr>
        <w:tc>
          <w:tcPr>
            <w:tcW w:w="52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proofErr w:type="spellStart"/>
            <w:r w:rsidRPr="0006438C">
              <w:rPr>
                <w:rFonts w:ascii="Calibri" w:eastAsia="Calibri" w:hAnsi="Calibri"/>
                <w:i/>
                <w:sz w:val="18"/>
                <w:szCs w:val="18"/>
                <w:lang w:eastAsia="en-US"/>
              </w:rPr>
              <w:t>f</w:t>
            </w:r>
            <w:r w:rsidRPr="0006438C">
              <w:rPr>
                <w:rFonts w:ascii="Calibri" w:eastAsia="Calibri" w:hAnsi="Calibri"/>
                <w:i/>
                <w:sz w:val="18"/>
                <w:szCs w:val="18"/>
                <w:vertAlign w:val="subscript"/>
                <w:lang w:eastAsia="en-US"/>
              </w:rPr>
              <w:t>c</w:t>
            </w:r>
            <w:proofErr w:type="spellEnd"/>
            <w:proofErr w:type="gramStart"/>
            <w:r w:rsidRPr="0006438C">
              <w:rPr>
                <w:rFonts w:ascii="Calibri" w:eastAsia="Calibri" w:hAnsi="Calibri"/>
                <w:sz w:val="18"/>
                <w:szCs w:val="18"/>
                <w:vertAlign w:val="subscript"/>
                <w:lang w:eastAsia="en-US"/>
              </w:rPr>
              <w:t>,0,</w:t>
            </w:r>
            <w:r w:rsidRPr="0006438C">
              <w:rPr>
                <w:rFonts w:ascii="Calibri" w:eastAsia="Calibri" w:hAnsi="Calibri"/>
                <w:i/>
                <w:sz w:val="18"/>
                <w:szCs w:val="18"/>
                <w:vertAlign w:val="subscript"/>
                <w:lang w:eastAsia="en-US"/>
              </w:rPr>
              <w:t>k</w:t>
            </w:r>
            <w:proofErr w:type="gramEnd"/>
          </w:p>
        </w:tc>
        <w:tc>
          <w:tcPr>
            <w:tcW w:w="1526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Contrainte de compression axiale</w:t>
            </w:r>
          </w:p>
        </w:tc>
        <w:tc>
          <w:tcPr>
            <w:tcW w:w="578" w:type="pct"/>
            <w:vMerge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265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265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265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259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26</w:t>
            </w:r>
          </w:p>
        </w:tc>
      </w:tr>
      <w:tr w:rsidR="0006438C" w:rsidRPr="0006438C" w:rsidTr="0006438C">
        <w:trPr>
          <w:jc w:val="right"/>
        </w:trPr>
        <w:tc>
          <w:tcPr>
            <w:tcW w:w="52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proofErr w:type="spellStart"/>
            <w:r w:rsidRPr="0006438C">
              <w:rPr>
                <w:rFonts w:ascii="Calibri" w:eastAsia="Calibri" w:hAnsi="Calibri"/>
                <w:i/>
                <w:sz w:val="18"/>
                <w:szCs w:val="18"/>
                <w:lang w:eastAsia="en-US"/>
              </w:rPr>
              <w:t>f</w:t>
            </w:r>
            <w:r w:rsidRPr="0006438C">
              <w:rPr>
                <w:rFonts w:ascii="Calibri" w:eastAsia="Calibri" w:hAnsi="Calibri"/>
                <w:i/>
                <w:sz w:val="18"/>
                <w:szCs w:val="18"/>
                <w:vertAlign w:val="subscript"/>
                <w:lang w:eastAsia="en-US"/>
              </w:rPr>
              <w:t>c</w:t>
            </w:r>
            <w:proofErr w:type="spellEnd"/>
            <w:proofErr w:type="gramStart"/>
            <w:r w:rsidRPr="0006438C">
              <w:rPr>
                <w:rFonts w:ascii="Calibri" w:eastAsia="Calibri" w:hAnsi="Calibri"/>
                <w:sz w:val="18"/>
                <w:szCs w:val="18"/>
                <w:vertAlign w:val="subscript"/>
                <w:lang w:eastAsia="en-US"/>
              </w:rPr>
              <w:t>,90,</w:t>
            </w:r>
            <w:r w:rsidRPr="0006438C">
              <w:rPr>
                <w:rFonts w:ascii="Calibri" w:eastAsia="Calibri" w:hAnsi="Calibri"/>
                <w:i/>
                <w:sz w:val="18"/>
                <w:szCs w:val="18"/>
                <w:vertAlign w:val="subscript"/>
                <w:lang w:eastAsia="en-US"/>
              </w:rPr>
              <w:t>k</w:t>
            </w:r>
            <w:proofErr w:type="gramEnd"/>
          </w:p>
        </w:tc>
        <w:tc>
          <w:tcPr>
            <w:tcW w:w="1526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Contrainte de compression perpendiculaire</w:t>
            </w:r>
          </w:p>
        </w:tc>
        <w:tc>
          <w:tcPr>
            <w:tcW w:w="578" w:type="pct"/>
            <w:vMerge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2,2</w:t>
            </w:r>
          </w:p>
        </w:tc>
        <w:tc>
          <w:tcPr>
            <w:tcW w:w="265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2,2</w:t>
            </w: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2,4</w:t>
            </w:r>
          </w:p>
        </w:tc>
        <w:tc>
          <w:tcPr>
            <w:tcW w:w="265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2,5</w:t>
            </w: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2,6</w:t>
            </w:r>
          </w:p>
        </w:tc>
        <w:tc>
          <w:tcPr>
            <w:tcW w:w="265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2,7</w:t>
            </w: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2,8</w:t>
            </w:r>
          </w:p>
        </w:tc>
        <w:tc>
          <w:tcPr>
            <w:tcW w:w="259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2,9</w:t>
            </w:r>
          </w:p>
        </w:tc>
      </w:tr>
      <w:tr w:rsidR="0006438C" w:rsidRPr="0006438C" w:rsidTr="0006438C">
        <w:trPr>
          <w:jc w:val="right"/>
        </w:trPr>
        <w:tc>
          <w:tcPr>
            <w:tcW w:w="52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i/>
                <w:sz w:val="18"/>
                <w:szCs w:val="18"/>
                <w:lang w:eastAsia="en-US"/>
              </w:rPr>
            </w:pPr>
            <w:proofErr w:type="spellStart"/>
            <w:r w:rsidRPr="0006438C">
              <w:rPr>
                <w:rFonts w:ascii="Calibri" w:eastAsia="Calibri" w:hAnsi="Calibri"/>
                <w:i/>
                <w:sz w:val="18"/>
                <w:szCs w:val="18"/>
                <w:lang w:eastAsia="en-US"/>
              </w:rPr>
              <w:t>f</w:t>
            </w:r>
            <w:r w:rsidRPr="0006438C">
              <w:rPr>
                <w:rFonts w:ascii="Calibri" w:eastAsia="Calibri" w:hAnsi="Calibri"/>
                <w:i/>
                <w:sz w:val="18"/>
                <w:szCs w:val="18"/>
                <w:vertAlign w:val="subscript"/>
                <w:lang w:eastAsia="en-US"/>
              </w:rPr>
              <w:t>v</w:t>
            </w:r>
            <w:proofErr w:type="gramStart"/>
            <w:r w:rsidRPr="0006438C">
              <w:rPr>
                <w:rFonts w:ascii="Calibri" w:eastAsia="Calibri" w:hAnsi="Calibri"/>
                <w:i/>
                <w:sz w:val="18"/>
                <w:szCs w:val="18"/>
                <w:vertAlign w:val="subscript"/>
                <w:lang w:eastAsia="en-US"/>
              </w:rPr>
              <w:t>,k</w:t>
            </w:r>
            <w:proofErr w:type="spellEnd"/>
            <w:proofErr w:type="gramEnd"/>
          </w:p>
        </w:tc>
        <w:tc>
          <w:tcPr>
            <w:tcW w:w="1526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Contrainte de cisaillement</w:t>
            </w:r>
          </w:p>
        </w:tc>
        <w:tc>
          <w:tcPr>
            <w:tcW w:w="578" w:type="pct"/>
            <w:vMerge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de-DE" w:eastAsia="en-US"/>
              </w:rPr>
            </w:pPr>
          </w:p>
        </w:tc>
        <w:tc>
          <w:tcPr>
            <w:tcW w:w="264" w:type="pct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64" w:type="pct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3,2</w:t>
            </w:r>
          </w:p>
        </w:tc>
        <w:tc>
          <w:tcPr>
            <w:tcW w:w="265" w:type="pct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3,4</w:t>
            </w:r>
          </w:p>
        </w:tc>
        <w:tc>
          <w:tcPr>
            <w:tcW w:w="264" w:type="pct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3,8</w:t>
            </w:r>
          </w:p>
        </w:tc>
        <w:tc>
          <w:tcPr>
            <w:tcW w:w="265" w:type="pct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64" w:type="pct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65" w:type="pct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64" w:type="pct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59" w:type="pct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4</w:t>
            </w:r>
          </w:p>
        </w:tc>
      </w:tr>
      <w:tr w:rsidR="0006438C" w:rsidRPr="0006438C" w:rsidTr="0006438C">
        <w:trPr>
          <w:jc w:val="right"/>
        </w:trPr>
        <w:tc>
          <w:tcPr>
            <w:tcW w:w="52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de-DE" w:eastAsia="en-US"/>
              </w:rPr>
            </w:pPr>
            <w:r w:rsidRPr="0006438C">
              <w:rPr>
                <w:rFonts w:ascii="Calibri" w:eastAsia="Calibri" w:hAnsi="Calibri"/>
                <w:i/>
                <w:sz w:val="18"/>
                <w:szCs w:val="18"/>
                <w:lang w:val="de-DE" w:eastAsia="en-US"/>
              </w:rPr>
              <w:t>E</w:t>
            </w:r>
            <w:r w:rsidRPr="0006438C">
              <w:rPr>
                <w:rFonts w:ascii="Calibri" w:eastAsia="Calibri" w:hAnsi="Calibri"/>
                <w:sz w:val="18"/>
                <w:szCs w:val="18"/>
                <w:vertAlign w:val="subscript"/>
                <w:lang w:val="de-DE" w:eastAsia="en-US"/>
              </w:rPr>
              <w:t>0,</w:t>
            </w:r>
            <w:r w:rsidRPr="0006438C">
              <w:rPr>
                <w:rFonts w:ascii="Calibri" w:eastAsia="Calibri" w:hAnsi="Calibri"/>
                <w:i/>
                <w:sz w:val="18"/>
                <w:szCs w:val="18"/>
                <w:vertAlign w:val="subscript"/>
                <w:lang w:val="de-DE" w:eastAsia="en-US"/>
              </w:rPr>
              <w:t>mean</w:t>
            </w:r>
          </w:p>
        </w:tc>
        <w:tc>
          <w:tcPr>
            <w:tcW w:w="1526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de-DE"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val="de-DE" w:eastAsia="en-US"/>
              </w:rPr>
              <w:t xml:space="preserve">Module </w:t>
            </w:r>
            <w:proofErr w:type="spellStart"/>
            <w:r w:rsidRPr="0006438C">
              <w:rPr>
                <w:rFonts w:ascii="Calibri" w:eastAsia="Calibri" w:hAnsi="Calibri"/>
                <w:sz w:val="18"/>
                <w:szCs w:val="18"/>
                <w:lang w:val="de-DE" w:eastAsia="en-US"/>
              </w:rPr>
              <w:t>moyen</w:t>
            </w:r>
            <w:proofErr w:type="spellEnd"/>
            <w:r w:rsidRPr="0006438C">
              <w:rPr>
                <w:rFonts w:ascii="Calibri" w:eastAsia="Calibri" w:hAnsi="Calibri"/>
                <w:sz w:val="18"/>
                <w:szCs w:val="18"/>
                <w:lang w:val="de-DE" w:eastAsia="en-US"/>
              </w:rPr>
              <w:t xml:space="preserve"> axial</w:t>
            </w:r>
          </w:p>
        </w:tc>
        <w:tc>
          <w:tcPr>
            <w:tcW w:w="578" w:type="pct"/>
            <w:vMerge w:val="restar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de-DE" w:eastAsia="en-US"/>
              </w:rPr>
            </w:pPr>
            <w:proofErr w:type="spellStart"/>
            <w:r w:rsidRPr="0006438C">
              <w:rPr>
                <w:rFonts w:ascii="Calibri" w:eastAsia="Calibri" w:hAnsi="Calibri"/>
                <w:sz w:val="18"/>
                <w:szCs w:val="18"/>
                <w:lang w:val="de-DE" w:eastAsia="en-US"/>
              </w:rPr>
              <w:t>kN</w:t>
            </w:r>
            <w:proofErr w:type="spellEnd"/>
            <w:r w:rsidRPr="0006438C">
              <w:rPr>
                <w:rFonts w:ascii="Calibri" w:eastAsia="Calibri" w:hAnsi="Calibri"/>
                <w:sz w:val="18"/>
                <w:szCs w:val="18"/>
                <w:lang w:val="de-DE" w:eastAsia="en-US"/>
              </w:rPr>
              <w:t>/mm²</w:t>
            </w: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de-DE"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val="de-DE" w:eastAsia="en-US"/>
              </w:rPr>
              <w:t>7</w:t>
            </w: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de-DE"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val="de-DE" w:eastAsia="en-US"/>
              </w:rPr>
              <w:t>8</w:t>
            </w:r>
          </w:p>
        </w:tc>
        <w:tc>
          <w:tcPr>
            <w:tcW w:w="265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de-DE"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val="de-DE" w:eastAsia="en-US"/>
              </w:rPr>
              <w:t>9</w:t>
            </w: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de-DE"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val="de-DE" w:eastAsia="en-US"/>
              </w:rPr>
              <w:t>10</w:t>
            </w:r>
          </w:p>
        </w:tc>
        <w:tc>
          <w:tcPr>
            <w:tcW w:w="265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de-DE"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val="de-DE" w:eastAsia="en-US"/>
              </w:rPr>
              <w:t>11</w:t>
            </w: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de-DE"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val="de-DE" w:eastAsia="en-US"/>
              </w:rPr>
              <w:t>11,5</w:t>
            </w:r>
          </w:p>
        </w:tc>
        <w:tc>
          <w:tcPr>
            <w:tcW w:w="265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de-DE"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val="de-DE" w:eastAsia="en-US"/>
              </w:rPr>
              <w:t>12</w:t>
            </w: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de-DE"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val="de-DE" w:eastAsia="en-US"/>
              </w:rPr>
              <w:t>13</w:t>
            </w:r>
          </w:p>
        </w:tc>
        <w:tc>
          <w:tcPr>
            <w:tcW w:w="259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de-DE"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val="de-DE" w:eastAsia="en-US"/>
              </w:rPr>
              <w:t>14</w:t>
            </w:r>
          </w:p>
        </w:tc>
      </w:tr>
      <w:tr w:rsidR="0006438C" w:rsidRPr="0006438C" w:rsidTr="0006438C">
        <w:trPr>
          <w:jc w:val="right"/>
        </w:trPr>
        <w:tc>
          <w:tcPr>
            <w:tcW w:w="52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de-DE" w:eastAsia="en-US"/>
              </w:rPr>
            </w:pPr>
            <w:r w:rsidRPr="0006438C">
              <w:rPr>
                <w:rFonts w:ascii="Calibri" w:eastAsia="Calibri" w:hAnsi="Calibri"/>
                <w:i/>
                <w:sz w:val="18"/>
                <w:szCs w:val="18"/>
                <w:lang w:val="de-DE" w:eastAsia="en-US"/>
              </w:rPr>
              <w:t>E</w:t>
            </w:r>
            <w:r w:rsidRPr="0006438C">
              <w:rPr>
                <w:rFonts w:ascii="Calibri" w:eastAsia="Calibri" w:hAnsi="Calibri"/>
                <w:sz w:val="18"/>
                <w:szCs w:val="18"/>
                <w:vertAlign w:val="subscript"/>
                <w:lang w:val="de-DE" w:eastAsia="en-US"/>
              </w:rPr>
              <w:t>0,05</w:t>
            </w:r>
          </w:p>
        </w:tc>
        <w:tc>
          <w:tcPr>
            <w:tcW w:w="1526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Module axial au 5</w:t>
            </w:r>
            <w:r w:rsidRPr="0006438C">
              <w:rPr>
                <w:rFonts w:ascii="Calibri" w:eastAsia="Calibri" w:hAnsi="Calibri"/>
                <w:sz w:val="18"/>
                <w:szCs w:val="18"/>
                <w:vertAlign w:val="superscript"/>
                <w:lang w:eastAsia="en-US"/>
              </w:rPr>
              <w:t>e</w:t>
            </w: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 </w:t>
            </w:r>
            <w:proofErr w:type="spellStart"/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pourcentile</w:t>
            </w:r>
            <w:proofErr w:type="spellEnd"/>
          </w:p>
        </w:tc>
        <w:tc>
          <w:tcPr>
            <w:tcW w:w="578" w:type="pct"/>
            <w:vMerge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4,7</w:t>
            </w: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5,4</w:t>
            </w:r>
          </w:p>
        </w:tc>
        <w:tc>
          <w:tcPr>
            <w:tcW w:w="265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6,0</w:t>
            </w: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6,7</w:t>
            </w:r>
          </w:p>
        </w:tc>
        <w:tc>
          <w:tcPr>
            <w:tcW w:w="265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7,4</w:t>
            </w: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7,7</w:t>
            </w:r>
          </w:p>
        </w:tc>
        <w:tc>
          <w:tcPr>
            <w:tcW w:w="265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8,0</w:t>
            </w: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8,7</w:t>
            </w:r>
          </w:p>
        </w:tc>
        <w:tc>
          <w:tcPr>
            <w:tcW w:w="259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9,4</w:t>
            </w:r>
          </w:p>
        </w:tc>
      </w:tr>
      <w:tr w:rsidR="0006438C" w:rsidRPr="0006438C" w:rsidTr="0006438C">
        <w:trPr>
          <w:jc w:val="right"/>
        </w:trPr>
        <w:tc>
          <w:tcPr>
            <w:tcW w:w="52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i/>
                <w:sz w:val="18"/>
                <w:szCs w:val="18"/>
                <w:lang w:eastAsia="en-US"/>
              </w:rPr>
              <w:t>E</w:t>
            </w:r>
            <w:r w:rsidRPr="0006438C">
              <w:rPr>
                <w:rFonts w:ascii="Calibri" w:eastAsia="Calibri" w:hAnsi="Calibri"/>
                <w:sz w:val="18"/>
                <w:szCs w:val="18"/>
                <w:vertAlign w:val="subscript"/>
                <w:lang w:eastAsia="en-US"/>
              </w:rPr>
              <w:t>90</w:t>
            </w:r>
            <w:proofErr w:type="gramStart"/>
            <w:r w:rsidRPr="0006438C">
              <w:rPr>
                <w:rFonts w:ascii="Calibri" w:eastAsia="Calibri" w:hAnsi="Calibri"/>
                <w:sz w:val="18"/>
                <w:szCs w:val="18"/>
                <w:vertAlign w:val="subscript"/>
                <w:lang w:eastAsia="en-US"/>
              </w:rPr>
              <w:t>,</w:t>
            </w:r>
            <w:proofErr w:type="spellStart"/>
            <w:r w:rsidRPr="0006438C">
              <w:rPr>
                <w:rFonts w:ascii="Calibri" w:eastAsia="Calibri" w:hAnsi="Calibri"/>
                <w:i/>
                <w:sz w:val="18"/>
                <w:szCs w:val="18"/>
                <w:vertAlign w:val="subscript"/>
                <w:lang w:eastAsia="en-US"/>
              </w:rPr>
              <w:t>mean</w:t>
            </w:r>
            <w:proofErr w:type="spellEnd"/>
            <w:proofErr w:type="gramEnd"/>
          </w:p>
        </w:tc>
        <w:tc>
          <w:tcPr>
            <w:tcW w:w="1526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Module moyen transversal</w:t>
            </w:r>
          </w:p>
        </w:tc>
        <w:tc>
          <w:tcPr>
            <w:tcW w:w="578" w:type="pct"/>
            <w:vMerge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0,23</w:t>
            </w: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0,27</w:t>
            </w:r>
          </w:p>
        </w:tc>
        <w:tc>
          <w:tcPr>
            <w:tcW w:w="265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0,30</w:t>
            </w: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0,33</w:t>
            </w:r>
          </w:p>
        </w:tc>
        <w:tc>
          <w:tcPr>
            <w:tcW w:w="265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0,37</w:t>
            </w: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0,38</w:t>
            </w:r>
          </w:p>
        </w:tc>
        <w:tc>
          <w:tcPr>
            <w:tcW w:w="265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0,40</w:t>
            </w: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0,43</w:t>
            </w:r>
          </w:p>
        </w:tc>
        <w:tc>
          <w:tcPr>
            <w:tcW w:w="259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0,47</w:t>
            </w:r>
          </w:p>
        </w:tc>
      </w:tr>
      <w:tr w:rsidR="0006438C" w:rsidRPr="0006438C" w:rsidTr="0006438C">
        <w:trPr>
          <w:jc w:val="right"/>
        </w:trPr>
        <w:tc>
          <w:tcPr>
            <w:tcW w:w="52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i/>
                <w:sz w:val="18"/>
                <w:szCs w:val="18"/>
                <w:lang w:eastAsia="en-US"/>
              </w:rPr>
            </w:pPr>
            <w:proofErr w:type="spellStart"/>
            <w:r w:rsidRPr="0006438C">
              <w:rPr>
                <w:rFonts w:ascii="Calibri" w:eastAsia="Calibri" w:hAnsi="Calibri"/>
                <w:i/>
                <w:sz w:val="18"/>
                <w:szCs w:val="18"/>
                <w:lang w:eastAsia="en-US"/>
              </w:rPr>
              <w:t>G</w:t>
            </w:r>
            <w:r w:rsidRPr="0006438C">
              <w:rPr>
                <w:rFonts w:ascii="Calibri" w:eastAsia="Calibri" w:hAnsi="Calibri"/>
                <w:i/>
                <w:sz w:val="18"/>
                <w:szCs w:val="18"/>
                <w:vertAlign w:val="subscript"/>
                <w:lang w:eastAsia="en-US"/>
              </w:rPr>
              <w:t>mean</w:t>
            </w:r>
            <w:proofErr w:type="spellEnd"/>
          </w:p>
        </w:tc>
        <w:tc>
          <w:tcPr>
            <w:tcW w:w="1526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Module de cisaillement</w:t>
            </w:r>
          </w:p>
        </w:tc>
        <w:tc>
          <w:tcPr>
            <w:tcW w:w="578" w:type="pct"/>
            <w:vMerge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0,44</w:t>
            </w: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0,50</w:t>
            </w:r>
          </w:p>
        </w:tc>
        <w:tc>
          <w:tcPr>
            <w:tcW w:w="265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0,56</w:t>
            </w: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0,63</w:t>
            </w:r>
          </w:p>
        </w:tc>
        <w:tc>
          <w:tcPr>
            <w:tcW w:w="265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0,69</w:t>
            </w: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0,72</w:t>
            </w:r>
          </w:p>
        </w:tc>
        <w:tc>
          <w:tcPr>
            <w:tcW w:w="265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0,75</w:t>
            </w: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0,81</w:t>
            </w:r>
          </w:p>
        </w:tc>
        <w:tc>
          <w:tcPr>
            <w:tcW w:w="259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0,88</w:t>
            </w:r>
          </w:p>
        </w:tc>
      </w:tr>
      <w:tr w:rsidR="0006438C" w:rsidRPr="0006438C" w:rsidTr="0006438C">
        <w:trPr>
          <w:jc w:val="right"/>
        </w:trPr>
        <w:tc>
          <w:tcPr>
            <w:tcW w:w="52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sym w:font="Symbol" w:char="F072"/>
            </w:r>
            <w:r w:rsidRPr="0006438C">
              <w:rPr>
                <w:rFonts w:ascii="Calibri" w:eastAsia="Calibri" w:hAnsi="Calibri"/>
                <w:i/>
                <w:sz w:val="18"/>
                <w:szCs w:val="18"/>
                <w:vertAlign w:val="subscript"/>
                <w:lang w:eastAsia="en-US"/>
              </w:rPr>
              <w:t>k</w:t>
            </w:r>
          </w:p>
        </w:tc>
        <w:tc>
          <w:tcPr>
            <w:tcW w:w="1526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Masse volumique caractéristique</w:t>
            </w:r>
          </w:p>
        </w:tc>
        <w:tc>
          <w:tcPr>
            <w:tcW w:w="578" w:type="pct"/>
            <w:vMerge w:val="restar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en-US"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kg/m³</w:t>
            </w: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en-US"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val="en-US" w:eastAsia="en-US"/>
              </w:rPr>
              <w:t>290</w:t>
            </w: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en-US"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val="en-US" w:eastAsia="en-US"/>
              </w:rPr>
              <w:t>310</w:t>
            </w:r>
          </w:p>
        </w:tc>
        <w:tc>
          <w:tcPr>
            <w:tcW w:w="265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en-US"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val="en-US" w:eastAsia="en-US"/>
              </w:rPr>
              <w:t>320</w:t>
            </w: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en-US"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val="en-US" w:eastAsia="en-US"/>
              </w:rPr>
              <w:t>340</w:t>
            </w:r>
          </w:p>
        </w:tc>
        <w:tc>
          <w:tcPr>
            <w:tcW w:w="265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en-US"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val="en-US" w:eastAsia="en-US"/>
              </w:rPr>
              <w:t>350</w:t>
            </w: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en-US"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val="en-US" w:eastAsia="en-US"/>
              </w:rPr>
              <w:t>370</w:t>
            </w:r>
          </w:p>
        </w:tc>
        <w:tc>
          <w:tcPr>
            <w:tcW w:w="265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en-US"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val="en-US" w:eastAsia="en-US"/>
              </w:rPr>
              <w:t>380</w:t>
            </w: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en-US"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val="en-US" w:eastAsia="en-US"/>
              </w:rPr>
              <w:t>400</w:t>
            </w:r>
          </w:p>
        </w:tc>
        <w:tc>
          <w:tcPr>
            <w:tcW w:w="259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en-US"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val="en-US" w:eastAsia="en-US"/>
              </w:rPr>
              <w:t>420</w:t>
            </w:r>
          </w:p>
        </w:tc>
      </w:tr>
      <w:tr w:rsidR="0006438C" w:rsidRPr="0006438C" w:rsidTr="0006438C">
        <w:trPr>
          <w:jc w:val="right"/>
        </w:trPr>
        <w:tc>
          <w:tcPr>
            <w:tcW w:w="52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en-US"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sym w:font="Symbol" w:char="F072"/>
            </w:r>
            <w:proofErr w:type="spellStart"/>
            <w:r w:rsidRPr="0006438C">
              <w:rPr>
                <w:rFonts w:ascii="Calibri" w:eastAsia="Calibri" w:hAnsi="Calibri"/>
                <w:i/>
                <w:sz w:val="18"/>
                <w:szCs w:val="18"/>
                <w:vertAlign w:val="subscript"/>
                <w:lang w:val="en-US" w:eastAsia="en-US"/>
              </w:rPr>
              <w:t>meam</w:t>
            </w:r>
            <w:proofErr w:type="spellEnd"/>
          </w:p>
        </w:tc>
        <w:tc>
          <w:tcPr>
            <w:tcW w:w="1526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Masse volumique moyenne</w:t>
            </w:r>
          </w:p>
        </w:tc>
        <w:tc>
          <w:tcPr>
            <w:tcW w:w="578" w:type="pct"/>
            <w:vMerge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350</w:t>
            </w: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370</w:t>
            </w:r>
          </w:p>
        </w:tc>
        <w:tc>
          <w:tcPr>
            <w:tcW w:w="265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380</w:t>
            </w: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410</w:t>
            </w:r>
          </w:p>
        </w:tc>
        <w:tc>
          <w:tcPr>
            <w:tcW w:w="265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420</w:t>
            </w: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450</w:t>
            </w:r>
          </w:p>
        </w:tc>
        <w:tc>
          <w:tcPr>
            <w:tcW w:w="265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460</w:t>
            </w:r>
          </w:p>
        </w:tc>
        <w:tc>
          <w:tcPr>
            <w:tcW w:w="264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480</w:t>
            </w:r>
          </w:p>
        </w:tc>
        <w:tc>
          <w:tcPr>
            <w:tcW w:w="259" w:type="pct"/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500</w:t>
            </w:r>
          </w:p>
        </w:tc>
      </w:tr>
    </w:tbl>
    <w:p w:rsidR="0006438C" w:rsidRPr="0006438C" w:rsidRDefault="0006438C" w:rsidP="0006438C">
      <w:pPr>
        <w:spacing w:before="0"/>
        <w:jc w:val="both"/>
        <w:rPr>
          <w:rFonts w:ascii="Calibri" w:eastAsia="Calibri" w:hAnsi="Calibri"/>
          <w:szCs w:val="20"/>
          <w:lang w:eastAsia="en-US"/>
        </w:rPr>
      </w:pPr>
    </w:p>
    <w:p w:rsidR="0006438C" w:rsidRPr="0006438C" w:rsidRDefault="0006438C" w:rsidP="009C6566">
      <w:pPr>
        <w:pStyle w:val="Titre3"/>
        <w:rPr>
          <w:rFonts w:ascii="Calibri" w:eastAsia="Calibri" w:hAnsi="Calibri"/>
          <w:snapToGrid w:val="0"/>
        </w:rPr>
      </w:pPr>
      <w:bookmarkStart w:id="39" w:name="_Toc531942305"/>
      <w:bookmarkStart w:id="40" w:name="_Toc534364376"/>
      <w:r w:rsidRPr="0006438C">
        <w:rPr>
          <w:rFonts w:eastAsia="Calibri"/>
        </w:rPr>
        <w:t>Tab. 6. Valeurs caractéristiques des bois lamellés</w:t>
      </w:r>
      <w:bookmarkEnd w:id="39"/>
      <w:r w:rsidRPr="0006438C">
        <w:rPr>
          <w:rFonts w:eastAsia="Calibri"/>
        </w:rPr>
        <w:t xml:space="preserve"> </w:t>
      </w:r>
      <w:r w:rsidRPr="0006438C">
        <w:rPr>
          <w:rFonts w:ascii="Calibri" w:eastAsia="Calibri" w:hAnsi="Calibri"/>
        </w:rPr>
        <w:t xml:space="preserve"> (source : </w:t>
      </w:r>
      <w:r w:rsidRPr="0006438C">
        <w:rPr>
          <w:rFonts w:ascii="Calibri" w:eastAsia="Calibri" w:hAnsi="Calibri"/>
          <w:snapToGrid w:val="0"/>
        </w:rPr>
        <w:t>NF EN 14080</w:t>
      </w:r>
      <w:r w:rsidRPr="0006438C">
        <w:rPr>
          <w:rFonts w:ascii="Calibri" w:eastAsia="Calibri" w:hAnsi="Calibri"/>
        </w:rPr>
        <w:t>)</w:t>
      </w:r>
      <w:bookmarkEnd w:id="40"/>
    </w:p>
    <w:p w:rsidR="0006438C" w:rsidRPr="0006438C" w:rsidRDefault="0006438C" w:rsidP="0006438C">
      <w:pPr>
        <w:spacing w:before="0"/>
        <w:jc w:val="center"/>
        <w:rPr>
          <w:rFonts w:ascii="Calibri" w:eastAsia="Calibri" w:hAnsi="Calibri"/>
          <w:b/>
          <w:szCs w:val="20"/>
          <w:lang w:eastAsia="en-US"/>
        </w:rPr>
      </w:pPr>
      <w:r w:rsidRPr="0006438C">
        <w:rPr>
          <w:rFonts w:ascii="Calibri" w:eastAsia="Calibri" w:hAnsi="Calibri"/>
          <w:noProof/>
          <w:sz w:val="18"/>
          <w:szCs w:val="18"/>
        </w:rPr>
        <w:drawing>
          <wp:inline distT="0" distB="0" distL="0" distR="0">
            <wp:extent cx="4594589" cy="3551411"/>
            <wp:effectExtent l="19050" t="0" r="0" b="0"/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lum contrast="20000"/>
                    </a:blip>
                    <a:srcRect t="57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3315" cy="35504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38C" w:rsidRPr="0006438C" w:rsidRDefault="0006438C" w:rsidP="009C6566">
      <w:pPr>
        <w:pStyle w:val="Titre3"/>
        <w:rPr>
          <w:rFonts w:eastAsia="Calibri"/>
        </w:rPr>
      </w:pPr>
      <w:bookmarkStart w:id="41" w:name="_Toc534364377"/>
      <w:bookmarkStart w:id="42" w:name="_Toc531942306"/>
      <w:r w:rsidRPr="0006438C">
        <w:rPr>
          <w:rFonts w:eastAsia="Calibri"/>
        </w:rPr>
        <w:t xml:space="preserve">Tab. 7. Valeur coefficient </w:t>
      </w:r>
      <w:proofErr w:type="spellStart"/>
      <w:r w:rsidRPr="0006438C">
        <w:rPr>
          <w:rFonts w:eastAsia="Calibri"/>
        </w:rPr>
        <w:t>γ</w:t>
      </w:r>
      <w:r w:rsidRPr="0006438C">
        <w:rPr>
          <w:rFonts w:eastAsia="Calibri"/>
          <w:i/>
          <w:vertAlign w:val="subscript"/>
        </w:rPr>
        <w:t>M</w:t>
      </w:r>
      <w:proofErr w:type="spellEnd"/>
      <w:r w:rsidRPr="0006438C">
        <w:rPr>
          <w:rFonts w:eastAsia="Calibri"/>
        </w:rPr>
        <w:t xml:space="preserve"> </w:t>
      </w:r>
      <w:r w:rsidRPr="0006438C">
        <w:t>(Source : NF EN 1995-1-1)</w:t>
      </w:r>
      <w:bookmarkEnd w:id="41"/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740"/>
        <w:gridCol w:w="4249"/>
        <w:gridCol w:w="1223"/>
      </w:tblGrid>
      <w:tr w:rsidR="0006438C" w:rsidRPr="0006438C" w:rsidTr="0006438C">
        <w:trPr>
          <w:cantSplit/>
          <w:trHeight w:val="285"/>
          <w:jc w:val="center"/>
        </w:trPr>
        <w:tc>
          <w:tcPr>
            <w:tcW w:w="4336" w:type="pct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szCs w:val="20"/>
                <w:lang w:eastAsia="en-US"/>
              </w:rPr>
              <w:t>Éléments considérés</w:t>
            </w:r>
          </w:p>
        </w:tc>
        <w:tc>
          <w:tcPr>
            <w:tcW w:w="66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proofErr w:type="spellStart"/>
            <w:r w:rsidRPr="0006438C">
              <w:rPr>
                <w:rFonts w:ascii="Calibri" w:eastAsia="Calibri" w:hAnsi="Calibri"/>
                <w:b/>
                <w:szCs w:val="20"/>
                <w:lang w:eastAsia="en-US"/>
              </w:rPr>
              <w:t>γ</w:t>
            </w:r>
            <w:r w:rsidRPr="0006438C">
              <w:rPr>
                <w:rFonts w:ascii="Calibri" w:eastAsia="Calibri" w:hAnsi="Calibri"/>
                <w:b/>
                <w:i/>
                <w:szCs w:val="20"/>
                <w:vertAlign w:val="subscript"/>
                <w:lang w:eastAsia="en-US"/>
              </w:rPr>
              <w:t>M</w:t>
            </w:r>
            <w:proofErr w:type="spellEnd"/>
          </w:p>
        </w:tc>
      </w:tr>
      <w:tr w:rsidR="0006438C" w:rsidRPr="0006438C" w:rsidTr="0006438C">
        <w:trPr>
          <w:cantSplit/>
          <w:trHeight w:val="285"/>
          <w:jc w:val="center"/>
        </w:trPr>
        <w:tc>
          <w:tcPr>
            <w:tcW w:w="2030" w:type="pct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Matériaux</w:t>
            </w:r>
          </w:p>
        </w:tc>
        <w:tc>
          <w:tcPr>
            <w:tcW w:w="230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Bois</w:t>
            </w:r>
          </w:p>
        </w:tc>
        <w:tc>
          <w:tcPr>
            <w:tcW w:w="66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1,3</w:t>
            </w:r>
          </w:p>
        </w:tc>
      </w:tr>
      <w:tr w:rsidR="0006438C" w:rsidRPr="0006438C" w:rsidTr="0006438C">
        <w:trPr>
          <w:cantSplit/>
          <w:trHeight w:val="285"/>
          <w:jc w:val="center"/>
        </w:trPr>
        <w:tc>
          <w:tcPr>
            <w:tcW w:w="2030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Lamellé-collé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1,25</w:t>
            </w:r>
          </w:p>
        </w:tc>
      </w:tr>
      <w:tr w:rsidR="0006438C" w:rsidRPr="0006438C" w:rsidTr="0006438C">
        <w:trPr>
          <w:cantSplit/>
          <w:trHeight w:val="285"/>
          <w:jc w:val="center"/>
        </w:trPr>
        <w:tc>
          <w:tcPr>
            <w:tcW w:w="2030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proofErr w:type="spellStart"/>
            <w:r w:rsidRPr="0006438C">
              <w:rPr>
                <w:rFonts w:ascii="Calibri" w:eastAsia="Calibri" w:hAnsi="Calibri"/>
                <w:szCs w:val="20"/>
                <w:lang w:eastAsia="en-US"/>
              </w:rPr>
              <w:t>Lamibois</w:t>
            </w:r>
            <w:proofErr w:type="spellEnd"/>
            <w:r w:rsidRPr="0006438C">
              <w:rPr>
                <w:rFonts w:ascii="Calibri" w:eastAsia="Calibri" w:hAnsi="Calibri"/>
                <w:szCs w:val="20"/>
                <w:lang w:eastAsia="en-US"/>
              </w:rPr>
              <w:t xml:space="preserve"> (LVL), OSB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1,2</w:t>
            </w:r>
          </w:p>
        </w:tc>
      </w:tr>
      <w:tr w:rsidR="0006438C" w:rsidRPr="0006438C" w:rsidTr="0006438C">
        <w:trPr>
          <w:cantSplit/>
          <w:trHeight w:val="285"/>
          <w:jc w:val="center"/>
        </w:trPr>
        <w:tc>
          <w:tcPr>
            <w:tcW w:w="2030" w:type="pct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Panneaux de particules et de fibres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1,3</w:t>
            </w:r>
          </w:p>
        </w:tc>
      </w:tr>
      <w:tr w:rsidR="0006438C" w:rsidRPr="0006438C" w:rsidTr="0006438C">
        <w:trPr>
          <w:cantSplit/>
          <w:trHeight w:val="285"/>
          <w:jc w:val="center"/>
        </w:trPr>
        <w:tc>
          <w:tcPr>
            <w:tcW w:w="4336" w:type="pct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Assemblages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1,3</w:t>
            </w:r>
          </w:p>
        </w:tc>
      </w:tr>
      <w:tr w:rsidR="0006438C" w:rsidRPr="0006438C" w:rsidTr="0006438C">
        <w:trPr>
          <w:cantSplit/>
          <w:trHeight w:val="345"/>
          <w:jc w:val="center"/>
        </w:trPr>
        <w:tc>
          <w:tcPr>
            <w:tcW w:w="433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Combinaisons accidentelles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1</w:t>
            </w:r>
          </w:p>
        </w:tc>
      </w:tr>
    </w:tbl>
    <w:p w:rsidR="0006438C" w:rsidRPr="0006438C" w:rsidRDefault="0006438C" w:rsidP="009C6566">
      <w:pPr>
        <w:pStyle w:val="Titre3"/>
        <w:rPr>
          <w:rFonts w:eastAsia="Calibri"/>
        </w:rPr>
      </w:pPr>
      <w:bookmarkStart w:id="43" w:name="_Toc534364378"/>
      <w:r w:rsidRPr="0006438C">
        <w:rPr>
          <w:rFonts w:eastAsia="Calibri"/>
        </w:rPr>
        <w:lastRenderedPageBreak/>
        <w:t xml:space="preserve">Tableau 8 : Valeur de </w:t>
      </w:r>
      <w:proofErr w:type="spellStart"/>
      <w:r w:rsidRPr="0006438C">
        <w:rPr>
          <w:rFonts w:eastAsia="Calibri"/>
          <w:i/>
        </w:rPr>
        <w:t>k</w:t>
      </w:r>
      <w:r w:rsidRPr="0006438C">
        <w:rPr>
          <w:rFonts w:eastAsia="Calibri"/>
          <w:vertAlign w:val="subscript"/>
        </w:rPr>
        <w:t>mod</w:t>
      </w:r>
      <w:proofErr w:type="spellEnd"/>
      <w:r w:rsidRPr="0006438C">
        <w:rPr>
          <w:rFonts w:eastAsia="Calibri"/>
        </w:rPr>
        <w:t xml:space="preserve"> du bois massif, du lamellé-collé, du </w:t>
      </w:r>
      <w:proofErr w:type="spellStart"/>
      <w:r w:rsidRPr="0006438C">
        <w:rPr>
          <w:rFonts w:eastAsia="Calibri"/>
        </w:rPr>
        <w:t>lamibois</w:t>
      </w:r>
      <w:proofErr w:type="spellEnd"/>
      <w:r w:rsidRPr="0006438C">
        <w:rPr>
          <w:rFonts w:eastAsia="Calibri"/>
        </w:rPr>
        <w:t xml:space="preserve"> (LVL) et du contreplaqué</w:t>
      </w:r>
      <w:bookmarkEnd w:id="42"/>
      <w:r w:rsidRPr="0006438C">
        <w:rPr>
          <w:rFonts w:eastAsia="Calibri"/>
        </w:rPr>
        <w:t xml:space="preserve"> </w:t>
      </w:r>
      <w:r w:rsidRPr="0006438C">
        <w:t>(Source : NF EN 1995-1-1)</w:t>
      </w:r>
      <w:bookmarkEnd w:id="4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2015"/>
        <w:gridCol w:w="2977"/>
        <w:gridCol w:w="1559"/>
        <w:gridCol w:w="1417"/>
        <w:gridCol w:w="1134"/>
      </w:tblGrid>
      <w:tr w:rsidR="0006438C" w:rsidRPr="0006438C" w:rsidTr="0006438C">
        <w:trPr>
          <w:cantSplit/>
          <w:trHeight w:val="247"/>
        </w:trPr>
        <w:tc>
          <w:tcPr>
            <w:tcW w:w="4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Durée de chargement</w:t>
            </w:r>
          </w:p>
        </w:tc>
        <w:tc>
          <w:tcPr>
            <w:tcW w:w="41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Classe de service</w:t>
            </w:r>
          </w:p>
        </w:tc>
      </w:tr>
      <w:tr w:rsidR="0006438C" w:rsidRPr="0006438C" w:rsidTr="0006438C">
        <w:trPr>
          <w:cantSplit/>
          <w:trHeight w:val="761"/>
        </w:trPr>
        <w:tc>
          <w:tcPr>
            <w:tcW w:w="2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Classe de durée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Exemple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1</w:t>
            </w:r>
          </w:p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proofErr w:type="spellStart"/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Hbois</w:t>
            </w:r>
            <w:proofErr w:type="spellEnd"/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&lt; 13%</w:t>
            </w:r>
          </w:p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(local chauffé)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2</w:t>
            </w:r>
          </w:p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13%&lt;</w:t>
            </w:r>
            <w:proofErr w:type="spellStart"/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Hbois</w:t>
            </w:r>
            <w:proofErr w:type="spellEnd"/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&lt; 20%</w:t>
            </w:r>
          </w:p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(sous abris)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3</w:t>
            </w:r>
          </w:p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proofErr w:type="spellStart"/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Hbois</w:t>
            </w:r>
            <w:proofErr w:type="spellEnd"/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&gt; 20 %</w:t>
            </w:r>
          </w:p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(extérieur)</w:t>
            </w:r>
          </w:p>
        </w:tc>
      </w:tr>
      <w:tr w:rsidR="0006438C" w:rsidRPr="0006438C" w:rsidTr="0006438C">
        <w:trPr>
          <w:trHeight w:val="247"/>
        </w:trPr>
        <w:tc>
          <w:tcPr>
            <w:tcW w:w="2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permanente (&gt;10 ans)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Charge de structure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0,6</w:t>
            </w:r>
          </w:p>
        </w:tc>
        <w:tc>
          <w:tcPr>
            <w:tcW w:w="1417" w:type="dxa"/>
            <w:tcBorders>
              <w:top w:val="single" w:sz="8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0,6</w:t>
            </w:r>
          </w:p>
        </w:tc>
        <w:tc>
          <w:tcPr>
            <w:tcW w:w="1134" w:type="dxa"/>
            <w:tcBorders>
              <w:top w:val="single" w:sz="8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0,5</w:t>
            </w:r>
          </w:p>
        </w:tc>
      </w:tr>
      <w:tr w:rsidR="0006438C" w:rsidRPr="0006438C" w:rsidTr="0006438C">
        <w:trPr>
          <w:trHeight w:val="247"/>
        </w:trPr>
        <w:tc>
          <w:tcPr>
            <w:tcW w:w="2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long terme (6mois à 10 ans)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Stockage</w:t>
            </w:r>
          </w:p>
        </w:tc>
        <w:tc>
          <w:tcPr>
            <w:tcW w:w="1559" w:type="dxa"/>
            <w:tcBorders>
              <w:left w:val="single" w:sz="8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0,7</w:t>
            </w:r>
          </w:p>
        </w:tc>
        <w:tc>
          <w:tcPr>
            <w:tcW w:w="1417" w:type="dxa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0,7</w:t>
            </w:r>
          </w:p>
        </w:tc>
        <w:tc>
          <w:tcPr>
            <w:tcW w:w="1134" w:type="dxa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0,55</w:t>
            </w:r>
          </w:p>
        </w:tc>
      </w:tr>
      <w:tr w:rsidR="0006438C" w:rsidRPr="0006438C" w:rsidTr="0006438C">
        <w:trPr>
          <w:trHeight w:val="247"/>
        </w:trPr>
        <w:tc>
          <w:tcPr>
            <w:tcW w:w="2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moyen terme (1 semaine à 6mois)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Charges d’exploitation</w:t>
            </w:r>
          </w:p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Neige</w:t>
            </w:r>
          </w:p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Altitude &gt;1000m</w:t>
            </w:r>
          </w:p>
        </w:tc>
        <w:tc>
          <w:tcPr>
            <w:tcW w:w="1559" w:type="dxa"/>
            <w:tcBorders>
              <w:left w:val="single" w:sz="8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0,8</w:t>
            </w:r>
          </w:p>
        </w:tc>
        <w:tc>
          <w:tcPr>
            <w:tcW w:w="1417" w:type="dxa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0,8</w:t>
            </w:r>
          </w:p>
        </w:tc>
        <w:tc>
          <w:tcPr>
            <w:tcW w:w="1134" w:type="dxa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0,65</w:t>
            </w:r>
          </w:p>
        </w:tc>
      </w:tr>
      <w:tr w:rsidR="0006438C" w:rsidRPr="0006438C" w:rsidTr="0006438C">
        <w:trPr>
          <w:trHeight w:val="247"/>
        </w:trPr>
        <w:tc>
          <w:tcPr>
            <w:tcW w:w="2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court terme (&lt;1semaine)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Neige</w:t>
            </w:r>
          </w:p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Altitude ≤1000m</w:t>
            </w:r>
          </w:p>
        </w:tc>
        <w:tc>
          <w:tcPr>
            <w:tcW w:w="1559" w:type="dxa"/>
            <w:tcBorders>
              <w:left w:val="single" w:sz="8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0,9</w:t>
            </w:r>
          </w:p>
        </w:tc>
        <w:tc>
          <w:tcPr>
            <w:tcW w:w="1417" w:type="dxa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0,9</w:t>
            </w:r>
          </w:p>
        </w:tc>
        <w:tc>
          <w:tcPr>
            <w:tcW w:w="1134" w:type="dxa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0,7</w:t>
            </w:r>
          </w:p>
        </w:tc>
      </w:tr>
      <w:tr w:rsidR="0006438C" w:rsidRPr="0006438C" w:rsidTr="0006438C">
        <w:trPr>
          <w:trHeight w:val="247"/>
        </w:trPr>
        <w:tc>
          <w:tcPr>
            <w:tcW w:w="2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Instantanée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Vent</w:t>
            </w:r>
          </w:p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Situation accidentelle</w:t>
            </w:r>
          </w:p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Neige exceptionnelle</w:t>
            </w:r>
          </w:p>
        </w:tc>
        <w:tc>
          <w:tcPr>
            <w:tcW w:w="1559" w:type="dxa"/>
            <w:tcBorders>
              <w:left w:val="single" w:sz="8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1,1</w:t>
            </w:r>
          </w:p>
        </w:tc>
        <w:tc>
          <w:tcPr>
            <w:tcW w:w="1417" w:type="dxa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1,1</w:t>
            </w:r>
          </w:p>
        </w:tc>
        <w:tc>
          <w:tcPr>
            <w:tcW w:w="1134" w:type="dxa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0,9</w:t>
            </w:r>
          </w:p>
        </w:tc>
      </w:tr>
    </w:tbl>
    <w:p w:rsidR="0006438C" w:rsidRPr="0006438C" w:rsidRDefault="0006438C" w:rsidP="0006438C">
      <w:pPr>
        <w:spacing w:before="120" w:after="60"/>
        <w:outlineLvl w:val="2"/>
        <w:rPr>
          <w:rFonts w:ascii="Arial Black" w:eastAsia="Calibri" w:hAnsi="Arial Black"/>
          <w:bCs/>
          <w:szCs w:val="20"/>
        </w:rPr>
      </w:pPr>
      <w:bookmarkStart w:id="44" w:name="_Toc531942307"/>
    </w:p>
    <w:p w:rsidR="0006438C" w:rsidRPr="009C6566" w:rsidRDefault="0006438C" w:rsidP="009C6566">
      <w:pPr>
        <w:pStyle w:val="Titre3"/>
        <w:rPr>
          <w:rFonts w:eastAsia="Calibri"/>
          <w:b w:val="0"/>
        </w:rPr>
      </w:pPr>
      <w:bookmarkStart w:id="45" w:name="_Toc534364379"/>
      <w:r w:rsidRPr="009C6566">
        <w:rPr>
          <w:rFonts w:eastAsia="Calibri"/>
          <w:b w:val="0"/>
        </w:rPr>
        <w:t xml:space="preserve">Tableau 9 : Valeur de </w:t>
      </w:r>
      <w:proofErr w:type="spellStart"/>
      <w:r w:rsidRPr="009C6566">
        <w:rPr>
          <w:rFonts w:eastAsia="Calibri"/>
          <w:b w:val="0"/>
          <w:i/>
        </w:rPr>
        <w:t>k</w:t>
      </w:r>
      <w:r w:rsidRPr="009C6566">
        <w:rPr>
          <w:rFonts w:eastAsia="Calibri"/>
          <w:b w:val="0"/>
          <w:vertAlign w:val="subscript"/>
        </w:rPr>
        <w:t>mod</w:t>
      </w:r>
      <w:proofErr w:type="spellEnd"/>
      <w:r w:rsidRPr="009C6566">
        <w:rPr>
          <w:rFonts w:eastAsia="Calibri"/>
          <w:b w:val="0"/>
        </w:rPr>
        <w:t xml:space="preserve"> des panneaux de lamelles minces, longues et orientées (OSB)</w:t>
      </w:r>
      <w:bookmarkEnd w:id="44"/>
      <w:r w:rsidRPr="009C6566">
        <w:rPr>
          <w:rFonts w:eastAsia="Calibri"/>
          <w:b w:val="0"/>
        </w:rPr>
        <w:t xml:space="preserve">, </w:t>
      </w:r>
      <w:r w:rsidRPr="009C6566">
        <w:rPr>
          <w:b w:val="0"/>
        </w:rPr>
        <w:t>(Source : NF EN 1995-1-1)</w:t>
      </w:r>
      <w:bookmarkEnd w:id="4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716"/>
        <w:gridCol w:w="2992"/>
        <w:gridCol w:w="1276"/>
        <w:gridCol w:w="1276"/>
        <w:gridCol w:w="1666"/>
      </w:tblGrid>
      <w:tr w:rsidR="0006438C" w:rsidRPr="0006438C" w:rsidTr="0006438C">
        <w:trPr>
          <w:cantSplit/>
          <w:trHeight w:val="247"/>
        </w:trPr>
        <w:tc>
          <w:tcPr>
            <w:tcW w:w="470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Durée de chargement</w:t>
            </w:r>
          </w:p>
        </w:tc>
        <w:tc>
          <w:tcPr>
            <w:tcW w:w="42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Classe de service</w:t>
            </w:r>
          </w:p>
        </w:tc>
      </w:tr>
      <w:tr w:rsidR="0006438C" w:rsidRPr="0006438C" w:rsidTr="0006438C">
        <w:trPr>
          <w:cantSplit/>
          <w:trHeight w:val="870"/>
        </w:trPr>
        <w:tc>
          <w:tcPr>
            <w:tcW w:w="47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1</w:t>
            </w:r>
          </w:p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proofErr w:type="spellStart"/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Hbois</w:t>
            </w:r>
            <w:proofErr w:type="spellEnd"/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&lt; 13%</w:t>
            </w:r>
          </w:p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(local chauffé)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2</w:t>
            </w:r>
          </w:p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13%&lt;</w:t>
            </w:r>
            <w:proofErr w:type="spellStart"/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Hbois</w:t>
            </w:r>
            <w:proofErr w:type="spellEnd"/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&lt; 20%</w:t>
            </w:r>
          </w:p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(sous abris)</w:t>
            </w:r>
          </w:p>
        </w:tc>
      </w:tr>
      <w:tr w:rsidR="0006438C" w:rsidRPr="0006438C" w:rsidTr="0006438C">
        <w:trPr>
          <w:trHeight w:val="247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Classe de durée</w:t>
            </w:r>
          </w:p>
        </w:tc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Exemple de chargement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OSB/2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OSB/3, OSB/4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OSB/3, OSB/4</w:t>
            </w:r>
          </w:p>
        </w:tc>
      </w:tr>
      <w:tr w:rsidR="0006438C" w:rsidRPr="0006438C" w:rsidTr="0006438C">
        <w:trPr>
          <w:trHeight w:val="247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permanente (&gt;10 ans)</w:t>
            </w:r>
          </w:p>
        </w:tc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Charge de structure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0,3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4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0,4</w:t>
            </w:r>
          </w:p>
        </w:tc>
        <w:tc>
          <w:tcPr>
            <w:tcW w:w="1666" w:type="dxa"/>
            <w:tcBorders>
              <w:top w:val="single" w:sz="8" w:space="0" w:color="auto"/>
              <w:bottom w:val="single" w:sz="4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0,3</w:t>
            </w:r>
          </w:p>
        </w:tc>
      </w:tr>
      <w:tr w:rsidR="0006438C" w:rsidRPr="0006438C" w:rsidTr="0006438C">
        <w:trPr>
          <w:trHeight w:val="247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long terme (6mois à 10 ans)</w:t>
            </w:r>
          </w:p>
        </w:tc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Stockage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0,45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0,5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0,4</w:t>
            </w:r>
          </w:p>
        </w:tc>
      </w:tr>
      <w:tr w:rsidR="0006438C" w:rsidRPr="0006438C" w:rsidTr="0006438C">
        <w:trPr>
          <w:trHeight w:val="247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moyen terme (1 semaine à 6mois)</w:t>
            </w:r>
          </w:p>
        </w:tc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Charges d’exploitation</w:t>
            </w:r>
          </w:p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Neige &gt; 1000 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0,65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0,7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0,55</w:t>
            </w:r>
          </w:p>
        </w:tc>
      </w:tr>
      <w:tr w:rsidR="0006438C" w:rsidRPr="0006438C" w:rsidTr="0006438C">
        <w:trPr>
          <w:trHeight w:val="247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court terme (&lt;1semaine)</w:t>
            </w:r>
          </w:p>
        </w:tc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Neige ≤ 1000 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0,85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0,9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0,7</w:t>
            </w:r>
          </w:p>
        </w:tc>
      </w:tr>
      <w:tr w:rsidR="0006438C" w:rsidRPr="0006438C" w:rsidTr="0006438C">
        <w:trPr>
          <w:trHeight w:val="247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Instantanée</w:t>
            </w:r>
          </w:p>
        </w:tc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Vent</w:t>
            </w:r>
          </w:p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Situation accidentelle</w:t>
            </w:r>
          </w:p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Neige exceptionnelle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1,1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1,1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06438C">
              <w:rPr>
                <w:rFonts w:ascii="Calibri" w:eastAsia="Calibri" w:hAnsi="Calibri"/>
                <w:sz w:val="18"/>
                <w:szCs w:val="18"/>
                <w:lang w:eastAsia="en-US"/>
              </w:rPr>
              <w:t>0,9</w:t>
            </w:r>
          </w:p>
        </w:tc>
      </w:tr>
    </w:tbl>
    <w:p w:rsidR="0006438C" w:rsidRPr="0006438C" w:rsidRDefault="0006438C" w:rsidP="0006438C">
      <w:pPr>
        <w:spacing w:before="120" w:after="60"/>
        <w:outlineLvl w:val="2"/>
        <w:rPr>
          <w:rFonts w:ascii="Arial Black" w:eastAsia="Calibri" w:hAnsi="Arial Black"/>
          <w:bCs/>
          <w:szCs w:val="20"/>
        </w:rPr>
      </w:pPr>
      <w:bookmarkStart w:id="46" w:name="_Toc531942303"/>
      <w:bookmarkStart w:id="47" w:name="_Toc531942309"/>
    </w:p>
    <w:p w:rsidR="0006438C" w:rsidRPr="0006438C" w:rsidRDefault="0006438C" w:rsidP="009C6566">
      <w:pPr>
        <w:pStyle w:val="Titre3"/>
        <w:rPr>
          <w:rFonts w:eastAsia="Calibri"/>
        </w:rPr>
      </w:pPr>
      <w:bookmarkStart w:id="48" w:name="_Toc534364380"/>
      <w:r w:rsidRPr="0006438C">
        <w:rPr>
          <w:rFonts w:eastAsia="Calibri"/>
        </w:rPr>
        <w:t xml:space="preserve">Tab. 10. Valeurs limites réglementaires des flèches </w:t>
      </w:r>
      <w:r w:rsidRPr="0006438C">
        <w:t>(Source : NF EN 1995-1-1)</w:t>
      </w:r>
      <w:bookmarkEnd w:id="48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12"/>
        <w:gridCol w:w="1129"/>
        <w:gridCol w:w="1130"/>
        <w:gridCol w:w="1130"/>
        <w:gridCol w:w="1130"/>
        <w:gridCol w:w="1130"/>
        <w:gridCol w:w="1130"/>
      </w:tblGrid>
      <w:tr w:rsidR="0006438C" w:rsidRPr="0006438C" w:rsidTr="0006438C">
        <w:trPr>
          <w:cantSplit/>
          <w:trHeight w:val="490"/>
          <w:jc w:val="center"/>
        </w:trPr>
        <w:tc>
          <w:tcPr>
            <w:tcW w:w="2212" w:type="dxa"/>
            <w:vMerge w:val="restart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</w:p>
        </w:tc>
        <w:tc>
          <w:tcPr>
            <w:tcW w:w="3389" w:type="dxa"/>
            <w:gridSpan w:val="3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szCs w:val="20"/>
                <w:lang w:eastAsia="en-US"/>
              </w:rPr>
              <w:t>Bâtiments courants</w:t>
            </w:r>
          </w:p>
        </w:tc>
        <w:tc>
          <w:tcPr>
            <w:tcW w:w="3390" w:type="dxa"/>
            <w:gridSpan w:val="3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szCs w:val="20"/>
                <w:lang w:eastAsia="en-US"/>
              </w:rPr>
              <w:t>Bâtiments agricoles et similaires</w:t>
            </w:r>
          </w:p>
        </w:tc>
      </w:tr>
      <w:tr w:rsidR="0006438C" w:rsidRPr="0006438C" w:rsidTr="0006438C">
        <w:trPr>
          <w:cantSplit/>
          <w:jc w:val="center"/>
        </w:trPr>
        <w:tc>
          <w:tcPr>
            <w:tcW w:w="2212" w:type="dxa"/>
            <w:vMerge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</w:p>
        </w:tc>
        <w:tc>
          <w:tcPr>
            <w:tcW w:w="1129" w:type="dxa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i/>
                <w:szCs w:val="20"/>
                <w:lang w:eastAsia="en-US"/>
              </w:rPr>
            </w:pPr>
            <w:proofErr w:type="spellStart"/>
            <w:r w:rsidRPr="0006438C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W</w:t>
            </w:r>
            <w:r w:rsidRPr="0006438C">
              <w:rPr>
                <w:rFonts w:ascii="Calibri" w:eastAsia="Calibri" w:hAnsi="Calibri"/>
                <w:b/>
                <w:i/>
                <w:szCs w:val="20"/>
                <w:vertAlign w:val="subscript"/>
                <w:lang w:eastAsia="en-US"/>
              </w:rPr>
              <w:t>inst</w:t>
            </w:r>
            <w:proofErr w:type="spellEnd"/>
            <w:r w:rsidRPr="0006438C">
              <w:rPr>
                <w:rFonts w:ascii="Calibri" w:eastAsia="Calibri" w:hAnsi="Calibri"/>
                <w:b/>
                <w:szCs w:val="20"/>
                <w:vertAlign w:val="subscript"/>
                <w:lang w:eastAsia="en-US"/>
              </w:rPr>
              <w:t>(</w:t>
            </w:r>
            <w:r w:rsidRPr="0006438C">
              <w:rPr>
                <w:rFonts w:ascii="Calibri" w:eastAsia="Calibri" w:hAnsi="Calibri"/>
                <w:b/>
                <w:i/>
                <w:szCs w:val="20"/>
                <w:vertAlign w:val="subscript"/>
                <w:lang w:eastAsia="en-US"/>
              </w:rPr>
              <w:t>Q</w:t>
            </w:r>
            <w:r w:rsidRPr="0006438C">
              <w:rPr>
                <w:rFonts w:ascii="Calibri" w:eastAsia="Calibri" w:hAnsi="Calibri"/>
                <w:b/>
                <w:szCs w:val="20"/>
                <w:vertAlign w:val="subscript"/>
                <w:lang w:eastAsia="en-US"/>
              </w:rPr>
              <w:t>)</w:t>
            </w:r>
          </w:p>
        </w:tc>
        <w:tc>
          <w:tcPr>
            <w:tcW w:w="1130" w:type="dxa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i/>
                <w:szCs w:val="20"/>
                <w:lang w:eastAsia="en-US"/>
              </w:rPr>
            </w:pPr>
            <w:proofErr w:type="spellStart"/>
            <w:r w:rsidRPr="0006438C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W</w:t>
            </w:r>
            <w:r w:rsidRPr="0006438C">
              <w:rPr>
                <w:rFonts w:ascii="Calibri" w:eastAsia="Calibri" w:hAnsi="Calibri"/>
                <w:b/>
                <w:i/>
                <w:szCs w:val="20"/>
                <w:vertAlign w:val="subscript"/>
                <w:lang w:eastAsia="en-US"/>
              </w:rPr>
              <w:t>net</w:t>
            </w:r>
            <w:proofErr w:type="gramStart"/>
            <w:r w:rsidRPr="0006438C">
              <w:rPr>
                <w:rFonts w:ascii="Calibri" w:eastAsia="Calibri" w:hAnsi="Calibri"/>
                <w:b/>
                <w:i/>
                <w:szCs w:val="20"/>
                <w:vertAlign w:val="subscript"/>
                <w:lang w:eastAsia="en-US"/>
              </w:rPr>
              <w:t>,fin</w:t>
            </w:r>
            <w:proofErr w:type="spellEnd"/>
            <w:proofErr w:type="gramEnd"/>
          </w:p>
        </w:tc>
        <w:tc>
          <w:tcPr>
            <w:tcW w:w="1130" w:type="dxa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i/>
                <w:szCs w:val="20"/>
                <w:lang w:eastAsia="en-US"/>
              </w:rPr>
            </w:pPr>
            <w:proofErr w:type="spellStart"/>
            <w:r w:rsidRPr="0006438C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W</w:t>
            </w:r>
            <w:r w:rsidRPr="0006438C">
              <w:rPr>
                <w:rFonts w:ascii="Calibri" w:eastAsia="Calibri" w:hAnsi="Calibri"/>
                <w:b/>
                <w:i/>
                <w:szCs w:val="20"/>
                <w:vertAlign w:val="subscript"/>
                <w:lang w:eastAsia="en-US"/>
              </w:rPr>
              <w:t>fin</w:t>
            </w:r>
            <w:proofErr w:type="spellEnd"/>
          </w:p>
        </w:tc>
        <w:tc>
          <w:tcPr>
            <w:tcW w:w="1130" w:type="dxa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i/>
                <w:szCs w:val="20"/>
                <w:lang w:eastAsia="en-US"/>
              </w:rPr>
            </w:pPr>
            <w:proofErr w:type="spellStart"/>
            <w:r w:rsidRPr="0006438C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W</w:t>
            </w:r>
            <w:r w:rsidRPr="0006438C">
              <w:rPr>
                <w:rFonts w:ascii="Calibri" w:eastAsia="Calibri" w:hAnsi="Calibri"/>
                <w:b/>
                <w:i/>
                <w:szCs w:val="20"/>
                <w:vertAlign w:val="subscript"/>
                <w:lang w:eastAsia="en-US"/>
              </w:rPr>
              <w:t>inst</w:t>
            </w:r>
            <w:proofErr w:type="spellEnd"/>
            <w:r w:rsidRPr="0006438C">
              <w:rPr>
                <w:rFonts w:ascii="Calibri" w:eastAsia="Calibri" w:hAnsi="Calibri"/>
                <w:b/>
                <w:szCs w:val="20"/>
                <w:vertAlign w:val="subscript"/>
                <w:lang w:eastAsia="en-US"/>
              </w:rPr>
              <w:t>(</w:t>
            </w:r>
            <w:r w:rsidRPr="0006438C">
              <w:rPr>
                <w:rFonts w:ascii="Calibri" w:eastAsia="Calibri" w:hAnsi="Calibri"/>
                <w:b/>
                <w:i/>
                <w:szCs w:val="20"/>
                <w:vertAlign w:val="subscript"/>
                <w:lang w:eastAsia="en-US"/>
              </w:rPr>
              <w:t>Q</w:t>
            </w:r>
            <w:r w:rsidRPr="0006438C">
              <w:rPr>
                <w:rFonts w:ascii="Calibri" w:eastAsia="Calibri" w:hAnsi="Calibri"/>
                <w:b/>
                <w:szCs w:val="20"/>
                <w:vertAlign w:val="subscript"/>
                <w:lang w:eastAsia="en-US"/>
              </w:rPr>
              <w:t>)</w:t>
            </w:r>
          </w:p>
        </w:tc>
        <w:tc>
          <w:tcPr>
            <w:tcW w:w="1130" w:type="dxa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i/>
                <w:szCs w:val="20"/>
                <w:lang w:eastAsia="en-US"/>
              </w:rPr>
            </w:pPr>
            <w:proofErr w:type="spellStart"/>
            <w:r w:rsidRPr="0006438C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W</w:t>
            </w:r>
            <w:r w:rsidRPr="0006438C">
              <w:rPr>
                <w:rFonts w:ascii="Calibri" w:eastAsia="Calibri" w:hAnsi="Calibri"/>
                <w:b/>
                <w:i/>
                <w:szCs w:val="20"/>
                <w:vertAlign w:val="subscript"/>
                <w:lang w:eastAsia="en-US"/>
              </w:rPr>
              <w:t>net</w:t>
            </w:r>
            <w:proofErr w:type="gramStart"/>
            <w:r w:rsidRPr="0006438C">
              <w:rPr>
                <w:rFonts w:ascii="Calibri" w:eastAsia="Calibri" w:hAnsi="Calibri"/>
                <w:b/>
                <w:i/>
                <w:szCs w:val="20"/>
                <w:vertAlign w:val="subscript"/>
                <w:lang w:eastAsia="en-US"/>
              </w:rPr>
              <w:t>,fin</w:t>
            </w:r>
            <w:proofErr w:type="spellEnd"/>
            <w:proofErr w:type="gramEnd"/>
          </w:p>
        </w:tc>
        <w:tc>
          <w:tcPr>
            <w:tcW w:w="1130" w:type="dxa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i/>
                <w:szCs w:val="20"/>
                <w:lang w:eastAsia="en-US"/>
              </w:rPr>
            </w:pPr>
            <w:proofErr w:type="spellStart"/>
            <w:r w:rsidRPr="0006438C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W</w:t>
            </w:r>
            <w:r w:rsidRPr="0006438C">
              <w:rPr>
                <w:rFonts w:ascii="Calibri" w:eastAsia="Calibri" w:hAnsi="Calibri"/>
                <w:b/>
                <w:i/>
                <w:szCs w:val="20"/>
                <w:vertAlign w:val="subscript"/>
                <w:lang w:eastAsia="en-US"/>
              </w:rPr>
              <w:t>fin</w:t>
            </w:r>
            <w:proofErr w:type="spellEnd"/>
          </w:p>
        </w:tc>
      </w:tr>
      <w:tr w:rsidR="0006438C" w:rsidRPr="0006438C" w:rsidTr="0006438C">
        <w:trPr>
          <w:jc w:val="center"/>
        </w:trPr>
        <w:tc>
          <w:tcPr>
            <w:tcW w:w="2212" w:type="dxa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szCs w:val="20"/>
                <w:lang w:eastAsia="en-US"/>
              </w:rPr>
              <w:t>Chevrons</w:t>
            </w:r>
          </w:p>
        </w:tc>
        <w:tc>
          <w:tcPr>
            <w:tcW w:w="1129" w:type="dxa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noBreakHyphen/>
            </w:r>
          </w:p>
        </w:tc>
        <w:tc>
          <w:tcPr>
            <w:tcW w:w="1130" w:type="dxa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i/>
                <w:szCs w:val="20"/>
                <w:lang w:eastAsia="en-US"/>
              </w:rPr>
              <w:t>L</w:t>
            </w:r>
            <w:r w:rsidRPr="0006438C">
              <w:rPr>
                <w:rFonts w:ascii="Calibri" w:eastAsia="Calibri" w:hAnsi="Calibri"/>
                <w:szCs w:val="20"/>
                <w:lang w:eastAsia="en-US"/>
              </w:rPr>
              <w:t>/150</w:t>
            </w:r>
          </w:p>
        </w:tc>
        <w:tc>
          <w:tcPr>
            <w:tcW w:w="1130" w:type="dxa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i/>
                <w:szCs w:val="20"/>
                <w:lang w:eastAsia="en-US"/>
              </w:rPr>
              <w:t>L</w:t>
            </w:r>
            <w:r w:rsidRPr="0006438C">
              <w:rPr>
                <w:rFonts w:ascii="Calibri" w:eastAsia="Calibri" w:hAnsi="Calibri"/>
                <w:szCs w:val="20"/>
                <w:lang w:eastAsia="en-US"/>
              </w:rPr>
              <w:t>/125</w:t>
            </w:r>
          </w:p>
        </w:tc>
        <w:tc>
          <w:tcPr>
            <w:tcW w:w="1130" w:type="dxa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noBreakHyphen/>
            </w:r>
          </w:p>
        </w:tc>
        <w:tc>
          <w:tcPr>
            <w:tcW w:w="1130" w:type="dxa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i/>
                <w:szCs w:val="20"/>
                <w:lang w:eastAsia="en-US"/>
              </w:rPr>
              <w:t>L</w:t>
            </w:r>
            <w:r w:rsidRPr="0006438C">
              <w:rPr>
                <w:rFonts w:ascii="Calibri" w:eastAsia="Calibri" w:hAnsi="Calibri"/>
                <w:szCs w:val="20"/>
                <w:lang w:eastAsia="en-US"/>
              </w:rPr>
              <w:t>/150</w:t>
            </w:r>
          </w:p>
        </w:tc>
        <w:tc>
          <w:tcPr>
            <w:tcW w:w="1130" w:type="dxa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i/>
                <w:szCs w:val="20"/>
                <w:lang w:eastAsia="en-US"/>
              </w:rPr>
              <w:t>L</w:t>
            </w:r>
            <w:r w:rsidRPr="0006438C">
              <w:rPr>
                <w:rFonts w:ascii="Calibri" w:eastAsia="Calibri" w:hAnsi="Calibri"/>
                <w:szCs w:val="20"/>
                <w:lang w:eastAsia="en-US"/>
              </w:rPr>
              <w:t>/100</w:t>
            </w:r>
          </w:p>
        </w:tc>
      </w:tr>
      <w:tr w:rsidR="0006438C" w:rsidRPr="0006438C" w:rsidTr="0006438C">
        <w:trPr>
          <w:jc w:val="center"/>
        </w:trPr>
        <w:tc>
          <w:tcPr>
            <w:tcW w:w="2212" w:type="dxa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szCs w:val="20"/>
                <w:lang w:eastAsia="en-US"/>
              </w:rPr>
              <w:t>Éléments structuraux</w:t>
            </w:r>
          </w:p>
        </w:tc>
        <w:tc>
          <w:tcPr>
            <w:tcW w:w="1129" w:type="dxa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i/>
                <w:szCs w:val="20"/>
                <w:lang w:eastAsia="en-US"/>
              </w:rPr>
              <w:t>L</w:t>
            </w:r>
            <w:r w:rsidRPr="0006438C">
              <w:rPr>
                <w:rFonts w:ascii="Calibri" w:eastAsia="Calibri" w:hAnsi="Calibri"/>
                <w:szCs w:val="20"/>
                <w:lang w:eastAsia="en-US"/>
              </w:rPr>
              <w:t>/300</w:t>
            </w:r>
          </w:p>
        </w:tc>
        <w:tc>
          <w:tcPr>
            <w:tcW w:w="1130" w:type="dxa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i/>
                <w:szCs w:val="20"/>
                <w:lang w:eastAsia="en-US"/>
              </w:rPr>
              <w:t>L</w:t>
            </w:r>
            <w:r w:rsidRPr="0006438C">
              <w:rPr>
                <w:rFonts w:ascii="Calibri" w:eastAsia="Calibri" w:hAnsi="Calibri"/>
                <w:szCs w:val="20"/>
                <w:lang w:eastAsia="en-US"/>
              </w:rPr>
              <w:t>/200</w:t>
            </w:r>
          </w:p>
        </w:tc>
        <w:tc>
          <w:tcPr>
            <w:tcW w:w="1130" w:type="dxa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i/>
                <w:szCs w:val="20"/>
                <w:lang w:eastAsia="en-US"/>
              </w:rPr>
              <w:t>L</w:t>
            </w:r>
            <w:r w:rsidRPr="0006438C">
              <w:rPr>
                <w:rFonts w:ascii="Calibri" w:eastAsia="Calibri" w:hAnsi="Calibri"/>
                <w:szCs w:val="20"/>
                <w:lang w:eastAsia="en-US"/>
              </w:rPr>
              <w:t>/125</w:t>
            </w:r>
          </w:p>
        </w:tc>
        <w:tc>
          <w:tcPr>
            <w:tcW w:w="1130" w:type="dxa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i/>
                <w:szCs w:val="20"/>
                <w:lang w:eastAsia="en-US"/>
              </w:rPr>
              <w:t>L</w:t>
            </w:r>
            <w:r w:rsidRPr="0006438C">
              <w:rPr>
                <w:rFonts w:ascii="Calibri" w:eastAsia="Calibri" w:hAnsi="Calibri"/>
                <w:szCs w:val="20"/>
                <w:lang w:eastAsia="en-US"/>
              </w:rPr>
              <w:t>/200</w:t>
            </w:r>
          </w:p>
        </w:tc>
        <w:tc>
          <w:tcPr>
            <w:tcW w:w="1130" w:type="dxa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i/>
                <w:szCs w:val="20"/>
                <w:lang w:eastAsia="en-US"/>
              </w:rPr>
              <w:t>L</w:t>
            </w:r>
            <w:r w:rsidRPr="0006438C">
              <w:rPr>
                <w:rFonts w:ascii="Calibri" w:eastAsia="Calibri" w:hAnsi="Calibri"/>
                <w:szCs w:val="20"/>
                <w:lang w:eastAsia="en-US"/>
              </w:rPr>
              <w:t>/150</w:t>
            </w:r>
          </w:p>
        </w:tc>
        <w:tc>
          <w:tcPr>
            <w:tcW w:w="1130" w:type="dxa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i/>
                <w:szCs w:val="20"/>
                <w:lang w:eastAsia="en-US"/>
              </w:rPr>
              <w:t>L</w:t>
            </w:r>
            <w:r w:rsidRPr="0006438C">
              <w:rPr>
                <w:rFonts w:ascii="Calibri" w:eastAsia="Calibri" w:hAnsi="Calibri"/>
                <w:szCs w:val="20"/>
                <w:lang w:eastAsia="en-US"/>
              </w:rPr>
              <w:t>/100</w:t>
            </w:r>
          </w:p>
        </w:tc>
      </w:tr>
    </w:tbl>
    <w:p w:rsidR="0006438C" w:rsidRPr="0006438C" w:rsidRDefault="0006438C" w:rsidP="0006438C">
      <w:pPr>
        <w:spacing w:before="0"/>
        <w:jc w:val="both"/>
        <w:rPr>
          <w:rFonts w:ascii="Calibri" w:eastAsia="Calibri" w:hAnsi="Calibri"/>
          <w:i/>
          <w:iCs/>
          <w:color w:val="808080"/>
          <w:szCs w:val="22"/>
          <w:lang w:eastAsia="en-US"/>
        </w:rPr>
      </w:pPr>
      <w:r w:rsidRPr="0006438C">
        <w:rPr>
          <w:rFonts w:ascii="Calibri" w:eastAsia="Calibri" w:hAnsi="Calibri"/>
          <w:i/>
          <w:iCs/>
          <w:color w:val="808080"/>
          <w:szCs w:val="22"/>
          <w:lang w:eastAsia="en-US"/>
        </w:rPr>
        <w:t>Remarques</w:t>
      </w:r>
    </w:p>
    <w:p w:rsidR="0006438C" w:rsidRPr="0006438C" w:rsidRDefault="0006438C" w:rsidP="0006438C">
      <w:pPr>
        <w:spacing w:before="0"/>
        <w:jc w:val="both"/>
        <w:rPr>
          <w:rFonts w:ascii="Calibri" w:eastAsia="Calibri" w:hAnsi="Calibri"/>
          <w:i/>
          <w:iCs/>
          <w:color w:val="808080"/>
          <w:szCs w:val="22"/>
          <w:lang w:eastAsia="en-US"/>
        </w:rPr>
      </w:pPr>
      <w:r w:rsidRPr="0006438C">
        <w:rPr>
          <w:rFonts w:ascii="Calibri" w:eastAsia="Calibri" w:hAnsi="Calibri"/>
          <w:i/>
          <w:iCs/>
          <w:color w:val="808080"/>
          <w:szCs w:val="22"/>
          <w:lang w:eastAsia="en-US"/>
        </w:rPr>
        <w:t xml:space="preserve">− La valeur limite des consoles et porte-à-faux est </w:t>
      </w:r>
      <w:proofErr w:type="gramStart"/>
      <w:r w:rsidRPr="0006438C">
        <w:rPr>
          <w:rFonts w:ascii="Calibri" w:eastAsia="Calibri" w:hAnsi="Calibri"/>
          <w:i/>
          <w:iCs/>
          <w:color w:val="808080"/>
          <w:szCs w:val="22"/>
          <w:lang w:eastAsia="en-US"/>
        </w:rPr>
        <w:t>doublée</w:t>
      </w:r>
      <w:proofErr w:type="gramEnd"/>
      <w:r w:rsidRPr="0006438C">
        <w:rPr>
          <w:rFonts w:ascii="Calibri" w:eastAsia="Calibri" w:hAnsi="Calibri"/>
          <w:i/>
          <w:iCs/>
          <w:color w:val="808080"/>
          <w:szCs w:val="22"/>
          <w:lang w:eastAsia="en-US"/>
        </w:rPr>
        <w:t xml:space="preserve">. Elle est toujours supérieure à </w:t>
      </w:r>
      <w:smartTag w:uri="urn:schemas-microsoft-com:office:smarttags" w:element="metricconverter">
        <w:smartTagPr>
          <w:attr w:name="ProductID" w:val="5ﾠmm"/>
        </w:smartTagPr>
        <w:r w:rsidRPr="0006438C">
          <w:rPr>
            <w:rFonts w:ascii="Calibri" w:eastAsia="Calibri" w:hAnsi="Calibri"/>
            <w:i/>
            <w:iCs/>
            <w:color w:val="808080"/>
            <w:szCs w:val="22"/>
            <w:lang w:eastAsia="en-US"/>
          </w:rPr>
          <w:t>5 mm</w:t>
        </w:r>
      </w:smartTag>
      <w:r w:rsidRPr="0006438C">
        <w:rPr>
          <w:rFonts w:ascii="Calibri" w:eastAsia="Calibri" w:hAnsi="Calibri"/>
          <w:i/>
          <w:iCs/>
          <w:color w:val="808080"/>
          <w:szCs w:val="22"/>
          <w:lang w:eastAsia="en-US"/>
        </w:rPr>
        <w:t xml:space="preserve">. </w:t>
      </w:r>
    </w:p>
    <w:p w:rsidR="0006438C" w:rsidRPr="0006438C" w:rsidRDefault="0006438C" w:rsidP="0006438C">
      <w:pPr>
        <w:spacing w:before="0"/>
        <w:jc w:val="both"/>
        <w:rPr>
          <w:rFonts w:ascii="Calibri" w:eastAsia="Calibri" w:hAnsi="Calibri"/>
          <w:i/>
          <w:iCs/>
          <w:color w:val="808080"/>
          <w:szCs w:val="22"/>
          <w:lang w:eastAsia="en-US"/>
        </w:rPr>
      </w:pPr>
      <w:r w:rsidRPr="0006438C">
        <w:rPr>
          <w:rFonts w:ascii="Calibri" w:eastAsia="Calibri" w:hAnsi="Calibri"/>
          <w:i/>
          <w:iCs/>
          <w:color w:val="808080"/>
          <w:szCs w:val="22"/>
          <w:lang w:eastAsia="en-US"/>
        </w:rPr>
        <w:t>− Les panneaux de planchers et supports de toiture ont une valeur limite de flèche nette finale (</w:t>
      </w:r>
      <w:proofErr w:type="spellStart"/>
      <w:r w:rsidRPr="0006438C">
        <w:rPr>
          <w:rFonts w:ascii="Calibri" w:eastAsia="Calibri" w:hAnsi="Calibri"/>
          <w:i/>
          <w:iCs/>
          <w:color w:val="808080"/>
          <w:szCs w:val="22"/>
          <w:lang w:eastAsia="en-US"/>
        </w:rPr>
        <w:t>Wnet</w:t>
      </w:r>
      <w:proofErr w:type="gramStart"/>
      <w:r w:rsidRPr="0006438C">
        <w:rPr>
          <w:rFonts w:ascii="Calibri" w:eastAsia="Calibri" w:hAnsi="Calibri"/>
          <w:i/>
          <w:iCs/>
          <w:color w:val="808080"/>
          <w:szCs w:val="22"/>
          <w:lang w:eastAsia="en-US"/>
        </w:rPr>
        <w:t>,fin</w:t>
      </w:r>
      <w:proofErr w:type="spellEnd"/>
      <w:proofErr w:type="gramEnd"/>
      <w:r w:rsidRPr="0006438C">
        <w:rPr>
          <w:rFonts w:ascii="Calibri" w:eastAsia="Calibri" w:hAnsi="Calibri"/>
          <w:i/>
          <w:iCs/>
          <w:color w:val="808080"/>
          <w:szCs w:val="22"/>
          <w:lang w:eastAsia="en-US"/>
        </w:rPr>
        <w:t>) de L/250.</w:t>
      </w:r>
    </w:p>
    <w:p w:rsidR="0006438C" w:rsidRPr="0006438C" w:rsidRDefault="0006438C" w:rsidP="0006438C">
      <w:pPr>
        <w:spacing w:before="0"/>
        <w:jc w:val="both"/>
        <w:rPr>
          <w:rFonts w:ascii="Calibri" w:eastAsia="Calibri" w:hAnsi="Calibri"/>
          <w:i/>
          <w:iCs/>
          <w:color w:val="808080"/>
          <w:szCs w:val="22"/>
          <w:lang w:eastAsia="en-US"/>
        </w:rPr>
      </w:pPr>
      <w:r w:rsidRPr="0006438C">
        <w:rPr>
          <w:rFonts w:ascii="Calibri" w:eastAsia="Calibri" w:hAnsi="Calibri"/>
          <w:i/>
          <w:iCs/>
          <w:color w:val="808080"/>
          <w:szCs w:val="22"/>
          <w:lang w:eastAsia="en-US"/>
        </w:rPr>
        <w:t>− La valeur limite de flèche horizontale est de L/200 pour les éléments individuels soumis au vent. Pour les autres applications, elles sont identiques aux valeurs limites verticales des éléments structuraux.</w:t>
      </w:r>
    </w:p>
    <w:p w:rsidR="009C6566" w:rsidRDefault="009C6566">
      <w:pPr>
        <w:spacing w:before="0"/>
        <w:rPr>
          <w:rFonts w:ascii="Arial Black" w:eastAsia="Calibri" w:hAnsi="Arial Black"/>
          <w:bCs/>
          <w:color w:val="3366FF"/>
          <w:szCs w:val="22"/>
        </w:rPr>
      </w:pPr>
      <w:r>
        <w:rPr>
          <w:rFonts w:eastAsia="Calibri"/>
        </w:rPr>
        <w:br w:type="page"/>
      </w:r>
    </w:p>
    <w:p w:rsidR="0006438C" w:rsidRPr="0006438C" w:rsidRDefault="0006438C" w:rsidP="009C6566">
      <w:pPr>
        <w:pStyle w:val="Titre3"/>
        <w:rPr>
          <w:rFonts w:eastAsia="Calibri"/>
        </w:rPr>
      </w:pPr>
      <w:bookmarkStart w:id="49" w:name="_Toc534364381"/>
      <w:r w:rsidRPr="0006438C">
        <w:rPr>
          <w:rFonts w:eastAsia="Calibri"/>
        </w:rPr>
        <w:lastRenderedPageBreak/>
        <w:t>Tab. 11. Facteur de déformation (</w:t>
      </w:r>
      <w:proofErr w:type="spellStart"/>
      <w:r w:rsidRPr="0006438C">
        <w:rPr>
          <w:rFonts w:eastAsia="Calibri"/>
          <w:i/>
        </w:rPr>
        <w:t>k</w:t>
      </w:r>
      <w:r w:rsidRPr="0006438C">
        <w:rPr>
          <w:rFonts w:eastAsia="Calibri"/>
          <w:i/>
          <w:vertAlign w:val="subscript"/>
        </w:rPr>
        <w:t>def</w:t>
      </w:r>
      <w:proofErr w:type="spellEnd"/>
      <w:r w:rsidRPr="0006438C">
        <w:rPr>
          <w:rFonts w:eastAsia="Calibri"/>
        </w:rPr>
        <w:t xml:space="preserve">) selon la classe de service et l’humidité </w:t>
      </w:r>
      <w:proofErr w:type="spellStart"/>
      <w:r w:rsidRPr="0006438C">
        <w:rPr>
          <w:rFonts w:eastAsia="Calibri"/>
          <w:i/>
        </w:rPr>
        <w:t>H</w:t>
      </w:r>
      <w:r w:rsidRPr="0006438C">
        <w:rPr>
          <w:rFonts w:eastAsia="Calibri"/>
          <w:i/>
          <w:vertAlign w:val="subscript"/>
        </w:rPr>
        <w:t>bois</w:t>
      </w:r>
      <w:bookmarkEnd w:id="46"/>
      <w:proofErr w:type="spellEnd"/>
      <w:r w:rsidRPr="0006438C">
        <w:rPr>
          <w:rFonts w:eastAsia="Calibri"/>
          <w:i/>
          <w:vertAlign w:val="subscript"/>
        </w:rPr>
        <w:t xml:space="preserve"> </w:t>
      </w:r>
      <w:r w:rsidRPr="0006438C">
        <w:t>(Source : NF EN 1995-1-1)</w:t>
      </w:r>
      <w:bookmarkEnd w:id="49"/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706"/>
        <w:gridCol w:w="918"/>
        <w:gridCol w:w="1402"/>
        <w:gridCol w:w="1596"/>
        <w:gridCol w:w="2028"/>
        <w:gridCol w:w="1562"/>
      </w:tblGrid>
      <w:tr w:rsidR="0006438C" w:rsidRPr="0006438C" w:rsidTr="0006438C">
        <w:trPr>
          <w:cantSplit/>
          <w:trHeight w:val="300"/>
          <w:tblHeader/>
          <w:jc w:val="center"/>
        </w:trPr>
        <w:tc>
          <w:tcPr>
            <w:tcW w:w="2185" w:type="pct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szCs w:val="20"/>
                <w:lang w:eastAsia="en-US"/>
              </w:rPr>
              <w:t>Matériau</w:t>
            </w:r>
          </w:p>
        </w:tc>
        <w:tc>
          <w:tcPr>
            <w:tcW w:w="2815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szCs w:val="20"/>
                <w:lang w:eastAsia="en-US"/>
              </w:rPr>
              <w:t>Classe de service</w:t>
            </w:r>
          </w:p>
        </w:tc>
      </w:tr>
      <w:tr w:rsidR="0006438C" w:rsidRPr="0006438C" w:rsidTr="0006438C">
        <w:trPr>
          <w:cantSplit/>
          <w:trHeight w:val="255"/>
          <w:tblHeader/>
          <w:jc w:val="center"/>
        </w:trPr>
        <w:tc>
          <w:tcPr>
            <w:tcW w:w="2185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i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1</w:t>
            </w:r>
          </w:p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i/>
                <w:szCs w:val="20"/>
                <w:lang w:eastAsia="en-US"/>
              </w:rPr>
            </w:pPr>
            <w:proofErr w:type="spellStart"/>
            <w:r w:rsidRPr="0006438C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H</w:t>
            </w:r>
            <w:r w:rsidRPr="0006438C">
              <w:rPr>
                <w:rFonts w:ascii="Calibri" w:eastAsia="Calibri" w:hAnsi="Calibri"/>
                <w:b/>
                <w:i/>
                <w:szCs w:val="20"/>
                <w:vertAlign w:val="subscript"/>
                <w:lang w:eastAsia="en-US"/>
              </w:rPr>
              <w:t>bois</w:t>
            </w:r>
            <w:proofErr w:type="spellEnd"/>
            <w:r w:rsidRPr="0006438C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 &lt; 13 %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i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2</w:t>
            </w:r>
          </w:p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i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13 % &lt; </w:t>
            </w:r>
            <w:proofErr w:type="spellStart"/>
            <w:r w:rsidRPr="0006438C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H</w:t>
            </w:r>
            <w:r w:rsidRPr="0006438C">
              <w:rPr>
                <w:rFonts w:ascii="Calibri" w:eastAsia="Calibri" w:hAnsi="Calibri"/>
                <w:b/>
                <w:i/>
                <w:szCs w:val="20"/>
                <w:vertAlign w:val="subscript"/>
                <w:lang w:eastAsia="en-US"/>
              </w:rPr>
              <w:t>bois</w:t>
            </w:r>
            <w:proofErr w:type="spellEnd"/>
            <w:r w:rsidRPr="0006438C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 &lt; 20 %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i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3</w:t>
            </w:r>
          </w:p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i/>
                <w:szCs w:val="20"/>
                <w:lang w:eastAsia="en-US"/>
              </w:rPr>
            </w:pPr>
            <w:proofErr w:type="spellStart"/>
            <w:r w:rsidRPr="0006438C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H</w:t>
            </w:r>
            <w:r w:rsidRPr="0006438C">
              <w:rPr>
                <w:rFonts w:ascii="Calibri" w:eastAsia="Calibri" w:hAnsi="Calibri"/>
                <w:b/>
                <w:i/>
                <w:szCs w:val="20"/>
                <w:vertAlign w:val="subscript"/>
                <w:lang w:eastAsia="en-US"/>
              </w:rPr>
              <w:t>bois</w:t>
            </w:r>
            <w:proofErr w:type="spellEnd"/>
            <w:r w:rsidRPr="0006438C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 &gt; 20 %</w:t>
            </w:r>
          </w:p>
        </w:tc>
      </w:tr>
      <w:tr w:rsidR="0006438C" w:rsidRPr="0006438C" w:rsidTr="0006438C">
        <w:trPr>
          <w:cantSplit/>
          <w:trHeight w:val="255"/>
          <w:jc w:val="center"/>
        </w:trPr>
        <w:tc>
          <w:tcPr>
            <w:tcW w:w="92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i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Essence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i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Type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i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Classe de service (1)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i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(local chauffé)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i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(sous abri)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i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(extérieur)</w:t>
            </w:r>
          </w:p>
        </w:tc>
      </w:tr>
      <w:tr w:rsidR="0006438C" w:rsidRPr="0006438C" w:rsidTr="0006438C">
        <w:trPr>
          <w:cantSplit/>
          <w:trHeight w:val="255"/>
          <w:jc w:val="center"/>
        </w:trPr>
        <w:tc>
          <w:tcPr>
            <w:tcW w:w="92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szCs w:val="20"/>
                <w:lang w:eastAsia="en-US"/>
              </w:rPr>
              <w:t xml:space="preserve">Bois massif 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sym w:font="Symbol" w:char="F02D"/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sym w:font="Symbol" w:char="F02D"/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0,60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0,80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2,00</w:t>
            </w:r>
          </w:p>
        </w:tc>
      </w:tr>
      <w:tr w:rsidR="0006438C" w:rsidRPr="0006438C" w:rsidTr="0006438C">
        <w:trPr>
          <w:cantSplit/>
          <w:trHeight w:val="255"/>
          <w:jc w:val="center"/>
        </w:trPr>
        <w:tc>
          <w:tcPr>
            <w:tcW w:w="92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szCs w:val="20"/>
                <w:lang w:eastAsia="en-US"/>
              </w:rPr>
              <w:t>Lamellé-collé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sym w:font="Symbol" w:char="F02D"/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sym w:font="Symbol" w:char="F02D"/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0,60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0,80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2,00</w:t>
            </w:r>
          </w:p>
        </w:tc>
      </w:tr>
      <w:tr w:rsidR="0006438C" w:rsidRPr="0006438C" w:rsidTr="0006438C">
        <w:trPr>
          <w:cantSplit/>
          <w:trHeight w:val="255"/>
          <w:jc w:val="center"/>
        </w:trPr>
        <w:tc>
          <w:tcPr>
            <w:tcW w:w="92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proofErr w:type="spellStart"/>
            <w:r w:rsidRPr="0006438C">
              <w:rPr>
                <w:rFonts w:ascii="Calibri" w:eastAsia="Calibri" w:hAnsi="Calibri"/>
                <w:b/>
                <w:szCs w:val="20"/>
                <w:lang w:eastAsia="en-US"/>
              </w:rPr>
              <w:t>Lamibois</w:t>
            </w:r>
            <w:proofErr w:type="spellEnd"/>
            <w:r w:rsidRPr="0006438C">
              <w:rPr>
                <w:rFonts w:ascii="Calibri" w:eastAsia="Calibri" w:hAnsi="Calibri"/>
                <w:b/>
                <w:szCs w:val="20"/>
                <w:lang w:eastAsia="en-US"/>
              </w:rPr>
              <w:t xml:space="preserve"> (LVL)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sym w:font="Symbol" w:char="F02D"/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sym w:font="Symbol" w:char="F02D"/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0,60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0,80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2,00</w:t>
            </w:r>
          </w:p>
        </w:tc>
      </w:tr>
      <w:tr w:rsidR="0006438C" w:rsidRPr="0006438C" w:rsidTr="0006438C">
        <w:trPr>
          <w:cantSplit/>
          <w:trHeight w:val="255"/>
          <w:jc w:val="center"/>
        </w:trPr>
        <w:tc>
          <w:tcPr>
            <w:tcW w:w="926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szCs w:val="20"/>
                <w:lang w:eastAsia="en-US"/>
              </w:rPr>
              <w:t>Contreplaqué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1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1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0,80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Sans objet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Sans objet</w:t>
            </w:r>
          </w:p>
        </w:tc>
      </w:tr>
      <w:tr w:rsidR="0006438C" w:rsidRPr="0006438C" w:rsidTr="0006438C">
        <w:trPr>
          <w:cantSplit/>
          <w:trHeight w:val="255"/>
          <w:jc w:val="center"/>
        </w:trPr>
        <w:tc>
          <w:tcPr>
            <w:tcW w:w="92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2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0,80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1,00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Sans objet</w:t>
            </w:r>
          </w:p>
        </w:tc>
      </w:tr>
      <w:tr w:rsidR="0006438C" w:rsidRPr="0006438C" w:rsidTr="0006438C">
        <w:trPr>
          <w:cantSplit/>
          <w:trHeight w:val="255"/>
          <w:jc w:val="center"/>
        </w:trPr>
        <w:tc>
          <w:tcPr>
            <w:tcW w:w="926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3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3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0,80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1,00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2,50</w:t>
            </w:r>
          </w:p>
        </w:tc>
      </w:tr>
      <w:tr w:rsidR="0006438C" w:rsidRPr="0006438C" w:rsidTr="0006438C">
        <w:trPr>
          <w:cantSplit/>
          <w:trHeight w:val="255"/>
          <w:jc w:val="center"/>
        </w:trPr>
        <w:tc>
          <w:tcPr>
            <w:tcW w:w="926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szCs w:val="20"/>
                <w:lang w:eastAsia="en-US"/>
              </w:rPr>
              <w:t>OSB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OSB/2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1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2,25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Sans objet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Sans objet</w:t>
            </w:r>
          </w:p>
        </w:tc>
      </w:tr>
      <w:tr w:rsidR="0006438C" w:rsidRPr="0006438C" w:rsidTr="0006438C">
        <w:trPr>
          <w:cantSplit/>
          <w:trHeight w:val="255"/>
          <w:jc w:val="center"/>
        </w:trPr>
        <w:tc>
          <w:tcPr>
            <w:tcW w:w="926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OSB/3/4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2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1,50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2,25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Sans objet</w:t>
            </w:r>
          </w:p>
        </w:tc>
      </w:tr>
      <w:tr w:rsidR="0006438C" w:rsidRPr="0006438C" w:rsidTr="0006438C">
        <w:trPr>
          <w:cantSplit/>
          <w:trHeight w:val="255"/>
          <w:jc w:val="center"/>
        </w:trPr>
        <w:tc>
          <w:tcPr>
            <w:tcW w:w="926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szCs w:val="20"/>
                <w:lang w:eastAsia="en-US"/>
              </w:rPr>
              <w:t>Panneau de particules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P4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1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2,25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Sans objet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Sans objet</w:t>
            </w:r>
          </w:p>
        </w:tc>
      </w:tr>
      <w:tr w:rsidR="0006438C" w:rsidRPr="0006438C" w:rsidTr="0006438C">
        <w:trPr>
          <w:cantSplit/>
          <w:trHeight w:val="255"/>
          <w:jc w:val="center"/>
        </w:trPr>
        <w:tc>
          <w:tcPr>
            <w:tcW w:w="92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P5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2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2,25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3,00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Sans objet</w:t>
            </w:r>
          </w:p>
        </w:tc>
      </w:tr>
      <w:tr w:rsidR="0006438C" w:rsidRPr="0006438C" w:rsidTr="0006438C">
        <w:trPr>
          <w:cantSplit/>
          <w:trHeight w:val="255"/>
          <w:jc w:val="center"/>
        </w:trPr>
        <w:tc>
          <w:tcPr>
            <w:tcW w:w="92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P6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1 (2)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1,50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Sans objet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Sans objet</w:t>
            </w:r>
          </w:p>
        </w:tc>
      </w:tr>
      <w:tr w:rsidR="0006438C" w:rsidRPr="0006438C" w:rsidTr="0006438C">
        <w:trPr>
          <w:cantSplit/>
          <w:trHeight w:val="270"/>
          <w:jc w:val="center"/>
        </w:trPr>
        <w:tc>
          <w:tcPr>
            <w:tcW w:w="926" w:type="pct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P7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2 (2)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1,50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2,25</w:t>
            </w:r>
          </w:p>
        </w:tc>
        <w:tc>
          <w:tcPr>
            <w:tcW w:w="8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Sans objet</w:t>
            </w:r>
          </w:p>
        </w:tc>
      </w:tr>
      <w:tr w:rsidR="0006438C" w:rsidRPr="0006438C" w:rsidTr="0006438C">
        <w:trPr>
          <w:cantSplit/>
          <w:trHeight w:val="255"/>
          <w:jc w:val="center"/>
        </w:trPr>
        <w:tc>
          <w:tcPr>
            <w:tcW w:w="926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szCs w:val="20"/>
                <w:lang w:eastAsia="en-US"/>
              </w:rPr>
              <w:t>Panneau de fibre dur</w:t>
            </w:r>
          </w:p>
        </w:tc>
        <w:tc>
          <w:tcPr>
            <w:tcW w:w="49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HB.LA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1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2,25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Sans objet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Sans objet</w:t>
            </w:r>
          </w:p>
        </w:tc>
      </w:tr>
      <w:tr w:rsidR="0006438C" w:rsidRPr="0006438C" w:rsidTr="0006438C">
        <w:trPr>
          <w:cantSplit/>
          <w:trHeight w:val="255"/>
          <w:jc w:val="center"/>
        </w:trPr>
        <w:tc>
          <w:tcPr>
            <w:tcW w:w="926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HB.HLA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2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2,25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Sans objet</w:t>
            </w:r>
          </w:p>
        </w:tc>
      </w:tr>
      <w:tr w:rsidR="0006438C" w:rsidRPr="0006438C" w:rsidTr="0006438C">
        <w:trPr>
          <w:cantSplit/>
          <w:trHeight w:val="255"/>
          <w:jc w:val="center"/>
        </w:trPr>
        <w:tc>
          <w:tcPr>
            <w:tcW w:w="926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szCs w:val="20"/>
                <w:lang w:eastAsia="en-US"/>
              </w:rPr>
              <w:t>Panneau de fibre semi-dur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MHB.LA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1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2,25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Sans objet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Sans objet</w:t>
            </w:r>
          </w:p>
        </w:tc>
      </w:tr>
      <w:tr w:rsidR="0006438C" w:rsidRPr="0006438C" w:rsidTr="0006438C">
        <w:trPr>
          <w:cantSplit/>
          <w:trHeight w:val="255"/>
          <w:jc w:val="center"/>
        </w:trPr>
        <w:tc>
          <w:tcPr>
            <w:tcW w:w="926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MHB.HLS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2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1,50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2,25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Sans objet</w:t>
            </w:r>
          </w:p>
        </w:tc>
      </w:tr>
      <w:tr w:rsidR="0006438C" w:rsidRPr="0006438C" w:rsidTr="0006438C">
        <w:trPr>
          <w:cantSplit/>
          <w:trHeight w:val="270"/>
          <w:jc w:val="center"/>
        </w:trPr>
        <w:tc>
          <w:tcPr>
            <w:tcW w:w="926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b/>
                <w:szCs w:val="20"/>
                <w:lang w:eastAsia="en-US"/>
              </w:rPr>
              <w:t>Panneau de fibre MDF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MDF.LA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1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2,25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Sans objet</w:t>
            </w:r>
          </w:p>
        </w:tc>
        <w:tc>
          <w:tcPr>
            <w:tcW w:w="8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Sans objet</w:t>
            </w:r>
          </w:p>
        </w:tc>
      </w:tr>
      <w:tr w:rsidR="0006438C" w:rsidRPr="0006438C" w:rsidTr="0006438C">
        <w:trPr>
          <w:cantSplit/>
          <w:trHeight w:val="270"/>
          <w:jc w:val="center"/>
        </w:trPr>
        <w:tc>
          <w:tcPr>
            <w:tcW w:w="926" w:type="pct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MDF.HLS</w:t>
            </w:r>
          </w:p>
        </w:tc>
        <w:tc>
          <w:tcPr>
            <w:tcW w:w="76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2</w:t>
            </w:r>
          </w:p>
        </w:tc>
        <w:tc>
          <w:tcPr>
            <w:tcW w:w="86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1,50</w:t>
            </w:r>
          </w:p>
        </w:tc>
        <w:tc>
          <w:tcPr>
            <w:tcW w:w="11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2,25</w:t>
            </w:r>
          </w:p>
        </w:tc>
        <w:tc>
          <w:tcPr>
            <w:tcW w:w="84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szCs w:val="20"/>
                <w:lang w:eastAsia="en-US"/>
              </w:rPr>
              <w:t>Sans objet</w:t>
            </w:r>
          </w:p>
        </w:tc>
      </w:tr>
      <w:tr w:rsidR="0006438C" w:rsidRPr="0006438C" w:rsidTr="0006438C">
        <w:trPr>
          <w:cantSplit/>
          <w:trHeight w:val="270"/>
          <w:jc w:val="center"/>
        </w:trPr>
        <w:tc>
          <w:tcPr>
            <w:tcW w:w="5000" w:type="pct"/>
            <w:gridSpan w:val="6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i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i/>
                <w:szCs w:val="20"/>
                <w:lang w:eastAsia="en-US"/>
              </w:rPr>
              <w:t>(1) On distingue 3 classes de service, numérotées 1, 2 et 3 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/>
            </w:tblPr>
            <w:tblGrid>
              <w:gridCol w:w="1518"/>
              <w:gridCol w:w="2340"/>
              <w:gridCol w:w="5142"/>
            </w:tblGrid>
            <w:tr w:rsidR="0006438C" w:rsidRPr="0006438C" w:rsidTr="0006438C">
              <w:tc>
                <w:tcPr>
                  <w:tcW w:w="1518" w:type="dxa"/>
                  <w:tcBorders>
                    <w:left w:val="nil"/>
                  </w:tcBorders>
                </w:tcPr>
                <w:p w:rsidR="0006438C" w:rsidRPr="0006438C" w:rsidRDefault="0006438C" w:rsidP="0006438C">
                  <w:pPr>
                    <w:spacing w:before="0"/>
                    <w:jc w:val="both"/>
                    <w:rPr>
                      <w:rFonts w:ascii="Calibri" w:eastAsia="Calibri" w:hAnsi="Calibri"/>
                      <w:b/>
                      <w:szCs w:val="20"/>
                      <w:lang w:eastAsia="en-US"/>
                    </w:rPr>
                  </w:pPr>
                  <w:r w:rsidRPr="0006438C">
                    <w:rPr>
                      <w:rFonts w:ascii="Calibri" w:eastAsia="Calibri" w:hAnsi="Calibri"/>
                      <w:b/>
                      <w:szCs w:val="20"/>
                      <w:lang w:eastAsia="en-US"/>
                    </w:rPr>
                    <w:t>Classe de service</w:t>
                  </w:r>
                </w:p>
              </w:tc>
              <w:tc>
                <w:tcPr>
                  <w:tcW w:w="2340" w:type="dxa"/>
                </w:tcPr>
                <w:p w:rsidR="0006438C" w:rsidRPr="0006438C" w:rsidRDefault="0006438C" w:rsidP="0006438C">
                  <w:pPr>
                    <w:spacing w:before="0"/>
                    <w:jc w:val="both"/>
                    <w:rPr>
                      <w:rFonts w:ascii="Calibri" w:eastAsia="Calibri" w:hAnsi="Calibri"/>
                      <w:b/>
                      <w:szCs w:val="20"/>
                      <w:lang w:eastAsia="en-US"/>
                    </w:rPr>
                  </w:pPr>
                  <w:r w:rsidRPr="0006438C">
                    <w:rPr>
                      <w:rFonts w:ascii="Calibri" w:eastAsia="Calibri" w:hAnsi="Calibri"/>
                      <w:b/>
                      <w:szCs w:val="20"/>
                      <w:lang w:eastAsia="en-US"/>
                    </w:rPr>
                    <w:t>Utilisation du bois</w:t>
                  </w:r>
                </w:p>
              </w:tc>
              <w:tc>
                <w:tcPr>
                  <w:tcW w:w="5142" w:type="dxa"/>
                  <w:tcBorders>
                    <w:right w:val="nil"/>
                  </w:tcBorders>
                </w:tcPr>
                <w:p w:rsidR="0006438C" w:rsidRPr="0006438C" w:rsidRDefault="0006438C" w:rsidP="0006438C">
                  <w:pPr>
                    <w:spacing w:before="0"/>
                    <w:jc w:val="both"/>
                    <w:rPr>
                      <w:rFonts w:ascii="Calibri" w:eastAsia="Calibri" w:hAnsi="Calibri"/>
                      <w:b/>
                      <w:szCs w:val="20"/>
                      <w:lang w:eastAsia="en-US"/>
                    </w:rPr>
                  </w:pPr>
                  <w:r w:rsidRPr="0006438C">
                    <w:rPr>
                      <w:rFonts w:ascii="Calibri" w:eastAsia="Calibri" w:hAnsi="Calibri"/>
                      <w:b/>
                      <w:szCs w:val="20"/>
                      <w:lang w:eastAsia="en-US"/>
                    </w:rPr>
                    <w:t>Humidité d’équilibre du bois</w:t>
                  </w:r>
                </w:p>
              </w:tc>
            </w:tr>
            <w:tr w:rsidR="0006438C" w:rsidRPr="0006438C" w:rsidTr="0006438C">
              <w:tc>
                <w:tcPr>
                  <w:tcW w:w="1518" w:type="dxa"/>
                  <w:tcBorders>
                    <w:left w:val="nil"/>
                  </w:tcBorders>
                </w:tcPr>
                <w:p w:rsidR="0006438C" w:rsidRPr="0006438C" w:rsidRDefault="0006438C" w:rsidP="0006438C">
                  <w:pPr>
                    <w:spacing w:before="0"/>
                    <w:jc w:val="both"/>
                    <w:rPr>
                      <w:rFonts w:ascii="Calibri" w:eastAsia="Calibri" w:hAnsi="Calibri"/>
                      <w:b/>
                      <w:szCs w:val="20"/>
                      <w:lang w:eastAsia="en-US"/>
                    </w:rPr>
                  </w:pPr>
                  <w:r w:rsidRPr="0006438C">
                    <w:rPr>
                      <w:rFonts w:ascii="Calibri" w:eastAsia="Calibri" w:hAnsi="Calibri"/>
                      <w:b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2340" w:type="dxa"/>
                </w:tcPr>
                <w:p w:rsidR="0006438C" w:rsidRPr="0006438C" w:rsidRDefault="0006438C" w:rsidP="0006438C">
                  <w:pPr>
                    <w:spacing w:before="0"/>
                    <w:jc w:val="both"/>
                    <w:rPr>
                      <w:rFonts w:ascii="Calibri" w:eastAsia="Calibri" w:hAnsi="Calibri"/>
                      <w:szCs w:val="20"/>
                      <w:lang w:eastAsia="en-US"/>
                    </w:rPr>
                  </w:pPr>
                  <w:r w:rsidRPr="0006438C">
                    <w:rPr>
                      <w:rFonts w:ascii="Calibri" w:eastAsia="Calibri" w:hAnsi="Calibri"/>
                      <w:szCs w:val="20"/>
                      <w:lang w:eastAsia="en-US"/>
                    </w:rPr>
                    <w:t>Dans un local chauffé</w:t>
                  </w:r>
                </w:p>
              </w:tc>
              <w:tc>
                <w:tcPr>
                  <w:tcW w:w="5142" w:type="dxa"/>
                  <w:tcBorders>
                    <w:right w:val="nil"/>
                  </w:tcBorders>
                </w:tcPr>
                <w:p w:rsidR="0006438C" w:rsidRPr="0006438C" w:rsidRDefault="0006438C" w:rsidP="0006438C">
                  <w:pPr>
                    <w:spacing w:before="0"/>
                    <w:jc w:val="both"/>
                    <w:rPr>
                      <w:rFonts w:ascii="Calibri" w:eastAsia="Calibri" w:hAnsi="Calibri"/>
                      <w:szCs w:val="20"/>
                      <w:lang w:eastAsia="en-US"/>
                    </w:rPr>
                  </w:pPr>
                  <w:r w:rsidRPr="0006438C">
                    <w:rPr>
                      <w:rFonts w:ascii="Calibri" w:eastAsia="Calibri" w:hAnsi="Calibri"/>
                      <w:szCs w:val="20"/>
                      <w:lang w:eastAsia="en-US"/>
                    </w:rPr>
                    <w:t>&lt; 13 % pendant la majorité de l’année, valeur qui peut être dépassée pendant quelques semaines par an</w:t>
                  </w:r>
                </w:p>
              </w:tc>
            </w:tr>
            <w:tr w:rsidR="0006438C" w:rsidRPr="0006438C" w:rsidTr="0006438C">
              <w:tc>
                <w:tcPr>
                  <w:tcW w:w="1518" w:type="dxa"/>
                  <w:tcBorders>
                    <w:left w:val="nil"/>
                  </w:tcBorders>
                </w:tcPr>
                <w:p w:rsidR="0006438C" w:rsidRPr="0006438C" w:rsidRDefault="0006438C" w:rsidP="0006438C">
                  <w:pPr>
                    <w:spacing w:before="0"/>
                    <w:jc w:val="both"/>
                    <w:rPr>
                      <w:rFonts w:ascii="Calibri" w:eastAsia="Calibri" w:hAnsi="Calibri"/>
                      <w:b/>
                      <w:szCs w:val="20"/>
                      <w:lang w:eastAsia="en-US"/>
                    </w:rPr>
                  </w:pPr>
                  <w:r w:rsidRPr="0006438C">
                    <w:rPr>
                      <w:rFonts w:ascii="Calibri" w:eastAsia="Calibri" w:hAnsi="Calibri"/>
                      <w:b/>
                      <w:szCs w:val="20"/>
                      <w:lang w:eastAsia="en-US"/>
                    </w:rPr>
                    <w:t>2</w:t>
                  </w:r>
                </w:p>
              </w:tc>
              <w:tc>
                <w:tcPr>
                  <w:tcW w:w="2340" w:type="dxa"/>
                </w:tcPr>
                <w:p w:rsidR="0006438C" w:rsidRPr="0006438C" w:rsidRDefault="0006438C" w:rsidP="0006438C">
                  <w:pPr>
                    <w:spacing w:before="0"/>
                    <w:jc w:val="both"/>
                    <w:rPr>
                      <w:rFonts w:ascii="Calibri" w:eastAsia="Calibri" w:hAnsi="Calibri"/>
                      <w:szCs w:val="20"/>
                      <w:lang w:eastAsia="en-US"/>
                    </w:rPr>
                  </w:pPr>
                  <w:r w:rsidRPr="0006438C">
                    <w:rPr>
                      <w:rFonts w:ascii="Calibri" w:eastAsia="Calibri" w:hAnsi="Calibri"/>
                      <w:szCs w:val="20"/>
                      <w:lang w:eastAsia="en-US"/>
                    </w:rPr>
                    <w:t>Dans un local non chauffé</w:t>
                  </w:r>
                </w:p>
              </w:tc>
              <w:tc>
                <w:tcPr>
                  <w:tcW w:w="5142" w:type="dxa"/>
                  <w:tcBorders>
                    <w:right w:val="nil"/>
                  </w:tcBorders>
                </w:tcPr>
                <w:p w:rsidR="0006438C" w:rsidRPr="0006438C" w:rsidRDefault="0006438C" w:rsidP="0006438C">
                  <w:pPr>
                    <w:spacing w:before="0"/>
                    <w:jc w:val="both"/>
                    <w:rPr>
                      <w:rFonts w:ascii="Calibri" w:eastAsia="Calibri" w:hAnsi="Calibri"/>
                      <w:szCs w:val="20"/>
                      <w:lang w:eastAsia="en-US"/>
                    </w:rPr>
                  </w:pPr>
                  <w:r w:rsidRPr="0006438C">
                    <w:rPr>
                      <w:rFonts w:ascii="Calibri" w:eastAsia="Calibri" w:hAnsi="Calibri"/>
                      <w:szCs w:val="20"/>
                      <w:lang w:eastAsia="en-US"/>
                    </w:rPr>
                    <w:t>Comprise entre 13 et 20 % pendant la majorité de l’année, valeur peut être dépassée pendant quelques semaines par an</w:t>
                  </w:r>
                </w:p>
              </w:tc>
            </w:tr>
            <w:tr w:rsidR="0006438C" w:rsidRPr="0006438C" w:rsidTr="0006438C">
              <w:tc>
                <w:tcPr>
                  <w:tcW w:w="1518" w:type="dxa"/>
                  <w:tcBorders>
                    <w:left w:val="nil"/>
                  </w:tcBorders>
                </w:tcPr>
                <w:p w:rsidR="0006438C" w:rsidRPr="0006438C" w:rsidRDefault="0006438C" w:rsidP="0006438C">
                  <w:pPr>
                    <w:spacing w:before="0"/>
                    <w:jc w:val="both"/>
                    <w:rPr>
                      <w:rFonts w:ascii="Calibri" w:eastAsia="Calibri" w:hAnsi="Calibri"/>
                      <w:b/>
                      <w:szCs w:val="20"/>
                      <w:lang w:eastAsia="en-US"/>
                    </w:rPr>
                  </w:pPr>
                  <w:r w:rsidRPr="0006438C">
                    <w:rPr>
                      <w:rFonts w:ascii="Calibri" w:eastAsia="Calibri" w:hAnsi="Calibri"/>
                      <w:b/>
                      <w:szCs w:val="20"/>
                      <w:lang w:eastAsia="en-US"/>
                    </w:rPr>
                    <w:t>3</w:t>
                  </w:r>
                </w:p>
              </w:tc>
              <w:tc>
                <w:tcPr>
                  <w:tcW w:w="2340" w:type="dxa"/>
                </w:tcPr>
                <w:p w:rsidR="0006438C" w:rsidRPr="0006438C" w:rsidRDefault="0006438C" w:rsidP="0006438C">
                  <w:pPr>
                    <w:spacing w:before="0"/>
                    <w:jc w:val="both"/>
                    <w:rPr>
                      <w:rFonts w:ascii="Calibri" w:eastAsia="Calibri" w:hAnsi="Calibri"/>
                      <w:szCs w:val="20"/>
                      <w:lang w:eastAsia="en-US"/>
                    </w:rPr>
                  </w:pPr>
                  <w:r w:rsidRPr="0006438C">
                    <w:rPr>
                      <w:rFonts w:ascii="Calibri" w:eastAsia="Calibri" w:hAnsi="Calibri"/>
                      <w:szCs w:val="20"/>
                      <w:lang w:eastAsia="en-US"/>
                    </w:rPr>
                    <w:t>À l’extérieur</w:t>
                  </w:r>
                </w:p>
              </w:tc>
              <w:tc>
                <w:tcPr>
                  <w:tcW w:w="5142" w:type="dxa"/>
                  <w:tcBorders>
                    <w:right w:val="nil"/>
                  </w:tcBorders>
                </w:tcPr>
                <w:p w:rsidR="0006438C" w:rsidRPr="0006438C" w:rsidRDefault="0006438C" w:rsidP="0006438C">
                  <w:pPr>
                    <w:spacing w:before="0"/>
                    <w:jc w:val="both"/>
                    <w:rPr>
                      <w:rFonts w:ascii="Calibri" w:eastAsia="Calibri" w:hAnsi="Calibri"/>
                      <w:szCs w:val="20"/>
                      <w:lang w:eastAsia="en-US"/>
                    </w:rPr>
                  </w:pPr>
                  <w:r w:rsidRPr="0006438C">
                    <w:rPr>
                      <w:rFonts w:ascii="Calibri" w:eastAsia="Calibri" w:hAnsi="Calibri"/>
                      <w:szCs w:val="20"/>
                      <w:lang w:eastAsia="en-US"/>
                    </w:rPr>
                    <w:t>&gt; 20 % pendant la majorité de l’année</w:t>
                  </w:r>
                </w:p>
              </w:tc>
            </w:tr>
          </w:tbl>
          <w:p w:rsidR="0006438C" w:rsidRPr="0006438C" w:rsidRDefault="0006438C" w:rsidP="0006438C">
            <w:pPr>
              <w:spacing w:before="0"/>
              <w:jc w:val="both"/>
              <w:rPr>
                <w:rFonts w:ascii="Calibri" w:eastAsia="Calibri" w:hAnsi="Calibri"/>
                <w:i/>
                <w:szCs w:val="20"/>
                <w:lang w:eastAsia="en-US"/>
              </w:rPr>
            </w:pPr>
            <w:r w:rsidRPr="0006438C">
              <w:rPr>
                <w:rFonts w:ascii="Calibri" w:eastAsia="Calibri" w:hAnsi="Calibri"/>
                <w:i/>
                <w:szCs w:val="20"/>
                <w:lang w:eastAsia="en-US"/>
              </w:rPr>
              <w:t>(2)</w:t>
            </w:r>
            <w:r w:rsidRPr="0006438C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 </w:t>
            </w:r>
            <w:r w:rsidRPr="0006438C">
              <w:rPr>
                <w:rFonts w:ascii="Calibri" w:eastAsia="Calibri" w:hAnsi="Calibri"/>
                <w:i/>
                <w:szCs w:val="20"/>
                <w:lang w:eastAsia="en-US"/>
              </w:rPr>
              <w:t>Sous contrainte élevée.</w:t>
            </w:r>
          </w:p>
        </w:tc>
      </w:tr>
      <w:bookmarkEnd w:id="47"/>
    </w:tbl>
    <w:p w:rsidR="0006438C" w:rsidRPr="0006438C" w:rsidRDefault="0006438C" w:rsidP="0006438C">
      <w:pPr>
        <w:spacing w:before="120" w:after="60"/>
        <w:outlineLvl w:val="2"/>
        <w:rPr>
          <w:rFonts w:ascii="Arial Black" w:eastAsia="Calibri" w:hAnsi="Arial Black"/>
          <w:bCs/>
          <w:szCs w:val="20"/>
        </w:rPr>
      </w:pPr>
    </w:p>
    <w:p w:rsidR="0006438C" w:rsidRPr="001E514C" w:rsidRDefault="0006438C" w:rsidP="00075F06"/>
    <w:sectPr w:rsidR="0006438C" w:rsidRPr="001E514C" w:rsidSect="00B1172D">
      <w:footerReference w:type="default" r:id="rId5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76C" w:rsidRDefault="00C9776C" w:rsidP="00075F06">
      <w:r>
        <w:separator/>
      </w:r>
    </w:p>
  </w:endnote>
  <w:endnote w:type="continuationSeparator" w:id="0">
    <w:p w:rsidR="00C9776C" w:rsidRDefault="00C9776C" w:rsidP="00075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3A1" w:rsidRPr="00B50F5C" w:rsidRDefault="006763A1" w:rsidP="00075F06">
    <w:pPr>
      <w:pStyle w:val="Pieddepage"/>
    </w:pPr>
    <w:r w:rsidRPr="00B50F5C">
      <w:t>Yves BENOIT</w:t>
    </w:r>
    <w:r>
      <w:tab/>
    </w:r>
    <w:fldSimple w:instr=" PAGE  \* ArabicDash  \* MERGEFORMAT ">
      <w:r w:rsidR="00DA1758">
        <w:rPr>
          <w:noProof/>
        </w:rPr>
        <w:t>- 11 -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76C" w:rsidRDefault="00C9776C" w:rsidP="00075F06">
      <w:r>
        <w:separator/>
      </w:r>
    </w:p>
  </w:footnote>
  <w:footnote w:type="continuationSeparator" w:id="0">
    <w:p w:rsidR="00C9776C" w:rsidRDefault="00C9776C" w:rsidP="00075F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FB1AB4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9"/>
    <w:multiLevelType w:val="singleLevel"/>
    <w:tmpl w:val="4E6AA5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14E92"/>
    <w:multiLevelType w:val="multilevel"/>
    <w:tmpl w:val="47B8E558"/>
    <w:lvl w:ilvl="0">
      <w:start w:val="1"/>
      <w:numFmt w:val="decimal"/>
      <w:lvlText w:val="%1"/>
      <w:lvlJc w:val="left"/>
      <w:pPr>
        <w:ind w:left="1065" w:hanging="705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3">
    <w:nsid w:val="00B7163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39D4C92"/>
    <w:multiLevelType w:val="hybridMultilevel"/>
    <w:tmpl w:val="7278DB84"/>
    <w:lvl w:ilvl="0" w:tplc="E8A8147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B854A8"/>
    <w:multiLevelType w:val="hybridMultilevel"/>
    <w:tmpl w:val="F1A006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064812"/>
    <w:multiLevelType w:val="hybridMultilevel"/>
    <w:tmpl w:val="13006DD6"/>
    <w:lvl w:ilvl="0" w:tplc="8C16C5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CA7EC2"/>
    <w:multiLevelType w:val="hybridMultilevel"/>
    <w:tmpl w:val="AC444F06"/>
    <w:lvl w:ilvl="0" w:tplc="90741DAC">
      <w:start w:val="737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4122A6D"/>
    <w:multiLevelType w:val="hybridMultilevel"/>
    <w:tmpl w:val="6A84A31E"/>
    <w:lvl w:ilvl="0" w:tplc="216A339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B1267E"/>
    <w:multiLevelType w:val="multilevel"/>
    <w:tmpl w:val="F266D8E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25991926"/>
    <w:multiLevelType w:val="singleLevel"/>
    <w:tmpl w:val="F372F8D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>
    <w:nsid w:val="2F367596"/>
    <w:multiLevelType w:val="hybridMultilevel"/>
    <w:tmpl w:val="9E3E3156"/>
    <w:lvl w:ilvl="0" w:tplc="1D74636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EE6468"/>
    <w:multiLevelType w:val="multilevel"/>
    <w:tmpl w:val="8D8E1C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B62644F"/>
    <w:multiLevelType w:val="singleLevel"/>
    <w:tmpl w:val="F37C7DEA"/>
    <w:lvl w:ilvl="0">
      <w:start w:val="2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>
    <w:nsid w:val="3C6122E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CA11B4E"/>
    <w:multiLevelType w:val="hybridMultilevel"/>
    <w:tmpl w:val="4D64521E"/>
    <w:lvl w:ilvl="0" w:tplc="06CE6BF0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6114CD0A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" w:hAnsi="Courier" w:hint="default"/>
      </w:rPr>
    </w:lvl>
    <w:lvl w:ilvl="2" w:tplc="9F92474C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89AE686C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6AC6CBA6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" w:hAnsi="Courier" w:hint="default"/>
      </w:rPr>
    </w:lvl>
    <w:lvl w:ilvl="5" w:tplc="43161424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EB8C03F4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DEA340C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" w:hAnsi="Courier" w:hint="default"/>
      </w:rPr>
    </w:lvl>
    <w:lvl w:ilvl="8" w:tplc="098CA5A2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3FA027A0"/>
    <w:multiLevelType w:val="hybridMultilevel"/>
    <w:tmpl w:val="18BC43BA"/>
    <w:lvl w:ilvl="0" w:tplc="96E696E0">
      <w:numFmt w:val="bullet"/>
      <w:pStyle w:val="Normal1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1B5F07"/>
    <w:multiLevelType w:val="multilevel"/>
    <w:tmpl w:val="CB88B890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040" w:hanging="2520"/>
      </w:pPr>
      <w:rPr>
        <w:rFonts w:hint="default"/>
      </w:rPr>
    </w:lvl>
  </w:abstractNum>
  <w:abstractNum w:abstractNumId="18">
    <w:nsid w:val="414E0567"/>
    <w:multiLevelType w:val="multilevel"/>
    <w:tmpl w:val="F266D8E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42D236A0"/>
    <w:multiLevelType w:val="multilevel"/>
    <w:tmpl w:val="A33CDA0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4326484C"/>
    <w:multiLevelType w:val="hybridMultilevel"/>
    <w:tmpl w:val="9DAECC8A"/>
    <w:lvl w:ilvl="0" w:tplc="7CF42D0C">
      <w:start w:val="29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8A33B2"/>
    <w:multiLevelType w:val="singleLevel"/>
    <w:tmpl w:val="F880E9E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2">
    <w:nsid w:val="46B95EE7"/>
    <w:multiLevelType w:val="hybridMultilevel"/>
    <w:tmpl w:val="5C326026"/>
    <w:lvl w:ilvl="0" w:tplc="5E3449D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8191E27"/>
    <w:multiLevelType w:val="hybridMultilevel"/>
    <w:tmpl w:val="EA1CB0EE"/>
    <w:lvl w:ilvl="0" w:tplc="8834DD08">
      <w:start w:val="1"/>
      <w:numFmt w:val="decimal"/>
      <w:lvlText w:val="%1."/>
      <w:lvlJc w:val="left"/>
      <w:pPr>
        <w:ind w:left="720" w:hanging="360"/>
      </w:pPr>
    </w:lvl>
    <w:lvl w:ilvl="1" w:tplc="052E018E" w:tentative="1">
      <w:start w:val="1"/>
      <w:numFmt w:val="lowerLetter"/>
      <w:lvlText w:val="%2."/>
      <w:lvlJc w:val="left"/>
      <w:pPr>
        <w:ind w:left="1440" w:hanging="360"/>
      </w:pPr>
    </w:lvl>
    <w:lvl w:ilvl="2" w:tplc="05143D2A" w:tentative="1">
      <w:start w:val="1"/>
      <w:numFmt w:val="lowerRoman"/>
      <w:lvlText w:val="%3."/>
      <w:lvlJc w:val="right"/>
      <w:pPr>
        <w:ind w:left="2160" w:hanging="180"/>
      </w:pPr>
    </w:lvl>
    <w:lvl w:ilvl="3" w:tplc="C4C68C02" w:tentative="1">
      <w:start w:val="1"/>
      <w:numFmt w:val="decimal"/>
      <w:lvlText w:val="%4."/>
      <w:lvlJc w:val="left"/>
      <w:pPr>
        <w:ind w:left="2880" w:hanging="360"/>
      </w:pPr>
    </w:lvl>
    <w:lvl w:ilvl="4" w:tplc="8DFC9AEE" w:tentative="1">
      <w:start w:val="1"/>
      <w:numFmt w:val="lowerLetter"/>
      <w:lvlText w:val="%5."/>
      <w:lvlJc w:val="left"/>
      <w:pPr>
        <w:ind w:left="3600" w:hanging="360"/>
      </w:pPr>
    </w:lvl>
    <w:lvl w:ilvl="5" w:tplc="21E809FC" w:tentative="1">
      <w:start w:val="1"/>
      <w:numFmt w:val="lowerRoman"/>
      <w:lvlText w:val="%6."/>
      <w:lvlJc w:val="right"/>
      <w:pPr>
        <w:ind w:left="4320" w:hanging="180"/>
      </w:pPr>
    </w:lvl>
    <w:lvl w:ilvl="6" w:tplc="6D84CDCC" w:tentative="1">
      <w:start w:val="1"/>
      <w:numFmt w:val="decimal"/>
      <w:lvlText w:val="%7."/>
      <w:lvlJc w:val="left"/>
      <w:pPr>
        <w:ind w:left="5040" w:hanging="360"/>
      </w:pPr>
    </w:lvl>
    <w:lvl w:ilvl="7" w:tplc="B5146626" w:tentative="1">
      <w:start w:val="1"/>
      <w:numFmt w:val="lowerLetter"/>
      <w:lvlText w:val="%8."/>
      <w:lvlJc w:val="left"/>
      <w:pPr>
        <w:ind w:left="5760" w:hanging="360"/>
      </w:pPr>
    </w:lvl>
    <w:lvl w:ilvl="8" w:tplc="419A16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4909C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5F56779"/>
    <w:multiLevelType w:val="hybridMultilevel"/>
    <w:tmpl w:val="D5EC44C4"/>
    <w:lvl w:ilvl="0" w:tplc="6E120C6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8E84D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F2BB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7C78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DE96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D029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CE9B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E015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A4DD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223FC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5F0C1697"/>
    <w:multiLevelType w:val="hybridMultilevel"/>
    <w:tmpl w:val="B7363914"/>
    <w:lvl w:ilvl="0" w:tplc="FC3C15EE">
      <w:start w:val="1"/>
      <w:numFmt w:val="decimal"/>
      <w:lvlText w:val="%1."/>
      <w:lvlJc w:val="left"/>
      <w:pPr>
        <w:ind w:left="720" w:hanging="360"/>
      </w:pPr>
    </w:lvl>
    <w:lvl w:ilvl="1" w:tplc="9CA63312" w:tentative="1">
      <w:start w:val="1"/>
      <w:numFmt w:val="lowerLetter"/>
      <w:lvlText w:val="%2."/>
      <w:lvlJc w:val="left"/>
      <w:pPr>
        <w:ind w:left="1440" w:hanging="360"/>
      </w:pPr>
    </w:lvl>
    <w:lvl w:ilvl="2" w:tplc="C0643316" w:tentative="1">
      <w:start w:val="1"/>
      <w:numFmt w:val="lowerRoman"/>
      <w:lvlText w:val="%3."/>
      <w:lvlJc w:val="right"/>
      <w:pPr>
        <w:ind w:left="2160" w:hanging="180"/>
      </w:pPr>
    </w:lvl>
    <w:lvl w:ilvl="3" w:tplc="57665E5C" w:tentative="1">
      <w:start w:val="1"/>
      <w:numFmt w:val="decimal"/>
      <w:lvlText w:val="%4."/>
      <w:lvlJc w:val="left"/>
      <w:pPr>
        <w:ind w:left="2880" w:hanging="360"/>
      </w:pPr>
    </w:lvl>
    <w:lvl w:ilvl="4" w:tplc="6CAC9480" w:tentative="1">
      <w:start w:val="1"/>
      <w:numFmt w:val="lowerLetter"/>
      <w:lvlText w:val="%5."/>
      <w:lvlJc w:val="left"/>
      <w:pPr>
        <w:ind w:left="3600" w:hanging="360"/>
      </w:pPr>
    </w:lvl>
    <w:lvl w:ilvl="5" w:tplc="81449CAA" w:tentative="1">
      <w:start w:val="1"/>
      <w:numFmt w:val="lowerRoman"/>
      <w:lvlText w:val="%6."/>
      <w:lvlJc w:val="right"/>
      <w:pPr>
        <w:ind w:left="4320" w:hanging="180"/>
      </w:pPr>
    </w:lvl>
    <w:lvl w:ilvl="6" w:tplc="BF0CDB46" w:tentative="1">
      <w:start w:val="1"/>
      <w:numFmt w:val="decimal"/>
      <w:lvlText w:val="%7."/>
      <w:lvlJc w:val="left"/>
      <w:pPr>
        <w:ind w:left="5040" w:hanging="360"/>
      </w:pPr>
    </w:lvl>
    <w:lvl w:ilvl="7" w:tplc="B3C2BD62" w:tentative="1">
      <w:start w:val="1"/>
      <w:numFmt w:val="lowerLetter"/>
      <w:lvlText w:val="%8."/>
      <w:lvlJc w:val="left"/>
      <w:pPr>
        <w:ind w:left="5760" w:hanging="360"/>
      </w:pPr>
    </w:lvl>
    <w:lvl w:ilvl="8" w:tplc="CB8673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AE021F"/>
    <w:multiLevelType w:val="hybridMultilevel"/>
    <w:tmpl w:val="F22065B2"/>
    <w:lvl w:ilvl="0" w:tplc="21F29B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A382F88">
      <w:numFmt w:val="bullet"/>
      <w:lvlText w:val="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plc="FBF22B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BEF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C4EB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1A8E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5471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EADC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DEB6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B04080"/>
    <w:multiLevelType w:val="hybridMultilevel"/>
    <w:tmpl w:val="6CEC373C"/>
    <w:lvl w:ilvl="0" w:tplc="92426834">
      <w:start w:val="1"/>
      <w:numFmt w:val="decimal"/>
      <w:lvlText w:val="%1."/>
      <w:lvlJc w:val="left"/>
      <w:pPr>
        <w:ind w:left="720" w:hanging="360"/>
      </w:pPr>
    </w:lvl>
    <w:lvl w:ilvl="1" w:tplc="FF527FD4">
      <w:start w:val="1"/>
      <w:numFmt w:val="lowerLetter"/>
      <w:lvlText w:val="%2."/>
      <w:lvlJc w:val="left"/>
      <w:pPr>
        <w:ind w:left="1440" w:hanging="360"/>
      </w:pPr>
    </w:lvl>
    <w:lvl w:ilvl="2" w:tplc="70A4A522">
      <w:start w:val="1"/>
      <w:numFmt w:val="lowerRoman"/>
      <w:lvlText w:val="%3."/>
      <w:lvlJc w:val="right"/>
      <w:pPr>
        <w:ind w:left="2160" w:hanging="180"/>
      </w:pPr>
    </w:lvl>
    <w:lvl w:ilvl="3" w:tplc="74E85BB6" w:tentative="1">
      <w:start w:val="1"/>
      <w:numFmt w:val="decimal"/>
      <w:lvlText w:val="%4."/>
      <w:lvlJc w:val="left"/>
      <w:pPr>
        <w:ind w:left="2880" w:hanging="360"/>
      </w:pPr>
    </w:lvl>
    <w:lvl w:ilvl="4" w:tplc="AF861F98" w:tentative="1">
      <w:start w:val="1"/>
      <w:numFmt w:val="lowerLetter"/>
      <w:lvlText w:val="%5."/>
      <w:lvlJc w:val="left"/>
      <w:pPr>
        <w:ind w:left="3600" w:hanging="360"/>
      </w:pPr>
    </w:lvl>
    <w:lvl w:ilvl="5" w:tplc="74A662C4" w:tentative="1">
      <w:start w:val="1"/>
      <w:numFmt w:val="lowerRoman"/>
      <w:lvlText w:val="%6."/>
      <w:lvlJc w:val="right"/>
      <w:pPr>
        <w:ind w:left="4320" w:hanging="180"/>
      </w:pPr>
    </w:lvl>
    <w:lvl w:ilvl="6" w:tplc="7B1EB3D2" w:tentative="1">
      <w:start w:val="1"/>
      <w:numFmt w:val="decimal"/>
      <w:lvlText w:val="%7."/>
      <w:lvlJc w:val="left"/>
      <w:pPr>
        <w:ind w:left="5040" w:hanging="360"/>
      </w:pPr>
    </w:lvl>
    <w:lvl w:ilvl="7" w:tplc="29202B04" w:tentative="1">
      <w:start w:val="1"/>
      <w:numFmt w:val="lowerLetter"/>
      <w:lvlText w:val="%8."/>
      <w:lvlJc w:val="left"/>
      <w:pPr>
        <w:ind w:left="5760" w:hanging="360"/>
      </w:pPr>
    </w:lvl>
    <w:lvl w:ilvl="8" w:tplc="A2DED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1C65E5"/>
    <w:multiLevelType w:val="multilevel"/>
    <w:tmpl w:val="BDF86E4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1">
    <w:nsid w:val="6E4C1DD0"/>
    <w:multiLevelType w:val="hybridMultilevel"/>
    <w:tmpl w:val="D39C99C8"/>
    <w:lvl w:ilvl="0" w:tplc="25907818">
      <w:start w:val="1"/>
      <w:numFmt w:val="decimal"/>
      <w:lvlText w:val="%1."/>
      <w:lvlJc w:val="left"/>
      <w:pPr>
        <w:ind w:left="720" w:hanging="360"/>
      </w:pPr>
    </w:lvl>
    <w:lvl w:ilvl="1" w:tplc="C4AEB994" w:tentative="1">
      <w:start w:val="1"/>
      <w:numFmt w:val="lowerLetter"/>
      <w:lvlText w:val="%2."/>
      <w:lvlJc w:val="left"/>
      <w:pPr>
        <w:ind w:left="1440" w:hanging="360"/>
      </w:pPr>
    </w:lvl>
    <w:lvl w:ilvl="2" w:tplc="0438479A">
      <w:start w:val="1"/>
      <w:numFmt w:val="lowerRoman"/>
      <w:lvlText w:val="%3."/>
      <w:lvlJc w:val="right"/>
      <w:pPr>
        <w:ind w:left="2160" w:hanging="180"/>
      </w:pPr>
    </w:lvl>
    <w:lvl w:ilvl="3" w:tplc="35AEE062" w:tentative="1">
      <w:start w:val="1"/>
      <w:numFmt w:val="decimal"/>
      <w:lvlText w:val="%4."/>
      <w:lvlJc w:val="left"/>
      <w:pPr>
        <w:ind w:left="2880" w:hanging="360"/>
      </w:pPr>
    </w:lvl>
    <w:lvl w:ilvl="4" w:tplc="9506B344">
      <w:start w:val="1"/>
      <w:numFmt w:val="lowerLetter"/>
      <w:lvlText w:val="%5."/>
      <w:lvlJc w:val="left"/>
      <w:pPr>
        <w:ind w:left="3600" w:hanging="360"/>
      </w:pPr>
    </w:lvl>
    <w:lvl w:ilvl="5" w:tplc="E500D658" w:tentative="1">
      <w:start w:val="1"/>
      <w:numFmt w:val="lowerRoman"/>
      <w:lvlText w:val="%6."/>
      <w:lvlJc w:val="right"/>
      <w:pPr>
        <w:ind w:left="4320" w:hanging="180"/>
      </w:pPr>
    </w:lvl>
    <w:lvl w:ilvl="6" w:tplc="A8625C20" w:tentative="1">
      <w:start w:val="1"/>
      <w:numFmt w:val="decimal"/>
      <w:lvlText w:val="%7."/>
      <w:lvlJc w:val="left"/>
      <w:pPr>
        <w:ind w:left="5040" w:hanging="360"/>
      </w:pPr>
    </w:lvl>
    <w:lvl w:ilvl="7" w:tplc="8E222ABA" w:tentative="1">
      <w:start w:val="1"/>
      <w:numFmt w:val="lowerLetter"/>
      <w:lvlText w:val="%8."/>
      <w:lvlJc w:val="left"/>
      <w:pPr>
        <w:ind w:left="5760" w:hanging="360"/>
      </w:pPr>
    </w:lvl>
    <w:lvl w:ilvl="8" w:tplc="7C5EC8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204705"/>
    <w:multiLevelType w:val="multilevel"/>
    <w:tmpl w:val="C19890C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>
    <w:nsid w:val="7238207B"/>
    <w:multiLevelType w:val="hybridMultilevel"/>
    <w:tmpl w:val="3BE0760E"/>
    <w:lvl w:ilvl="0" w:tplc="FF3C5C8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8F2F91"/>
    <w:multiLevelType w:val="hybridMultilevel"/>
    <w:tmpl w:val="4DA66F3A"/>
    <w:lvl w:ilvl="0" w:tplc="751058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6E262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0"/>
  </w:num>
  <w:num w:numId="2">
    <w:abstractNumId w:val="16"/>
  </w:num>
  <w:num w:numId="3">
    <w:abstractNumId w:val="22"/>
  </w:num>
  <w:num w:numId="4">
    <w:abstractNumId w:val="10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</w:num>
  <w:num w:numId="7">
    <w:abstractNumId w:val="13"/>
  </w:num>
  <w:num w:numId="8">
    <w:abstractNumId w:val="15"/>
  </w:num>
  <w:num w:numId="9">
    <w:abstractNumId w:val="12"/>
  </w:num>
  <w:num w:numId="10">
    <w:abstractNumId w:val="28"/>
  </w:num>
  <w:num w:numId="1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3"/>
  </w:num>
  <w:num w:numId="14">
    <w:abstractNumId w:val="27"/>
  </w:num>
  <w:num w:numId="1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"/>
  </w:num>
  <w:num w:numId="18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>
      <w:startOverride w:val="1"/>
    </w:lvlOverride>
  </w:num>
  <w:num w:numId="20">
    <w:abstractNumId w:val="21"/>
  </w:num>
  <w:num w:numId="2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25"/>
  </w:num>
  <w:num w:numId="24">
    <w:abstractNumId w:val="17"/>
  </w:num>
  <w:num w:numId="25">
    <w:abstractNumId w:val="5"/>
  </w:num>
  <w:num w:numId="26">
    <w:abstractNumId w:val="31"/>
  </w:num>
  <w:num w:numId="27">
    <w:abstractNumId w:val="35"/>
  </w:num>
  <w:num w:numId="28">
    <w:abstractNumId w:val="29"/>
  </w:num>
  <w:num w:numId="29">
    <w:abstractNumId w:val="26"/>
  </w:num>
  <w:num w:numId="30">
    <w:abstractNumId w:val="24"/>
  </w:num>
  <w:num w:numId="31">
    <w:abstractNumId w:val="14"/>
  </w:num>
  <w:num w:numId="32">
    <w:abstractNumId w:val="4"/>
  </w:num>
  <w:num w:numId="33">
    <w:abstractNumId w:val="11"/>
  </w:num>
  <w:num w:numId="34">
    <w:abstractNumId w:val="8"/>
  </w:num>
  <w:num w:numId="35">
    <w:abstractNumId w:val="19"/>
  </w:num>
  <w:num w:numId="36">
    <w:abstractNumId w:val="32"/>
  </w:num>
  <w:num w:numId="37">
    <w:abstractNumId w:val="30"/>
  </w:num>
  <w:num w:numId="38">
    <w:abstractNumId w:val="33"/>
  </w:num>
  <w:num w:numId="39">
    <w:abstractNumId w:val="18"/>
  </w:num>
  <w:num w:numId="40">
    <w:abstractNumId w:val="9"/>
  </w:num>
  <w:num w:numId="41">
    <w:abstractNumId w:val="34"/>
  </w:num>
  <w:num w:numId="42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1"/>
  <w:proofState w:spelling="clean" w:grammar="clean"/>
  <w:attachedTemplate r:id="rId1"/>
  <w:linkStyles/>
  <w:stylePaneFormatFilter w:val="3F01"/>
  <w:defaultTabStop w:val="708"/>
  <w:hyphenationZone w:val="425"/>
  <w:characterSpacingControl w:val="doNotCompress"/>
  <w:hdrShapeDefaults>
    <o:shapedefaults v:ext="edit" spidmax="148482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792481"/>
    <w:rsid w:val="0000069B"/>
    <w:rsid w:val="00001980"/>
    <w:rsid w:val="00006E5F"/>
    <w:rsid w:val="0001162E"/>
    <w:rsid w:val="0001176C"/>
    <w:rsid w:val="00017EE6"/>
    <w:rsid w:val="00030F9F"/>
    <w:rsid w:val="00032E1C"/>
    <w:rsid w:val="00032EDD"/>
    <w:rsid w:val="0003350E"/>
    <w:rsid w:val="00034B58"/>
    <w:rsid w:val="00040BE4"/>
    <w:rsid w:val="00041711"/>
    <w:rsid w:val="00041919"/>
    <w:rsid w:val="00047FE0"/>
    <w:rsid w:val="00051787"/>
    <w:rsid w:val="00052341"/>
    <w:rsid w:val="00057498"/>
    <w:rsid w:val="00057700"/>
    <w:rsid w:val="00057FD9"/>
    <w:rsid w:val="00063712"/>
    <w:rsid w:val="0006438C"/>
    <w:rsid w:val="00064FCC"/>
    <w:rsid w:val="000661CD"/>
    <w:rsid w:val="000716F5"/>
    <w:rsid w:val="00074FEF"/>
    <w:rsid w:val="00075359"/>
    <w:rsid w:val="00075F06"/>
    <w:rsid w:val="00081CEA"/>
    <w:rsid w:val="00082282"/>
    <w:rsid w:val="00091971"/>
    <w:rsid w:val="00092640"/>
    <w:rsid w:val="00093FD2"/>
    <w:rsid w:val="00094D84"/>
    <w:rsid w:val="0009545A"/>
    <w:rsid w:val="000A09C2"/>
    <w:rsid w:val="000A2860"/>
    <w:rsid w:val="000A2B26"/>
    <w:rsid w:val="000A5AA8"/>
    <w:rsid w:val="000A7E35"/>
    <w:rsid w:val="000B31E5"/>
    <w:rsid w:val="000C0271"/>
    <w:rsid w:val="000C279C"/>
    <w:rsid w:val="000C4419"/>
    <w:rsid w:val="000C7858"/>
    <w:rsid w:val="000D15D5"/>
    <w:rsid w:val="000D1A4E"/>
    <w:rsid w:val="000D3444"/>
    <w:rsid w:val="000E1349"/>
    <w:rsid w:val="000E1FF7"/>
    <w:rsid w:val="000E2494"/>
    <w:rsid w:val="000E3C64"/>
    <w:rsid w:val="000E4171"/>
    <w:rsid w:val="000E477D"/>
    <w:rsid w:val="000E4A35"/>
    <w:rsid w:val="000E5594"/>
    <w:rsid w:val="000E6D24"/>
    <w:rsid w:val="000E7153"/>
    <w:rsid w:val="000F0D11"/>
    <w:rsid w:val="000F156C"/>
    <w:rsid w:val="000F251D"/>
    <w:rsid w:val="000F28B8"/>
    <w:rsid w:val="000F2D1A"/>
    <w:rsid w:val="00101BAD"/>
    <w:rsid w:val="00103EB0"/>
    <w:rsid w:val="0011313D"/>
    <w:rsid w:val="00115A16"/>
    <w:rsid w:val="0011699D"/>
    <w:rsid w:val="00121FC8"/>
    <w:rsid w:val="001221D9"/>
    <w:rsid w:val="0012323F"/>
    <w:rsid w:val="0012337D"/>
    <w:rsid w:val="001233C2"/>
    <w:rsid w:val="00126035"/>
    <w:rsid w:val="001324F0"/>
    <w:rsid w:val="0013461C"/>
    <w:rsid w:val="001348C6"/>
    <w:rsid w:val="00134AC9"/>
    <w:rsid w:val="00137A3C"/>
    <w:rsid w:val="00140585"/>
    <w:rsid w:val="00143C14"/>
    <w:rsid w:val="00145A74"/>
    <w:rsid w:val="00146D72"/>
    <w:rsid w:val="00147E8B"/>
    <w:rsid w:val="001511AE"/>
    <w:rsid w:val="001519B5"/>
    <w:rsid w:val="00151EA3"/>
    <w:rsid w:val="00153B46"/>
    <w:rsid w:val="00155E94"/>
    <w:rsid w:val="001567EB"/>
    <w:rsid w:val="001608F1"/>
    <w:rsid w:val="001616D4"/>
    <w:rsid w:val="0016530F"/>
    <w:rsid w:val="00165D76"/>
    <w:rsid w:val="00167301"/>
    <w:rsid w:val="00170329"/>
    <w:rsid w:val="00172AD6"/>
    <w:rsid w:val="00175FB9"/>
    <w:rsid w:val="001764E8"/>
    <w:rsid w:val="001811E4"/>
    <w:rsid w:val="00181C33"/>
    <w:rsid w:val="00185068"/>
    <w:rsid w:val="001854DE"/>
    <w:rsid w:val="00185AD4"/>
    <w:rsid w:val="00185F41"/>
    <w:rsid w:val="00190060"/>
    <w:rsid w:val="00190629"/>
    <w:rsid w:val="00190E7D"/>
    <w:rsid w:val="001915E7"/>
    <w:rsid w:val="001917CC"/>
    <w:rsid w:val="0019479F"/>
    <w:rsid w:val="00195E65"/>
    <w:rsid w:val="001A1EEC"/>
    <w:rsid w:val="001A6D23"/>
    <w:rsid w:val="001A77BB"/>
    <w:rsid w:val="001B04CD"/>
    <w:rsid w:val="001B1F0B"/>
    <w:rsid w:val="001B320A"/>
    <w:rsid w:val="001B5AAF"/>
    <w:rsid w:val="001B7AA3"/>
    <w:rsid w:val="001C3CF2"/>
    <w:rsid w:val="001C4357"/>
    <w:rsid w:val="001C5AF5"/>
    <w:rsid w:val="001C5CCC"/>
    <w:rsid w:val="001C7B74"/>
    <w:rsid w:val="001D0E08"/>
    <w:rsid w:val="001D7142"/>
    <w:rsid w:val="001E2EA7"/>
    <w:rsid w:val="001E49D5"/>
    <w:rsid w:val="001E514C"/>
    <w:rsid w:val="001E78C9"/>
    <w:rsid w:val="001F2307"/>
    <w:rsid w:val="001F329F"/>
    <w:rsid w:val="001F6626"/>
    <w:rsid w:val="00202344"/>
    <w:rsid w:val="00204FDF"/>
    <w:rsid w:val="002055B2"/>
    <w:rsid w:val="002060EA"/>
    <w:rsid w:val="00210E72"/>
    <w:rsid w:val="00210EAE"/>
    <w:rsid w:val="002110AC"/>
    <w:rsid w:val="002118A0"/>
    <w:rsid w:val="002121DB"/>
    <w:rsid w:val="00213BCE"/>
    <w:rsid w:val="00216535"/>
    <w:rsid w:val="00223A1A"/>
    <w:rsid w:val="00223FCF"/>
    <w:rsid w:val="00225776"/>
    <w:rsid w:val="00227473"/>
    <w:rsid w:val="00234537"/>
    <w:rsid w:val="00234B15"/>
    <w:rsid w:val="00240233"/>
    <w:rsid w:val="00240369"/>
    <w:rsid w:val="0024270A"/>
    <w:rsid w:val="00242F84"/>
    <w:rsid w:val="00245B18"/>
    <w:rsid w:val="00246E4D"/>
    <w:rsid w:val="00250F41"/>
    <w:rsid w:val="00254821"/>
    <w:rsid w:val="00254E2F"/>
    <w:rsid w:val="002553E7"/>
    <w:rsid w:val="002572F7"/>
    <w:rsid w:val="00257617"/>
    <w:rsid w:val="0026050A"/>
    <w:rsid w:val="00260806"/>
    <w:rsid w:val="00262CBE"/>
    <w:rsid w:val="002652C2"/>
    <w:rsid w:val="0026629B"/>
    <w:rsid w:val="00270EB9"/>
    <w:rsid w:val="00271202"/>
    <w:rsid w:val="00273424"/>
    <w:rsid w:val="00275062"/>
    <w:rsid w:val="0027717C"/>
    <w:rsid w:val="002805B5"/>
    <w:rsid w:val="00281D24"/>
    <w:rsid w:val="00284E36"/>
    <w:rsid w:val="0029080B"/>
    <w:rsid w:val="002948B4"/>
    <w:rsid w:val="00297573"/>
    <w:rsid w:val="002A0FC3"/>
    <w:rsid w:val="002A3B18"/>
    <w:rsid w:val="002A5EA6"/>
    <w:rsid w:val="002A6735"/>
    <w:rsid w:val="002B1FC4"/>
    <w:rsid w:val="002B2DBD"/>
    <w:rsid w:val="002B37E8"/>
    <w:rsid w:val="002C0FD1"/>
    <w:rsid w:val="002C1337"/>
    <w:rsid w:val="002C1E09"/>
    <w:rsid w:val="002C2A14"/>
    <w:rsid w:val="002C487E"/>
    <w:rsid w:val="002D0021"/>
    <w:rsid w:val="002D2070"/>
    <w:rsid w:val="002D2AAB"/>
    <w:rsid w:val="002E1963"/>
    <w:rsid w:val="002E28C5"/>
    <w:rsid w:val="002E41AF"/>
    <w:rsid w:val="002E462D"/>
    <w:rsid w:val="002E4E6D"/>
    <w:rsid w:val="002F311D"/>
    <w:rsid w:val="002F41BD"/>
    <w:rsid w:val="002F49DF"/>
    <w:rsid w:val="002F5595"/>
    <w:rsid w:val="002F5628"/>
    <w:rsid w:val="00300724"/>
    <w:rsid w:val="00301F82"/>
    <w:rsid w:val="00302CE5"/>
    <w:rsid w:val="003030E6"/>
    <w:rsid w:val="00304815"/>
    <w:rsid w:val="00307AF3"/>
    <w:rsid w:val="003102E9"/>
    <w:rsid w:val="0031515F"/>
    <w:rsid w:val="0031771E"/>
    <w:rsid w:val="0032029F"/>
    <w:rsid w:val="00320AAF"/>
    <w:rsid w:val="003228CD"/>
    <w:rsid w:val="00327A5E"/>
    <w:rsid w:val="00330FEC"/>
    <w:rsid w:val="003325E9"/>
    <w:rsid w:val="003366A9"/>
    <w:rsid w:val="0033713B"/>
    <w:rsid w:val="00337661"/>
    <w:rsid w:val="0034453D"/>
    <w:rsid w:val="00344C3B"/>
    <w:rsid w:val="0034722E"/>
    <w:rsid w:val="0035070B"/>
    <w:rsid w:val="003532ED"/>
    <w:rsid w:val="00360701"/>
    <w:rsid w:val="00364EBB"/>
    <w:rsid w:val="0036517D"/>
    <w:rsid w:val="00376394"/>
    <w:rsid w:val="00381492"/>
    <w:rsid w:val="00381EF5"/>
    <w:rsid w:val="00384717"/>
    <w:rsid w:val="00384C8D"/>
    <w:rsid w:val="00385668"/>
    <w:rsid w:val="00385E9C"/>
    <w:rsid w:val="003879FC"/>
    <w:rsid w:val="00391756"/>
    <w:rsid w:val="00396D46"/>
    <w:rsid w:val="003A3831"/>
    <w:rsid w:val="003A44FE"/>
    <w:rsid w:val="003A4DAF"/>
    <w:rsid w:val="003A5DB8"/>
    <w:rsid w:val="003B1830"/>
    <w:rsid w:val="003B4DB0"/>
    <w:rsid w:val="003B6D4B"/>
    <w:rsid w:val="003C183D"/>
    <w:rsid w:val="003C2717"/>
    <w:rsid w:val="003C34B9"/>
    <w:rsid w:val="003C3FDA"/>
    <w:rsid w:val="003C5F2F"/>
    <w:rsid w:val="003D1AFB"/>
    <w:rsid w:val="003D20C5"/>
    <w:rsid w:val="003D7E88"/>
    <w:rsid w:val="003E00F1"/>
    <w:rsid w:val="003E08D0"/>
    <w:rsid w:val="003E22CF"/>
    <w:rsid w:val="003E393B"/>
    <w:rsid w:val="003E5063"/>
    <w:rsid w:val="003E5DCB"/>
    <w:rsid w:val="003E5ECF"/>
    <w:rsid w:val="003E62F8"/>
    <w:rsid w:val="003E7C58"/>
    <w:rsid w:val="003F38EF"/>
    <w:rsid w:val="003F6B56"/>
    <w:rsid w:val="003F7750"/>
    <w:rsid w:val="003F7992"/>
    <w:rsid w:val="00405FD3"/>
    <w:rsid w:val="004102D8"/>
    <w:rsid w:val="004109FE"/>
    <w:rsid w:val="004126AD"/>
    <w:rsid w:val="00413A88"/>
    <w:rsid w:val="00414E16"/>
    <w:rsid w:val="004157DD"/>
    <w:rsid w:val="004159B1"/>
    <w:rsid w:val="00416BCE"/>
    <w:rsid w:val="00421226"/>
    <w:rsid w:val="00422CEF"/>
    <w:rsid w:val="00423B42"/>
    <w:rsid w:val="00424209"/>
    <w:rsid w:val="00430693"/>
    <w:rsid w:val="00431F01"/>
    <w:rsid w:val="004343A5"/>
    <w:rsid w:val="00434862"/>
    <w:rsid w:val="00440537"/>
    <w:rsid w:val="00441EB5"/>
    <w:rsid w:val="0044525F"/>
    <w:rsid w:val="00445536"/>
    <w:rsid w:val="00445E4A"/>
    <w:rsid w:val="00451979"/>
    <w:rsid w:val="00451EBA"/>
    <w:rsid w:val="004525D9"/>
    <w:rsid w:val="00452856"/>
    <w:rsid w:val="00454725"/>
    <w:rsid w:val="00455563"/>
    <w:rsid w:val="0045569A"/>
    <w:rsid w:val="00455B03"/>
    <w:rsid w:val="004603F9"/>
    <w:rsid w:val="00460947"/>
    <w:rsid w:val="00461670"/>
    <w:rsid w:val="00463E3B"/>
    <w:rsid w:val="004672F3"/>
    <w:rsid w:val="004707FB"/>
    <w:rsid w:val="004721E0"/>
    <w:rsid w:val="00472384"/>
    <w:rsid w:val="00473926"/>
    <w:rsid w:val="004808E4"/>
    <w:rsid w:val="004808FA"/>
    <w:rsid w:val="00480A17"/>
    <w:rsid w:val="00484249"/>
    <w:rsid w:val="00491AA1"/>
    <w:rsid w:val="00493DF3"/>
    <w:rsid w:val="004979A4"/>
    <w:rsid w:val="004A7C1F"/>
    <w:rsid w:val="004B08E3"/>
    <w:rsid w:val="004B12F2"/>
    <w:rsid w:val="004B20FA"/>
    <w:rsid w:val="004B5181"/>
    <w:rsid w:val="004B7A19"/>
    <w:rsid w:val="004C08EA"/>
    <w:rsid w:val="004C1693"/>
    <w:rsid w:val="004C1A56"/>
    <w:rsid w:val="004C1CB4"/>
    <w:rsid w:val="004C52DC"/>
    <w:rsid w:val="004C6458"/>
    <w:rsid w:val="004C7996"/>
    <w:rsid w:val="004D1933"/>
    <w:rsid w:val="004D284B"/>
    <w:rsid w:val="004D2EC8"/>
    <w:rsid w:val="004D4209"/>
    <w:rsid w:val="004D420A"/>
    <w:rsid w:val="004D6512"/>
    <w:rsid w:val="004D67A4"/>
    <w:rsid w:val="004D688A"/>
    <w:rsid w:val="004E24B7"/>
    <w:rsid w:val="004E2F48"/>
    <w:rsid w:val="004E666E"/>
    <w:rsid w:val="004E74B4"/>
    <w:rsid w:val="004F0E19"/>
    <w:rsid w:val="004F0FD5"/>
    <w:rsid w:val="004F46B9"/>
    <w:rsid w:val="004F6D13"/>
    <w:rsid w:val="005030F2"/>
    <w:rsid w:val="00506063"/>
    <w:rsid w:val="00506A37"/>
    <w:rsid w:val="0050754B"/>
    <w:rsid w:val="00513381"/>
    <w:rsid w:val="00513AAF"/>
    <w:rsid w:val="005143E1"/>
    <w:rsid w:val="00516192"/>
    <w:rsid w:val="00516605"/>
    <w:rsid w:val="00522433"/>
    <w:rsid w:val="00523706"/>
    <w:rsid w:val="00524651"/>
    <w:rsid w:val="00525C1E"/>
    <w:rsid w:val="00527AE8"/>
    <w:rsid w:val="00537A34"/>
    <w:rsid w:val="00540FED"/>
    <w:rsid w:val="005427DC"/>
    <w:rsid w:val="005446E5"/>
    <w:rsid w:val="00545EAF"/>
    <w:rsid w:val="00547EF8"/>
    <w:rsid w:val="00553058"/>
    <w:rsid w:val="005535D1"/>
    <w:rsid w:val="00553918"/>
    <w:rsid w:val="005564C6"/>
    <w:rsid w:val="0056367B"/>
    <w:rsid w:val="00565BA4"/>
    <w:rsid w:val="005706CC"/>
    <w:rsid w:val="005736E7"/>
    <w:rsid w:val="00573E24"/>
    <w:rsid w:val="00573F20"/>
    <w:rsid w:val="005771D2"/>
    <w:rsid w:val="005777DB"/>
    <w:rsid w:val="00580BB9"/>
    <w:rsid w:val="00581910"/>
    <w:rsid w:val="0058371C"/>
    <w:rsid w:val="0058561C"/>
    <w:rsid w:val="00587D04"/>
    <w:rsid w:val="00590241"/>
    <w:rsid w:val="00592197"/>
    <w:rsid w:val="005A11FE"/>
    <w:rsid w:val="005A4447"/>
    <w:rsid w:val="005A50F6"/>
    <w:rsid w:val="005A53DC"/>
    <w:rsid w:val="005A5A61"/>
    <w:rsid w:val="005B07E1"/>
    <w:rsid w:val="005B32C7"/>
    <w:rsid w:val="005B37E3"/>
    <w:rsid w:val="005B3CFB"/>
    <w:rsid w:val="005B425D"/>
    <w:rsid w:val="005B63AC"/>
    <w:rsid w:val="005C10EB"/>
    <w:rsid w:val="005D05BA"/>
    <w:rsid w:val="005D3FE6"/>
    <w:rsid w:val="005D4F89"/>
    <w:rsid w:val="005D7340"/>
    <w:rsid w:val="005E1147"/>
    <w:rsid w:val="005E19C5"/>
    <w:rsid w:val="005E2994"/>
    <w:rsid w:val="005E3298"/>
    <w:rsid w:val="005E3FD1"/>
    <w:rsid w:val="005E5A56"/>
    <w:rsid w:val="005E5F29"/>
    <w:rsid w:val="005E6087"/>
    <w:rsid w:val="005F0C66"/>
    <w:rsid w:val="005F2EA8"/>
    <w:rsid w:val="005F5B92"/>
    <w:rsid w:val="005F5F6D"/>
    <w:rsid w:val="005F6F95"/>
    <w:rsid w:val="0060141E"/>
    <w:rsid w:val="00602D70"/>
    <w:rsid w:val="0060301E"/>
    <w:rsid w:val="006048BB"/>
    <w:rsid w:val="00605281"/>
    <w:rsid w:val="006066A4"/>
    <w:rsid w:val="00607935"/>
    <w:rsid w:val="00612336"/>
    <w:rsid w:val="00613172"/>
    <w:rsid w:val="00614029"/>
    <w:rsid w:val="006171DB"/>
    <w:rsid w:val="0061753E"/>
    <w:rsid w:val="00622D62"/>
    <w:rsid w:val="00622E95"/>
    <w:rsid w:val="00624B67"/>
    <w:rsid w:val="006266B4"/>
    <w:rsid w:val="00630382"/>
    <w:rsid w:val="00634C1F"/>
    <w:rsid w:val="0063661C"/>
    <w:rsid w:val="0063681A"/>
    <w:rsid w:val="006406C9"/>
    <w:rsid w:val="00641618"/>
    <w:rsid w:val="006422EA"/>
    <w:rsid w:val="00643DD7"/>
    <w:rsid w:val="00643E5F"/>
    <w:rsid w:val="00645FC8"/>
    <w:rsid w:val="00646757"/>
    <w:rsid w:val="006475F7"/>
    <w:rsid w:val="00650002"/>
    <w:rsid w:val="00651512"/>
    <w:rsid w:val="006579DC"/>
    <w:rsid w:val="006620F3"/>
    <w:rsid w:val="00663F2B"/>
    <w:rsid w:val="00671DC5"/>
    <w:rsid w:val="00671FB0"/>
    <w:rsid w:val="00673F6E"/>
    <w:rsid w:val="006745DA"/>
    <w:rsid w:val="006763A1"/>
    <w:rsid w:val="00683F70"/>
    <w:rsid w:val="00690592"/>
    <w:rsid w:val="0069113A"/>
    <w:rsid w:val="00691BC6"/>
    <w:rsid w:val="00692010"/>
    <w:rsid w:val="00697CC3"/>
    <w:rsid w:val="006A1151"/>
    <w:rsid w:val="006A2522"/>
    <w:rsid w:val="006A41D7"/>
    <w:rsid w:val="006A7A90"/>
    <w:rsid w:val="006B190D"/>
    <w:rsid w:val="006B57A2"/>
    <w:rsid w:val="006B5C19"/>
    <w:rsid w:val="006C3E9A"/>
    <w:rsid w:val="006C4114"/>
    <w:rsid w:val="006C6C4D"/>
    <w:rsid w:val="006D1CB4"/>
    <w:rsid w:val="006D20F4"/>
    <w:rsid w:val="006D2DA5"/>
    <w:rsid w:val="006D37C7"/>
    <w:rsid w:val="006D71B3"/>
    <w:rsid w:val="006D7EFB"/>
    <w:rsid w:val="006E3692"/>
    <w:rsid w:val="006E4408"/>
    <w:rsid w:val="006E4BF2"/>
    <w:rsid w:val="006E4D49"/>
    <w:rsid w:val="006E52B0"/>
    <w:rsid w:val="006E7BAB"/>
    <w:rsid w:val="006F0222"/>
    <w:rsid w:val="006F3B10"/>
    <w:rsid w:val="006F63D0"/>
    <w:rsid w:val="006F6A2D"/>
    <w:rsid w:val="0071276A"/>
    <w:rsid w:val="007138A5"/>
    <w:rsid w:val="00715F3E"/>
    <w:rsid w:val="007163C7"/>
    <w:rsid w:val="00717B01"/>
    <w:rsid w:val="00720923"/>
    <w:rsid w:val="007217DB"/>
    <w:rsid w:val="00722FF5"/>
    <w:rsid w:val="00730573"/>
    <w:rsid w:val="00735111"/>
    <w:rsid w:val="00736CCE"/>
    <w:rsid w:val="00737A4B"/>
    <w:rsid w:val="0074178C"/>
    <w:rsid w:val="00744958"/>
    <w:rsid w:val="00751406"/>
    <w:rsid w:val="007521EA"/>
    <w:rsid w:val="0075273F"/>
    <w:rsid w:val="00753472"/>
    <w:rsid w:val="00753571"/>
    <w:rsid w:val="00753CF9"/>
    <w:rsid w:val="007606D3"/>
    <w:rsid w:val="00760776"/>
    <w:rsid w:val="0076251F"/>
    <w:rsid w:val="007630B0"/>
    <w:rsid w:val="00770119"/>
    <w:rsid w:val="007731F5"/>
    <w:rsid w:val="00773948"/>
    <w:rsid w:val="0077501F"/>
    <w:rsid w:val="00775112"/>
    <w:rsid w:val="007812F1"/>
    <w:rsid w:val="00782839"/>
    <w:rsid w:val="00784E75"/>
    <w:rsid w:val="007907B4"/>
    <w:rsid w:val="007921B5"/>
    <w:rsid w:val="0079220B"/>
    <w:rsid w:val="00792481"/>
    <w:rsid w:val="007946AE"/>
    <w:rsid w:val="007A4064"/>
    <w:rsid w:val="007A41C8"/>
    <w:rsid w:val="007A43DA"/>
    <w:rsid w:val="007A53F3"/>
    <w:rsid w:val="007A619E"/>
    <w:rsid w:val="007A6849"/>
    <w:rsid w:val="007A7E72"/>
    <w:rsid w:val="007B0B70"/>
    <w:rsid w:val="007B0D6A"/>
    <w:rsid w:val="007B1EB8"/>
    <w:rsid w:val="007B4764"/>
    <w:rsid w:val="007C13B1"/>
    <w:rsid w:val="007C1B7A"/>
    <w:rsid w:val="007C216F"/>
    <w:rsid w:val="007C32E0"/>
    <w:rsid w:val="007C492F"/>
    <w:rsid w:val="007C633E"/>
    <w:rsid w:val="007C6412"/>
    <w:rsid w:val="007D539A"/>
    <w:rsid w:val="007D5577"/>
    <w:rsid w:val="007D57A0"/>
    <w:rsid w:val="007D7CB8"/>
    <w:rsid w:val="007E1063"/>
    <w:rsid w:val="007E17B2"/>
    <w:rsid w:val="007E281B"/>
    <w:rsid w:val="007E42BD"/>
    <w:rsid w:val="007E6467"/>
    <w:rsid w:val="007E6CA5"/>
    <w:rsid w:val="007E7136"/>
    <w:rsid w:val="007E7FA1"/>
    <w:rsid w:val="007F37EF"/>
    <w:rsid w:val="007F6699"/>
    <w:rsid w:val="007F75E4"/>
    <w:rsid w:val="00800114"/>
    <w:rsid w:val="00801A68"/>
    <w:rsid w:val="00802D70"/>
    <w:rsid w:val="00806DBA"/>
    <w:rsid w:val="008100F6"/>
    <w:rsid w:val="0081260F"/>
    <w:rsid w:val="00814F86"/>
    <w:rsid w:val="00815447"/>
    <w:rsid w:val="008167C3"/>
    <w:rsid w:val="00823016"/>
    <w:rsid w:val="00823569"/>
    <w:rsid w:val="00825CBE"/>
    <w:rsid w:val="00825D98"/>
    <w:rsid w:val="008263B1"/>
    <w:rsid w:val="00827A04"/>
    <w:rsid w:val="008310C6"/>
    <w:rsid w:val="008314AE"/>
    <w:rsid w:val="0083247D"/>
    <w:rsid w:val="008335BC"/>
    <w:rsid w:val="00833674"/>
    <w:rsid w:val="008340A5"/>
    <w:rsid w:val="00836CB1"/>
    <w:rsid w:val="008375CC"/>
    <w:rsid w:val="00840907"/>
    <w:rsid w:val="00842EB8"/>
    <w:rsid w:val="00847246"/>
    <w:rsid w:val="008529F1"/>
    <w:rsid w:val="00862ECE"/>
    <w:rsid w:val="00863D22"/>
    <w:rsid w:val="0087194B"/>
    <w:rsid w:val="00876D29"/>
    <w:rsid w:val="0088111E"/>
    <w:rsid w:val="00882658"/>
    <w:rsid w:val="00882DAA"/>
    <w:rsid w:val="0088375E"/>
    <w:rsid w:val="00883E77"/>
    <w:rsid w:val="00884381"/>
    <w:rsid w:val="00884B47"/>
    <w:rsid w:val="00885C81"/>
    <w:rsid w:val="00886887"/>
    <w:rsid w:val="00886E1A"/>
    <w:rsid w:val="00887FD4"/>
    <w:rsid w:val="0089017D"/>
    <w:rsid w:val="00891B7A"/>
    <w:rsid w:val="00892212"/>
    <w:rsid w:val="00893EF8"/>
    <w:rsid w:val="00894BE7"/>
    <w:rsid w:val="0089722F"/>
    <w:rsid w:val="008A0737"/>
    <w:rsid w:val="008A0C04"/>
    <w:rsid w:val="008A18A7"/>
    <w:rsid w:val="008A2F83"/>
    <w:rsid w:val="008A50AD"/>
    <w:rsid w:val="008A53B8"/>
    <w:rsid w:val="008A58DD"/>
    <w:rsid w:val="008A5C07"/>
    <w:rsid w:val="008A5D1D"/>
    <w:rsid w:val="008A676B"/>
    <w:rsid w:val="008B5C0C"/>
    <w:rsid w:val="008C19E6"/>
    <w:rsid w:val="008D1405"/>
    <w:rsid w:val="008D2626"/>
    <w:rsid w:val="008D4075"/>
    <w:rsid w:val="008E1CD3"/>
    <w:rsid w:val="008E2698"/>
    <w:rsid w:val="008E321F"/>
    <w:rsid w:val="008E5617"/>
    <w:rsid w:val="008E6AD8"/>
    <w:rsid w:val="008E6C7F"/>
    <w:rsid w:val="008E7D44"/>
    <w:rsid w:val="008F187E"/>
    <w:rsid w:val="008F1A1D"/>
    <w:rsid w:val="008F2B8F"/>
    <w:rsid w:val="008F5F63"/>
    <w:rsid w:val="008F7BF5"/>
    <w:rsid w:val="009003EF"/>
    <w:rsid w:val="00901914"/>
    <w:rsid w:val="00902684"/>
    <w:rsid w:val="00903C77"/>
    <w:rsid w:val="00904E56"/>
    <w:rsid w:val="00910C47"/>
    <w:rsid w:val="00911CF6"/>
    <w:rsid w:val="00913885"/>
    <w:rsid w:val="00913BEF"/>
    <w:rsid w:val="00917965"/>
    <w:rsid w:val="00923824"/>
    <w:rsid w:val="00923877"/>
    <w:rsid w:val="0092424B"/>
    <w:rsid w:val="00924AB8"/>
    <w:rsid w:val="00924FBD"/>
    <w:rsid w:val="00930305"/>
    <w:rsid w:val="009436DA"/>
    <w:rsid w:val="0094545B"/>
    <w:rsid w:val="00945B51"/>
    <w:rsid w:val="00946245"/>
    <w:rsid w:val="00946D00"/>
    <w:rsid w:val="00947DAB"/>
    <w:rsid w:val="009525C8"/>
    <w:rsid w:val="0095404F"/>
    <w:rsid w:val="009556F1"/>
    <w:rsid w:val="00955D3E"/>
    <w:rsid w:val="009570F1"/>
    <w:rsid w:val="00963DA0"/>
    <w:rsid w:val="009656B3"/>
    <w:rsid w:val="00965D7B"/>
    <w:rsid w:val="00965EE5"/>
    <w:rsid w:val="00966408"/>
    <w:rsid w:val="009708A3"/>
    <w:rsid w:val="00977274"/>
    <w:rsid w:val="00982910"/>
    <w:rsid w:val="00986F3B"/>
    <w:rsid w:val="00990A3C"/>
    <w:rsid w:val="009911A3"/>
    <w:rsid w:val="009942B7"/>
    <w:rsid w:val="00994E2C"/>
    <w:rsid w:val="009A330C"/>
    <w:rsid w:val="009A3989"/>
    <w:rsid w:val="009A597A"/>
    <w:rsid w:val="009A7EBD"/>
    <w:rsid w:val="009A7ED2"/>
    <w:rsid w:val="009B0075"/>
    <w:rsid w:val="009B1417"/>
    <w:rsid w:val="009B34E2"/>
    <w:rsid w:val="009B5DF6"/>
    <w:rsid w:val="009B6196"/>
    <w:rsid w:val="009C07D6"/>
    <w:rsid w:val="009C0ADB"/>
    <w:rsid w:val="009C6566"/>
    <w:rsid w:val="009C6618"/>
    <w:rsid w:val="009D2554"/>
    <w:rsid w:val="009D2DD5"/>
    <w:rsid w:val="009D3FE6"/>
    <w:rsid w:val="009D447F"/>
    <w:rsid w:val="009D5D57"/>
    <w:rsid w:val="009D724A"/>
    <w:rsid w:val="009E243F"/>
    <w:rsid w:val="009E611B"/>
    <w:rsid w:val="009E733F"/>
    <w:rsid w:val="009F319F"/>
    <w:rsid w:val="009F6AFF"/>
    <w:rsid w:val="009F6D34"/>
    <w:rsid w:val="00A00142"/>
    <w:rsid w:val="00A0071C"/>
    <w:rsid w:val="00A0235A"/>
    <w:rsid w:val="00A0380A"/>
    <w:rsid w:val="00A04591"/>
    <w:rsid w:val="00A074C1"/>
    <w:rsid w:val="00A10FE7"/>
    <w:rsid w:val="00A11CB2"/>
    <w:rsid w:val="00A13A46"/>
    <w:rsid w:val="00A143F8"/>
    <w:rsid w:val="00A14B77"/>
    <w:rsid w:val="00A16869"/>
    <w:rsid w:val="00A1703E"/>
    <w:rsid w:val="00A2464F"/>
    <w:rsid w:val="00A25B2B"/>
    <w:rsid w:val="00A262FD"/>
    <w:rsid w:val="00A276E9"/>
    <w:rsid w:val="00A27B5B"/>
    <w:rsid w:val="00A30521"/>
    <w:rsid w:val="00A30D18"/>
    <w:rsid w:val="00A3495B"/>
    <w:rsid w:val="00A351F7"/>
    <w:rsid w:val="00A35CF4"/>
    <w:rsid w:val="00A401C2"/>
    <w:rsid w:val="00A436EE"/>
    <w:rsid w:val="00A45D45"/>
    <w:rsid w:val="00A45F9F"/>
    <w:rsid w:val="00A5228D"/>
    <w:rsid w:val="00A54840"/>
    <w:rsid w:val="00A624A6"/>
    <w:rsid w:val="00A63124"/>
    <w:rsid w:val="00A6516E"/>
    <w:rsid w:val="00A65399"/>
    <w:rsid w:val="00A679BC"/>
    <w:rsid w:val="00A705A5"/>
    <w:rsid w:val="00A73876"/>
    <w:rsid w:val="00A739D2"/>
    <w:rsid w:val="00A74260"/>
    <w:rsid w:val="00A7527C"/>
    <w:rsid w:val="00A7670B"/>
    <w:rsid w:val="00A86B91"/>
    <w:rsid w:val="00A90122"/>
    <w:rsid w:val="00A91ED1"/>
    <w:rsid w:val="00A95024"/>
    <w:rsid w:val="00AA2999"/>
    <w:rsid w:val="00AA4F1E"/>
    <w:rsid w:val="00AA5B90"/>
    <w:rsid w:val="00AB0D35"/>
    <w:rsid w:val="00AB1E23"/>
    <w:rsid w:val="00AB24F2"/>
    <w:rsid w:val="00AB3138"/>
    <w:rsid w:val="00AB6CE5"/>
    <w:rsid w:val="00AB7DC0"/>
    <w:rsid w:val="00AC24C6"/>
    <w:rsid w:val="00AC3950"/>
    <w:rsid w:val="00AC72AE"/>
    <w:rsid w:val="00AD10AB"/>
    <w:rsid w:val="00AD1837"/>
    <w:rsid w:val="00AD2E15"/>
    <w:rsid w:val="00AE0178"/>
    <w:rsid w:val="00AE0C1B"/>
    <w:rsid w:val="00AE1C44"/>
    <w:rsid w:val="00AE39A3"/>
    <w:rsid w:val="00AE5F0F"/>
    <w:rsid w:val="00AF1F3F"/>
    <w:rsid w:val="00AF6806"/>
    <w:rsid w:val="00B00F7A"/>
    <w:rsid w:val="00B04D32"/>
    <w:rsid w:val="00B06EA0"/>
    <w:rsid w:val="00B10BFE"/>
    <w:rsid w:val="00B1172D"/>
    <w:rsid w:val="00B11C52"/>
    <w:rsid w:val="00B1234B"/>
    <w:rsid w:val="00B131EE"/>
    <w:rsid w:val="00B15853"/>
    <w:rsid w:val="00B17D34"/>
    <w:rsid w:val="00B229FB"/>
    <w:rsid w:val="00B24863"/>
    <w:rsid w:val="00B24EFE"/>
    <w:rsid w:val="00B25697"/>
    <w:rsid w:val="00B2729C"/>
    <w:rsid w:val="00B35BDD"/>
    <w:rsid w:val="00B37F5A"/>
    <w:rsid w:val="00B45599"/>
    <w:rsid w:val="00B46260"/>
    <w:rsid w:val="00B50372"/>
    <w:rsid w:val="00B5071B"/>
    <w:rsid w:val="00B50F5C"/>
    <w:rsid w:val="00B51B2E"/>
    <w:rsid w:val="00B52E15"/>
    <w:rsid w:val="00B60698"/>
    <w:rsid w:val="00B64BBB"/>
    <w:rsid w:val="00B7202E"/>
    <w:rsid w:val="00B74862"/>
    <w:rsid w:val="00B7545E"/>
    <w:rsid w:val="00B7552D"/>
    <w:rsid w:val="00B760EE"/>
    <w:rsid w:val="00B77209"/>
    <w:rsid w:val="00B77F94"/>
    <w:rsid w:val="00B835DB"/>
    <w:rsid w:val="00B83823"/>
    <w:rsid w:val="00B8384A"/>
    <w:rsid w:val="00B8520D"/>
    <w:rsid w:val="00B85C1B"/>
    <w:rsid w:val="00B869C2"/>
    <w:rsid w:val="00B8785C"/>
    <w:rsid w:val="00B9022E"/>
    <w:rsid w:val="00B930B6"/>
    <w:rsid w:val="00B96630"/>
    <w:rsid w:val="00BA1735"/>
    <w:rsid w:val="00BB293B"/>
    <w:rsid w:val="00BB2C3E"/>
    <w:rsid w:val="00BB463F"/>
    <w:rsid w:val="00BB70CF"/>
    <w:rsid w:val="00BC14BC"/>
    <w:rsid w:val="00BC25CD"/>
    <w:rsid w:val="00BC622A"/>
    <w:rsid w:val="00BC699E"/>
    <w:rsid w:val="00BC6F8A"/>
    <w:rsid w:val="00BD3695"/>
    <w:rsid w:val="00BD426F"/>
    <w:rsid w:val="00BD4F5A"/>
    <w:rsid w:val="00BE01BB"/>
    <w:rsid w:val="00BE4EA7"/>
    <w:rsid w:val="00BE4F9D"/>
    <w:rsid w:val="00BE6AC0"/>
    <w:rsid w:val="00BE79CE"/>
    <w:rsid w:val="00BF1BA0"/>
    <w:rsid w:val="00BF33C9"/>
    <w:rsid w:val="00BF50FA"/>
    <w:rsid w:val="00BF600E"/>
    <w:rsid w:val="00BF7E25"/>
    <w:rsid w:val="00C028D6"/>
    <w:rsid w:val="00C06F66"/>
    <w:rsid w:val="00C071F5"/>
    <w:rsid w:val="00C07DEB"/>
    <w:rsid w:val="00C10DFC"/>
    <w:rsid w:val="00C11510"/>
    <w:rsid w:val="00C140C2"/>
    <w:rsid w:val="00C14407"/>
    <w:rsid w:val="00C14E0E"/>
    <w:rsid w:val="00C1586A"/>
    <w:rsid w:val="00C163BE"/>
    <w:rsid w:val="00C16C3A"/>
    <w:rsid w:val="00C20F4F"/>
    <w:rsid w:val="00C22E7B"/>
    <w:rsid w:val="00C243E4"/>
    <w:rsid w:val="00C27FA0"/>
    <w:rsid w:val="00C31CB6"/>
    <w:rsid w:val="00C31E63"/>
    <w:rsid w:val="00C3617E"/>
    <w:rsid w:val="00C371B6"/>
    <w:rsid w:val="00C371F4"/>
    <w:rsid w:val="00C37981"/>
    <w:rsid w:val="00C4163F"/>
    <w:rsid w:val="00C45642"/>
    <w:rsid w:val="00C4574B"/>
    <w:rsid w:val="00C477BA"/>
    <w:rsid w:val="00C5014F"/>
    <w:rsid w:val="00C50398"/>
    <w:rsid w:val="00C50CA2"/>
    <w:rsid w:val="00C54387"/>
    <w:rsid w:val="00C558DC"/>
    <w:rsid w:val="00C6119F"/>
    <w:rsid w:val="00C617BA"/>
    <w:rsid w:val="00C66287"/>
    <w:rsid w:val="00C67474"/>
    <w:rsid w:val="00C702D8"/>
    <w:rsid w:val="00C70DB6"/>
    <w:rsid w:val="00C81423"/>
    <w:rsid w:val="00C86D4B"/>
    <w:rsid w:val="00C90072"/>
    <w:rsid w:val="00C90CFC"/>
    <w:rsid w:val="00C923F0"/>
    <w:rsid w:val="00C9488C"/>
    <w:rsid w:val="00C96E16"/>
    <w:rsid w:val="00C9776C"/>
    <w:rsid w:val="00C97B2A"/>
    <w:rsid w:val="00CA0A56"/>
    <w:rsid w:val="00CA18FF"/>
    <w:rsid w:val="00CA4213"/>
    <w:rsid w:val="00CA4F1C"/>
    <w:rsid w:val="00CB0851"/>
    <w:rsid w:val="00CB5FA3"/>
    <w:rsid w:val="00CB60A8"/>
    <w:rsid w:val="00CC4B3E"/>
    <w:rsid w:val="00CC6E50"/>
    <w:rsid w:val="00CD22AC"/>
    <w:rsid w:val="00CD459B"/>
    <w:rsid w:val="00CD494B"/>
    <w:rsid w:val="00CD66F6"/>
    <w:rsid w:val="00CD6AA0"/>
    <w:rsid w:val="00CD771F"/>
    <w:rsid w:val="00CD774F"/>
    <w:rsid w:val="00CE08F3"/>
    <w:rsid w:val="00CE2869"/>
    <w:rsid w:val="00CE3444"/>
    <w:rsid w:val="00CE5394"/>
    <w:rsid w:val="00CE5978"/>
    <w:rsid w:val="00CE5C93"/>
    <w:rsid w:val="00CE725A"/>
    <w:rsid w:val="00CE7347"/>
    <w:rsid w:val="00CE7733"/>
    <w:rsid w:val="00CF6043"/>
    <w:rsid w:val="00CF6FF8"/>
    <w:rsid w:val="00CF70E5"/>
    <w:rsid w:val="00CF7E16"/>
    <w:rsid w:val="00D005E8"/>
    <w:rsid w:val="00D01383"/>
    <w:rsid w:val="00D02959"/>
    <w:rsid w:val="00D02991"/>
    <w:rsid w:val="00D068EE"/>
    <w:rsid w:val="00D07794"/>
    <w:rsid w:val="00D07DDF"/>
    <w:rsid w:val="00D11164"/>
    <w:rsid w:val="00D13718"/>
    <w:rsid w:val="00D1585E"/>
    <w:rsid w:val="00D17378"/>
    <w:rsid w:val="00D17D60"/>
    <w:rsid w:val="00D22D10"/>
    <w:rsid w:val="00D25867"/>
    <w:rsid w:val="00D25CE0"/>
    <w:rsid w:val="00D3518D"/>
    <w:rsid w:val="00D36861"/>
    <w:rsid w:val="00D40680"/>
    <w:rsid w:val="00D4303B"/>
    <w:rsid w:val="00D44C18"/>
    <w:rsid w:val="00D44C3A"/>
    <w:rsid w:val="00D44EA5"/>
    <w:rsid w:val="00D46E2B"/>
    <w:rsid w:val="00D47432"/>
    <w:rsid w:val="00D50D0F"/>
    <w:rsid w:val="00D5103C"/>
    <w:rsid w:val="00D512AB"/>
    <w:rsid w:val="00D51D7E"/>
    <w:rsid w:val="00D51D95"/>
    <w:rsid w:val="00D5276A"/>
    <w:rsid w:val="00D53B96"/>
    <w:rsid w:val="00D53FD6"/>
    <w:rsid w:val="00D55C41"/>
    <w:rsid w:val="00D57400"/>
    <w:rsid w:val="00D60AA0"/>
    <w:rsid w:val="00D60E0C"/>
    <w:rsid w:val="00D65827"/>
    <w:rsid w:val="00D65CFD"/>
    <w:rsid w:val="00D66E15"/>
    <w:rsid w:val="00D670E8"/>
    <w:rsid w:val="00D67C75"/>
    <w:rsid w:val="00D70117"/>
    <w:rsid w:val="00D705BA"/>
    <w:rsid w:val="00D71B88"/>
    <w:rsid w:val="00D71CCF"/>
    <w:rsid w:val="00D71F4C"/>
    <w:rsid w:val="00D7329C"/>
    <w:rsid w:val="00D7720E"/>
    <w:rsid w:val="00D802BE"/>
    <w:rsid w:val="00D8053F"/>
    <w:rsid w:val="00D81384"/>
    <w:rsid w:val="00D8343E"/>
    <w:rsid w:val="00D85436"/>
    <w:rsid w:val="00D879FA"/>
    <w:rsid w:val="00D87FD0"/>
    <w:rsid w:val="00D91EEB"/>
    <w:rsid w:val="00D941F7"/>
    <w:rsid w:val="00D954CB"/>
    <w:rsid w:val="00D96526"/>
    <w:rsid w:val="00DA1758"/>
    <w:rsid w:val="00DA18AC"/>
    <w:rsid w:val="00DA51AD"/>
    <w:rsid w:val="00DA5BC8"/>
    <w:rsid w:val="00DA7BC3"/>
    <w:rsid w:val="00DB3461"/>
    <w:rsid w:val="00DB4889"/>
    <w:rsid w:val="00DB4959"/>
    <w:rsid w:val="00DB5F90"/>
    <w:rsid w:val="00DB621B"/>
    <w:rsid w:val="00DC3760"/>
    <w:rsid w:val="00DC4E08"/>
    <w:rsid w:val="00DC5BAE"/>
    <w:rsid w:val="00DC63A9"/>
    <w:rsid w:val="00DD1B7A"/>
    <w:rsid w:val="00DD3164"/>
    <w:rsid w:val="00DD5C2D"/>
    <w:rsid w:val="00DE2394"/>
    <w:rsid w:val="00DE2C6E"/>
    <w:rsid w:val="00DE3E5D"/>
    <w:rsid w:val="00DE7B9D"/>
    <w:rsid w:val="00DF3469"/>
    <w:rsid w:val="00DF3EF8"/>
    <w:rsid w:val="00DF608B"/>
    <w:rsid w:val="00E008F4"/>
    <w:rsid w:val="00E0092A"/>
    <w:rsid w:val="00E0111F"/>
    <w:rsid w:val="00E02E21"/>
    <w:rsid w:val="00E074BE"/>
    <w:rsid w:val="00E10837"/>
    <w:rsid w:val="00E11117"/>
    <w:rsid w:val="00E115CC"/>
    <w:rsid w:val="00E11637"/>
    <w:rsid w:val="00E11F84"/>
    <w:rsid w:val="00E12274"/>
    <w:rsid w:val="00E14062"/>
    <w:rsid w:val="00E157C0"/>
    <w:rsid w:val="00E25468"/>
    <w:rsid w:val="00E27AA9"/>
    <w:rsid w:val="00E3013C"/>
    <w:rsid w:val="00E30C0F"/>
    <w:rsid w:val="00E31556"/>
    <w:rsid w:val="00E31D38"/>
    <w:rsid w:val="00E32061"/>
    <w:rsid w:val="00E322D1"/>
    <w:rsid w:val="00E33BC3"/>
    <w:rsid w:val="00E36569"/>
    <w:rsid w:val="00E41A57"/>
    <w:rsid w:val="00E41B63"/>
    <w:rsid w:val="00E4481A"/>
    <w:rsid w:val="00E44A70"/>
    <w:rsid w:val="00E45D92"/>
    <w:rsid w:val="00E47660"/>
    <w:rsid w:val="00E47F83"/>
    <w:rsid w:val="00E5179C"/>
    <w:rsid w:val="00E52878"/>
    <w:rsid w:val="00E53993"/>
    <w:rsid w:val="00E5700A"/>
    <w:rsid w:val="00E57244"/>
    <w:rsid w:val="00E5741F"/>
    <w:rsid w:val="00E60B9A"/>
    <w:rsid w:val="00E62D07"/>
    <w:rsid w:val="00E6317A"/>
    <w:rsid w:val="00E64ADD"/>
    <w:rsid w:val="00E64B44"/>
    <w:rsid w:val="00E64FB2"/>
    <w:rsid w:val="00E65336"/>
    <w:rsid w:val="00E73964"/>
    <w:rsid w:val="00E774EF"/>
    <w:rsid w:val="00E808E5"/>
    <w:rsid w:val="00E80BC1"/>
    <w:rsid w:val="00E80EE9"/>
    <w:rsid w:val="00E80FFC"/>
    <w:rsid w:val="00E81ADB"/>
    <w:rsid w:val="00E82DDB"/>
    <w:rsid w:val="00E82F64"/>
    <w:rsid w:val="00E82F70"/>
    <w:rsid w:val="00E833A1"/>
    <w:rsid w:val="00E8351D"/>
    <w:rsid w:val="00E86A88"/>
    <w:rsid w:val="00E86E79"/>
    <w:rsid w:val="00E92E04"/>
    <w:rsid w:val="00E94BD4"/>
    <w:rsid w:val="00EA2A75"/>
    <w:rsid w:val="00EA58B2"/>
    <w:rsid w:val="00EA68B2"/>
    <w:rsid w:val="00EA6962"/>
    <w:rsid w:val="00EB0706"/>
    <w:rsid w:val="00EB597F"/>
    <w:rsid w:val="00EB5FAC"/>
    <w:rsid w:val="00EC00F0"/>
    <w:rsid w:val="00EC0CDE"/>
    <w:rsid w:val="00EC16AE"/>
    <w:rsid w:val="00EC1F0A"/>
    <w:rsid w:val="00EC691F"/>
    <w:rsid w:val="00ED08EA"/>
    <w:rsid w:val="00ED26BD"/>
    <w:rsid w:val="00ED4367"/>
    <w:rsid w:val="00ED7610"/>
    <w:rsid w:val="00EE08CD"/>
    <w:rsid w:val="00EE0DC0"/>
    <w:rsid w:val="00EE32E3"/>
    <w:rsid w:val="00EE51B5"/>
    <w:rsid w:val="00EE5B7F"/>
    <w:rsid w:val="00EF5222"/>
    <w:rsid w:val="00EF537C"/>
    <w:rsid w:val="00F00924"/>
    <w:rsid w:val="00F00AFF"/>
    <w:rsid w:val="00F024FF"/>
    <w:rsid w:val="00F02553"/>
    <w:rsid w:val="00F06D5D"/>
    <w:rsid w:val="00F079E0"/>
    <w:rsid w:val="00F13BD1"/>
    <w:rsid w:val="00F168A0"/>
    <w:rsid w:val="00F23215"/>
    <w:rsid w:val="00F24C20"/>
    <w:rsid w:val="00F305B4"/>
    <w:rsid w:val="00F33F4E"/>
    <w:rsid w:val="00F34E0A"/>
    <w:rsid w:val="00F37199"/>
    <w:rsid w:val="00F44084"/>
    <w:rsid w:val="00F44673"/>
    <w:rsid w:val="00F467E8"/>
    <w:rsid w:val="00F468E1"/>
    <w:rsid w:val="00F472A3"/>
    <w:rsid w:val="00F50F95"/>
    <w:rsid w:val="00F552AA"/>
    <w:rsid w:val="00F559B0"/>
    <w:rsid w:val="00F56C5C"/>
    <w:rsid w:val="00F61148"/>
    <w:rsid w:val="00F61872"/>
    <w:rsid w:val="00F62F0C"/>
    <w:rsid w:val="00F65103"/>
    <w:rsid w:val="00F66D72"/>
    <w:rsid w:val="00F673B6"/>
    <w:rsid w:val="00F67DF7"/>
    <w:rsid w:val="00F7121E"/>
    <w:rsid w:val="00F7157F"/>
    <w:rsid w:val="00F72344"/>
    <w:rsid w:val="00F73246"/>
    <w:rsid w:val="00F768BE"/>
    <w:rsid w:val="00F800EB"/>
    <w:rsid w:val="00F8055C"/>
    <w:rsid w:val="00F80EF8"/>
    <w:rsid w:val="00F81120"/>
    <w:rsid w:val="00F8176B"/>
    <w:rsid w:val="00F81E64"/>
    <w:rsid w:val="00F82C98"/>
    <w:rsid w:val="00F87614"/>
    <w:rsid w:val="00F87D2F"/>
    <w:rsid w:val="00F936B2"/>
    <w:rsid w:val="00F97BF3"/>
    <w:rsid w:val="00FA04AC"/>
    <w:rsid w:val="00FA0BB5"/>
    <w:rsid w:val="00FA5EBF"/>
    <w:rsid w:val="00FA6AAF"/>
    <w:rsid w:val="00FB61D8"/>
    <w:rsid w:val="00FB73BC"/>
    <w:rsid w:val="00FB79D3"/>
    <w:rsid w:val="00FC04AE"/>
    <w:rsid w:val="00FC22D1"/>
    <w:rsid w:val="00FC356C"/>
    <w:rsid w:val="00FC3A69"/>
    <w:rsid w:val="00FC65D1"/>
    <w:rsid w:val="00FD0D8C"/>
    <w:rsid w:val="00FD15B8"/>
    <w:rsid w:val="00FD2348"/>
    <w:rsid w:val="00FD2497"/>
    <w:rsid w:val="00FD5E74"/>
    <w:rsid w:val="00FD6F11"/>
    <w:rsid w:val="00FD7EEE"/>
    <w:rsid w:val="00FE0699"/>
    <w:rsid w:val="00FE3227"/>
    <w:rsid w:val="00FE74C9"/>
    <w:rsid w:val="00FE7684"/>
    <w:rsid w:val="00FF083D"/>
    <w:rsid w:val="00FF24F7"/>
    <w:rsid w:val="00FF7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48482">
      <o:colormenu v:ext="edit" fillcolor="none" strokecolor="none"/>
    </o:shapedefaults>
    <o:shapelayout v:ext="edit">
      <o:idmap v:ext="edit" data="1,3,114"/>
      <o:rules v:ext="edit">
        <o:r id="V:Rule4" type="callout" idref="#_x0000_s116751"/>
        <o:r id="V:Rule5" type="callout" idref="#_x0000_s116752"/>
        <o:r id="V:Rule6" type="callout" idref="#_x0000_s116793"/>
        <o:r id="V:Rule8" type="connector" idref="#_x0000_s116744"/>
        <o:r id="V:Rule9" type="connector" idref="#_x0000_s116740"/>
        <o:r id="V:Rule10" type="connector" idref="#_x0000_s116739"/>
        <o:r id="V:Rule11" type="connector" idref="#_x0000_s116831"/>
      </o:rules>
      <o:regrouptable v:ext="edit">
        <o:entry new="1" old="0"/>
        <o:entry new="2" old="0"/>
        <o:entry new="3" old="0"/>
        <o:entry new="4" old="3"/>
        <o:entry new="5" old="0"/>
        <o:entry new="6" old="0"/>
        <o:entry new="7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0" w:unhideWhenUsed="0"/>
    <w:lsdException w:name="Emphasis" w:semiHidden="0" w:uiPriority="0" w:unhideWhenUsed="0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AC72AE"/>
    <w:pPr>
      <w:spacing w:before="60"/>
    </w:pPr>
    <w:rPr>
      <w:rFonts w:asciiTheme="minorHAnsi" w:hAnsiTheme="minorHAnsi"/>
      <w:sz w:val="22"/>
      <w:szCs w:val="24"/>
    </w:rPr>
  </w:style>
  <w:style w:type="paragraph" w:styleId="Titre1">
    <w:name w:val="heading 1"/>
    <w:basedOn w:val="1Paragraphedeniveau1"/>
    <w:next w:val="Normal"/>
    <w:link w:val="Titre1Car"/>
    <w:qFormat/>
    <w:rsid w:val="0060141E"/>
    <w:pPr>
      <w:outlineLvl w:val="0"/>
    </w:pPr>
  </w:style>
  <w:style w:type="paragraph" w:styleId="Titre2">
    <w:name w:val="heading 2"/>
    <w:basedOn w:val="11Paragraphedeniveau2"/>
    <w:next w:val="Normal"/>
    <w:link w:val="Titre2Car"/>
    <w:qFormat/>
    <w:rsid w:val="0060141E"/>
    <w:pPr>
      <w:outlineLvl w:val="1"/>
    </w:pPr>
  </w:style>
  <w:style w:type="paragraph" w:styleId="Titre3">
    <w:name w:val="heading 3"/>
    <w:basedOn w:val="Normal"/>
    <w:next w:val="Normal"/>
    <w:link w:val="Titre3Car"/>
    <w:qFormat/>
    <w:rsid w:val="00074FEF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Titre4">
    <w:name w:val="heading 4"/>
    <w:aliases w:val="Exemple/remarque,Références"/>
    <w:basedOn w:val="Normal"/>
    <w:next w:val="Normal"/>
    <w:link w:val="Titre4Car"/>
    <w:rsid w:val="00074FEF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rsid w:val="0006438C"/>
    <w:pPr>
      <w:keepNext/>
      <w:spacing w:before="0"/>
      <w:jc w:val="center"/>
      <w:outlineLvl w:val="4"/>
    </w:pPr>
    <w:rPr>
      <w:rFonts w:ascii="Arial" w:hAnsi="Arial" w:cs="Arial"/>
      <w:b/>
      <w:bCs/>
      <w:szCs w:val="22"/>
    </w:rPr>
  </w:style>
  <w:style w:type="paragraph" w:styleId="Titre6">
    <w:name w:val="heading 6"/>
    <w:basedOn w:val="Normal"/>
    <w:next w:val="Normal"/>
    <w:link w:val="Titre6Car"/>
    <w:rsid w:val="0006438C"/>
    <w:pPr>
      <w:keepNext/>
      <w:spacing w:before="0"/>
      <w:jc w:val="both"/>
      <w:outlineLvl w:val="5"/>
    </w:pPr>
    <w:rPr>
      <w:rFonts w:ascii="Arial" w:hAnsi="Arial" w:cs="Arial"/>
      <w:b/>
      <w:bCs/>
      <w:i/>
      <w:iCs/>
      <w:color w:val="000000"/>
      <w:szCs w:val="22"/>
    </w:rPr>
  </w:style>
  <w:style w:type="paragraph" w:styleId="Titre7">
    <w:name w:val="heading 7"/>
    <w:basedOn w:val="Normal"/>
    <w:next w:val="Normal"/>
    <w:link w:val="Titre7Car"/>
    <w:rsid w:val="0006438C"/>
    <w:pPr>
      <w:keepNext/>
      <w:spacing w:before="0"/>
      <w:outlineLvl w:val="6"/>
    </w:pPr>
    <w:rPr>
      <w:rFonts w:ascii="Arial" w:hAnsi="Arial" w:cs="Arial"/>
      <w:b/>
      <w:bCs/>
      <w:szCs w:val="22"/>
      <w:u w:val="single"/>
    </w:rPr>
  </w:style>
  <w:style w:type="paragraph" w:styleId="Titre8">
    <w:name w:val="heading 8"/>
    <w:basedOn w:val="Normal"/>
    <w:next w:val="Normal"/>
    <w:link w:val="Titre8Car"/>
    <w:rsid w:val="0006438C"/>
    <w:pPr>
      <w:keepNext/>
      <w:spacing w:before="0"/>
      <w:jc w:val="both"/>
      <w:outlineLvl w:val="7"/>
    </w:pPr>
    <w:rPr>
      <w:rFonts w:ascii="Arial" w:hAnsi="Arial" w:cs="Arial"/>
      <w:b/>
      <w:bCs/>
      <w:color w:val="000000"/>
      <w:szCs w:val="22"/>
    </w:rPr>
  </w:style>
  <w:style w:type="paragraph" w:styleId="Titre9">
    <w:name w:val="heading 9"/>
    <w:basedOn w:val="Normal"/>
    <w:next w:val="Normal"/>
    <w:link w:val="Titre9Car"/>
    <w:unhideWhenUsed/>
    <w:qFormat/>
    <w:rsid w:val="00CA0A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paragraphstyle">
    <w:name w:val="[No paragraph style]"/>
    <w:link w:val="NoparagraphstyleCar"/>
    <w:rsid w:val="00EC16A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1Paragraphedeniveau1">
    <w:name w:val="1 Paragraphe de niveau 1"/>
    <w:next w:val="Normal"/>
    <w:autoRedefine/>
    <w:rsid w:val="007E6467"/>
    <w:pPr>
      <w:spacing w:before="300" w:after="140"/>
    </w:pPr>
    <w:rPr>
      <w:rFonts w:ascii="Arial Black" w:hAnsi="Arial Black"/>
      <w:b/>
      <w:bCs/>
      <w:color w:val="0000FF"/>
      <w:sz w:val="26"/>
      <w:szCs w:val="26"/>
    </w:rPr>
  </w:style>
  <w:style w:type="paragraph" w:customStyle="1" w:styleId="11Paragraphedeniveau2">
    <w:name w:val="1.1 Paragraphe de niveau 2"/>
    <w:next w:val="Normal"/>
    <w:autoRedefine/>
    <w:rsid w:val="00891B7A"/>
    <w:pPr>
      <w:spacing w:before="200" w:after="120"/>
    </w:pPr>
    <w:rPr>
      <w:rFonts w:ascii="Arial Black" w:hAnsi="Arial Black"/>
      <w:bCs/>
      <w:color w:val="3366FF"/>
      <w:sz w:val="22"/>
      <w:szCs w:val="22"/>
    </w:rPr>
  </w:style>
  <w:style w:type="paragraph" w:customStyle="1" w:styleId="111Paragraphedeniveau3">
    <w:name w:val="1.1.1 Paragraphe de niveau 3"/>
    <w:next w:val="Normal"/>
    <w:autoRedefine/>
    <w:rsid w:val="004109FE"/>
    <w:pPr>
      <w:spacing w:before="120" w:after="60"/>
    </w:pPr>
    <w:rPr>
      <w:rFonts w:ascii="Arial Black" w:hAnsi="Arial Black"/>
    </w:rPr>
  </w:style>
  <w:style w:type="paragraph" w:customStyle="1" w:styleId="Auteur">
    <w:name w:val="Auteur"/>
    <w:next w:val="Biographie"/>
    <w:autoRedefine/>
    <w:rsid w:val="00EC16AE"/>
    <w:pPr>
      <w:spacing w:before="360"/>
    </w:pPr>
    <w:rPr>
      <w:sz w:val="16"/>
      <w:u w:val="single"/>
    </w:rPr>
  </w:style>
  <w:style w:type="paragraph" w:customStyle="1" w:styleId="Biographie">
    <w:name w:val="Biographie"/>
    <w:basedOn w:val="Normal"/>
    <w:next w:val="Normal"/>
    <w:autoRedefine/>
    <w:rsid w:val="00EC16AE"/>
    <w:rPr>
      <w:sz w:val="16"/>
    </w:rPr>
  </w:style>
  <w:style w:type="paragraph" w:customStyle="1" w:styleId="Chap">
    <w:name w:val="Chapô"/>
    <w:basedOn w:val="Normal"/>
    <w:next w:val="Normal"/>
    <w:autoRedefine/>
    <w:rsid w:val="00EC16AE"/>
    <w:pPr>
      <w:jc w:val="both"/>
    </w:pPr>
    <w:rPr>
      <w:rFonts w:ascii="Arial" w:hAnsi="Arial" w:cs="Arial"/>
    </w:rPr>
  </w:style>
  <w:style w:type="paragraph" w:customStyle="1" w:styleId="Incise">
    <w:name w:val="Incise"/>
    <w:basedOn w:val="Titre1"/>
    <w:next w:val="Textedincise"/>
    <w:autoRedefine/>
    <w:rsid w:val="00EC16AE"/>
    <w:pPr>
      <w:spacing w:after="120"/>
    </w:pPr>
  </w:style>
  <w:style w:type="paragraph" w:customStyle="1" w:styleId="Lgendefig">
    <w:name w:val="Légende fig."/>
    <w:next w:val="Normal"/>
    <w:autoRedefine/>
    <w:rsid w:val="00E53993"/>
    <w:pPr>
      <w:spacing w:before="400" w:after="100"/>
      <w:jc w:val="center"/>
      <w:outlineLvl w:val="0"/>
    </w:pPr>
    <w:rPr>
      <w:color w:val="008000"/>
      <w:szCs w:val="16"/>
    </w:rPr>
  </w:style>
  <w:style w:type="paragraph" w:customStyle="1" w:styleId="ListeEnum">
    <w:name w:val="ListeEnum"/>
    <w:next w:val="Noparagraphstyle"/>
    <w:autoRedefine/>
    <w:rsid w:val="00EC16AE"/>
    <w:pPr>
      <w:jc w:val="both"/>
    </w:pPr>
    <w:rPr>
      <w:szCs w:val="24"/>
    </w:rPr>
  </w:style>
  <w:style w:type="character" w:customStyle="1" w:styleId="Niveautab1">
    <w:name w:val="Niveau tab 1"/>
    <w:basedOn w:val="Policepardfaut"/>
    <w:rsid w:val="00EC16AE"/>
    <w:rPr>
      <w:b/>
    </w:rPr>
  </w:style>
  <w:style w:type="character" w:customStyle="1" w:styleId="Niveautab2">
    <w:name w:val="Niveau tab 2"/>
    <w:basedOn w:val="Policepardfaut"/>
    <w:rsid w:val="00EC16AE"/>
    <w:rPr>
      <w:b/>
      <w:i/>
    </w:rPr>
  </w:style>
  <w:style w:type="character" w:customStyle="1" w:styleId="Niveautab3">
    <w:name w:val="Niveau tab 3"/>
    <w:basedOn w:val="Policepardfaut"/>
    <w:rsid w:val="00EC16AE"/>
    <w:rPr>
      <w:i/>
    </w:rPr>
  </w:style>
  <w:style w:type="character" w:styleId="Numrodepage">
    <w:name w:val="page number"/>
    <w:basedOn w:val="Policepardfaut"/>
    <w:rsid w:val="00EC16AE"/>
  </w:style>
  <w:style w:type="paragraph" w:customStyle="1" w:styleId="Paragraphedeniveau4">
    <w:name w:val="Paragraphe de niveau 4"/>
    <w:basedOn w:val="Normal"/>
    <w:next w:val="Normal"/>
    <w:autoRedefine/>
    <w:rsid w:val="00CE5C93"/>
    <w:pPr>
      <w:spacing w:before="200" w:after="80"/>
    </w:pPr>
    <w:rPr>
      <w:rFonts w:ascii="Arial" w:hAnsi="Arial"/>
      <w:bCs/>
      <w:szCs w:val="20"/>
    </w:rPr>
  </w:style>
  <w:style w:type="paragraph" w:customStyle="1" w:styleId="Rubrique">
    <w:name w:val="Rubrique"/>
    <w:next w:val="Sous-rubrique"/>
    <w:autoRedefine/>
    <w:rsid w:val="00EC16AE"/>
    <w:pPr>
      <w:spacing w:before="120" w:after="120"/>
    </w:pPr>
    <w:rPr>
      <w:rFonts w:cs="Arial"/>
      <w:b/>
      <w:bCs/>
      <w:color w:val="008000"/>
      <w:kern w:val="28"/>
      <w:sz w:val="40"/>
      <w:szCs w:val="32"/>
    </w:rPr>
  </w:style>
  <w:style w:type="paragraph" w:customStyle="1" w:styleId="Sous-rubrique">
    <w:name w:val="Sous-rubrique"/>
    <w:basedOn w:val="Normal"/>
    <w:next w:val="Titre"/>
    <w:autoRedefine/>
    <w:rsid w:val="00EC16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/>
    </w:pPr>
    <w:rPr>
      <w:b/>
      <w:bCs/>
      <w:sz w:val="28"/>
    </w:rPr>
  </w:style>
  <w:style w:type="paragraph" w:customStyle="1" w:styleId="Textedincise">
    <w:name w:val="Texte d'incise"/>
    <w:basedOn w:val="Normal"/>
    <w:next w:val="Normal"/>
    <w:autoRedefine/>
    <w:rsid w:val="00EC16AE"/>
    <w:pPr>
      <w:spacing w:before="40" w:after="40"/>
    </w:pPr>
    <w:rPr>
      <w:rFonts w:ascii="Arial" w:hAnsi="Arial"/>
      <w:sz w:val="16"/>
      <w:szCs w:val="16"/>
    </w:rPr>
  </w:style>
  <w:style w:type="paragraph" w:styleId="Titre">
    <w:name w:val="Title"/>
    <w:basedOn w:val="Normal"/>
    <w:next w:val="Chap"/>
    <w:link w:val="TitreCar"/>
    <w:autoRedefine/>
    <w:qFormat/>
    <w:rsid w:val="00E3013C"/>
    <w:pPr>
      <w:spacing w:before="240" w:after="60"/>
      <w:jc w:val="center"/>
      <w:outlineLvl w:val="0"/>
    </w:pPr>
    <w:rPr>
      <w:rFonts w:ascii="Arial" w:hAnsi="Arial" w:cs="Arial"/>
      <w:b/>
      <w:bCs/>
      <w:color w:val="008000"/>
      <w:kern w:val="28"/>
      <w:sz w:val="32"/>
      <w:szCs w:val="32"/>
    </w:rPr>
  </w:style>
  <w:style w:type="paragraph" w:customStyle="1" w:styleId="Titrefigtab">
    <w:name w:val="Titre fig. &amp; tab."/>
    <w:next w:val="Normal"/>
    <w:link w:val="TitrefigtabCar"/>
    <w:rsid w:val="00EC16AE"/>
    <w:pPr>
      <w:spacing w:before="360" w:after="360"/>
      <w:jc w:val="center"/>
    </w:pPr>
    <w:rPr>
      <w:b/>
    </w:rPr>
  </w:style>
  <w:style w:type="paragraph" w:customStyle="1" w:styleId="Figure">
    <w:name w:val="Figure"/>
    <w:basedOn w:val="Normal"/>
    <w:next w:val="Normal"/>
    <w:autoRedefine/>
    <w:rsid w:val="00EC16AE"/>
    <w:pPr>
      <w:spacing w:before="0"/>
      <w:jc w:val="center"/>
    </w:pPr>
    <w:rPr>
      <w:b/>
      <w:color w:val="FF0000"/>
      <w:szCs w:val="20"/>
    </w:rPr>
  </w:style>
  <w:style w:type="character" w:styleId="Lienhypertexte">
    <w:name w:val="Hyperlink"/>
    <w:basedOn w:val="Policepardfaut"/>
    <w:uiPriority w:val="99"/>
    <w:rsid w:val="00EC16AE"/>
    <w:rPr>
      <w:color w:val="0000FF"/>
      <w:u w:val="single"/>
    </w:rPr>
  </w:style>
  <w:style w:type="character" w:customStyle="1" w:styleId="rouge11b-verdana1">
    <w:name w:val="rouge11b-verdana1"/>
    <w:basedOn w:val="Policepardfaut"/>
    <w:rsid w:val="00EC16AE"/>
    <w:rPr>
      <w:rFonts w:ascii="Verdana" w:hAnsi="Verdana" w:hint="default"/>
      <w:b/>
      <w:bCs/>
      <w:color w:val="E60018"/>
      <w:sz w:val="17"/>
      <w:szCs w:val="17"/>
    </w:rPr>
  </w:style>
  <w:style w:type="paragraph" w:styleId="Paragraphedeliste">
    <w:name w:val="List Paragraph"/>
    <w:basedOn w:val="Normal"/>
    <w:uiPriority w:val="34"/>
    <w:qFormat/>
    <w:rsid w:val="00B04D32"/>
    <w:pPr>
      <w:spacing w:before="0"/>
      <w:ind w:left="720"/>
      <w:contextualSpacing/>
      <w:jc w:val="both"/>
    </w:pPr>
    <w:rPr>
      <w:rFonts w:ascii="Calibri" w:eastAsia="Calibri" w:hAnsi="Calibri"/>
      <w:szCs w:val="22"/>
      <w:lang w:eastAsia="en-US"/>
    </w:rPr>
  </w:style>
  <w:style w:type="paragraph" w:styleId="Textedebulles">
    <w:name w:val="Balloon Text"/>
    <w:basedOn w:val="Normal"/>
    <w:link w:val="TextedebullesCar"/>
    <w:rsid w:val="00FD7EEE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FD7EEE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link w:val="ExplorateurdedocumentsCar"/>
    <w:rsid w:val="00146D72"/>
    <w:pPr>
      <w:spacing w:before="0"/>
    </w:pPr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rsid w:val="00146D72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6048BB"/>
    <w:rPr>
      <w:color w:val="808080"/>
    </w:rPr>
  </w:style>
  <w:style w:type="paragraph" w:customStyle="1" w:styleId="Normal1">
    <w:name w:val="Normal1"/>
    <w:basedOn w:val="Normal"/>
    <w:qFormat/>
    <w:rsid w:val="00A7527C"/>
    <w:pPr>
      <w:numPr>
        <w:numId w:val="2"/>
      </w:numPr>
      <w:spacing w:before="0" w:line="276" w:lineRule="auto"/>
      <w:ind w:left="714" w:hanging="357"/>
      <w:contextualSpacing/>
      <w:jc w:val="both"/>
    </w:pPr>
    <w:rPr>
      <w:rFonts w:ascii="Arial" w:hAnsi="Arial"/>
      <w:color w:val="000000"/>
      <w:szCs w:val="22"/>
      <w:lang w:eastAsia="en-US"/>
    </w:rPr>
  </w:style>
  <w:style w:type="table" w:styleId="Grilledutableau">
    <w:name w:val="Table Grid"/>
    <w:basedOn w:val="TableauNormal"/>
    <w:rsid w:val="00B37F5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rsid w:val="00B50F5C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B50F5C"/>
    <w:rPr>
      <w:szCs w:val="24"/>
    </w:rPr>
  </w:style>
  <w:style w:type="paragraph" w:styleId="Pieddepage">
    <w:name w:val="footer"/>
    <w:aliases w:val="Pied de page fiche"/>
    <w:basedOn w:val="Normal"/>
    <w:link w:val="PieddepageCar"/>
    <w:rsid w:val="00B50F5C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aliases w:val="Pied de page fiche Car"/>
    <w:basedOn w:val="Policepardfaut"/>
    <w:link w:val="Pieddepage"/>
    <w:rsid w:val="00B50F5C"/>
    <w:rPr>
      <w:szCs w:val="24"/>
    </w:rPr>
  </w:style>
  <w:style w:type="character" w:styleId="Accentuation">
    <w:name w:val="Emphasis"/>
    <w:basedOn w:val="Policepardfaut"/>
    <w:rsid w:val="00825D98"/>
    <w:rPr>
      <w:i/>
      <w:iCs/>
    </w:rPr>
  </w:style>
  <w:style w:type="paragraph" w:styleId="En-ttedetabledesmatires">
    <w:name w:val="TOC Heading"/>
    <w:basedOn w:val="Titre1"/>
    <w:next w:val="Normal"/>
    <w:uiPriority w:val="39"/>
    <w:qFormat/>
    <w:rsid w:val="00825D98"/>
    <w:pPr>
      <w:keepLines/>
      <w:spacing w:before="48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TM1">
    <w:name w:val="toc 1"/>
    <w:basedOn w:val="Normal"/>
    <w:next w:val="Normal"/>
    <w:autoRedefine/>
    <w:uiPriority w:val="39"/>
    <w:rsid w:val="00F7157F"/>
    <w:pPr>
      <w:tabs>
        <w:tab w:val="right" w:leader="dot" w:pos="9062"/>
      </w:tabs>
      <w:ind w:left="720"/>
    </w:pPr>
    <w:rPr>
      <w:rFonts w:ascii="Arial Black" w:eastAsiaTheme="minorEastAsia" w:hAnsi="Arial Black"/>
      <w:b/>
      <w:bCs/>
      <w:noProof/>
      <w:kern w:val="28"/>
    </w:rPr>
  </w:style>
  <w:style w:type="paragraph" w:customStyle="1" w:styleId="remarque">
    <w:name w:val="remarque"/>
    <w:basedOn w:val="Normal"/>
    <w:qFormat/>
    <w:rsid w:val="00480A17"/>
    <w:pPr>
      <w:spacing w:before="0" w:after="200" w:line="276" w:lineRule="auto"/>
      <w:jc w:val="both"/>
    </w:pPr>
    <w:rPr>
      <w:rFonts w:ascii="Calibri" w:hAnsi="Calibri"/>
      <w:bCs/>
      <w:color w:val="595959"/>
      <w:sz w:val="18"/>
      <w:szCs w:val="18"/>
    </w:rPr>
  </w:style>
  <w:style w:type="character" w:customStyle="1" w:styleId="Titre2Car">
    <w:name w:val="Titre 2 Car"/>
    <w:basedOn w:val="Policepardfaut"/>
    <w:link w:val="Titre2"/>
    <w:rsid w:val="0060141E"/>
    <w:rPr>
      <w:rFonts w:ascii="Arial Black" w:hAnsi="Arial Black"/>
      <w:bCs/>
      <w:color w:val="3366FF"/>
      <w:sz w:val="22"/>
      <w:szCs w:val="22"/>
    </w:rPr>
  </w:style>
  <w:style w:type="character" w:customStyle="1" w:styleId="Titre3Car">
    <w:name w:val="Titre 3 Car"/>
    <w:basedOn w:val="Policepardfaut"/>
    <w:link w:val="Titre3"/>
    <w:rsid w:val="00074FEF"/>
    <w:rPr>
      <w:rFonts w:ascii="Cambria" w:eastAsia="Times New Roman" w:hAnsi="Cambria" w:cs="Times New Roman"/>
      <w:b/>
      <w:bCs/>
      <w:color w:val="4F81BD"/>
      <w:szCs w:val="24"/>
    </w:rPr>
  </w:style>
  <w:style w:type="character" w:customStyle="1" w:styleId="Titre4Car">
    <w:name w:val="Titre 4 Car"/>
    <w:aliases w:val="Exemple/remarque Car,Références Car"/>
    <w:basedOn w:val="Policepardfaut"/>
    <w:link w:val="Titre4"/>
    <w:rsid w:val="00074FEF"/>
    <w:rPr>
      <w:rFonts w:ascii="Cambria" w:eastAsia="Times New Roman" w:hAnsi="Cambria" w:cs="Times New Roman"/>
      <w:b/>
      <w:bCs/>
      <w:i/>
      <w:iCs/>
      <w:color w:val="4F81BD"/>
      <w:szCs w:val="24"/>
    </w:rPr>
  </w:style>
  <w:style w:type="paragraph" w:styleId="TM2">
    <w:name w:val="toc 2"/>
    <w:basedOn w:val="Normal"/>
    <w:next w:val="Normal"/>
    <w:autoRedefine/>
    <w:uiPriority w:val="39"/>
    <w:qFormat/>
    <w:rsid w:val="00074FEF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rsid w:val="00074FEF"/>
    <w:pPr>
      <w:spacing w:after="100"/>
      <w:ind w:left="400"/>
    </w:pPr>
  </w:style>
  <w:style w:type="paragraph" w:styleId="TM4">
    <w:name w:val="toc 4"/>
    <w:basedOn w:val="Normal"/>
    <w:next w:val="Normal"/>
    <w:autoRedefine/>
    <w:uiPriority w:val="39"/>
    <w:rsid w:val="00057FD9"/>
    <w:pPr>
      <w:spacing w:after="100"/>
      <w:ind w:left="600"/>
    </w:pPr>
  </w:style>
  <w:style w:type="paragraph" w:styleId="Notedebasdepage">
    <w:name w:val="footnote text"/>
    <w:basedOn w:val="Normal"/>
    <w:link w:val="NotedebasdepageCar"/>
    <w:rsid w:val="004603F9"/>
    <w:pPr>
      <w:spacing w:before="0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4603F9"/>
  </w:style>
  <w:style w:type="character" w:styleId="Appelnotedebasdep">
    <w:name w:val="footnote reference"/>
    <w:basedOn w:val="Policepardfaut"/>
    <w:rsid w:val="004603F9"/>
    <w:rPr>
      <w:vertAlign w:val="superscript"/>
    </w:rPr>
  </w:style>
  <w:style w:type="character" w:styleId="lev">
    <w:name w:val="Strong"/>
    <w:basedOn w:val="Policepardfaut"/>
    <w:rsid w:val="004B5181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59"/>
    <w:rsid w:val="00126035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eple">
    <w:name w:val="Subtle Emphasis"/>
    <w:aliases w:val="Remarque"/>
    <w:basedOn w:val="lev"/>
    <w:uiPriority w:val="19"/>
    <w:qFormat/>
    <w:rsid w:val="00A624A6"/>
    <w:rPr>
      <w:b/>
      <w:bCs/>
    </w:rPr>
  </w:style>
  <w:style w:type="paragraph" w:styleId="Corpsdetexte">
    <w:name w:val="Body Text"/>
    <w:basedOn w:val="Normal"/>
    <w:link w:val="CorpsdetexteCar"/>
    <w:unhideWhenUsed/>
    <w:rsid w:val="00185F41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185F41"/>
    <w:rPr>
      <w:szCs w:val="24"/>
    </w:rPr>
  </w:style>
  <w:style w:type="character" w:customStyle="1" w:styleId="Titre1Car">
    <w:name w:val="Titre 1 Car"/>
    <w:basedOn w:val="Policepardfaut"/>
    <w:link w:val="Titre1"/>
    <w:rsid w:val="006620F3"/>
    <w:rPr>
      <w:rFonts w:ascii="Arial Black" w:hAnsi="Arial Black"/>
      <w:b/>
      <w:bCs/>
      <w:color w:val="0000FF"/>
      <w:sz w:val="26"/>
      <w:szCs w:val="26"/>
    </w:rPr>
  </w:style>
  <w:style w:type="character" w:customStyle="1" w:styleId="TitreCar">
    <w:name w:val="Titre Car"/>
    <w:basedOn w:val="Policepardfaut"/>
    <w:link w:val="Titre"/>
    <w:rsid w:val="00E3013C"/>
    <w:rPr>
      <w:rFonts w:ascii="Arial" w:hAnsi="Arial" w:cs="Arial"/>
      <w:b/>
      <w:bCs/>
      <w:color w:val="008000"/>
      <w:kern w:val="28"/>
      <w:sz w:val="32"/>
      <w:szCs w:val="32"/>
    </w:rPr>
  </w:style>
  <w:style w:type="character" w:styleId="Titredulivre">
    <w:name w:val="Book Title"/>
    <w:basedOn w:val="Policepardfaut"/>
    <w:uiPriority w:val="33"/>
    <w:qFormat/>
    <w:rsid w:val="00385E9C"/>
    <w:rPr>
      <w:b/>
      <w:bCs/>
      <w:smallCaps/>
      <w:spacing w:val="5"/>
    </w:rPr>
  </w:style>
  <w:style w:type="paragraph" w:customStyle="1" w:styleId="normal0">
    <w:name w:val="normal"/>
    <w:basedOn w:val="Normal"/>
    <w:rsid w:val="00C50CA2"/>
    <w:pPr>
      <w:spacing w:before="0" w:line="276" w:lineRule="auto"/>
      <w:ind w:left="714" w:hanging="357"/>
      <w:contextualSpacing/>
      <w:jc w:val="both"/>
    </w:pPr>
    <w:rPr>
      <w:rFonts w:ascii="Arial" w:hAnsi="Arial"/>
      <w:color w:val="000000"/>
      <w:szCs w:val="22"/>
      <w:lang w:eastAsia="en-US"/>
    </w:rPr>
  </w:style>
  <w:style w:type="table" w:customStyle="1" w:styleId="Grilledutableau2">
    <w:name w:val="Grille du tableau2"/>
    <w:basedOn w:val="TableauNormal"/>
    <w:next w:val="Grilledutableau"/>
    <w:rsid w:val="00C50CA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2">
    <w:name w:val="Body Text 2"/>
    <w:basedOn w:val="Normal"/>
    <w:link w:val="Corpsdetexte2Car"/>
    <w:unhideWhenUsed/>
    <w:rsid w:val="00384717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384717"/>
    <w:rPr>
      <w:szCs w:val="24"/>
    </w:rPr>
  </w:style>
  <w:style w:type="paragraph" w:styleId="Corpsdetexte3">
    <w:name w:val="Body Text 3"/>
    <w:basedOn w:val="Normal"/>
    <w:link w:val="Corpsdetexte3Car"/>
    <w:unhideWhenUsed/>
    <w:rsid w:val="003847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384717"/>
    <w:rPr>
      <w:sz w:val="16"/>
      <w:szCs w:val="16"/>
    </w:rPr>
  </w:style>
  <w:style w:type="paragraph" w:styleId="Lgende">
    <w:name w:val="caption"/>
    <w:basedOn w:val="Normal"/>
    <w:next w:val="Normal"/>
    <w:rsid w:val="00F87D2F"/>
    <w:pPr>
      <w:spacing w:before="0"/>
      <w:jc w:val="both"/>
    </w:pPr>
    <w:rPr>
      <w:rFonts w:ascii="Arial" w:hAnsi="Arial" w:cs="Arial"/>
      <w:snapToGrid w:val="0"/>
      <w:color w:val="000000"/>
      <w:szCs w:val="22"/>
      <w:u w:val="single"/>
    </w:rPr>
  </w:style>
  <w:style w:type="character" w:customStyle="1" w:styleId="Titre9Car">
    <w:name w:val="Titre 9 Car"/>
    <w:basedOn w:val="Policepardfaut"/>
    <w:link w:val="Titre9"/>
    <w:rsid w:val="00CA0A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5Car">
    <w:name w:val="Titre 5 Car"/>
    <w:basedOn w:val="Policepardfaut"/>
    <w:link w:val="Titre5"/>
    <w:rsid w:val="0006438C"/>
    <w:rPr>
      <w:rFonts w:ascii="Arial" w:hAnsi="Arial" w:cs="Arial"/>
      <w:b/>
      <w:bCs/>
      <w:sz w:val="22"/>
      <w:szCs w:val="22"/>
    </w:rPr>
  </w:style>
  <w:style w:type="character" w:customStyle="1" w:styleId="Titre6Car">
    <w:name w:val="Titre 6 Car"/>
    <w:basedOn w:val="Policepardfaut"/>
    <w:link w:val="Titre6"/>
    <w:rsid w:val="0006438C"/>
    <w:rPr>
      <w:rFonts w:ascii="Arial" w:hAnsi="Arial" w:cs="Arial"/>
      <w:b/>
      <w:bCs/>
      <w:i/>
      <w:iCs/>
      <w:color w:val="000000"/>
      <w:sz w:val="22"/>
      <w:szCs w:val="22"/>
    </w:rPr>
  </w:style>
  <w:style w:type="character" w:customStyle="1" w:styleId="Titre7Car">
    <w:name w:val="Titre 7 Car"/>
    <w:basedOn w:val="Policepardfaut"/>
    <w:link w:val="Titre7"/>
    <w:rsid w:val="0006438C"/>
    <w:rPr>
      <w:rFonts w:ascii="Arial" w:hAnsi="Arial" w:cs="Arial"/>
      <w:b/>
      <w:bCs/>
      <w:sz w:val="22"/>
      <w:szCs w:val="22"/>
      <w:u w:val="single"/>
    </w:rPr>
  </w:style>
  <w:style w:type="character" w:customStyle="1" w:styleId="Titre8Car">
    <w:name w:val="Titre 8 Car"/>
    <w:basedOn w:val="Policepardfaut"/>
    <w:link w:val="Titre8"/>
    <w:rsid w:val="0006438C"/>
    <w:rPr>
      <w:rFonts w:ascii="Arial" w:hAnsi="Arial" w:cs="Arial"/>
      <w:b/>
      <w:bCs/>
      <w:color w:val="000000"/>
      <w:sz w:val="22"/>
      <w:szCs w:val="22"/>
    </w:rPr>
  </w:style>
  <w:style w:type="numbering" w:customStyle="1" w:styleId="Aucuneliste1">
    <w:name w:val="Aucune liste1"/>
    <w:next w:val="Aucuneliste"/>
    <w:uiPriority w:val="99"/>
    <w:semiHidden/>
    <w:unhideWhenUsed/>
    <w:rsid w:val="0006438C"/>
  </w:style>
  <w:style w:type="numbering" w:customStyle="1" w:styleId="Aucuneliste11">
    <w:name w:val="Aucune liste11"/>
    <w:next w:val="Aucuneliste"/>
    <w:uiPriority w:val="99"/>
    <w:semiHidden/>
    <w:unhideWhenUsed/>
    <w:rsid w:val="0006438C"/>
  </w:style>
  <w:style w:type="table" w:customStyle="1" w:styleId="Grilledutableau3">
    <w:name w:val="Grille du tableau3"/>
    <w:basedOn w:val="TableauNormal"/>
    <w:next w:val="Grilledutableau"/>
    <w:rsid w:val="0006438C"/>
    <w:pPr>
      <w:jc w:val="both"/>
    </w:pPr>
    <w:rPr>
      <w:rFonts w:ascii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edeliste1">
    <w:name w:val="Paragraphe de liste1"/>
    <w:basedOn w:val="Normal"/>
    <w:rsid w:val="0006438C"/>
    <w:pPr>
      <w:ind w:left="720"/>
      <w:contextualSpacing/>
    </w:pPr>
  </w:style>
  <w:style w:type="character" w:customStyle="1" w:styleId="Textedelespacerserv1">
    <w:name w:val="Texte de l'espace réservé1"/>
    <w:basedOn w:val="Policepardfaut"/>
    <w:semiHidden/>
    <w:rsid w:val="0006438C"/>
    <w:rPr>
      <w:rFonts w:cs="Times New Roman"/>
      <w:color w:val="808080"/>
    </w:rPr>
  </w:style>
  <w:style w:type="paragraph" w:styleId="Sous-titre">
    <w:name w:val="Subtitle"/>
    <w:aliases w:val="titre 1"/>
    <w:basedOn w:val="Normal"/>
    <w:link w:val="Sous-titreCar"/>
    <w:rsid w:val="0006438C"/>
    <w:pPr>
      <w:spacing w:before="0"/>
      <w:jc w:val="both"/>
    </w:pPr>
    <w:rPr>
      <w:rFonts w:ascii="Arial" w:hAnsi="Arial" w:cs="Arial"/>
      <w:b/>
      <w:bCs/>
      <w:szCs w:val="22"/>
      <w:u w:val="single"/>
    </w:rPr>
  </w:style>
  <w:style w:type="character" w:customStyle="1" w:styleId="Sous-titreCar">
    <w:name w:val="Sous-titre Car"/>
    <w:aliases w:val="titre 1 Car"/>
    <w:basedOn w:val="Policepardfaut"/>
    <w:link w:val="Sous-titre"/>
    <w:rsid w:val="0006438C"/>
    <w:rPr>
      <w:rFonts w:ascii="Arial" w:hAnsi="Arial" w:cs="Arial"/>
      <w:b/>
      <w:bCs/>
      <w:sz w:val="22"/>
      <w:szCs w:val="22"/>
      <w:u w:val="single"/>
    </w:rPr>
  </w:style>
  <w:style w:type="character" w:customStyle="1" w:styleId="apple-converted-space">
    <w:name w:val="apple-converted-space"/>
    <w:basedOn w:val="Policepardfaut"/>
    <w:rsid w:val="0006438C"/>
  </w:style>
  <w:style w:type="paragraph" w:styleId="NormalWeb">
    <w:name w:val="Normal (Web)"/>
    <w:basedOn w:val="Normal"/>
    <w:rsid w:val="0006438C"/>
    <w:pPr>
      <w:spacing w:before="100" w:beforeAutospacing="1" w:afterAutospacing="1"/>
    </w:pPr>
    <w:rPr>
      <w:sz w:val="24"/>
    </w:rPr>
  </w:style>
  <w:style w:type="character" w:customStyle="1" w:styleId="NoparagraphstyleCar">
    <w:name w:val="[No paragraph style] Car"/>
    <w:basedOn w:val="Policepardfaut"/>
    <w:link w:val="Noparagraphstyle"/>
    <w:rsid w:val="0006438C"/>
    <w:rPr>
      <w:rFonts w:ascii="Times-Roman" w:hAnsi="Times-Roman"/>
      <w:color w:val="000000"/>
      <w:sz w:val="24"/>
      <w:szCs w:val="24"/>
    </w:rPr>
  </w:style>
  <w:style w:type="character" w:customStyle="1" w:styleId="apple-style-span">
    <w:name w:val="apple-style-span"/>
    <w:basedOn w:val="Policepardfaut"/>
    <w:rsid w:val="0006438C"/>
  </w:style>
  <w:style w:type="paragraph" w:customStyle="1" w:styleId="En-ttedetabledesmatires1">
    <w:name w:val="En-tête de table des matières1"/>
    <w:basedOn w:val="Titre1"/>
    <w:next w:val="Normal"/>
    <w:uiPriority w:val="39"/>
    <w:semiHidden/>
    <w:unhideWhenUsed/>
    <w:qFormat/>
    <w:rsid w:val="0006438C"/>
    <w:pPr>
      <w:keepLines/>
      <w:spacing w:before="480" w:line="276" w:lineRule="auto"/>
      <w:outlineLvl w:val="9"/>
    </w:pPr>
    <w:rPr>
      <w:rFonts w:ascii="Cambria" w:hAnsi="Cambria"/>
      <w:b w:val="0"/>
      <w:color w:val="365F91"/>
      <w:sz w:val="28"/>
      <w:szCs w:val="28"/>
      <w:lang w:eastAsia="en-US"/>
    </w:rPr>
  </w:style>
  <w:style w:type="numbering" w:customStyle="1" w:styleId="Aucuneliste111">
    <w:name w:val="Aucune liste111"/>
    <w:next w:val="Aucuneliste"/>
    <w:uiPriority w:val="99"/>
    <w:semiHidden/>
    <w:unhideWhenUsed/>
    <w:rsid w:val="0006438C"/>
  </w:style>
  <w:style w:type="character" w:customStyle="1" w:styleId="Lienhypertextesuivivisit1">
    <w:name w:val="Lien hypertexte suivi visité1"/>
    <w:basedOn w:val="Policepardfaut"/>
    <w:uiPriority w:val="99"/>
    <w:unhideWhenUsed/>
    <w:rsid w:val="0006438C"/>
    <w:rPr>
      <w:color w:val="800080"/>
      <w:u w:val="single"/>
    </w:rPr>
  </w:style>
  <w:style w:type="character" w:customStyle="1" w:styleId="PieddepageCar1">
    <w:name w:val="Pied de page Car1"/>
    <w:aliases w:val="Pied de page fiche Car1"/>
    <w:basedOn w:val="Policepardfaut"/>
    <w:uiPriority w:val="99"/>
    <w:semiHidden/>
    <w:rsid w:val="0006438C"/>
    <w:rPr>
      <w:rFonts w:ascii="Calibri" w:eastAsia="Calibri" w:hAnsi="Calibri" w:cs="Times New Roman"/>
      <w:sz w:val="22"/>
      <w:szCs w:val="22"/>
      <w:lang w:eastAsia="en-US"/>
    </w:rPr>
  </w:style>
  <w:style w:type="numbering" w:customStyle="1" w:styleId="Aucuneliste2">
    <w:name w:val="Aucune liste2"/>
    <w:next w:val="Aucuneliste"/>
    <w:uiPriority w:val="99"/>
    <w:semiHidden/>
    <w:unhideWhenUsed/>
    <w:rsid w:val="0006438C"/>
  </w:style>
  <w:style w:type="table" w:customStyle="1" w:styleId="Grilledutableau11">
    <w:name w:val="Grille du tableau11"/>
    <w:basedOn w:val="TableauNormal"/>
    <w:next w:val="Grilledutableau"/>
    <w:rsid w:val="0006438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M51">
    <w:name w:val="TM 51"/>
    <w:basedOn w:val="Normal"/>
    <w:next w:val="Normal"/>
    <w:autoRedefine/>
    <w:uiPriority w:val="39"/>
    <w:unhideWhenUsed/>
    <w:locked/>
    <w:rsid w:val="0006438C"/>
    <w:pPr>
      <w:spacing w:before="0" w:after="100" w:line="276" w:lineRule="auto"/>
      <w:ind w:left="880"/>
    </w:pPr>
    <w:rPr>
      <w:rFonts w:ascii="Calibri" w:hAnsi="Calibri"/>
      <w:szCs w:val="22"/>
    </w:rPr>
  </w:style>
  <w:style w:type="paragraph" w:customStyle="1" w:styleId="TM61">
    <w:name w:val="TM 61"/>
    <w:basedOn w:val="Normal"/>
    <w:next w:val="Normal"/>
    <w:autoRedefine/>
    <w:uiPriority w:val="39"/>
    <w:unhideWhenUsed/>
    <w:locked/>
    <w:rsid w:val="0006438C"/>
    <w:pPr>
      <w:spacing w:before="0" w:after="100" w:line="276" w:lineRule="auto"/>
      <w:ind w:left="1100"/>
    </w:pPr>
    <w:rPr>
      <w:rFonts w:ascii="Calibri" w:hAnsi="Calibri"/>
      <w:szCs w:val="22"/>
    </w:rPr>
  </w:style>
  <w:style w:type="paragraph" w:customStyle="1" w:styleId="TM71">
    <w:name w:val="TM 71"/>
    <w:basedOn w:val="Normal"/>
    <w:next w:val="Normal"/>
    <w:autoRedefine/>
    <w:uiPriority w:val="39"/>
    <w:unhideWhenUsed/>
    <w:locked/>
    <w:rsid w:val="0006438C"/>
    <w:pPr>
      <w:spacing w:before="0" w:after="100" w:line="276" w:lineRule="auto"/>
      <w:ind w:left="1320"/>
    </w:pPr>
    <w:rPr>
      <w:rFonts w:ascii="Calibri" w:hAnsi="Calibri"/>
      <w:szCs w:val="22"/>
    </w:rPr>
  </w:style>
  <w:style w:type="paragraph" w:customStyle="1" w:styleId="TM81">
    <w:name w:val="TM 81"/>
    <w:basedOn w:val="Normal"/>
    <w:next w:val="Normal"/>
    <w:autoRedefine/>
    <w:uiPriority w:val="39"/>
    <w:unhideWhenUsed/>
    <w:locked/>
    <w:rsid w:val="0006438C"/>
    <w:pPr>
      <w:spacing w:before="0" w:after="100" w:line="276" w:lineRule="auto"/>
      <w:ind w:left="1540"/>
    </w:pPr>
    <w:rPr>
      <w:rFonts w:ascii="Calibri" w:hAnsi="Calibri"/>
      <w:szCs w:val="22"/>
    </w:rPr>
  </w:style>
  <w:style w:type="paragraph" w:customStyle="1" w:styleId="TM91">
    <w:name w:val="TM 91"/>
    <w:basedOn w:val="Normal"/>
    <w:next w:val="Normal"/>
    <w:autoRedefine/>
    <w:uiPriority w:val="39"/>
    <w:unhideWhenUsed/>
    <w:locked/>
    <w:rsid w:val="0006438C"/>
    <w:pPr>
      <w:spacing w:before="0" w:after="100" w:line="276" w:lineRule="auto"/>
      <w:ind w:left="1760"/>
    </w:pPr>
    <w:rPr>
      <w:rFonts w:ascii="Calibri" w:hAnsi="Calibri"/>
      <w:szCs w:val="22"/>
    </w:rPr>
  </w:style>
  <w:style w:type="numbering" w:customStyle="1" w:styleId="Aucuneliste3">
    <w:name w:val="Aucune liste3"/>
    <w:next w:val="Aucuneliste"/>
    <w:uiPriority w:val="99"/>
    <w:semiHidden/>
    <w:unhideWhenUsed/>
    <w:rsid w:val="0006438C"/>
  </w:style>
  <w:style w:type="character" w:customStyle="1" w:styleId="Titre3Car1">
    <w:name w:val="Titre 3 Car1"/>
    <w:aliases w:val="Titre2 Car1"/>
    <w:basedOn w:val="Policepardfaut"/>
    <w:semiHidden/>
    <w:rsid w:val="0006438C"/>
    <w:rPr>
      <w:rFonts w:ascii="Cambria" w:eastAsia="Times New Roman" w:hAnsi="Cambria" w:cs="Times New Roman"/>
      <w:b/>
      <w:bCs/>
      <w:color w:val="4F81BD"/>
      <w:sz w:val="22"/>
      <w:szCs w:val="22"/>
    </w:rPr>
  </w:style>
  <w:style w:type="character" w:customStyle="1" w:styleId="Sous-titreCar1">
    <w:name w:val="Sous-titre Car1"/>
    <w:aliases w:val="titre 1 Car1"/>
    <w:basedOn w:val="Policepardfaut"/>
    <w:rsid w:val="0006438C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customStyle="1" w:styleId="Titre51">
    <w:name w:val="Titre51"/>
    <w:next w:val="Sansinterligne"/>
    <w:link w:val="SansinterligneCar"/>
    <w:uiPriority w:val="1"/>
    <w:qFormat/>
    <w:rsid w:val="0006438C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titre3Car0">
    <w:name w:val="titre3 Car"/>
    <w:basedOn w:val="Policepardfaut"/>
    <w:link w:val="titre30"/>
    <w:locked/>
    <w:rsid w:val="0006438C"/>
    <w:rPr>
      <w:bCs/>
      <w:i/>
    </w:rPr>
  </w:style>
  <w:style w:type="paragraph" w:customStyle="1" w:styleId="titre30">
    <w:name w:val="titre3"/>
    <w:basedOn w:val="Normal"/>
    <w:link w:val="titre3Car0"/>
    <w:qFormat/>
    <w:rsid w:val="0006438C"/>
    <w:pPr>
      <w:spacing w:before="0"/>
      <w:jc w:val="both"/>
    </w:pPr>
    <w:rPr>
      <w:bCs/>
      <w:i/>
      <w:szCs w:val="20"/>
    </w:rPr>
  </w:style>
  <w:style w:type="table" w:customStyle="1" w:styleId="Grilledutableau21">
    <w:name w:val="Grille du tableau21"/>
    <w:basedOn w:val="TableauNormal"/>
    <w:next w:val="Grilledutableau"/>
    <w:rsid w:val="0006438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ucuneliste4">
    <w:name w:val="Aucune liste4"/>
    <w:next w:val="Aucuneliste"/>
    <w:uiPriority w:val="99"/>
    <w:semiHidden/>
    <w:unhideWhenUsed/>
    <w:rsid w:val="0006438C"/>
  </w:style>
  <w:style w:type="numbering" w:customStyle="1" w:styleId="Aucuneliste5">
    <w:name w:val="Aucune liste5"/>
    <w:next w:val="Aucuneliste"/>
    <w:uiPriority w:val="99"/>
    <w:semiHidden/>
    <w:unhideWhenUsed/>
    <w:rsid w:val="0006438C"/>
  </w:style>
  <w:style w:type="table" w:customStyle="1" w:styleId="Grilledutableau31">
    <w:name w:val="Grille du tableau31"/>
    <w:basedOn w:val="TableauNormal"/>
    <w:next w:val="Grilledutableau"/>
    <w:rsid w:val="0006438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ucuneliste6">
    <w:name w:val="Aucune liste6"/>
    <w:next w:val="Aucuneliste"/>
    <w:uiPriority w:val="99"/>
    <w:semiHidden/>
    <w:unhideWhenUsed/>
    <w:rsid w:val="0006438C"/>
  </w:style>
  <w:style w:type="table" w:customStyle="1" w:styleId="Grilledutableau4">
    <w:name w:val="Grille du tableau4"/>
    <w:basedOn w:val="TableauNormal"/>
    <w:next w:val="Grilledutableau"/>
    <w:rsid w:val="0006438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ucuneliste7">
    <w:name w:val="Aucune liste7"/>
    <w:next w:val="Aucuneliste"/>
    <w:uiPriority w:val="99"/>
    <w:semiHidden/>
    <w:unhideWhenUsed/>
    <w:rsid w:val="0006438C"/>
  </w:style>
  <w:style w:type="table" w:customStyle="1" w:styleId="Grilledutableau5">
    <w:name w:val="Grille du tableau5"/>
    <w:basedOn w:val="TableauNormal"/>
    <w:next w:val="Grilledutableau"/>
    <w:rsid w:val="0006438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ucuneliste8">
    <w:name w:val="Aucune liste8"/>
    <w:next w:val="Aucuneliste"/>
    <w:uiPriority w:val="99"/>
    <w:semiHidden/>
    <w:unhideWhenUsed/>
    <w:rsid w:val="0006438C"/>
  </w:style>
  <w:style w:type="table" w:customStyle="1" w:styleId="Grilledutableau6">
    <w:name w:val="Grille du tableau6"/>
    <w:basedOn w:val="TableauNormal"/>
    <w:next w:val="Grilledutableau"/>
    <w:rsid w:val="0006438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ucuneliste9">
    <w:name w:val="Aucune liste9"/>
    <w:next w:val="Aucuneliste"/>
    <w:uiPriority w:val="99"/>
    <w:semiHidden/>
    <w:unhideWhenUsed/>
    <w:rsid w:val="0006438C"/>
  </w:style>
  <w:style w:type="table" w:customStyle="1" w:styleId="Grilledutableau7">
    <w:name w:val="Grille du tableau7"/>
    <w:basedOn w:val="TableauNormal"/>
    <w:next w:val="Grilledutableau"/>
    <w:rsid w:val="0006438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8">
    <w:name w:val="Grille du tableau8"/>
    <w:basedOn w:val="TableauNormal"/>
    <w:next w:val="Grilledutableau"/>
    <w:uiPriority w:val="59"/>
    <w:rsid w:val="000643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marque1">
    <w:name w:val="Remarque1"/>
    <w:basedOn w:val="Policepardfaut"/>
    <w:uiPriority w:val="19"/>
    <w:qFormat/>
    <w:rsid w:val="0006438C"/>
    <w:rPr>
      <w:i/>
      <w:iCs/>
      <w:color w:val="808080"/>
    </w:rPr>
  </w:style>
  <w:style w:type="character" w:customStyle="1" w:styleId="titre4Car0">
    <w:name w:val="titre4 Car"/>
    <w:basedOn w:val="Policepardfaut"/>
    <w:link w:val="titre40"/>
    <w:locked/>
    <w:rsid w:val="0006438C"/>
    <w:rPr>
      <w:rFonts w:ascii="Arial" w:hAnsi="Arial"/>
      <w:b/>
      <w:szCs w:val="16"/>
    </w:rPr>
  </w:style>
  <w:style w:type="paragraph" w:customStyle="1" w:styleId="titre40">
    <w:name w:val="titre4"/>
    <w:basedOn w:val="Textedincise"/>
    <w:link w:val="titre4Car0"/>
    <w:qFormat/>
    <w:rsid w:val="0006438C"/>
    <w:rPr>
      <w:b/>
      <w:sz w:val="20"/>
    </w:rPr>
  </w:style>
  <w:style w:type="character" w:customStyle="1" w:styleId="Figures1">
    <w:name w:val="Figures1"/>
    <w:basedOn w:val="Policepardfaut"/>
    <w:uiPriority w:val="21"/>
    <w:qFormat/>
    <w:rsid w:val="0006438C"/>
    <w:rPr>
      <w:b/>
      <w:bCs/>
      <w:i/>
      <w:iCs/>
      <w:color w:val="4F81BD"/>
    </w:rPr>
  </w:style>
  <w:style w:type="paragraph" w:customStyle="1" w:styleId="Tableau">
    <w:name w:val="Tableau"/>
    <w:basedOn w:val="Titrefigtab"/>
    <w:link w:val="TableauCar"/>
    <w:qFormat/>
    <w:rsid w:val="0006438C"/>
  </w:style>
  <w:style w:type="character" w:customStyle="1" w:styleId="TitrefigtabCar">
    <w:name w:val="Titre fig. &amp; tab. Car"/>
    <w:basedOn w:val="Policepardfaut"/>
    <w:link w:val="Titrefigtab"/>
    <w:rsid w:val="0006438C"/>
    <w:rPr>
      <w:b/>
    </w:rPr>
  </w:style>
  <w:style w:type="character" w:customStyle="1" w:styleId="TableauCar">
    <w:name w:val="Tableau Car"/>
    <w:basedOn w:val="TitrefigtabCar"/>
    <w:link w:val="Tableau"/>
    <w:rsid w:val="0006438C"/>
    <w:rPr>
      <w:b/>
    </w:rPr>
  </w:style>
  <w:style w:type="character" w:customStyle="1" w:styleId="Rfrenceple1">
    <w:name w:val="Référence pâle1"/>
    <w:basedOn w:val="Policepardfaut"/>
    <w:uiPriority w:val="31"/>
    <w:qFormat/>
    <w:rsid w:val="0006438C"/>
    <w:rPr>
      <w:smallCaps/>
      <w:color w:val="C0504D"/>
      <w:u w:val="none"/>
    </w:rPr>
  </w:style>
  <w:style w:type="character" w:customStyle="1" w:styleId="Rfrenceintense1">
    <w:name w:val="Référence intense1"/>
    <w:basedOn w:val="Policepardfaut"/>
    <w:uiPriority w:val="32"/>
    <w:qFormat/>
    <w:rsid w:val="0006438C"/>
    <w:rPr>
      <w:b/>
      <w:bCs/>
      <w:smallCaps/>
      <w:color w:val="C0504D"/>
      <w:spacing w:val="5"/>
      <w:u w:val="single"/>
    </w:rPr>
  </w:style>
  <w:style w:type="character" w:customStyle="1" w:styleId="SansinterligneCar">
    <w:name w:val="Sans interligne Car"/>
    <w:aliases w:val="Titre5 Car"/>
    <w:basedOn w:val="Policepardfaut"/>
    <w:link w:val="Titre51"/>
    <w:uiPriority w:val="1"/>
    <w:rsid w:val="0006438C"/>
    <w:rPr>
      <w:rFonts w:ascii="Calibri" w:eastAsia="Calibri" w:hAnsi="Calibri"/>
      <w:sz w:val="22"/>
      <w:szCs w:val="22"/>
      <w:lang w:eastAsia="en-US"/>
    </w:rPr>
  </w:style>
  <w:style w:type="character" w:customStyle="1" w:styleId="Lienhypertextesuivivisit2">
    <w:name w:val="Lien hypertexte suivi visité2"/>
    <w:basedOn w:val="Policepardfaut"/>
    <w:uiPriority w:val="99"/>
    <w:semiHidden/>
    <w:unhideWhenUsed/>
    <w:rsid w:val="0006438C"/>
    <w:rPr>
      <w:color w:val="954F72"/>
      <w:u w:val="single"/>
    </w:rPr>
  </w:style>
  <w:style w:type="paragraph" w:styleId="Sansinterligne">
    <w:name w:val="No Spacing"/>
    <w:uiPriority w:val="1"/>
    <w:qFormat/>
    <w:rsid w:val="0006438C"/>
    <w:rPr>
      <w:rFonts w:ascii="Calibri" w:eastAsia="Calibri" w:hAnsi="Calibri"/>
      <w:sz w:val="22"/>
      <w:szCs w:val="22"/>
      <w:lang w:eastAsia="en-US"/>
    </w:rPr>
  </w:style>
  <w:style w:type="character" w:customStyle="1" w:styleId="Emphaseintense1">
    <w:name w:val="Emphase intense1"/>
    <w:basedOn w:val="Policepardfaut"/>
    <w:uiPriority w:val="21"/>
    <w:qFormat/>
    <w:rsid w:val="0006438C"/>
    <w:rPr>
      <w:b/>
      <w:bCs/>
      <w:i/>
      <w:iCs/>
      <w:color w:val="4472C4"/>
    </w:rPr>
  </w:style>
  <w:style w:type="character" w:customStyle="1" w:styleId="Rfrenceple2">
    <w:name w:val="Référence pâle2"/>
    <w:basedOn w:val="Policepardfaut"/>
    <w:uiPriority w:val="31"/>
    <w:qFormat/>
    <w:rsid w:val="0006438C"/>
    <w:rPr>
      <w:smallCaps/>
      <w:color w:val="ED7D31"/>
      <w:u w:val="single"/>
    </w:rPr>
  </w:style>
  <w:style w:type="character" w:customStyle="1" w:styleId="Rfrenceintense2">
    <w:name w:val="Référence intense2"/>
    <w:basedOn w:val="Policepardfaut"/>
    <w:uiPriority w:val="32"/>
    <w:qFormat/>
    <w:rsid w:val="0006438C"/>
    <w:rPr>
      <w:b/>
      <w:bCs/>
      <w:smallCaps/>
      <w:color w:val="ED7D31"/>
      <w:spacing w:val="5"/>
      <w:u w:val="single"/>
    </w:rPr>
  </w:style>
  <w:style w:type="table" w:customStyle="1" w:styleId="Grilledutableau111">
    <w:name w:val="Grille du tableau111"/>
    <w:basedOn w:val="TableauNormal"/>
    <w:next w:val="Grilledutableau"/>
    <w:rsid w:val="0006438C"/>
    <w:pPr>
      <w:jc w:val="both"/>
    </w:pPr>
    <w:rPr>
      <w:rFonts w:ascii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nvoiCar">
    <w:name w:val="renvoi Car"/>
    <w:basedOn w:val="Policepardfaut"/>
    <w:link w:val="renvoi"/>
    <w:locked/>
    <w:rsid w:val="0006438C"/>
    <w:rPr>
      <w:bCs/>
      <w:i/>
      <w:sz w:val="16"/>
    </w:rPr>
  </w:style>
  <w:style w:type="paragraph" w:customStyle="1" w:styleId="renvoi">
    <w:name w:val="renvoi"/>
    <w:basedOn w:val="Normal"/>
    <w:link w:val="renvoiCar"/>
    <w:rsid w:val="0006438C"/>
    <w:pPr>
      <w:spacing w:before="0"/>
      <w:jc w:val="both"/>
    </w:pPr>
    <w:rPr>
      <w:bCs/>
      <w:i/>
      <w:sz w:val="16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06438C"/>
    <w:rPr>
      <w:color w:val="800080" w:themeColor="followedHyperlink"/>
      <w:u w:val="single"/>
    </w:rPr>
  </w:style>
  <w:style w:type="character" w:styleId="Emphaseintense">
    <w:name w:val="Intense Emphasis"/>
    <w:basedOn w:val="Policepardfaut"/>
    <w:uiPriority w:val="21"/>
    <w:qFormat/>
    <w:rsid w:val="0006438C"/>
    <w:rPr>
      <w:b/>
      <w:bCs/>
      <w:i/>
      <w:iCs/>
      <w:color w:val="4F81BD" w:themeColor="accent1"/>
    </w:rPr>
  </w:style>
  <w:style w:type="character" w:styleId="Rfrenceple">
    <w:name w:val="Subtle Reference"/>
    <w:basedOn w:val="Policepardfaut"/>
    <w:uiPriority w:val="31"/>
    <w:qFormat/>
    <w:rsid w:val="0006438C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06438C"/>
    <w:rPr>
      <w:b/>
      <w:bCs/>
      <w:smallCaps/>
      <w:color w:val="C0504D" w:themeColor="accent2"/>
      <w:spacing w:val="5"/>
      <w:u w:val="single"/>
    </w:rPr>
  </w:style>
  <w:style w:type="paragraph" w:customStyle="1" w:styleId="titre41">
    <w:name w:val="titre 4"/>
    <w:basedOn w:val="Titre4"/>
    <w:link w:val="titre4Car1"/>
    <w:qFormat/>
    <w:rsid w:val="004C6458"/>
    <w:rPr>
      <w:b w:val="0"/>
    </w:rPr>
  </w:style>
  <w:style w:type="character" w:customStyle="1" w:styleId="titre4Car1">
    <w:name w:val="titre 4 Car"/>
    <w:basedOn w:val="Titre4Car"/>
    <w:link w:val="titre41"/>
    <w:rsid w:val="004C6458"/>
    <w:rPr>
      <w:bCs/>
      <w:i/>
      <w:iCs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70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0927">
      <w:bodyDiv w:val="1"/>
      <w:marLeft w:val="1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1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2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oleObject" Target="embeddings/oleObject14.bin"/><Relationship Id="rId21" Type="http://schemas.openxmlformats.org/officeDocument/2006/relationships/image" Target="media/image9.wmf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6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0.bin"/><Relationship Id="rId55" Type="http://schemas.openxmlformats.org/officeDocument/2006/relationships/image" Target="media/image26.png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image" Target="media/image18.wmf"/><Relationship Id="rId46" Type="http://schemas.openxmlformats.org/officeDocument/2006/relationships/oleObject" Target="embeddings/oleObject18.bin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oleObject" Target="embeddings/oleObject5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oleObject" Target="embeddings/oleObject13.bin"/><Relationship Id="rId40" Type="http://schemas.openxmlformats.org/officeDocument/2006/relationships/oleObject" Target="embeddings/oleObject15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0.wmf"/><Relationship Id="rId28" Type="http://schemas.openxmlformats.org/officeDocument/2006/relationships/oleObject" Target="embeddings/oleObject9.bin"/><Relationship Id="rId36" Type="http://schemas.openxmlformats.org/officeDocument/2006/relationships/image" Target="media/image17.wmf"/><Relationship Id="rId49" Type="http://schemas.openxmlformats.org/officeDocument/2006/relationships/image" Target="media/image23.wmf"/><Relationship Id="rId57" Type="http://schemas.openxmlformats.org/officeDocument/2006/relationships/footer" Target="footer1.xml"/><Relationship Id="rId10" Type="http://schemas.openxmlformats.org/officeDocument/2006/relationships/image" Target="media/image3.wmf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5.wmf"/><Relationship Id="rId22" Type="http://schemas.openxmlformats.org/officeDocument/2006/relationships/oleObject" Target="embeddings/oleObject6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6.emf"/><Relationship Id="rId43" Type="http://schemas.openxmlformats.org/officeDocument/2006/relationships/image" Target="media/image20.wmf"/><Relationship Id="rId48" Type="http://schemas.openxmlformats.org/officeDocument/2006/relationships/oleObject" Target="embeddings/oleObject19.bin"/><Relationship Id="rId56" Type="http://schemas.openxmlformats.org/officeDocument/2006/relationships/image" Target="media/image27.emf"/><Relationship Id="rId8" Type="http://schemas.openxmlformats.org/officeDocument/2006/relationships/image" Target="media/image1.emf"/><Relationship Id="rId51" Type="http://schemas.openxmlformats.org/officeDocument/2006/relationships/image" Target="media/image24.wmf"/><Relationship Id="rId3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&#233;atrice\Application%20Data\Microsoft\Templates\CTQ_Articl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BE208-4B33-456C-A64F-005E1C073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CTQ_Article.dot</Template>
  <TotalTime>886</TotalTime>
  <Pages>19</Pages>
  <Words>4449</Words>
  <Characters>24473</Characters>
  <Application>Microsoft Office Word</Application>
  <DocSecurity>0</DocSecurity>
  <Lines>203</Lines>
  <Paragraphs>57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Rubrique</vt:lpstr>
    </vt:vector>
  </TitlesOfParts>
  <Company>Groupe Moniteur</Company>
  <LinksUpToDate>false</LinksUpToDate>
  <CharactersWithSpaces>28865</CharactersWithSpaces>
  <SharedDoc>false</SharedDoc>
  <HLinks>
    <vt:vector size="186" baseType="variant">
      <vt:variant>
        <vt:i4>1507383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_Toc309048980</vt:lpwstr>
      </vt:variant>
      <vt:variant>
        <vt:i4>1572919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_Toc309048979</vt:lpwstr>
      </vt:variant>
      <vt:variant>
        <vt:i4>1572919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_Toc309048978</vt:lpwstr>
      </vt:variant>
      <vt:variant>
        <vt:i4>1572919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_Toc309048977</vt:lpwstr>
      </vt:variant>
      <vt:variant>
        <vt:i4>1572919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_Toc309048976</vt:lpwstr>
      </vt:variant>
      <vt:variant>
        <vt:i4>1572919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_Toc309048975</vt:lpwstr>
      </vt:variant>
      <vt:variant>
        <vt:i4>1572919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_Toc309048974</vt:lpwstr>
      </vt:variant>
      <vt:variant>
        <vt:i4>1572919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_Toc309048973</vt:lpwstr>
      </vt:variant>
      <vt:variant>
        <vt:i4>1572919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_Toc309048972</vt:lpwstr>
      </vt:variant>
      <vt:variant>
        <vt:i4>1572919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_Toc309048971</vt:lpwstr>
      </vt:variant>
      <vt:variant>
        <vt:i4>1572919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_Toc309048970</vt:lpwstr>
      </vt:variant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_Toc309048969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_Toc309048968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_Toc309048967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_Toc309048966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_Toc309048965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_Toc309048964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_Toc309048963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_Toc309048962</vt:lpwstr>
      </vt:variant>
      <vt:variant>
        <vt:i4>1638455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_Toc309048961</vt:lpwstr>
      </vt:variant>
      <vt:variant>
        <vt:i4>1638455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_Toc309048960</vt:lpwstr>
      </vt:variant>
      <vt:variant>
        <vt:i4>1703991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_Toc309048959</vt:lpwstr>
      </vt:variant>
      <vt:variant>
        <vt:i4>1703991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_Toc309048958</vt:lpwstr>
      </vt:variant>
      <vt:variant>
        <vt:i4>1703991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_Toc309048957</vt:lpwstr>
      </vt:variant>
      <vt:variant>
        <vt:i4>1703991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_Toc309048956</vt:lpwstr>
      </vt:variant>
      <vt:variant>
        <vt:i4>1703991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_Toc309048955</vt:lpwstr>
      </vt:variant>
      <vt:variant>
        <vt:i4>1703991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_Toc309048954</vt:lpwstr>
      </vt:variant>
      <vt:variant>
        <vt:i4>1703991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_Toc309048953</vt:lpwstr>
      </vt:variant>
      <vt:variant>
        <vt:i4>1703991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_Toc309048952</vt:lpwstr>
      </vt:variant>
      <vt:variant>
        <vt:i4>1703991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_Toc309048951</vt:lpwstr>
      </vt:variant>
      <vt:variant>
        <vt:i4>1703991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_Toc309048950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Rubrique</dc:title>
  <dc:creator>yves</dc:creator>
  <cp:lastModifiedBy>Utilisateur</cp:lastModifiedBy>
  <cp:revision>14</cp:revision>
  <cp:lastPrinted>2013-09-04T10:30:00Z</cp:lastPrinted>
  <dcterms:created xsi:type="dcterms:W3CDTF">2019-01-02T10:24:00Z</dcterms:created>
  <dcterms:modified xsi:type="dcterms:W3CDTF">2019-01-06T09:54:00Z</dcterms:modified>
</cp:coreProperties>
</file>