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521577450" w:displacedByCustomXml="next"/>
    <w:sdt>
      <w:sdtPr>
        <w:rPr>
          <w:rFonts w:asciiTheme="minorHAnsi" w:eastAsiaTheme="minorHAnsi" w:hAnsiTheme="minorHAnsi" w:cstheme="minorBidi"/>
          <w:bCs w:val="0"/>
          <w:color w:val="auto"/>
          <w:sz w:val="22"/>
          <w:szCs w:val="22"/>
        </w:rPr>
        <w:id w:val="684595297"/>
        <w:docPartObj>
          <w:docPartGallery w:val="Table of Contents"/>
          <w:docPartUnique/>
        </w:docPartObj>
      </w:sdtPr>
      <w:sdtContent>
        <w:p w:rsidR="005914D3" w:rsidRDefault="005914D3">
          <w:pPr>
            <w:pStyle w:val="En-ttedetabledesmatires"/>
          </w:pPr>
          <w:r>
            <w:t>Sommaire</w:t>
          </w:r>
        </w:p>
        <w:p w:rsidR="00EB046E" w:rsidRDefault="001378EF">
          <w:pPr>
            <w:pStyle w:val="TM1"/>
            <w:rPr>
              <w:rFonts w:asciiTheme="minorHAnsi" w:eastAsiaTheme="minorEastAsia" w:hAnsiTheme="minorHAnsi" w:cstheme="minorBidi"/>
              <w:b w:val="0"/>
              <w:bCs w:val="0"/>
              <w:kern w:val="0"/>
              <w:sz w:val="22"/>
              <w:szCs w:val="22"/>
            </w:rPr>
          </w:pPr>
          <w:r w:rsidRPr="001378EF">
            <w:fldChar w:fldCharType="begin"/>
          </w:r>
          <w:r w:rsidR="005914D3">
            <w:instrText xml:space="preserve"> TOC \o "1-3" \h \z \u </w:instrText>
          </w:r>
          <w:r w:rsidRPr="001378EF">
            <w:fldChar w:fldCharType="separate"/>
          </w:r>
          <w:hyperlink w:anchor="_Toc532550354" w:history="1">
            <w:r w:rsidR="00EB046E" w:rsidRPr="00EA043B">
              <w:rPr>
                <w:rStyle w:val="Lienhypertexte"/>
              </w:rPr>
              <w:t>VERIFICATION AUX EUROCODES D’UNE PIECE TRAVAILLANT EN FLEXION</w:t>
            </w:r>
            <w:r w:rsidR="00EB046E">
              <w:rPr>
                <w:webHidden/>
              </w:rPr>
              <w:tab/>
            </w:r>
            <w:r>
              <w:rPr>
                <w:webHidden/>
              </w:rPr>
              <w:fldChar w:fldCharType="begin"/>
            </w:r>
            <w:r w:rsidR="00EB046E">
              <w:rPr>
                <w:webHidden/>
              </w:rPr>
              <w:instrText xml:space="preserve"> PAGEREF _Toc532550354 \h </w:instrText>
            </w:r>
            <w:r>
              <w:rPr>
                <w:webHidden/>
              </w:rPr>
            </w:r>
            <w:r>
              <w:rPr>
                <w:webHidden/>
              </w:rPr>
              <w:fldChar w:fldCharType="separate"/>
            </w:r>
            <w:r w:rsidR="00EB046E">
              <w:rPr>
                <w:webHidden/>
              </w:rPr>
              <w:t>2</w:t>
            </w:r>
            <w:r>
              <w:rPr>
                <w:webHidden/>
              </w:rPr>
              <w:fldChar w:fldCharType="end"/>
            </w:r>
          </w:hyperlink>
        </w:p>
        <w:p w:rsidR="00EB046E" w:rsidRDefault="001378EF">
          <w:pPr>
            <w:pStyle w:val="TM1"/>
            <w:rPr>
              <w:rFonts w:asciiTheme="minorHAnsi" w:eastAsiaTheme="minorEastAsia" w:hAnsiTheme="minorHAnsi" w:cstheme="minorBidi"/>
              <w:b w:val="0"/>
              <w:bCs w:val="0"/>
              <w:kern w:val="0"/>
              <w:sz w:val="22"/>
              <w:szCs w:val="22"/>
            </w:rPr>
          </w:pPr>
          <w:hyperlink w:anchor="_Toc532550355" w:history="1">
            <w:r w:rsidR="00EB046E" w:rsidRPr="00EA043B">
              <w:rPr>
                <w:rStyle w:val="Lienhypertexte"/>
              </w:rPr>
              <w:t>1 Hypothèses de calcul</w:t>
            </w:r>
            <w:r w:rsidR="00EB046E">
              <w:rPr>
                <w:webHidden/>
              </w:rPr>
              <w:tab/>
            </w:r>
            <w:r>
              <w:rPr>
                <w:webHidden/>
              </w:rPr>
              <w:fldChar w:fldCharType="begin"/>
            </w:r>
            <w:r w:rsidR="00EB046E">
              <w:rPr>
                <w:webHidden/>
              </w:rPr>
              <w:instrText xml:space="preserve"> PAGEREF _Toc532550355 \h </w:instrText>
            </w:r>
            <w:r>
              <w:rPr>
                <w:webHidden/>
              </w:rPr>
            </w:r>
            <w:r>
              <w:rPr>
                <w:webHidden/>
              </w:rPr>
              <w:fldChar w:fldCharType="separate"/>
            </w:r>
            <w:r w:rsidR="00EB046E">
              <w:rPr>
                <w:webHidden/>
              </w:rPr>
              <w:t>2</w:t>
            </w:r>
            <w:r>
              <w:rPr>
                <w:webHidden/>
              </w:rPr>
              <w:fldChar w:fldCharType="end"/>
            </w:r>
          </w:hyperlink>
        </w:p>
        <w:p w:rsidR="00EB046E" w:rsidRDefault="001378EF">
          <w:pPr>
            <w:pStyle w:val="TM1"/>
            <w:rPr>
              <w:rFonts w:asciiTheme="minorHAnsi" w:eastAsiaTheme="minorEastAsia" w:hAnsiTheme="minorHAnsi" w:cstheme="minorBidi"/>
              <w:b w:val="0"/>
              <w:bCs w:val="0"/>
              <w:kern w:val="0"/>
              <w:sz w:val="22"/>
              <w:szCs w:val="22"/>
            </w:rPr>
          </w:pPr>
          <w:hyperlink w:anchor="_Toc532550356" w:history="1">
            <w:r w:rsidR="00EB046E" w:rsidRPr="00EA043B">
              <w:rPr>
                <w:rStyle w:val="Lienhypertexte"/>
              </w:rPr>
              <w:t>2 Détermination des actions</w:t>
            </w:r>
            <w:r w:rsidR="00EB046E">
              <w:rPr>
                <w:webHidden/>
              </w:rPr>
              <w:tab/>
            </w:r>
            <w:r>
              <w:rPr>
                <w:webHidden/>
              </w:rPr>
              <w:fldChar w:fldCharType="begin"/>
            </w:r>
            <w:r w:rsidR="00EB046E">
              <w:rPr>
                <w:webHidden/>
              </w:rPr>
              <w:instrText xml:space="preserve"> PAGEREF _Toc532550356 \h </w:instrText>
            </w:r>
            <w:r>
              <w:rPr>
                <w:webHidden/>
              </w:rPr>
            </w:r>
            <w:r>
              <w:rPr>
                <w:webHidden/>
              </w:rPr>
              <w:fldChar w:fldCharType="separate"/>
            </w:r>
            <w:r w:rsidR="00EB046E">
              <w:rPr>
                <w:webHidden/>
              </w:rPr>
              <w:t>3</w:t>
            </w:r>
            <w:r>
              <w:rPr>
                <w:webHidden/>
              </w:rPr>
              <w:fldChar w:fldCharType="end"/>
            </w:r>
          </w:hyperlink>
        </w:p>
        <w:p w:rsidR="00EB046E" w:rsidRDefault="001378EF">
          <w:pPr>
            <w:pStyle w:val="TM2"/>
            <w:tabs>
              <w:tab w:val="right" w:leader="dot" w:pos="9062"/>
            </w:tabs>
            <w:rPr>
              <w:rFonts w:asciiTheme="minorHAnsi" w:eastAsiaTheme="minorEastAsia" w:hAnsiTheme="minorHAnsi" w:cstheme="minorBidi"/>
              <w:noProof/>
              <w:sz w:val="22"/>
              <w:szCs w:val="22"/>
            </w:rPr>
          </w:pPr>
          <w:hyperlink w:anchor="_Toc532550357" w:history="1">
            <w:r w:rsidR="00EB046E" w:rsidRPr="00EA043B">
              <w:rPr>
                <w:rStyle w:val="Lienhypertexte"/>
                <w:noProof/>
              </w:rPr>
              <w:t>2.1 Actions provoquées par le poids de la structure.</w:t>
            </w:r>
            <w:r w:rsidR="00EB046E">
              <w:rPr>
                <w:noProof/>
                <w:webHidden/>
              </w:rPr>
              <w:tab/>
            </w:r>
            <w:r>
              <w:rPr>
                <w:noProof/>
                <w:webHidden/>
              </w:rPr>
              <w:fldChar w:fldCharType="begin"/>
            </w:r>
            <w:r w:rsidR="00EB046E">
              <w:rPr>
                <w:noProof/>
                <w:webHidden/>
              </w:rPr>
              <w:instrText xml:space="preserve"> PAGEREF _Toc532550357 \h </w:instrText>
            </w:r>
            <w:r>
              <w:rPr>
                <w:noProof/>
                <w:webHidden/>
              </w:rPr>
            </w:r>
            <w:r>
              <w:rPr>
                <w:noProof/>
                <w:webHidden/>
              </w:rPr>
              <w:fldChar w:fldCharType="separate"/>
            </w:r>
            <w:r w:rsidR="00EB046E">
              <w:rPr>
                <w:noProof/>
                <w:webHidden/>
              </w:rPr>
              <w:t>3</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58" w:history="1">
            <w:r w:rsidR="00EB046E" w:rsidRPr="00EA043B">
              <w:rPr>
                <w:rStyle w:val="Lienhypertexte"/>
                <w:noProof/>
              </w:rPr>
              <w:t>Etape 1 : Détermination de la bande de chargement</w:t>
            </w:r>
            <w:r w:rsidR="00EB046E">
              <w:rPr>
                <w:noProof/>
                <w:webHidden/>
              </w:rPr>
              <w:tab/>
            </w:r>
            <w:r>
              <w:rPr>
                <w:noProof/>
                <w:webHidden/>
              </w:rPr>
              <w:fldChar w:fldCharType="begin"/>
            </w:r>
            <w:r w:rsidR="00EB046E">
              <w:rPr>
                <w:noProof/>
                <w:webHidden/>
              </w:rPr>
              <w:instrText xml:space="preserve"> PAGEREF _Toc532550358 \h </w:instrText>
            </w:r>
            <w:r>
              <w:rPr>
                <w:noProof/>
                <w:webHidden/>
              </w:rPr>
            </w:r>
            <w:r>
              <w:rPr>
                <w:noProof/>
                <w:webHidden/>
              </w:rPr>
              <w:fldChar w:fldCharType="separate"/>
            </w:r>
            <w:r w:rsidR="00EB046E">
              <w:rPr>
                <w:noProof/>
                <w:webHidden/>
              </w:rPr>
              <w:t>3</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59" w:history="1">
            <w:r w:rsidR="00EB046E" w:rsidRPr="00EA043B">
              <w:rPr>
                <w:rStyle w:val="Lienhypertexte"/>
                <w:noProof/>
              </w:rPr>
              <w:t>Etape 2 : Transformation de la masse en charge</w:t>
            </w:r>
            <w:r w:rsidR="00EB046E">
              <w:rPr>
                <w:noProof/>
                <w:webHidden/>
              </w:rPr>
              <w:tab/>
            </w:r>
            <w:r>
              <w:rPr>
                <w:noProof/>
                <w:webHidden/>
              </w:rPr>
              <w:fldChar w:fldCharType="begin"/>
            </w:r>
            <w:r w:rsidR="00EB046E">
              <w:rPr>
                <w:noProof/>
                <w:webHidden/>
              </w:rPr>
              <w:instrText xml:space="preserve"> PAGEREF _Toc532550359 \h </w:instrText>
            </w:r>
            <w:r>
              <w:rPr>
                <w:noProof/>
                <w:webHidden/>
              </w:rPr>
            </w:r>
            <w:r>
              <w:rPr>
                <w:noProof/>
                <w:webHidden/>
              </w:rPr>
              <w:fldChar w:fldCharType="separate"/>
            </w:r>
            <w:r w:rsidR="00EB046E">
              <w:rPr>
                <w:noProof/>
                <w:webHidden/>
              </w:rPr>
              <w:t>3</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60" w:history="1">
            <w:r w:rsidR="00EB046E" w:rsidRPr="00EA043B">
              <w:rPr>
                <w:rStyle w:val="Lienhypertexte"/>
                <w:noProof/>
              </w:rPr>
              <w:t>Etape 3 : Détermination de la charge de structure (G) par mètre de solive</w:t>
            </w:r>
            <w:r w:rsidR="00EB046E">
              <w:rPr>
                <w:noProof/>
                <w:webHidden/>
              </w:rPr>
              <w:tab/>
            </w:r>
            <w:r>
              <w:rPr>
                <w:noProof/>
                <w:webHidden/>
              </w:rPr>
              <w:fldChar w:fldCharType="begin"/>
            </w:r>
            <w:r w:rsidR="00EB046E">
              <w:rPr>
                <w:noProof/>
                <w:webHidden/>
              </w:rPr>
              <w:instrText xml:space="preserve"> PAGEREF _Toc532550360 \h </w:instrText>
            </w:r>
            <w:r>
              <w:rPr>
                <w:noProof/>
                <w:webHidden/>
              </w:rPr>
            </w:r>
            <w:r>
              <w:rPr>
                <w:noProof/>
                <w:webHidden/>
              </w:rPr>
              <w:fldChar w:fldCharType="separate"/>
            </w:r>
            <w:r w:rsidR="00EB046E">
              <w:rPr>
                <w:noProof/>
                <w:webHidden/>
              </w:rPr>
              <w:t>3</w:t>
            </w:r>
            <w:r>
              <w:rPr>
                <w:noProof/>
                <w:webHidden/>
              </w:rPr>
              <w:fldChar w:fldCharType="end"/>
            </w:r>
          </w:hyperlink>
        </w:p>
        <w:p w:rsidR="00EB046E" w:rsidRDefault="001378EF">
          <w:pPr>
            <w:pStyle w:val="TM2"/>
            <w:tabs>
              <w:tab w:val="right" w:leader="dot" w:pos="9062"/>
            </w:tabs>
            <w:rPr>
              <w:rFonts w:asciiTheme="minorHAnsi" w:eastAsiaTheme="minorEastAsia" w:hAnsiTheme="minorHAnsi" w:cstheme="minorBidi"/>
              <w:noProof/>
              <w:sz w:val="22"/>
              <w:szCs w:val="22"/>
            </w:rPr>
          </w:pPr>
          <w:hyperlink w:anchor="_Toc532550361" w:history="1">
            <w:r w:rsidR="00EB046E" w:rsidRPr="00EA043B">
              <w:rPr>
                <w:rStyle w:val="Lienhypertexte"/>
                <w:noProof/>
              </w:rPr>
              <w:t>2.2 Les charges d’exploitation.</w:t>
            </w:r>
            <w:r w:rsidR="00EB046E">
              <w:rPr>
                <w:noProof/>
                <w:webHidden/>
              </w:rPr>
              <w:tab/>
            </w:r>
            <w:r>
              <w:rPr>
                <w:noProof/>
                <w:webHidden/>
              </w:rPr>
              <w:fldChar w:fldCharType="begin"/>
            </w:r>
            <w:r w:rsidR="00EB046E">
              <w:rPr>
                <w:noProof/>
                <w:webHidden/>
              </w:rPr>
              <w:instrText xml:space="preserve"> PAGEREF _Toc532550361 \h </w:instrText>
            </w:r>
            <w:r>
              <w:rPr>
                <w:noProof/>
                <w:webHidden/>
              </w:rPr>
            </w:r>
            <w:r>
              <w:rPr>
                <w:noProof/>
                <w:webHidden/>
              </w:rPr>
              <w:fldChar w:fldCharType="separate"/>
            </w:r>
            <w:r w:rsidR="00EB046E">
              <w:rPr>
                <w:noProof/>
                <w:webHidden/>
              </w:rPr>
              <w:t>3</w:t>
            </w:r>
            <w:r>
              <w:rPr>
                <w:noProof/>
                <w:webHidden/>
              </w:rPr>
              <w:fldChar w:fldCharType="end"/>
            </w:r>
          </w:hyperlink>
        </w:p>
        <w:p w:rsidR="00EB046E" w:rsidRDefault="001378EF">
          <w:pPr>
            <w:pStyle w:val="TM1"/>
            <w:rPr>
              <w:rFonts w:asciiTheme="minorHAnsi" w:eastAsiaTheme="minorEastAsia" w:hAnsiTheme="minorHAnsi" w:cstheme="minorBidi"/>
              <w:b w:val="0"/>
              <w:bCs w:val="0"/>
              <w:kern w:val="0"/>
              <w:sz w:val="22"/>
              <w:szCs w:val="22"/>
            </w:rPr>
          </w:pPr>
          <w:hyperlink w:anchor="_Toc532550362" w:history="1">
            <w:r w:rsidR="00EB046E" w:rsidRPr="00EA043B">
              <w:rPr>
                <w:rStyle w:val="Lienhypertexte"/>
              </w:rPr>
              <w:t>3 Les combinaisons d’action.</w:t>
            </w:r>
            <w:r w:rsidR="00EB046E">
              <w:rPr>
                <w:webHidden/>
              </w:rPr>
              <w:tab/>
            </w:r>
            <w:r>
              <w:rPr>
                <w:webHidden/>
              </w:rPr>
              <w:fldChar w:fldCharType="begin"/>
            </w:r>
            <w:r w:rsidR="00EB046E">
              <w:rPr>
                <w:webHidden/>
              </w:rPr>
              <w:instrText xml:space="preserve"> PAGEREF _Toc532550362 \h </w:instrText>
            </w:r>
            <w:r>
              <w:rPr>
                <w:webHidden/>
              </w:rPr>
            </w:r>
            <w:r>
              <w:rPr>
                <w:webHidden/>
              </w:rPr>
              <w:fldChar w:fldCharType="separate"/>
            </w:r>
            <w:r w:rsidR="00EB046E">
              <w:rPr>
                <w:webHidden/>
              </w:rPr>
              <w:t>4</w:t>
            </w:r>
            <w:r>
              <w:rPr>
                <w:webHidden/>
              </w:rPr>
              <w:fldChar w:fldCharType="end"/>
            </w:r>
          </w:hyperlink>
        </w:p>
        <w:p w:rsidR="00EB046E" w:rsidRDefault="001378EF">
          <w:pPr>
            <w:pStyle w:val="TM1"/>
            <w:rPr>
              <w:rFonts w:asciiTheme="minorHAnsi" w:eastAsiaTheme="minorEastAsia" w:hAnsiTheme="minorHAnsi" w:cstheme="minorBidi"/>
              <w:b w:val="0"/>
              <w:bCs w:val="0"/>
              <w:kern w:val="0"/>
              <w:sz w:val="22"/>
              <w:szCs w:val="22"/>
            </w:rPr>
          </w:pPr>
          <w:hyperlink w:anchor="_Toc532550363" w:history="1">
            <w:r w:rsidR="00EB046E" w:rsidRPr="00EA043B">
              <w:rPr>
                <w:rStyle w:val="Lienhypertexte"/>
              </w:rPr>
              <w:t>4 Vérification à l’Etat Limite Ultime (ELU).</w:t>
            </w:r>
            <w:r w:rsidR="00EB046E">
              <w:rPr>
                <w:webHidden/>
              </w:rPr>
              <w:tab/>
            </w:r>
            <w:r>
              <w:rPr>
                <w:webHidden/>
              </w:rPr>
              <w:fldChar w:fldCharType="begin"/>
            </w:r>
            <w:r w:rsidR="00EB046E">
              <w:rPr>
                <w:webHidden/>
              </w:rPr>
              <w:instrText xml:space="preserve"> PAGEREF _Toc532550363 \h </w:instrText>
            </w:r>
            <w:r>
              <w:rPr>
                <w:webHidden/>
              </w:rPr>
            </w:r>
            <w:r>
              <w:rPr>
                <w:webHidden/>
              </w:rPr>
              <w:fldChar w:fldCharType="separate"/>
            </w:r>
            <w:r w:rsidR="00EB046E">
              <w:rPr>
                <w:webHidden/>
              </w:rPr>
              <w:t>4</w:t>
            </w:r>
            <w:r>
              <w:rPr>
                <w:webHidden/>
              </w:rPr>
              <w:fldChar w:fldCharType="end"/>
            </w:r>
          </w:hyperlink>
        </w:p>
        <w:p w:rsidR="00EB046E" w:rsidRDefault="001378EF">
          <w:pPr>
            <w:pStyle w:val="TM2"/>
            <w:tabs>
              <w:tab w:val="right" w:leader="dot" w:pos="9062"/>
            </w:tabs>
            <w:rPr>
              <w:rFonts w:asciiTheme="minorHAnsi" w:eastAsiaTheme="minorEastAsia" w:hAnsiTheme="minorHAnsi" w:cstheme="minorBidi"/>
              <w:noProof/>
              <w:sz w:val="22"/>
              <w:szCs w:val="22"/>
            </w:rPr>
          </w:pPr>
          <w:hyperlink w:anchor="_Toc532550364" w:history="1">
            <w:r w:rsidR="00EB046E" w:rsidRPr="00EA043B">
              <w:rPr>
                <w:rStyle w:val="Lienhypertexte"/>
                <w:noProof/>
              </w:rPr>
              <w:t>4.1 La flexion</w:t>
            </w:r>
            <w:r w:rsidR="00EB046E">
              <w:rPr>
                <w:noProof/>
                <w:webHidden/>
              </w:rPr>
              <w:tab/>
            </w:r>
            <w:r>
              <w:rPr>
                <w:noProof/>
                <w:webHidden/>
              </w:rPr>
              <w:fldChar w:fldCharType="begin"/>
            </w:r>
            <w:r w:rsidR="00EB046E">
              <w:rPr>
                <w:noProof/>
                <w:webHidden/>
              </w:rPr>
              <w:instrText xml:space="preserve"> PAGEREF _Toc532550364 \h </w:instrText>
            </w:r>
            <w:r>
              <w:rPr>
                <w:noProof/>
                <w:webHidden/>
              </w:rPr>
            </w:r>
            <w:r>
              <w:rPr>
                <w:noProof/>
                <w:webHidden/>
              </w:rPr>
              <w:fldChar w:fldCharType="separate"/>
            </w:r>
            <w:r w:rsidR="00EB046E">
              <w:rPr>
                <w:noProof/>
                <w:webHidden/>
              </w:rPr>
              <w:t>4</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65" w:history="1">
            <w:r w:rsidR="00EB046E" w:rsidRPr="00EA043B">
              <w:rPr>
                <w:rStyle w:val="Lienhypertexte"/>
                <w:noProof/>
              </w:rPr>
              <w:t>4.1.1 Contrainte provoquée par les actions σ</w:t>
            </w:r>
            <w:r w:rsidR="00EB046E" w:rsidRPr="00EA043B">
              <w:rPr>
                <w:rStyle w:val="Lienhypertexte"/>
                <w:noProof/>
                <w:vertAlign w:val="subscript"/>
              </w:rPr>
              <w:t>m,d</w:t>
            </w:r>
            <w:r w:rsidR="00EB046E">
              <w:rPr>
                <w:noProof/>
                <w:webHidden/>
              </w:rPr>
              <w:tab/>
            </w:r>
            <w:r>
              <w:rPr>
                <w:noProof/>
                <w:webHidden/>
              </w:rPr>
              <w:fldChar w:fldCharType="begin"/>
            </w:r>
            <w:r w:rsidR="00EB046E">
              <w:rPr>
                <w:noProof/>
                <w:webHidden/>
              </w:rPr>
              <w:instrText xml:space="preserve"> PAGEREF _Toc532550365 \h </w:instrText>
            </w:r>
            <w:r>
              <w:rPr>
                <w:noProof/>
                <w:webHidden/>
              </w:rPr>
            </w:r>
            <w:r>
              <w:rPr>
                <w:noProof/>
                <w:webHidden/>
              </w:rPr>
              <w:fldChar w:fldCharType="separate"/>
            </w:r>
            <w:r w:rsidR="00EB046E">
              <w:rPr>
                <w:noProof/>
                <w:webHidden/>
              </w:rPr>
              <w:t>5</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66" w:history="1">
            <w:r w:rsidR="00EB046E" w:rsidRPr="00EA043B">
              <w:rPr>
                <w:rStyle w:val="Lienhypertexte"/>
                <w:noProof/>
              </w:rPr>
              <w:t>4.1.2 Contrainte de résistance du bois f</w:t>
            </w:r>
            <w:r w:rsidR="00EB046E" w:rsidRPr="00EA043B">
              <w:rPr>
                <w:rStyle w:val="Lienhypertexte"/>
                <w:noProof/>
                <w:vertAlign w:val="subscript"/>
              </w:rPr>
              <w:t>m,d</w:t>
            </w:r>
            <w:r w:rsidR="00EB046E" w:rsidRPr="00EA043B">
              <w:rPr>
                <w:rStyle w:val="Lienhypertexte"/>
                <w:noProof/>
              </w:rPr>
              <w:t>.</w:t>
            </w:r>
            <w:r w:rsidR="00EB046E">
              <w:rPr>
                <w:noProof/>
                <w:webHidden/>
              </w:rPr>
              <w:tab/>
            </w:r>
            <w:r>
              <w:rPr>
                <w:noProof/>
                <w:webHidden/>
              </w:rPr>
              <w:fldChar w:fldCharType="begin"/>
            </w:r>
            <w:r w:rsidR="00EB046E">
              <w:rPr>
                <w:noProof/>
                <w:webHidden/>
              </w:rPr>
              <w:instrText xml:space="preserve"> PAGEREF _Toc532550366 \h </w:instrText>
            </w:r>
            <w:r>
              <w:rPr>
                <w:noProof/>
                <w:webHidden/>
              </w:rPr>
            </w:r>
            <w:r>
              <w:rPr>
                <w:noProof/>
                <w:webHidden/>
              </w:rPr>
              <w:fldChar w:fldCharType="separate"/>
            </w:r>
            <w:r w:rsidR="00EB046E">
              <w:rPr>
                <w:noProof/>
                <w:webHidden/>
              </w:rPr>
              <w:t>5</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67" w:history="1">
            <w:r w:rsidR="00EB046E" w:rsidRPr="00EA043B">
              <w:rPr>
                <w:rStyle w:val="Lienhypertexte"/>
                <w:noProof/>
              </w:rPr>
              <w:t>4.1.3 Coefficient d’instabilité provenant du déversement k</w:t>
            </w:r>
            <w:r w:rsidR="00EB046E" w:rsidRPr="00EA043B">
              <w:rPr>
                <w:rStyle w:val="Lienhypertexte"/>
                <w:noProof/>
                <w:vertAlign w:val="subscript"/>
              </w:rPr>
              <w:t>crit</w:t>
            </w:r>
            <w:r w:rsidR="00EB046E">
              <w:rPr>
                <w:noProof/>
                <w:webHidden/>
              </w:rPr>
              <w:tab/>
            </w:r>
            <w:r>
              <w:rPr>
                <w:noProof/>
                <w:webHidden/>
              </w:rPr>
              <w:fldChar w:fldCharType="begin"/>
            </w:r>
            <w:r w:rsidR="00EB046E">
              <w:rPr>
                <w:noProof/>
                <w:webHidden/>
              </w:rPr>
              <w:instrText xml:space="preserve"> PAGEREF _Toc532550367 \h </w:instrText>
            </w:r>
            <w:r>
              <w:rPr>
                <w:noProof/>
                <w:webHidden/>
              </w:rPr>
            </w:r>
            <w:r>
              <w:rPr>
                <w:noProof/>
                <w:webHidden/>
              </w:rPr>
              <w:fldChar w:fldCharType="separate"/>
            </w:r>
            <w:r w:rsidR="00EB046E">
              <w:rPr>
                <w:noProof/>
                <w:webHidden/>
              </w:rPr>
              <w:t>6</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68" w:history="1">
            <w:r w:rsidR="00EB046E" w:rsidRPr="00EA043B">
              <w:rPr>
                <w:rStyle w:val="Lienhypertexte"/>
                <w:noProof/>
              </w:rPr>
              <w:t>4.1.4 Taux de travail</w:t>
            </w:r>
            <w:r w:rsidR="00EB046E">
              <w:rPr>
                <w:noProof/>
                <w:webHidden/>
              </w:rPr>
              <w:tab/>
            </w:r>
            <w:r>
              <w:rPr>
                <w:noProof/>
                <w:webHidden/>
              </w:rPr>
              <w:fldChar w:fldCharType="begin"/>
            </w:r>
            <w:r w:rsidR="00EB046E">
              <w:rPr>
                <w:noProof/>
                <w:webHidden/>
              </w:rPr>
              <w:instrText xml:space="preserve"> PAGEREF _Toc532550368 \h </w:instrText>
            </w:r>
            <w:r>
              <w:rPr>
                <w:noProof/>
                <w:webHidden/>
              </w:rPr>
            </w:r>
            <w:r>
              <w:rPr>
                <w:noProof/>
                <w:webHidden/>
              </w:rPr>
              <w:fldChar w:fldCharType="separate"/>
            </w:r>
            <w:r w:rsidR="00EB046E">
              <w:rPr>
                <w:noProof/>
                <w:webHidden/>
              </w:rPr>
              <w:t>7</w:t>
            </w:r>
            <w:r>
              <w:rPr>
                <w:noProof/>
                <w:webHidden/>
              </w:rPr>
              <w:fldChar w:fldCharType="end"/>
            </w:r>
          </w:hyperlink>
        </w:p>
        <w:p w:rsidR="00EB046E" w:rsidRDefault="001378EF">
          <w:pPr>
            <w:pStyle w:val="TM2"/>
            <w:tabs>
              <w:tab w:val="right" w:leader="dot" w:pos="9062"/>
            </w:tabs>
            <w:rPr>
              <w:rFonts w:asciiTheme="minorHAnsi" w:eastAsiaTheme="minorEastAsia" w:hAnsiTheme="minorHAnsi" w:cstheme="minorBidi"/>
              <w:noProof/>
              <w:sz w:val="22"/>
              <w:szCs w:val="22"/>
            </w:rPr>
          </w:pPr>
          <w:hyperlink w:anchor="_Toc532550369" w:history="1">
            <w:r w:rsidR="00EB046E" w:rsidRPr="00EA043B">
              <w:rPr>
                <w:rStyle w:val="Lienhypertexte"/>
                <w:noProof/>
              </w:rPr>
              <w:t>4.2 Le cisaillement.</w:t>
            </w:r>
            <w:r w:rsidR="00EB046E">
              <w:rPr>
                <w:noProof/>
                <w:webHidden/>
              </w:rPr>
              <w:tab/>
            </w:r>
            <w:r>
              <w:rPr>
                <w:noProof/>
                <w:webHidden/>
              </w:rPr>
              <w:fldChar w:fldCharType="begin"/>
            </w:r>
            <w:r w:rsidR="00EB046E">
              <w:rPr>
                <w:noProof/>
                <w:webHidden/>
              </w:rPr>
              <w:instrText xml:space="preserve"> PAGEREF _Toc532550369 \h </w:instrText>
            </w:r>
            <w:r>
              <w:rPr>
                <w:noProof/>
                <w:webHidden/>
              </w:rPr>
            </w:r>
            <w:r>
              <w:rPr>
                <w:noProof/>
                <w:webHidden/>
              </w:rPr>
              <w:fldChar w:fldCharType="separate"/>
            </w:r>
            <w:r w:rsidR="00EB046E">
              <w:rPr>
                <w:noProof/>
                <w:webHidden/>
              </w:rPr>
              <w:t>7</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70" w:history="1">
            <w:r w:rsidR="00EB046E" w:rsidRPr="00EA043B">
              <w:rPr>
                <w:rStyle w:val="Lienhypertexte"/>
                <w:noProof/>
              </w:rPr>
              <w:t>4.2.1 Contrainte provoquée par les actions τ</w:t>
            </w:r>
            <w:r w:rsidR="00EB046E" w:rsidRPr="00EA043B">
              <w:rPr>
                <w:rStyle w:val="Lienhypertexte"/>
                <w:noProof/>
                <w:vertAlign w:val="subscript"/>
              </w:rPr>
              <w:t>d</w:t>
            </w:r>
            <w:r w:rsidR="00EB046E" w:rsidRPr="00EA043B">
              <w:rPr>
                <w:rStyle w:val="Lienhypertexte"/>
                <w:noProof/>
              </w:rPr>
              <w:t>.</w:t>
            </w:r>
            <w:r w:rsidR="00EB046E">
              <w:rPr>
                <w:noProof/>
                <w:webHidden/>
              </w:rPr>
              <w:tab/>
            </w:r>
            <w:r>
              <w:rPr>
                <w:noProof/>
                <w:webHidden/>
              </w:rPr>
              <w:fldChar w:fldCharType="begin"/>
            </w:r>
            <w:r w:rsidR="00EB046E">
              <w:rPr>
                <w:noProof/>
                <w:webHidden/>
              </w:rPr>
              <w:instrText xml:space="preserve"> PAGEREF _Toc532550370 \h </w:instrText>
            </w:r>
            <w:r>
              <w:rPr>
                <w:noProof/>
                <w:webHidden/>
              </w:rPr>
            </w:r>
            <w:r>
              <w:rPr>
                <w:noProof/>
                <w:webHidden/>
              </w:rPr>
              <w:fldChar w:fldCharType="separate"/>
            </w:r>
            <w:r w:rsidR="00EB046E">
              <w:rPr>
                <w:noProof/>
                <w:webHidden/>
              </w:rPr>
              <w:t>7</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71" w:history="1">
            <w:r w:rsidR="00EB046E" w:rsidRPr="00EA043B">
              <w:rPr>
                <w:rStyle w:val="Lienhypertexte"/>
                <w:noProof/>
              </w:rPr>
              <w:t>4.2.2 Contrainte de résistance du bois f</w:t>
            </w:r>
            <w:r w:rsidR="00EB046E" w:rsidRPr="00EA043B">
              <w:rPr>
                <w:rStyle w:val="Lienhypertexte"/>
                <w:noProof/>
                <w:vertAlign w:val="subscript"/>
              </w:rPr>
              <w:t>v,d</w:t>
            </w:r>
            <w:r w:rsidR="00EB046E" w:rsidRPr="00EA043B">
              <w:rPr>
                <w:rStyle w:val="Lienhypertexte"/>
                <w:noProof/>
              </w:rPr>
              <w:t>.</w:t>
            </w:r>
            <w:r w:rsidR="00EB046E">
              <w:rPr>
                <w:noProof/>
                <w:webHidden/>
              </w:rPr>
              <w:tab/>
            </w:r>
            <w:r>
              <w:rPr>
                <w:noProof/>
                <w:webHidden/>
              </w:rPr>
              <w:fldChar w:fldCharType="begin"/>
            </w:r>
            <w:r w:rsidR="00EB046E">
              <w:rPr>
                <w:noProof/>
                <w:webHidden/>
              </w:rPr>
              <w:instrText xml:space="preserve"> PAGEREF _Toc532550371 \h </w:instrText>
            </w:r>
            <w:r>
              <w:rPr>
                <w:noProof/>
                <w:webHidden/>
              </w:rPr>
            </w:r>
            <w:r>
              <w:rPr>
                <w:noProof/>
                <w:webHidden/>
              </w:rPr>
              <w:fldChar w:fldCharType="separate"/>
            </w:r>
            <w:r w:rsidR="00EB046E">
              <w:rPr>
                <w:noProof/>
                <w:webHidden/>
              </w:rPr>
              <w:t>8</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72" w:history="1">
            <w:r w:rsidR="00EB046E" w:rsidRPr="00EA043B">
              <w:rPr>
                <w:rStyle w:val="Lienhypertexte"/>
                <w:noProof/>
              </w:rPr>
              <w:t>4.2.4 Taux de travail</w:t>
            </w:r>
            <w:r w:rsidR="00EB046E">
              <w:rPr>
                <w:noProof/>
                <w:webHidden/>
              </w:rPr>
              <w:tab/>
            </w:r>
            <w:r>
              <w:rPr>
                <w:noProof/>
                <w:webHidden/>
              </w:rPr>
              <w:fldChar w:fldCharType="begin"/>
            </w:r>
            <w:r w:rsidR="00EB046E">
              <w:rPr>
                <w:noProof/>
                <w:webHidden/>
              </w:rPr>
              <w:instrText xml:space="preserve"> PAGEREF _Toc532550372 \h </w:instrText>
            </w:r>
            <w:r>
              <w:rPr>
                <w:noProof/>
                <w:webHidden/>
              </w:rPr>
            </w:r>
            <w:r>
              <w:rPr>
                <w:noProof/>
                <w:webHidden/>
              </w:rPr>
              <w:fldChar w:fldCharType="separate"/>
            </w:r>
            <w:r w:rsidR="00EB046E">
              <w:rPr>
                <w:noProof/>
                <w:webHidden/>
              </w:rPr>
              <w:t>8</w:t>
            </w:r>
            <w:r>
              <w:rPr>
                <w:noProof/>
                <w:webHidden/>
              </w:rPr>
              <w:fldChar w:fldCharType="end"/>
            </w:r>
          </w:hyperlink>
        </w:p>
        <w:p w:rsidR="00EB046E" w:rsidRDefault="001378EF">
          <w:pPr>
            <w:pStyle w:val="TM2"/>
            <w:tabs>
              <w:tab w:val="right" w:leader="dot" w:pos="9062"/>
            </w:tabs>
            <w:rPr>
              <w:rFonts w:asciiTheme="minorHAnsi" w:eastAsiaTheme="minorEastAsia" w:hAnsiTheme="minorHAnsi" w:cstheme="minorBidi"/>
              <w:noProof/>
              <w:sz w:val="22"/>
              <w:szCs w:val="22"/>
            </w:rPr>
          </w:pPr>
          <w:hyperlink w:anchor="_Toc532550373" w:history="1">
            <w:r w:rsidR="00EB046E" w:rsidRPr="00EA043B">
              <w:rPr>
                <w:rStyle w:val="Lienhypertexte"/>
                <w:noProof/>
              </w:rPr>
              <w:t>4.3 La compression sous les appuis.</w:t>
            </w:r>
            <w:r w:rsidR="00EB046E">
              <w:rPr>
                <w:noProof/>
                <w:webHidden/>
              </w:rPr>
              <w:tab/>
            </w:r>
            <w:r>
              <w:rPr>
                <w:noProof/>
                <w:webHidden/>
              </w:rPr>
              <w:fldChar w:fldCharType="begin"/>
            </w:r>
            <w:r w:rsidR="00EB046E">
              <w:rPr>
                <w:noProof/>
                <w:webHidden/>
              </w:rPr>
              <w:instrText xml:space="preserve"> PAGEREF _Toc532550373 \h </w:instrText>
            </w:r>
            <w:r>
              <w:rPr>
                <w:noProof/>
                <w:webHidden/>
              </w:rPr>
            </w:r>
            <w:r>
              <w:rPr>
                <w:noProof/>
                <w:webHidden/>
              </w:rPr>
              <w:fldChar w:fldCharType="separate"/>
            </w:r>
            <w:r w:rsidR="00EB046E">
              <w:rPr>
                <w:noProof/>
                <w:webHidden/>
              </w:rPr>
              <w:t>8</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74" w:history="1">
            <w:r w:rsidR="00EB046E" w:rsidRPr="00EA043B">
              <w:rPr>
                <w:rStyle w:val="Lienhypertexte"/>
                <w:noProof/>
              </w:rPr>
              <w:t xml:space="preserve">4.3.1 Contrainte provoquée par les actions, </w:t>
            </w:r>
            <w:r w:rsidR="00EB046E" w:rsidRPr="00EA043B">
              <w:rPr>
                <w:rStyle w:val="Lienhypertexte"/>
                <w:b/>
                <w:noProof/>
              </w:rPr>
              <w:t>σ</w:t>
            </w:r>
            <w:r w:rsidR="00EB046E" w:rsidRPr="00EA043B">
              <w:rPr>
                <w:rStyle w:val="Lienhypertexte"/>
                <w:b/>
                <w:noProof/>
                <w:vertAlign w:val="subscript"/>
              </w:rPr>
              <w:t>c,90,d </w:t>
            </w:r>
            <w:r w:rsidR="00EB046E" w:rsidRPr="00EA043B">
              <w:rPr>
                <w:rStyle w:val="Lienhypertexte"/>
                <w:noProof/>
              </w:rPr>
              <w:t>.</w:t>
            </w:r>
            <w:r w:rsidR="00EB046E">
              <w:rPr>
                <w:noProof/>
                <w:webHidden/>
              </w:rPr>
              <w:tab/>
            </w:r>
            <w:r>
              <w:rPr>
                <w:noProof/>
                <w:webHidden/>
              </w:rPr>
              <w:fldChar w:fldCharType="begin"/>
            </w:r>
            <w:r w:rsidR="00EB046E">
              <w:rPr>
                <w:noProof/>
                <w:webHidden/>
              </w:rPr>
              <w:instrText xml:space="preserve"> PAGEREF _Toc532550374 \h </w:instrText>
            </w:r>
            <w:r>
              <w:rPr>
                <w:noProof/>
                <w:webHidden/>
              </w:rPr>
            </w:r>
            <w:r>
              <w:rPr>
                <w:noProof/>
                <w:webHidden/>
              </w:rPr>
              <w:fldChar w:fldCharType="separate"/>
            </w:r>
            <w:r w:rsidR="00EB046E">
              <w:rPr>
                <w:noProof/>
                <w:webHidden/>
              </w:rPr>
              <w:t>8</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75" w:history="1">
            <w:r w:rsidR="00EB046E" w:rsidRPr="00EA043B">
              <w:rPr>
                <w:rStyle w:val="Lienhypertexte"/>
                <w:noProof/>
              </w:rPr>
              <w:t>4.3.2 Contrainte de résistance du bois f</w:t>
            </w:r>
            <w:r w:rsidR="00EB046E" w:rsidRPr="00EA043B">
              <w:rPr>
                <w:rStyle w:val="Lienhypertexte"/>
                <w:noProof/>
                <w:vertAlign w:val="subscript"/>
              </w:rPr>
              <w:t>c,90,k</w:t>
            </w:r>
            <w:r w:rsidR="00EB046E" w:rsidRPr="00EA043B">
              <w:rPr>
                <w:rStyle w:val="Lienhypertexte"/>
                <w:noProof/>
              </w:rPr>
              <w:t>.</w:t>
            </w:r>
            <w:r w:rsidR="00EB046E">
              <w:rPr>
                <w:noProof/>
                <w:webHidden/>
              </w:rPr>
              <w:tab/>
            </w:r>
            <w:r>
              <w:rPr>
                <w:noProof/>
                <w:webHidden/>
              </w:rPr>
              <w:fldChar w:fldCharType="begin"/>
            </w:r>
            <w:r w:rsidR="00EB046E">
              <w:rPr>
                <w:noProof/>
                <w:webHidden/>
              </w:rPr>
              <w:instrText xml:space="preserve"> PAGEREF _Toc532550375 \h </w:instrText>
            </w:r>
            <w:r>
              <w:rPr>
                <w:noProof/>
                <w:webHidden/>
              </w:rPr>
            </w:r>
            <w:r>
              <w:rPr>
                <w:noProof/>
                <w:webHidden/>
              </w:rPr>
              <w:fldChar w:fldCharType="separate"/>
            </w:r>
            <w:r w:rsidR="00EB046E">
              <w:rPr>
                <w:noProof/>
                <w:webHidden/>
              </w:rPr>
              <w:t>9</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76" w:history="1">
            <w:r w:rsidR="00EB046E" w:rsidRPr="00EA043B">
              <w:rPr>
                <w:rStyle w:val="Lienhypertexte"/>
                <w:noProof/>
              </w:rPr>
              <w:t>4.3.3 k</w:t>
            </w:r>
            <w:r w:rsidR="00EB046E" w:rsidRPr="00EA043B">
              <w:rPr>
                <w:rStyle w:val="Lienhypertexte"/>
                <w:noProof/>
                <w:vertAlign w:val="subscript"/>
              </w:rPr>
              <w:t>c,90</w:t>
            </w:r>
            <w:r w:rsidR="00EB046E" w:rsidRPr="00EA043B">
              <w:rPr>
                <w:rStyle w:val="Lienhypertexte"/>
                <w:noProof/>
              </w:rPr>
              <w:t> : Coefficient permettant de majorer la contrainte de résistance</w:t>
            </w:r>
            <w:r w:rsidR="00EB046E">
              <w:rPr>
                <w:noProof/>
                <w:webHidden/>
              </w:rPr>
              <w:tab/>
            </w:r>
            <w:r>
              <w:rPr>
                <w:noProof/>
                <w:webHidden/>
              </w:rPr>
              <w:fldChar w:fldCharType="begin"/>
            </w:r>
            <w:r w:rsidR="00EB046E">
              <w:rPr>
                <w:noProof/>
                <w:webHidden/>
              </w:rPr>
              <w:instrText xml:space="preserve"> PAGEREF _Toc532550376 \h </w:instrText>
            </w:r>
            <w:r>
              <w:rPr>
                <w:noProof/>
                <w:webHidden/>
              </w:rPr>
            </w:r>
            <w:r>
              <w:rPr>
                <w:noProof/>
                <w:webHidden/>
              </w:rPr>
              <w:fldChar w:fldCharType="separate"/>
            </w:r>
            <w:r w:rsidR="00EB046E">
              <w:rPr>
                <w:noProof/>
                <w:webHidden/>
              </w:rPr>
              <w:t>10</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77" w:history="1">
            <w:r w:rsidR="00EB046E" w:rsidRPr="00EA043B">
              <w:rPr>
                <w:rStyle w:val="Lienhypertexte"/>
                <w:noProof/>
              </w:rPr>
              <w:t>4.3.4 Taux de travail</w:t>
            </w:r>
            <w:r w:rsidR="00EB046E">
              <w:rPr>
                <w:noProof/>
                <w:webHidden/>
              </w:rPr>
              <w:tab/>
            </w:r>
            <w:r>
              <w:rPr>
                <w:noProof/>
                <w:webHidden/>
              </w:rPr>
              <w:fldChar w:fldCharType="begin"/>
            </w:r>
            <w:r w:rsidR="00EB046E">
              <w:rPr>
                <w:noProof/>
                <w:webHidden/>
              </w:rPr>
              <w:instrText xml:space="preserve"> PAGEREF _Toc532550377 \h </w:instrText>
            </w:r>
            <w:r>
              <w:rPr>
                <w:noProof/>
                <w:webHidden/>
              </w:rPr>
            </w:r>
            <w:r>
              <w:rPr>
                <w:noProof/>
                <w:webHidden/>
              </w:rPr>
              <w:fldChar w:fldCharType="separate"/>
            </w:r>
            <w:r w:rsidR="00EB046E">
              <w:rPr>
                <w:noProof/>
                <w:webHidden/>
              </w:rPr>
              <w:t>10</w:t>
            </w:r>
            <w:r>
              <w:rPr>
                <w:noProof/>
                <w:webHidden/>
              </w:rPr>
              <w:fldChar w:fldCharType="end"/>
            </w:r>
          </w:hyperlink>
        </w:p>
        <w:p w:rsidR="00EB046E" w:rsidRDefault="001378EF">
          <w:pPr>
            <w:pStyle w:val="TM1"/>
            <w:rPr>
              <w:rFonts w:asciiTheme="minorHAnsi" w:eastAsiaTheme="minorEastAsia" w:hAnsiTheme="minorHAnsi" w:cstheme="minorBidi"/>
              <w:b w:val="0"/>
              <w:bCs w:val="0"/>
              <w:kern w:val="0"/>
              <w:sz w:val="22"/>
              <w:szCs w:val="22"/>
            </w:rPr>
          </w:pPr>
          <w:hyperlink w:anchor="_Toc532550378" w:history="1">
            <w:r w:rsidR="00EB046E" w:rsidRPr="00EA043B">
              <w:rPr>
                <w:rStyle w:val="Lienhypertexte"/>
              </w:rPr>
              <w:t>5 Vérification à l’Etat Limite de Service (ELS).</w:t>
            </w:r>
            <w:r w:rsidR="00EB046E">
              <w:rPr>
                <w:webHidden/>
              </w:rPr>
              <w:tab/>
            </w:r>
            <w:r>
              <w:rPr>
                <w:webHidden/>
              </w:rPr>
              <w:fldChar w:fldCharType="begin"/>
            </w:r>
            <w:r w:rsidR="00EB046E">
              <w:rPr>
                <w:webHidden/>
              </w:rPr>
              <w:instrText xml:space="preserve"> PAGEREF _Toc532550378 \h </w:instrText>
            </w:r>
            <w:r>
              <w:rPr>
                <w:webHidden/>
              </w:rPr>
            </w:r>
            <w:r>
              <w:rPr>
                <w:webHidden/>
              </w:rPr>
              <w:fldChar w:fldCharType="separate"/>
            </w:r>
            <w:r w:rsidR="00EB046E">
              <w:rPr>
                <w:webHidden/>
              </w:rPr>
              <w:t>10</w:t>
            </w:r>
            <w:r>
              <w:rPr>
                <w:webHidden/>
              </w:rPr>
              <w:fldChar w:fldCharType="end"/>
            </w:r>
          </w:hyperlink>
        </w:p>
        <w:p w:rsidR="00EB046E" w:rsidRDefault="001378EF">
          <w:pPr>
            <w:pStyle w:val="TM2"/>
            <w:tabs>
              <w:tab w:val="right" w:leader="dot" w:pos="9062"/>
            </w:tabs>
            <w:rPr>
              <w:rFonts w:asciiTheme="minorHAnsi" w:eastAsiaTheme="minorEastAsia" w:hAnsiTheme="minorHAnsi" w:cstheme="minorBidi"/>
              <w:noProof/>
              <w:sz w:val="22"/>
              <w:szCs w:val="22"/>
            </w:rPr>
          </w:pPr>
          <w:hyperlink w:anchor="_Toc532550379" w:history="1">
            <w:r w:rsidR="00EB046E" w:rsidRPr="00EA043B">
              <w:rPr>
                <w:rStyle w:val="Lienhypertexte"/>
                <w:noProof/>
              </w:rPr>
              <w:t>5.2 La déformation instantanée sous charge variable.</w:t>
            </w:r>
            <w:r w:rsidR="00EB046E">
              <w:rPr>
                <w:noProof/>
                <w:webHidden/>
              </w:rPr>
              <w:tab/>
            </w:r>
            <w:r>
              <w:rPr>
                <w:noProof/>
                <w:webHidden/>
              </w:rPr>
              <w:fldChar w:fldCharType="begin"/>
            </w:r>
            <w:r w:rsidR="00EB046E">
              <w:rPr>
                <w:noProof/>
                <w:webHidden/>
              </w:rPr>
              <w:instrText xml:space="preserve"> PAGEREF _Toc532550379 \h </w:instrText>
            </w:r>
            <w:r>
              <w:rPr>
                <w:noProof/>
                <w:webHidden/>
              </w:rPr>
            </w:r>
            <w:r>
              <w:rPr>
                <w:noProof/>
                <w:webHidden/>
              </w:rPr>
              <w:fldChar w:fldCharType="separate"/>
            </w:r>
            <w:r w:rsidR="00EB046E">
              <w:rPr>
                <w:noProof/>
                <w:webHidden/>
              </w:rPr>
              <w:t>10</w:t>
            </w:r>
            <w:r>
              <w:rPr>
                <w:noProof/>
                <w:webHidden/>
              </w:rPr>
              <w:fldChar w:fldCharType="end"/>
            </w:r>
          </w:hyperlink>
        </w:p>
        <w:p w:rsidR="00EB046E" w:rsidRDefault="001378EF">
          <w:pPr>
            <w:pStyle w:val="TM2"/>
            <w:tabs>
              <w:tab w:val="right" w:leader="dot" w:pos="9062"/>
            </w:tabs>
            <w:rPr>
              <w:rFonts w:asciiTheme="minorHAnsi" w:eastAsiaTheme="minorEastAsia" w:hAnsiTheme="minorHAnsi" w:cstheme="minorBidi"/>
              <w:noProof/>
              <w:sz w:val="22"/>
              <w:szCs w:val="22"/>
            </w:rPr>
          </w:pPr>
          <w:hyperlink w:anchor="_Toc532550380" w:history="1">
            <w:r w:rsidR="00EB046E" w:rsidRPr="00EA043B">
              <w:rPr>
                <w:rStyle w:val="Lienhypertexte"/>
                <w:noProof/>
              </w:rPr>
              <w:t>5.3 La déformation totale.</w:t>
            </w:r>
            <w:r w:rsidR="00EB046E">
              <w:rPr>
                <w:noProof/>
                <w:webHidden/>
              </w:rPr>
              <w:tab/>
            </w:r>
            <w:r>
              <w:rPr>
                <w:noProof/>
                <w:webHidden/>
              </w:rPr>
              <w:fldChar w:fldCharType="begin"/>
            </w:r>
            <w:r w:rsidR="00EB046E">
              <w:rPr>
                <w:noProof/>
                <w:webHidden/>
              </w:rPr>
              <w:instrText xml:space="preserve"> PAGEREF _Toc532550380 \h </w:instrText>
            </w:r>
            <w:r>
              <w:rPr>
                <w:noProof/>
                <w:webHidden/>
              </w:rPr>
            </w:r>
            <w:r>
              <w:rPr>
                <w:noProof/>
                <w:webHidden/>
              </w:rPr>
              <w:fldChar w:fldCharType="separate"/>
            </w:r>
            <w:r w:rsidR="00EB046E">
              <w:rPr>
                <w:noProof/>
                <w:webHidden/>
              </w:rPr>
              <w:t>11</w:t>
            </w:r>
            <w:r>
              <w:rPr>
                <w:noProof/>
                <w:webHidden/>
              </w:rPr>
              <w:fldChar w:fldCharType="end"/>
            </w:r>
          </w:hyperlink>
        </w:p>
        <w:p w:rsidR="00EB046E" w:rsidRDefault="001378EF">
          <w:pPr>
            <w:pStyle w:val="TM1"/>
            <w:rPr>
              <w:rFonts w:asciiTheme="minorHAnsi" w:eastAsiaTheme="minorEastAsia" w:hAnsiTheme="minorHAnsi" w:cstheme="minorBidi"/>
              <w:b w:val="0"/>
              <w:bCs w:val="0"/>
              <w:kern w:val="0"/>
              <w:sz w:val="22"/>
              <w:szCs w:val="22"/>
            </w:rPr>
          </w:pPr>
          <w:hyperlink w:anchor="_Toc532550381" w:history="1">
            <w:r w:rsidR="00EB046E" w:rsidRPr="00EA043B">
              <w:rPr>
                <w:rStyle w:val="Lienhypertexte"/>
              </w:rPr>
              <w:t>6 Comparaison entre les critères de dimensionnement</w:t>
            </w:r>
            <w:r w:rsidR="00EB046E">
              <w:rPr>
                <w:webHidden/>
              </w:rPr>
              <w:tab/>
            </w:r>
            <w:r>
              <w:rPr>
                <w:webHidden/>
              </w:rPr>
              <w:fldChar w:fldCharType="begin"/>
            </w:r>
            <w:r w:rsidR="00EB046E">
              <w:rPr>
                <w:webHidden/>
              </w:rPr>
              <w:instrText xml:space="preserve"> PAGEREF _Toc532550381 \h </w:instrText>
            </w:r>
            <w:r>
              <w:rPr>
                <w:webHidden/>
              </w:rPr>
            </w:r>
            <w:r>
              <w:rPr>
                <w:webHidden/>
              </w:rPr>
              <w:fldChar w:fldCharType="separate"/>
            </w:r>
            <w:r w:rsidR="00EB046E">
              <w:rPr>
                <w:webHidden/>
              </w:rPr>
              <w:t>13</w:t>
            </w:r>
            <w:r>
              <w:rPr>
                <w:webHidden/>
              </w:rPr>
              <w:fldChar w:fldCharType="end"/>
            </w:r>
          </w:hyperlink>
        </w:p>
        <w:p w:rsidR="00EB046E" w:rsidRDefault="001378EF">
          <w:pPr>
            <w:pStyle w:val="TM1"/>
            <w:rPr>
              <w:rFonts w:asciiTheme="minorHAnsi" w:eastAsiaTheme="minorEastAsia" w:hAnsiTheme="minorHAnsi" w:cstheme="minorBidi"/>
              <w:b w:val="0"/>
              <w:bCs w:val="0"/>
              <w:kern w:val="0"/>
              <w:sz w:val="22"/>
              <w:szCs w:val="22"/>
            </w:rPr>
          </w:pPr>
          <w:hyperlink w:anchor="_Toc532550382" w:history="1">
            <w:r w:rsidR="00EB046E" w:rsidRPr="00EA043B">
              <w:rPr>
                <w:rStyle w:val="Lienhypertexte"/>
              </w:rPr>
              <w:t>En savoir plus</w:t>
            </w:r>
            <w:r w:rsidR="00EB046E">
              <w:rPr>
                <w:webHidden/>
              </w:rPr>
              <w:tab/>
            </w:r>
            <w:r>
              <w:rPr>
                <w:webHidden/>
              </w:rPr>
              <w:fldChar w:fldCharType="begin"/>
            </w:r>
            <w:r w:rsidR="00EB046E">
              <w:rPr>
                <w:webHidden/>
              </w:rPr>
              <w:instrText xml:space="preserve"> PAGEREF _Toc532550382 \h </w:instrText>
            </w:r>
            <w:r>
              <w:rPr>
                <w:webHidden/>
              </w:rPr>
            </w:r>
            <w:r>
              <w:rPr>
                <w:webHidden/>
              </w:rPr>
              <w:fldChar w:fldCharType="separate"/>
            </w:r>
            <w:r w:rsidR="00EB046E">
              <w:rPr>
                <w:webHidden/>
              </w:rPr>
              <w:t>13</w:t>
            </w:r>
            <w:r>
              <w:rPr>
                <w:webHidden/>
              </w:rPr>
              <w:fldChar w:fldCharType="end"/>
            </w:r>
          </w:hyperlink>
        </w:p>
        <w:p w:rsidR="00EB046E" w:rsidRDefault="001378EF">
          <w:pPr>
            <w:pStyle w:val="TM1"/>
            <w:rPr>
              <w:rFonts w:asciiTheme="minorHAnsi" w:eastAsiaTheme="minorEastAsia" w:hAnsiTheme="minorHAnsi" w:cstheme="minorBidi"/>
              <w:b w:val="0"/>
              <w:bCs w:val="0"/>
              <w:kern w:val="0"/>
              <w:sz w:val="22"/>
              <w:szCs w:val="22"/>
            </w:rPr>
          </w:pPr>
          <w:hyperlink w:anchor="_Toc532550383" w:history="1">
            <w:r w:rsidR="00EB046E" w:rsidRPr="00EA043B">
              <w:rPr>
                <w:rStyle w:val="Lienhypertexte"/>
              </w:rPr>
              <w:t>TABLEAUX : Vérifications des structures en bois avec les eurocodes</w:t>
            </w:r>
            <w:r w:rsidR="00EB046E">
              <w:rPr>
                <w:webHidden/>
              </w:rPr>
              <w:tab/>
            </w:r>
            <w:r>
              <w:rPr>
                <w:webHidden/>
              </w:rPr>
              <w:fldChar w:fldCharType="begin"/>
            </w:r>
            <w:r w:rsidR="00EB046E">
              <w:rPr>
                <w:webHidden/>
              </w:rPr>
              <w:instrText xml:space="preserve"> PAGEREF _Toc532550383 \h </w:instrText>
            </w:r>
            <w:r>
              <w:rPr>
                <w:webHidden/>
              </w:rPr>
            </w:r>
            <w:r>
              <w:rPr>
                <w:webHidden/>
              </w:rPr>
              <w:fldChar w:fldCharType="separate"/>
            </w:r>
            <w:r w:rsidR="00EB046E">
              <w:rPr>
                <w:webHidden/>
              </w:rPr>
              <w:t>14</w:t>
            </w:r>
            <w:r>
              <w:rPr>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84" w:history="1">
            <w:r w:rsidR="00EB046E" w:rsidRPr="00EA043B">
              <w:rPr>
                <w:rStyle w:val="Lienhypertexte"/>
                <w:rFonts w:eastAsia="Calibri"/>
                <w:noProof/>
              </w:rPr>
              <w:t>Tab. 1. Valeurs des charges d’exploitation en fonction du bâtiment</w:t>
            </w:r>
            <w:r w:rsidR="00EB046E">
              <w:rPr>
                <w:noProof/>
                <w:webHidden/>
              </w:rPr>
              <w:tab/>
            </w:r>
            <w:r>
              <w:rPr>
                <w:noProof/>
                <w:webHidden/>
              </w:rPr>
              <w:fldChar w:fldCharType="begin"/>
            </w:r>
            <w:r w:rsidR="00EB046E">
              <w:rPr>
                <w:noProof/>
                <w:webHidden/>
              </w:rPr>
              <w:instrText xml:space="preserve"> PAGEREF _Toc532550384 \h </w:instrText>
            </w:r>
            <w:r>
              <w:rPr>
                <w:noProof/>
                <w:webHidden/>
              </w:rPr>
            </w:r>
            <w:r>
              <w:rPr>
                <w:noProof/>
                <w:webHidden/>
              </w:rPr>
              <w:fldChar w:fldCharType="separate"/>
            </w:r>
            <w:r w:rsidR="00EB046E">
              <w:rPr>
                <w:noProof/>
                <w:webHidden/>
              </w:rPr>
              <w:t>14</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85" w:history="1">
            <w:r w:rsidR="00EB046E" w:rsidRPr="00EA043B">
              <w:rPr>
                <w:rStyle w:val="Lienhypertexte"/>
                <w:rFonts w:eastAsia="Calibri"/>
                <w:noProof/>
              </w:rPr>
              <w:t>Tab. 2. Coefficients partiels de l’action permanente pour un bâtiment courant</w:t>
            </w:r>
            <w:r w:rsidR="00EB046E">
              <w:rPr>
                <w:noProof/>
                <w:webHidden/>
              </w:rPr>
              <w:tab/>
            </w:r>
            <w:r>
              <w:rPr>
                <w:noProof/>
                <w:webHidden/>
              </w:rPr>
              <w:fldChar w:fldCharType="begin"/>
            </w:r>
            <w:r w:rsidR="00EB046E">
              <w:rPr>
                <w:noProof/>
                <w:webHidden/>
              </w:rPr>
              <w:instrText xml:space="preserve"> PAGEREF _Toc532550385 \h </w:instrText>
            </w:r>
            <w:r>
              <w:rPr>
                <w:noProof/>
                <w:webHidden/>
              </w:rPr>
            </w:r>
            <w:r>
              <w:rPr>
                <w:noProof/>
                <w:webHidden/>
              </w:rPr>
              <w:fldChar w:fldCharType="separate"/>
            </w:r>
            <w:r w:rsidR="00EB046E">
              <w:rPr>
                <w:noProof/>
                <w:webHidden/>
              </w:rPr>
              <w:t>14</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86" w:history="1">
            <w:r w:rsidR="00EB046E" w:rsidRPr="00EA043B">
              <w:rPr>
                <w:rStyle w:val="Lienhypertexte"/>
                <w:rFonts w:eastAsia="Calibri"/>
                <w:noProof/>
              </w:rPr>
              <w:t xml:space="preserve">Tab. 3. Coefficients statistiques en fonction des catégories de bâtiment et de l’altitude </w:t>
            </w:r>
            <w:r w:rsidR="00EB046E" w:rsidRPr="00EA043B">
              <w:rPr>
                <w:rStyle w:val="Lienhypertexte"/>
                <w:rFonts w:ascii="Calibri" w:eastAsia="Calibri" w:hAnsi="Calibri"/>
                <w:noProof/>
                <w:lang w:eastAsia="en-US"/>
              </w:rPr>
              <w:t>(Source : NF EN 1990)</w:t>
            </w:r>
            <w:r w:rsidR="00EB046E">
              <w:rPr>
                <w:noProof/>
                <w:webHidden/>
              </w:rPr>
              <w:tab/>
            </w:r>
            <w:r>
              <w:rPr>
                <w:noProof/>
                <w:webHidden/>
              </w:rPr>
              <w:fldChar w:fldCharType="begin"/>
            </w:r>
            <w:r w:rsidR="00EB046E">
              <w:rPr>
                <w:noProof/>
                <w:webHidden/>
              </w:rPr>
              <w:instrText xml:space="preserve"> PAGEREF _Toc532550386 \h </w:instrText>
            </w:r>
            <w:r>
              <w:rPr>
                <w:noProof/>
                <w:webHidden/>
              </w:rPr>
            </w:r>
            <w:r>
              <w:rPr>
                <w:noProof/>
                <w:webHidden/>
              </w:rPr>
              <w:fldChar w:fldCharType="separate"/>
            </w:r>
            <w:r w:rsidR="00EB046E">
              <w:rPr>
                <w:noProof/>
                <w:webHidden/>
              </w:rPr>
              <w:t>15</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87" w:history="1">
            <w:r w:rsidR="00EB046E" w:rsidRPr="00EA043B">
              <w:rPr>
                <w:rStyle w:val="Lienhypertexte"/>
                <w:rFonts w:eastAsia="Calibri"/>
                <w:noProof/>
              </w:rPr>
              <w:t>Tab. 4. Valeurs caractéristiques des bois massifs résineux et de peuplier</w:t>
            </w:r>
            <w:r w:rsidR="00EB046E">
              <w:rPr>
                <w:noProof/>
                <w:webHidden/>
              </w:rPr>
              <w:tab/>
            </w:r>
            <w:r>
              <w:rPr>
                <w:noProof/>
                <w:webHidden/>
              </w:rPr>
              <w:fldChar w:fldCharType="begin"/>
            </w:r>
            <w:r w:rsidR="00EB046E">
              <w:rPr>
                <w:noProof/>
                <w:webHidden/>
              </w:rPr>
              <w:instrText xml:space="preserve"> PAGEREF _Toc532550387 \h </w:instrText>
            </w:r>
            <w:r>
              <w:rPr>
                <w:noProof/>
                <w:webHidden/>
              </w:rPr>
            </w:r>
            <w:r>
              <w:rPr>
                <w:noProof/>
                <w:webHidden/>
              </w:rPr>
              <w:fldChar w:fldCharType="separate"/>
            </w:r>
            <w:r w:rsidR="00EB046E">
              <w:rPr>
                <w:noProof/>
                <w:webHidden/>
              </w:rPr>
              <w:t>15</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88" w:history="1">
            <w:r w:rsidR="00EB046E" w:rsidRPr="00EA043B">
              <w:rPr>
                <w:rStyle w:val="Lienhypertexte"/>
                <w:rFonts w:eastAsia="Calibri"/>
                <w:noProof/>
              </w:rPr>
              <w:t xml:space="preserve">Tab 5 : Valeur de </w:t>
            </w:r>
            <w:r w:rsidR="00EB046E" w:rsidRPr="00EA043B">
              <w:rPr>
                <w:rStyle w:val="Lienhypertexte"/>
                <w:rFonts w:eastAsia="Calibri"/>
                <w:i/>
                <w:noProof/>
              </w:rPr>
              <w:t>k</w:t>
            </w:r>
            <w:r w:rsidR="00EB046E" w:rsidRPr="00EA043B">
              <w:rPr>
                <w:rStyle w:val="Lienhypertexte"/>
                <w:rFonts w:eastAsia="Calibri"/>
                <w:noProof/>
                <w:vertAlign w:val="subscript"/>
              </w:rPr>
              <w:t>mod</w:t>
            </w:r>
            <w:r w:rsidR="00EB046E" w:rsidRPr="00EA043B">
              <w:rPr>
                <w:rStyle w:val="Lienhypertexte"/>
                <w:rFonts w:eastAsia="Calibri"/>
                <w:noProof/>
              </w:rPr>
              <w:t xml:space="preserve"> du bois massif, du lamellé-collé, du lamibois (LVL) et du contreplaqué </w:t>
            </w:r>
            <w:r w:rsidR="00EB046E" w:rsidRPr="00EA043B">
              <w:rPr>
                <w:rStyle w:val="Lienhypertexte"/>
                <w:rFonts w:ascii="Calibri" w:eastAsia="Calibri" w:hAnsi="Calibri"/>
                <w:noProof/>
                <w:lang w:eastAsia="en-US"/>
              </w:rPr>
              <w:t>(Source : NF EN 1995-1-1)</w:t>
            </w:r>
            <w:r w:rsidR="00EB046E">
              <w:rPr>
                <w:noProof/>
                <w:webHidden/>
              </w:rPr>
              <w:tab/>
            </w:r>
            <w:r>
              <w:rPr>
                <w:noProof/>
                <w:webHidden/>
              </w:rPr>
              <w:fldChar w:fldCharType="begin"/>
            </w:r>
            <w:r w:rsidR="00EB046E">
              <w:rPr>
                <w:noProof/>
                <w:webHidden/>
              </w:rPr>
              <w:instrText xml:space="preserve"> PAGEREF _Toc532550388 \h </w:instrText>
            </w:r>
            <w:r>
              <w:rPr>
                <w:noProof/>
                <w:webHidden/>
              </w:rPr>
            </w:r>
            <w:r>
              <w:rPr>
                <w:noProof/>
                <w:webHidden/>
              </w:rPr>
              <w:fldChar w:fldCharType="separate"/>
            </w:r>
            <w:r w:rsidR="00EB046E">
              <w:rPr>
                <w:noProof/>
                <w:webHidden/>
              </w:rPr>
              <w:t>15</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89" w:history="1">
            <w:r w:rsidR="00EB046E" w:rsidRPr="00EA043B">
              <w:rPr>
                <w:rStyle w:val="Lienhypertexte"/>
                <w:rFonts w:eastAsia="Calibri"/>
                <w:noProof/>
              </w:rPr>
              <w:t>Tab. 6. Facteur de déformation (</w:t>
            </w:r>
            <w:r w:rsidR="00EB046E" w:rsidRPr="00EA043B">
              <w:rPr>
                <w:rStyle w:val="Lienhypertexte"/>
                <w:rFonts w:eastAsia="Calibri"/>
                <w:i/>
                <w:noProof/>
              </w:rPr>
              <w:t>k</w:t>
            </w:r>
            <w:r w:rsidR="00EB046E" w:rsidRPr="00EA043B">
              <w:rPr>
                <w:rStyle w:val="Lienhypertexte"/>
                <w:rFonts w:eastAsia="Calibri"/>
                <w:i/>
                <w:noProof/>
                <w:vertAlign w:val="subscript"/>
              </w:rPr>
              <w:t>def</w:t>
            </w:r>
            <w:r w:rsidR="00EB046E" w:rsidRPr="00EA043B">
              <w:rPr>
                <w:rStyle w:val="Lienhypertexte"/>
                <w:rFonts w:eastAsia="Calibri"/>
                <w:noProof/>
              </w:rPr>
              <w:t xml:space="preserve">) selon la classe de service et l’humidité </w:t>
            </w:r>
            <w:r w:rsidR="00EB046E" w:rsidRPr="00EA043B">
              <w:rPr>
                <w:rStyle w:val="Lienhypertexte"/>
                <w:rFonts w:eastAsia="Calibri"/>
                <w:i/>
                <w:noProof/>
              </w:rPr>
              <w:t>H</w:t>
            </w:r>
            <w:r w:rsidR="00EB046E" w:rsidRPr="00EA043B">
              <w:rPr>
                <w:rStyle w:val="Lienhypertexte"/>
                <w:rFonts w:eastAsia="Calibri"/>
                <w:i/>
                <w:noProof/>
                <w:vertAlign w:val="subscript"/>
              </w:rPr>
              <w:t>bois</w:t>
            </w:r>
            <w:r w:rsidR="00EB046E">
              <w:rPr>
                <w:noProof/>
                <w:webHidden/>
              </w:rPr>
              <w:tab/>
            </w:r>
            <w:r>
              <w:rPr>
                <w:noProof/>
                <w:webHidden/>
              </w:rPr>
              <w:fldChar w:fldCharType="begin"/>
            </w:r>
            <w:r w:rsidR="00EB046E">
              <w:rPr>
                <w:noProof/>
                <w:webHidden/>
              </w:rPr>
              <w:instrText xml:space="preserve"> PAGEREF _Toc532550389 \h </w:instrText>
            </w:r>
            <w:r>
              <w:rPr>
                <w:noProof/>
                <w:webHidden/>
              </w:rPr>
            </w:r>
            <w:r>
              <w:rPr>
                <w:noProof/>
                <w:webHidden/>
              </w:rPr>
              <w:fldChar w:fldCharType="separate"/>
            </w:r>
            <w:r w:rsidR="00EB046E">
              <w:rPr>
                <w:noProof/>
                <w:webHidden/>
              </w:rPr>
              <w:t>16</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90" w:history="1">
            <w:r w:rsidR="00EB046E" w:rsidRPr="00EA043B">
              <w:rPr>
                <w:rStyle w:val="Lienhypertexte"/>
                <w:noProof/>
              </w:rPr>
              <w:t>(Source : NF EN 1995-1-1)</w:t>
            </w:r>
            <w:r w:rsidR="00EB046E">
              <w:rPr>
                <w:noProof/>
                <w:webHidden/>
              </w:rPr>
              <w:tab/>
            </w:r>
            <w:r>
              <w:rPr>
                <w:noProof/>
                <w:webHidden/>
              </w:rPr>
              <w:fldChar w:fldCharType="begin"/>
            </w:r>
            <w:r w:rsidR="00EB046E">
              <w:rPr>
                <w:noProof/>
                <w:webHidden/>
              </w:rPr>
              <w:instrText xml:space="preserve"> PAGEREF _Toc532550390 \h </w:instrText>
            </w:r>
            <w:r>
              <w:rPr>
                <w:noProof/>
                <w:webHidden/>
              </w:rPr>
            </w:r>
            <w:r>
              <w:rPr>
                <w:noProof/>
                <w:webHidden/>
              </w:rPr>
              <w:fldChar w:fldCharType="separate"/>
            </w:r>
            <w:r w:rsidR="00EB046E">
              <w:rPr>
                <w:noProof/>
                <w:webHidden/>
              </w:rPr>
              <w:t>16</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91" w:history="1">
            <w:r w:rsidR="00EB046E" w:rsidRPr="00EA043B">
              <w:rPr>
                <w:rStyle w:val="Lienhypertexte"/>
                <w:rFonts w:eastAsia="Calibri"/>
                <w:noProof/>
              </w:rPr>
              <w:t>Tab. 7. Valeur coefficient γ</w:t>
            </w:r>
            <w:r w:rsidR="00EB046E" w:rsidRPr="00EA043B">
              <w:rPr>
                <w:rStyle w:val="Lienhypertexte"/>
                <w:rFonts w:eastAsia="Calibri"/>
                <w:i/>
                <w:noProof/>
                <w:vertAlign w:val="subscript"/>
              </w:rPr>
              <w:t>M</w:t>
            </w:r>
            <w:r w:rsidR="00EB046E" w:rsidRPr="00EA043B">
              <w:rPr>
                <w:rStyle w:val="Lienhypertexte"/>
                <w:rFonts w:eastAsia="Calibri"/>
                <w:i/>
                <w:noProof/>
              </w:rPr>
              <w:t xml:space="preserve"> </w:t>
            </w:r>
            <w:r w:rsidR="00EB046E" w:rsidRPr="00EA043B">
              <w:rPr>
                <w:rStyle w:val="Lienhypertexte"/>
                <w:rFonts w:eastAsiaTheme="minorHAnsi"/>
                <w:noProof/>
                <w:lang w:eastAsia="en-US"/>
              </w:rPr>
              <w:t>(Source : NF EN 1995-1-1)</w:t>
            </w:r>
            <w:r w:rsidR="00EB046E">
              <w:rPr>
                <w:noProof/>
                <w:webHidden/>
              </w:rPr>
              <w:tab/>
            </w:r>
            <w:r>
              <w:rPr>
                <w:noProof/>
                <w:webHidden/>
              </w:rPr>
              <w:fldChar w:fldCharType="begin"/>
            </w:r>
            <w:r w:rsidR="00EB046E">
              <w:rPr>
                <w:noProof/>
                <w:webHidden/>
              </w:rPr>
              <w:instrText xml:space="preserve"> PAGEREF _Toc532550391 \h </w:instrText>
            </w:r>
            <w:r>
              <w:rPr>
                <w:noProof/>
                <w:webHidden/>
              </w:rPr>
            </w:r>
            <w:r>
              <w:rPr>
                <w:noProof/>
                <w:webHidden/>
              </w:rPr>
              <w:fldChar w:fldCharType="separate"/>
            </w:r>
            <w:r w:rsidR="00EB046E">
              <w:rPr>
                <w:noProof/>
                <w:webHidden/>
              </w:rPr>
              <w:t>16</w:t>
            </w:r>
            <w:r>
              <w:rPr>
                <w:noProof/>
                <w:webHidden/>
              </w:rPr>
              <w:fldChar w:fldCharType="end"/>
            </w:r>
          </w:hyperlink>
        </w:p>
        <w:p w:rsidR="00EB046E" w:rsidRDefault="001378EF">
          <w:pPr>
            <w:pStyle w:val="TM3"/>
            <w:tabs>
              <w:tab w:val="right" w:leader="dot" w:pos="9062"/>
            </w:tabs>
            <w:rPr>
              <w:rFonts w:asciiTheme="minorHAnsi" w:eastAsiaTheme="minorEastAsia" w:hAnsiTheme="minorHAnsi" w:cstheme="minorBidi"/>
              <w:noProof/>
              <w:sz w:val="22"/>
              <w:szCs w:val="22"/>
            </w:rPr>
          </w:pPr>
          <w:hyperlink w:anchor="_Toc532550392" w:history="1">
            <w:r w:rsidR="00EB046E" w:rsidRPr="00EA043B">
              <w:rPr>
                <w:rStyle w:val="Lienhypertexte"/>
                <w:rFonts w:eastAsia="Calibri"/>
                <w:noProof/>
              </w:rPr>
              <w:t xml:space="preserve">Tab. 8. Valeurs limites réglementaires des flèches </w:t>
            </w:r>
            <w:r w:rsidR="00EB046E" w:rsidRPr="00EA043B">
              <w:rPr>
                <w:rStyle w:val="Lienhypertexte"/>
                <w:rFonts w:eastAsiaTheme="minorHAnsi"/>
                <w:noProof/>
                <w:lang w:eastAsia="en-US"/>
              </w:rPr>
              <w:t>(Source : NF EN 1995-1-1)</w:t>
            </w:r>
            <w:r w:rsidR="00EB046E">
              <w:rPr>
                <w:noProof/>
                <w:webHidden/>
              </w:rPr>
              <w:tab/>
            </w:r>
            <w:r>
              <w:rPr>
                <w:noProof/>
                <w:webHidden/>
              </w:rPr>
              <w:fldChar w:fldCharType="begin"/>
            </w:r>
            <w:r w:rsidR="00EB046E">
              <w:rPr>
                <w:noProof/>
                <w:webHidden/>
              </w:rPr>
              <w:instrText xml:space="preserve"> PAGEREF _Toc532550392 \h </w:instrText>
            </w:r>
            <w:r>
              <w:rPr>
                <w:noProof/>
                <w:webHidden/>
              </w:rPr>
            </w:r>
            <w:r>
              <w:rPr>
                <w:noProof/>
                <w:webHidden/>
              </w:rPr>
              <w:fldChar w:fldCharType="separate"/>
            </w:r>
            <w:r w:rsidR="00EB046E">
              <w:rPr>
                <w:noProof/>
                <w:webHidden/>
              </w:rPr>
              <w:t>16</w:t>
            </w:r>
            <w:r>
              <w:rPr>
                <w:noProof/>
                <w:webHidden/>
              </w:rPr>
              <w:fldChar w:fldCharType="end"/>
            </w:r>
          </w:hyperlink>
        </w:p>
        <w:p w:rsidR="005914D3" w:rsidRDefault="001378EF">
          <w:r>
            <w:fldChar w:fldCharType="end"/>
          </w:r>
        </w:p>
      </w:sdtContent>
    </w:sdt>
    <w:p w:rsidR="005914D3" w:rsidRDefault="005914D3">
      <w:pPr>
        <w:rPr>
          <w:rFonts w:ascii="Arial" w:eastAsia="Times New Roman" w:hAnsi="Arial" w:cs="Arial"/>
          <w:smallCaps/>
          <w:color w:val="008000"/>
          <w:spacing w:val="5"/>
          <w:kern w:val="28"/>
          <w:sz w:val="32"/>
          <w:szCs w:val="32"/>
          <w:u w:val="single"/>
          <w:lang w:eastAsia="fr-FR"/>
        </w:rPr>
      </w:pPr>
      <w:r>
        <w:rPr>
          <w:rFonts w:ascii="Arial" w:eastAsia="Times New Roman" w:hAnsi="Arial" w:cs="Arial"/>
          <w:smallCaps/>
          <w:color w:val="008000"/>
          <w:spacing w:val="5"/>
          <w:kern w:val="28"/>
          <w:sz w:val="32"/>
          <w:szCs w:val="32"/>
          <w:u w:val="single"/>
          <w:lang w:eastAsia="fr-FR"/>
        </w:rPr>
        <w:br w:type="page"/>
      </w:r>
    </w:p>
    <w:p w:rsidR="00DE6D6D" w:rsidRPr="00DE6D6D" w:rsidRDefault="003331D2" w:rsidP="005914D3">
      <w:pPr>
        <w:pStyle w:val="Titre"/>
      </w:pPr>
      <w:bookmarkStart w:id="1" w:name="_Toc532550354"/>
      <w:r w:rsidRPr="00DE6D6D">
        <w:lastRenderedPageBreak/>
        <w:t>VERIFICATION AUX EUROCODES D’UNE PIECE TRAVAILLANT EN FLEXION</w:t>
      </w:r>
      <w:bookmarkEnd w:id="0"/>
      <w:bookmarkEnd w:id="1"/>
    </w:p>
    <w:p w:rsidR="00DE6D6D" w:rsidRPr="00DE6D6D" w:rsidRDefault="00DE6D6D" w:rsidP="00DE6D6D">
      <w:pPr>
        <w:spacing w:before="60" w:after="100" w:line="240" w:lineRule="auto"/>
        <w:jc w:val="both"/>
        <w:rPr>
          <w:rFonts w:ascii="Arial" w:eastAsia="Times New Roman" w:hAnsi="Arial" w:cs="Arial"/>
          <w:sz w:val="20"/>
          <w:szCs w:val="24"/>
          <w:lang w:eastAsia="fr-FR"/>
        </w:rPr>
      </w:pPr>
    </w:p>
    <w:p w:rsidR="00DE6D6D" w:rsidRPr="00F722E4" w:rsidRDefault="00DE6D6D" w:rsidP="00DE6D6D">
      <w:pPr>
        <w:spacing w:before="60" w:after="100" w:line="240" w:lineRule="auto"/>
        <w:jc w:val="both"/>
        <w:rPr>
          <w:rFonts w:ascii="Arial" w:eastAsia="Times New Roman" w:hAnsi="Arial" w:cs="Arial"/>
          <w:b/>
          <w:sz w:val="20"/>
          <w:szCs w:val="24"/>
          <w:lang w:eastAsia="fr-FR"/>
        </w:rPr>
      </w:pPr>
      <w:r w:rsidRPr="00F722E4">
        <w:rPr>
          <w:rFonts w:ascii="Arial" w:eastAsia="Times New Roman" w:hAnsi="Arial" w:cs="Arial"/>
          <w:b/>
          <w:sz w:val="20"/>
          <w:szCs w:val="24"/>
          <w:lang w:eastAsia="fr-FR"/>
        </w:rPr>
        <w:t>ETUDE DE CAS : JUSTIFICATION D’UNE SOLIVE</w:t>
      </w:r>
    </w:p>
    <w:p w:rsidR="00DE6D6D" w:rsidRPr="00DE6D6D" w:rsidRDefault="00DE6D6D" w:rsidP="00F722E4">
      <w:pPr>
        <w:rPr>
          <w:lang w:eastAsia="fr-FR"/>
        </w:rPr>
      </w:pPr>
      <w:r w:rsidRPr="00DE6D6D">
        <w:rPr>
          <w:lang w:eastAsia="fr-FR"/>
        </w:rPr>
        <w:t>La justification d’une solive exige des vérifications à l’état limite ultime</w:t>
      </w:r>
      <w:r>
        <w:rPr>
          <w:lang w:eastAsia="fr-FR"/>
        </w:rPr>
        <w:t xml:space="preserve"> (critères de sécurité)</w:t>
      </w:r>
      <w:r w:rsidRPr="00DE6D6D">
        <w:rPr>
          <w:lang w:eastAsia="fr-FR"/>
        </w:rPr>
        <w:t xml:space="preserve"> et à l’état limite de service</w:t>
      </w:r>
      <w:r>
        <w:rPr>
          <w:lang w:eastAsia="fr-FR"/>
        </w:rPr>
        <w:t xml:space="preserve"> (critères de déformation)</w:t>
      </w:r>
      <w:r w:rsidRPr="00DE6D6D">
        <w:rPr>
          <w:lang w:eastAsia="fr-FR"/>
        </w:rPr>
        <w:t xml:space="preserve">. La première étape consiste à définir les actions, les charges de structure et les charges d’exploitation. Puis il faut déterminer les combinaisons d’actions. Elles  simulent les différentes situations de charge auxquelles les solives seront soumises au cours de leur vie. </w:t>
      </w:r>
      <w:r w:rsidR="00126E8B">
        <w:rPr>
          <w:lang w:eastAsia="fr-FR"/>
        </w:rPr>
        <w:t>A</w:t>
      </w:r>
      <w:r w:rsidR="00126E8B" w:rsidRPr="00DE6D6D">
        <w:rPr>
          <w:lang w:eastAsia="fr-FR"/>
        </w:rPr>
        <w:t xml:space="preserve"> l’état limite ultime</w:t>
      </w:r>
      <w:r w:rsidR="00126E8B">
        <w:rPr>
          <w:lang w:eastAsia="fr-FR"/>
        </w:rPr>
        <w:t>, c</w:t>
      </w:r>
      <w:r w:rsidRPr="00DE6D6D">
        <w:rPr>
          <w:lang w:eastAsia="fr-FR"/>
        </w:rPr>
        <w:t xml:space="preserve">es combinaisons d’actions définissent la charge de calcul pour établir les contraintes de flexion, de cisaillement et de compression transversale à l’état limite ultime. </w:t>
      </w:r>
      <w:r w:rsidR="00126E8B">
        <w:rPr>
          <w:lang w:eastAsia="fr-FR"/>
        </w:rPr>
        <w:t>A</w:t>
      </w:r>
      <w:r w:rsidR="00126E8B" w:rsidRPr="00DE6D6D">
        <w:rPr>
          <w:lang w:eastAsia="fr-FR"/>
        </w:rPr>
        <w:t xml:space="preserve"> l’état limite de service</w:t>
      </w:r>
      <w:r w:rsidR="00126E8B">
        <w:rPr>
          <w:lang w:eastAsia="fr-FR"/>
        </w:rPr>
        <w:t>, l</w:t>
      </w:r>
      <w:r w:rsidRPr="00DE6D6D">
        <w:rPr>
          <w:lang w:eastAsia="fr-FR"/>
        </w:rPr>
        <w:t>a déformation instantanée sous charges variables et la déformation totale à l’état limite de service doivent être vérifiées également.</w:t>
      </w:r>
    </w:p>
    <w:p w:rsidR="00DE6D6D" w:rsidRPr="005914D3" w:rsidRDefault="00DE6D6D" w:rsidP="005914D3">
      <w:pPr>
        <w:pStyle w:val="Titre1"/>
        <w:rPr>
          <w:b/>
        </w:rPr>
      </w:pPr>
      <w:bookmarkStart w:id="2" w:name="_Toc521577451"/>
      <w:bookmarkStart w:id="3" w:name="_Toc532550355"/>
      <w:r w:rsidRPr="005914D3">
        <w:rPr>
          <w:b/>
        </w:rPr>
        <w:t>1 Hypothèses de calcul</w:t>
      </w:r>
      <w:bookmarkEnd w:id="2"/>
      <w:bookmarkEnd w:id="3"/>
    </w:p>
    <w:p w:rsidR="00DE6D6D" w:rsidRPr="00DE6D6D" w:rsidRDefault="00DE6D6D" w:rsidP="00DE6D6D">
      <w:pPr>
        <w:keepNext/>
        <w:spacing w:after="0" w:line="240" w:lineRule="auto"/>
        <w:ind w:left="600"/>
        <w:jc w:val="both"/>
        <w:outlineLvl w:val="3"/>
        <w:rPr>
          <w:rFonts w:ascii="Arial" w:eastAsia="Times New Roman" w:hAnsi="Arial" w:cs="Arial"/>
          <w:b/>
          <w:bCs/>
          <w:u w:val="single"/>
          <w:lang w:eastAsia="fr-FR"/>
        </w:rPr>
      </w:pPr>
      <w:r w:rsidRPr="00DE6D6D">
        <w:rPr>
          <w:rFonts w:ascii="Arial" w:eastAsia="Times New Roman" w:hAnsi="Arial" w:cs="Arial"/>
          <w:b/>
          <w:bCs/>
          <w:u w:val="single"/>
          <w:lang w:eastAsia="fr-FR"/>
        </w:rPr>
        <w:t>Exemple</w:t>
      </w:r>
    </w:p>
    <w:p w:rsidR="00DE6D6D" w:rsidRPr="00DE6D6D" w:rsidRDefault="00DE6D6D" w:rsidP="00DE6D6D">
      <w:pPr>
        <w:keepNext/>
        <w:spacing w:after="0" w:line="240" w:lineRule="auto"/>
        <w:jc w:val="center"/>
        <w:outlineLvl w:val="5"/>
        <w:rPr>
          <w:rFonts w:ascii="Arial" w:eastAsia="Times New Roman" w:hAnsi="Arial" w:cs="Arial"/>
          <w:bCs/>
          <w:iCs/>
          <w:color w:val="000000"/>
          <w:lang w:eastAsia="fr-FR"/>
        </w:rPr>
      </w:pPr>
    </w:p>
    <w:p w:rsidR="00DE6D6D" w:rsidRPr="00DE6D6D" w:rsidRDefault="001378EF" w:rsidP="00DE6D6D">
      <w:pPr>
        <w:spacing w:before="60" w:after="0" w:line="240" w:lineRule="auto"/>
        <w:jc w:val="center"/>
        <w:rPr>
          <w:rFonts w:ascii="Times New Roman" w:eastAsia="Times New Roman" w:hAnsi="Times New Roman" w:cs="Times New Roman"/>
          <w:sz w:val="20"/>
          <w:szCs w:val="24"/>
          <w:lang w:eastAsia="fr-FR"/>
        </w:rPr>
      </w:pPr>
      <w:r>
        <w:rPr>
          <w:rFonts w:ascii="Times New Roman" w:eastAsia="Times New Roman" w:hAnsi="Times New Roman" w:cs="Times New Roman"/>
          <w:noProof/>
          <w:sz w:val="20"/>
          <w:szCs w:val="24"/>
          <w:lang w:eastAsia="fr-FR"/>
        </w:rPr>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_x0000_s1132" type="#_x0000_t45" style="position:absolute;left:0;text-align:left;margin-left:39.15pt;margin-top:253.65pt;width:1in;height:39.45pt;z-index:251662336" adj="76875,-15112,49905,4928,23400,4928,86190,-26610">
            <v:textbox style="mso-next-textbox:#_x0000_s1132">
              <w:txbxContent>
                <w:p w:rsidR="003061E2" w:rsidRDefault="003061E2" w:rsidP="00DE6D6D">
                  <w:r>
                    <w:t>Bande de chargement</w:t>
                  </w:r>
                </w:p>
              </w:txbxContent>
            </v:textbox>
            <o:callout v:ext="edit" minusx="t"/>
          </v:shape>
        </w:pict>
      </w:r>
      <w:r>
        <w:rPr>
          <w:rFonts w:ascii="Times New Roman" w:eastAsia="Times New Roman" w:hAnsi="Times New Roman" w:cs="Times New Roman"/>
          <w:noProof/>
          <w:sz w:val="20"/>
          <w:szCs w:val="24"/>
          <w:lang w:eastAsia="fr-FR"/>
        </w:rPr>
        <w:pict>
          <v:group id="_x0000_s1127" style="position:absolute;left:0;text-align:left;margin-left:275.15pt;margin-top:175.6pt;width:149.7pt;height:52.95pt;z-index:251661312" coordorigin="6921,10134" coordsize="2994,1059">
            <v:shapetype id="_x0000_t32" coordsize="21600,21600" o:spt="32" o:oned="t" path="m,l21600,21600e" filled="f">
              <v:path arrowok="t" fillok="f" o:connecttype="none"/>
              <o:lock v:ext="edit" shapetype="t"/>
            </v:shapetype>
            <v:shape id="_x0000_s1128" type="#_x0000_t32" style="position:absolute;left:6921;top:10134;width:2367;height:918;flip:x" o:connectortype="straight" strokeweight="1.5pt">
              <v:stroke dashstyle="dash"/>
            </v:shape>
            <v:shape id="_x0000_s1129" type="#_x0000_t32" style="position:absolute;left:7548;top:10275;width:2367;height:918;flip:x" o:connectortype="straight" strokeweight="1.5pt">
              <v:stroke dashstyle="dash"/>
            </v:shape>
            <v:shape id="_x0000_s1130" type="#_x0000_t32" style="position:absolute;left:9288;top:10134;width:627;height:141;flip:x y" o:connectortype="straight" strokeweight="1.5pt">
              <v:stroke dashstyle="dash"/>
            </v:shape>
            <v:shape id="_x0000_s1131" type="#_x0000_t32" style="position:absolute;left:6921;top:11052;width:627;height:141;flip:x y" o:connectortype="straight" strokeweight="1.5pt">
              <v:stroke dashstyle="dash"/>
            </v:shape>
          </v:group>
        </w:pict>
      </w:r>
      <w:r w:rsidR="00DE6D6D" w:rsidRPr="00DE6D6D">
        <w:rPr>
          <w:rFonts w:ascii="Times New Roman" w:eastAsia="Times New Roman" w:hAnsi="Times New Roman" w:cs="Times New Roman"/>
          <w:noProof/>
          <w:sz w:val="20"/>
          <w:szCs w:val="24"/>
          <w:lang w:eastAsia="fr-FR"/>
        </w:rPr>
        <w:drawing>
          <wp:inline distT="0" distB="0" distL="0" distR="0">
            <wp:extent cx="5759450" cy="3784600"/>
            <wp:effectExtent l="19050" t="0" r="0" b="0"/>
            <wp:docPr id="1" name="Image 9" descr="Descente charg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cente charge 1.jpg"/>
                    <pic:cNvPicPr/>
                  </pic:nvPicPr>
                  <pic:blipFill>
                    <a:blip r:embed="rId8" cstate="print"/>
                    <a:stretch>
                      <a:fillRect/>
                    </a:stretch>
                  </pic:blipFill>
                  <pic:spPr>
                    <a:xfrm>
                      <a:off x="0" y="0"/>
                      <a:ext cx="5759450" cy="3784600"/>
                    </a:xfrm>
                    <a:prstGeom prst="rect">
                      <a:avLst/>
                    </a:prstGeom>
                  </pic:spPr>
                </pic:pic>
              </a:graphicData>
            </a:graphic>
          </wp:inline>
        </w:drawing>
      </w:r>
    </w:p>
    <w:p w:rsidR="00DE6D6D" w:rsidRPr="00DE6D6D" w:rsidRDefault="00DE6D6D" w:rsidP="00DE6D6D">
      <w:pPr>
        <w:spacing w:before="60" w:after="0" w:line="240" w:lineRule="auto"/>
        <w:rPr>
          <w:rFonts w:ascii="Times New Roman" w:eastAsia="Times New Roman" w:hAnsi="Times New Roman" w:cs="Times New Roman"/>
          <w:sz w:val="20"/>
          <w:szCs w:val="24"/>
          <w:lang w:eastAsia="fr-FR"/>
        </w:rPr>
      </w:pPr>
    </w:p>
    <w:p w:rsidR="00DE6D6D" w:rsidRDefault="00DE6D6D" w:rsidP="00F722E4">
      <w:pPr>
        <w:rPr>
          <w:lang w:eastAsia="fr-FR"/>
        </w:rPr>
      </w:pPr>
      <w:r w:rsidRPr="00DE6D6D">
        <w:rPr>
          <w:lang w:eastAsia="fr-FR"/>
        </w:rPr>
        <w:t>Considérons un plancher situé dans une chambre. Les éléments structuraux sont des solives de 175 x 75 mm classée C18 avec un entraxe de 46 cm reposant sur des murs espacés de 4,6 m. La longueur du repos sur le mur est de 25 mm. Elles supportent un panneau OSB de 15 mm d’épaisseur et un parquet flottant de 12 kg/m².</w:t>
      </w:r>
    </w:p>
    <w:p w:rsidR="000D04A5" w:rsidRDefault="000D04A5" w:rsidP="00DE6D6D">
      <w:pPr>
        <w:spacing w:before="60" w:after="100" w:line="240" w:lineRule="auto"/>
        <w:jc w:val="both"/>
        <w:rPr>
          <w:rFonts w:ascii="Times New Roman" w:eastAsia="Times New Roman" w:hAnsi="Times New Roman" w:cs="Times New Roman"/>
          <w:sz w:val="20"/>
          <w:szCs w:val="24"/>
          <w:lang w:eastAsia="fr-FR"/>
        </w:rPr>
      </w:pPr>
    </w:p>
    <w:p w:rsidR="003331D2" w:rsidRPr="00A719C7" w:rsidRDefault="003331D2" w:rsidP="00DE6D6D">
      <w:pPr>
        <w:spacing w:before="60" w:after="100" w:line="240" w:lineRule="auto"/>
        <w:jc w:val="both"/>
        <w:rPr>
          <w:rStyle w:val="Remarque1"/>
          <w:b/>
          <w:color w:val="FF0000"/>
        </w:rPr>
      </w:pPr>
      <w:r w:rsidRPr="00A719C7">
        <w:rPr>
          <w:rStyle w:val="Remarque1"/>
          <w:b/>
          <w:color w:val="FF0000"/>
        </w:rPr>
        <w:t xml:space="preserve">Remarque : </w:t>
      </w:r>
      <w:r w:rsidR="000D04A5" w:rsidRPr="00A719C7">
        <w:rPr>
          <w:rStyle w:val="Remarque1"/>
          <w:b/>
          <w:color w:val="FF0000"/>
        </w:rPr>
        <w:t>Les valeurs des charges, les caractéristiques des essences et les différents coefficients sont précisés dans les tableaux situés à la fin de ce document.</w:t>
      </w:r>
    </w:p>
    <w:p w:rsidR="00DE6D6D" w:rsidRPr="00DE6D6D" w:rsidRDefault="00DE6D6D" w:rsidP="005914D3">
      <w:pPr>
        <w:pStyle w:val="Titre1"/>
      </w:pPr>
      <w:bookmarkStart w:id="4" w:name="_Toc521577452"/>
      <w:bookmarkStart w:id="5" w:name="_Toc532550356"/>
      <w:r w:rsidRPr="00DE6D6D">
        <w:lastRenderedPageBreak/>
        <w:t>2 Détermination des actions</w:t>
      </w:r>
      <w:bookmarkEnd w:id="4"/>
      <w:bookmarkEnd w:id="5"/>
      <w:r w:rsidRPr="00DE6D6D">
        <w:t xml:space="preserve"> </w:t>
      </w:r>
    </w:p>
    <w:p w:rsidR="00DE6D6D" w:rsidRPr="00DE6D6D" w:rsidRDefault="00DE6D6D" w:rsidP="005914D3">
      <w:pPr>
        <w:pStyle w:val="Titre2"/>
      </w:pPr>
      <w:bookmarkStart w:id="6" w:name="_Toc521577453"/>
      <w:bookmarkStart w:id="7" w:name="_Toc532550357"/>
      <w:r w:rsidRPr="00DE6D6D">
        <w:t>2.1 Actions provoquées par le poids de la structure.</w:t>
      </w:r>
      <w:bookmarkEnd w:id="6"/>
      <w:bookmarkEnd w:id="7"/>
    </w:p>
    <w:p w:rsidR="00DE6D6D" w:rsidRDefault="00DE6D6D" w:rsidP="00F722E4">
      <w:pPr>
        <w:pStyle w:val="Titre3"/>
      </w:pPr>
      <w:bookmarkStart w:id="8" w:name="_Toc532550358"/>
      <w:r w:rsidRPr="00DE6D6D">
        <w:t>Etape 1 : Détermination de la bande de chargement</w:t>
      </w:r>
      <w:bookmarkEnd w:id="8"/>
    </w:p>
    <w:p w:rsidR="00126E8B" w:rsidRPr="00126E8B" w:rsidRDefault="001378EF" w:rsidP="00126E8B">
      <w:pPr>
        <w:spacing w:before="60" w:after="0" w:line="240" w:lineRule="auto"/>
        <w:jc w:val="center"/>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pict>
          <v:shape id="_x0000_s1228" type="#_x0000_t45" style="position:absolute;left:0;text-align:left;margin-left:-47.45pt;margin-top:138.5pt;width:64.35pt;height:17.1pt;z-index:251674624" adj="32173,-1705,27860,11368,23614,11368,68576,-10421" strokeweight=".25pt">
            <v:textbox style="mso-next-textbox:#_x0000_s1228">
              <w:txbxContent>
                <w:p w:rsidR="003061E2" w:rsidRPr="00CC2918" w:rsidRDefault="003061E2" w:rsidP="00126E8B">
                  <w:pPr>
                    <w:rPr>
                      <w:sz w:val="12"/>
                      <w:szCs w:val="12"/>
                    </w:rPr>
                  </w:pPr>
                  <w:r>
                    <w:rPr>
                      <w:sz w:val="12"/>
                      <w:szCs w:val="12"/>
                    </w:rPr>
                    <w:t>Entraxe de 460 mm</w:t>
                  </w:r>
                </w:p>
              </w:txbxContent>
            </v:textbox>
            <o:callout v:ext="edit" minusx="t"/>
          </v:shape>
        </w:pict>
      </w:r>
      <w:r>
        <w:rPr>
          <w:rFonts w:ascii="Times New Roman" w:eastAsia="Times New Roman" w:hAnsi="Times New Roman" w:cs="Times New Roman"/>
          <w:sz w:val="20"/>
          <w:szCs w:val="24"/>
          <w:lang w:eastAsia="fr-FR"/>
        </w:rPr>
        <w:pict>
          <v:shape id="_x0000_s1226" type="#_x0000_t32" style="position:absolute;left:0;text-align:left;margin-left:19.85pt;margin-top:103.1pt;width:30.1pt;height:11.55pt;z-index:251672576" o:connectortype="straight" strokeweight=".25pt">
            <v:stroke startarrow="classic" startarrowwidth="narrow" startarrowlength="long" endarrow="classic" endarrowwidth="narrow" endarrowlength="long"/>
          </v:shape>
        </w:pict>
      </w:r>
      <w:r>
        <w:rPr>
          <w:rFonts w:ascii="Times New Roman" w:eastAsia="Times New Roman" w:hAnsi="Times New Roman" w:cs="Times New Roman"/>
          <w:sz w:val="20"/>
          <w:szCs w:val="24"/>
          <w:lang w:eastAsia="fr-FR"/>
        </w:rPr>
        <w:pict>
          <v:shape id="_x0000_s1229" type="#_x0000_t32" style="position:absolute;left:0;text-align:left;margin-left:31.4pt;margin-top:128.45pt;width:30.1pt;height:11.55pt;z-index:251675648" o:connectortype="straight" strokeweight=".25pt">
            <v:stroke startarrow="classic" startarrowwidth="narrow" startarrowlength="long" endarrow="classic" endarrowwidth="narrow" endarrowlength="long"/>
          </v:shape>
        </w:pict>
      </w:r>
      <w:r>
        <w:rPr>
          <w:rFonts w:ascii="Times New Roman" w:eastAsia="Times New Roman" w:hAnsi="Times New Roman" w:cs="Times New Roman"/>
          <w:sz w:val="20"/>
          <w:szCs w:val="24"/>
          <w:lang w:eastAsia="fr-FR"/>
        </w:rPr>
        <w:pict>
          <v:shape id="_x0000_s1222" type="#_x0000_t32" style="position:absolute;left:0;text-align:left;margin-left:14.5pt;margin-top:93.35pt;width:43.8pt;height:11.55pt;flip:x;z-index:251668480" o:connectortype="straight" strokeweight=".25pt"/>
        </w:pict>
      </w:r>
      <w:r>
        <w:rPr>
          <w:rFonts w:ascii="Times New Roman" w:eastAsia="Times New Roman" w:hAnsi="Times New Roman" w:cs="Times New Roman"/>
          <w:sz w:val="20"/>
          <w:szCs w:val="24"/>
          <w:lang w:eastAsia="fr-FR"/>
        </w:rPr>
        <w:pict>
          <v:shape id="_x0000_s1223" type="#_x0000_t32" style="position:absolute;left:0;text-align:left;margin-left:41.35pt;margin-top:104.9pt;width:43.8pt;height:11.55pt;flip:x;z-index:251669504" o:connectortype="straight" strokeweight=".25pt"/>
        </w:pict>
      </w:r>
      <w:r>
        <w:rPr>
          <w:rFonts w:ascii="Times New Roman" w:eastAsia="Times New Roman" w:hAnsi="Times New Roman" w:cs="Times New Roman"/>
          <w:sz w:val="20"/>
          <w:szCs w:val="24"/>
          <w:lang w:eastAsia="fr-FR"/>
        </w:rPr>
        <w:pict>
          <v:shape id="_x0000_s1224" type="#_x0000_t32" style="position:absolute;left:0;text-align:left;margin-left:26.3pt;margin-top:118.4pt;width:43.8pt;height:11.55pt;flip:x;z-index:251670528" o:connectortype="straight" strokeweight=".25pt"/>
        </w:pict>
      </w:r>
      <w:r>
        <w:rPr>
          <w:rFonts w:ascii="Times New Roman" w:eastAsia="Times New Roman" w:hAnsi="Times New Roman" w:cs="Times New Roman"/>
          <w:sz w:val="20"/>
          <w:szCs w:val="24"/>
          <w:lang w:eastAsia="fr-FR"/>
        </w:rPr>
        <w:pict>
          <v:shape id="_x0000_s1225" type="#_x0000_t32" style="position:absolute;left:0;text-align:left;margin-left:58.3pt;margin-top:129.95pt;width:43.8pt;height:11.55pt;flip:x;z-index:251671552" o:connectortype="straight" strokeweight=".25pt"/>
        </w:pict>
      </w:r>
      <w:r>
        <w:rPr>
          <w:rFonts w:ascii="Times New Roman" w:eastAsia="Times New Roman" w:hAnsi="Times New Roman" w:cs="Times New Roman"/>
          <w:sz w:val="20"/>
          <w:szCs w:val="24"/>
          <w:lang w:eastAsia="fr-FR"/>
        </w:rPr>
        <w:pict>
          <v:shape id="_x0000_s1227" type="#_x0000_t45" style="position:absolute;left:0;text-align:left;margin-left:226.55pt;margin-top:104.9pt;width:75.15pt;height:17.1pt;z-index:251673600" adj="-10434,-568,-6036,11368,-1725,11368,36776,-10421" strokeweight=".25pt">
            <v:textbox style="mso-next-textbox:#_x0000_s1227">
              <w:txbxContent>
                <w:p w:rsidR="003061E2" w:rsidRPr="00CC2918" w:rsidRDefault="003061E2" w:rsidP="00126E8B">
                  <w:pPr>
                    <w:rPr>
                      <w:sz w:val="12"/>
                      <w:szCs w:val="12"/>
                    </w:rPr>
                  </w:pPr>
                  <w:r>
                    <w:rPr>
                      <w:sz w:val="12"/>
                      <w:szCs w:val="12"/>
                    </w:rPr>
                    <w:t>Solive de 175 x 75 mm</w:t>
                  </w:r>
                </w:p>
              </w:txbxContent>
            </v:textbox>
          </v:shape>
        </w:pict>
      </w:r>
      <w:r>
        <w:rPr>
          <w:rFonts w:ascii="Times New Roman" w:eastAsia="Times New Roman" w:hAnsi="Times New Roman" w:cs="Times New Roman"/>
          <w:sz w:val="20"/>
          <w:szCs w:val="24"/>
          <w:lang w:eastAsia="fr-FR"/>
        </w:rPr>
        <w:pict>
          <v:shape id="_x0000_s1221" type="#_x0000_t45" style="position:absolute;left:0;text-align:left;margin-left:-17.5pt;margin-top:7.4pt;width:28.35pt;height:17.1pt;z-index:251667456" adj="43657,61958,34857,11368,26171,11368,84800,7958" strokeweight=".25pt">
            <v:textbox style="mso-next-textbox:#_x0000_s1221">
              <w:txbxContent>
                <w:p w:rsidR="003061E2" w:rsidRPr="00CC2918" w:rsidRDefault="003061E2" w:rsidP="00126E8B">
                  <w:pPr>
                    <w:jc w:val="right"/>
                    <w:rPr>
                      <w:sz w:val="12"/>
                      <w:szCs w:val="12"/>
                    </w:rPr>
                  </w:pPr>
                  <w:r w:rsidRPr="00CC2918">
                    <w:rPr>
                      <w:sz w:val="12"/>
                      <w:szCs w:val="12"/>
                    </w:rPr>
                    <w:t>OSB</w:t>
                  </w:r>
                </w:p>
              </w:txbxContent>
            </v:textbox>
            <o:callout v:ext="edit" minusx="t" minusy="t"/>
          </v:shape>
        </w:pict>
      </w:r>
      <w:r>
        <w:rPr>
          <w:rFonts w:ascii="Times New Roman" w:eastAsia="Times New Roman" w:hAnsi="Times New Roman" w:cs="Times New Roman"/>
          <w:sz w:val="20"/>
          <w:szCs w:val="24"/>
          <w:lang w:eastAsia="fr-FR"/>
        </w:rPr>
        <w:pict>
          <v:shape id="_x0000_s1220" type="#_x0000_t45" style="position:absolute;left:0;text-align:left;margin-left:107.3pt;margin-top:13.55pt;width:41.55pt;height:17.1pt;z-index:251666432" adj="-21678,47558,-12321,11368,-3119,11368,66516,-10421" strokeweight=".25pt">
            <v:textbox style="mso-next-textbox:#_x0000_s1220">
              <w:txbxContent>
                <w:p w:rsidR="003061E2" w:rsidRPr="00CC2918" w:rsidRDefault="003061E2" w:rsidP="00126E8B">
                  <w:pPr>
                    <w:rPr>
                      <w:sz w:val="12"/>
                      <w:szCs w:val="12"/>
                    </w:rPr>
                  </w:pPr>
                  <w:r w:rsidRPr="00CC2918">
                    <w:rPr>
                      <w:sz w:val="12"/>
                      <w:szCs w:val="12"/>
                    </w:rPr>
                    <w:t>Parquet</w:t>
                  </w:r>
                </w:p>
              </w:txbxContent>
            </v:textbox>
            <o:callout v:ext="edit" minusy="t"/>
          </v:shape>
        </w:pict>
      </w:r>
      <w:r>
        <w:rPr>
          <w:rFonts w:ascii="Times New Roman" w:eastAsia="Times New Roman" w:hAnsi="Times New Roman" w:cs="Times New Roman"/>
          <w:sz w:val="20"/>
          <w:szCs w:val="24"/>
          <w:lang w:eastAsia="fr-FR"/>
        </w:rPr>
        <w:pict>
          <v:shape id="_x0000_s1219" type="#_x0000_t45" style="position:absolute;left:0;text-align:left;margin-left:-44.5pt;margin-top:108.35pt;width:49.05pt;height:31.65pt;z-index:251665408" adj="33358,307,28756,6142,24242,6142,83229,-5630" strokeweight=".25pt">
            <v:textbox style="mso-next-textbox:#_x0000_s1219">
              <w:txbxContent>
                <w:p w:rsidR="003061E2" w:rsidRPr="00CC2918" w:rsidRDefault="003061E2" w:rsidP="00126E8B">
                  <w:pPr>
                    <w:jc w:val="right"/>
                    <w:rPr>
                      <w:sz w:val="12"/>
                      <w:szCs w:val="12"/>
                    </w:rPr>
                  </w:pPr>
                  <w:r>
                    <w:rPr>
                      <w:sz w:val="12"/>
                      <w:szCs w:val="12"/>
                    </w:rPr>
                    <w:t>Bande de chargement de 460 mm</w:t>
                  </w:r>
                </w:p>
              </w:txbxContent>
            </v:textbox>
            <o:callout v:ext="edit" minusx="t"/>
          </v:shape>
        </w:pict>
      </w:r>
      <w:r w:rsidR="00126E8B" w:rsidRPr="00126E8B">
        <w:rPr>
          <w:rFonts w:ascii="Times New Roman" w:eastAsia="Times New Roman" w:hAnsi="Times New Roman" w:cs="Times New Roman"/>
          <w:noProof/>
          <w:sz w:val="20"/>
          <w:szCs w:val="24"/>
          <w:lang w:eastAsia="fr-FR"/>
        </w:rPr>
        <w:drawing>
          <wp:inline distT="0" distB="0" distL="0" distR="0">
            <wp:extent cx="5074920" cy="1842925"/>
            <wp:effectExtent l="19050" t="0" r="0" b="0"/>
            <wp:docPr id="5" name="Image 48" descr="C:\Users\yves\Desktop\Yves\Eyrolles\Eurocode 5 par l'exemple\Planche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Users\yves\Desktop\Yves\Eyrolles\Eurocode 5 par l'exemple\Plancher2.jpg"/>
                    <pic:cNvPicPr>
                      <a:picLocks noChangeAspect="1" noChangeArrowheads="1"/>
                    </pic:cNvPicPr>
                  </pic:nvPicPr>
                  <pic:blipFill>
                    <a:blip r:embed="rId9" cstate="print"/>
                    <a:srcRect/>
                    <a:stretch>
                      <a:fillRect/>
                    </a:stretch>
                  </pic:blipFill>
                  <pic:spPr bwMode="auto">
                    <a:xfrm>
                      <a:off x="0" y="0"/>
                      <a:ext cx="5075480" cy="1843128"/>
                    </a:xfrm>
                    <a:prstGeom prst="rect">
                      <a:avLst/>
                    </a:prstGeom>
                    <a:noFill/>
                    <a:ln w="9525">
                      <a:noFill/>
                      <a:miter lim="800000"/>
                      <a:headEnd/>
                      <a:tailEnd/>
                    </a:ln>
                  </pic:spPr>
                </pic:pic>
              </a:graphicData>
            </a:graphic>
          </wp:inline>
        </w:drawing>
      </w:r>
    </w:p>
    <w:p w:rsidR="00126E8B" w:rsidRPr="00126E8B" w:rsidRDefault="00126E8B" w:rsidP="00126E8B">
      <w:pPr>
        <w:spacing w:before="60" w:after="0" w:line="240" w:lineRule="auto"/>
        <w:jc w:val="center"/>
        <w:rPr>
          <w:rFonts w:ascii="Times New Roman" w:eastAsia="Times New Roman" w:hAnsi="Times New Roman" w:cs="Times New Roman"/>
          <w:sz w:val="20"/>
          <w:szCs w:val="24"/>
          <w:lang w:eastAsia="fr-FR"/>
        </w:rPr>
      </w:pPr>
    </w:p>
    <w:p w:rsidR="00126E8B" w:rsidRPr="00126E8B" w:rsidRDefault="00126E8B" w:rsidP="00126E8B">
      <w:pPr>
        <w:spacing w:before="60" w:after="0" w:line="240" w:lineRule="auto"/>
        <w:jc w:val="center"/>
        <w:rPr>
          <w:rFonts w:ascii="Times New Roman" w:eastAsia="Times New Roman" w:hAnsi="Times New Roman" w:cs="Times New Roman"/>
          <w:sz w:val="20"/>
          <w:szCs w:val="24"/>
          <w:lang w:eastAsia="fr-FR"/>
        </w:rPr>
      </w:pPr>
    </w:p>
    <w:p w:rsidR="00126E8B" w:rsidRPr="00126E8B" w:rsidRDefault="00126E8B" w:rsidP="00126E8B">
      <w:pPr>
        <w:spacing w:before="60" w:after="0" w:line="240" w:lineRule="auto"/>
        <w:jc w:val="center"/>
        <w:rPr>
          <w:rFonts w:ascii="Times New Roman" w:eastAsia="Times New Roman" w:hAnsi="Times New Roman" w:cs="Times New Roman"/>
          <w:sz w:val="20"/>
          <w:szCs w:val="24"/>
          <w:lang w:eastAsia="fr-FR"/>
        </w:rPr>
      </w:pPr>
    </w:p>
    <w:p w:rsidR="00DE6D6D" w:rsidRPr="00DE6D6D" w:rsidRDefault="00DE6D6D" w:rsidP="00F722E4">
      <w:pPr>
        <w:rPr>
          <w:lang w:eastAsia="fr-FR"/>
        </w:rPr>
      </w:pPr>
      <w:r w:rsidRPr="00DE6D6D">
        <w:rPr>
          <w:lang w:eastAsia="fr-FR"/>
        </w:rPr>
        <w:t>La solive reprend 1/2 entraxe à gauche et 1/2 entraxe à droite, soit un entraxe complet (230+230 = 460mm).</w:t>
      </w:r>
    </w:p>
    <w:p w:rsidR="00DE6D6D" w:rsidRPr="00DE6D6D" w:rsidRDefault="00DE6D6D" w:rsidP="00F722E4">
      <w:pPr>
        <w:pStyle w:val="Titre3"/>
      </w:pPr>
      <w:bookmarkStart w:id="9" w:name="_Toc532550359"/>
      <w:r w:rsidRPr="00DE6D6D">
        <w:t>Etape 2 : Transformation de la masse en charge</w:t>
      </w:r>
      <w:bookmarkEnd w:id="9"/>
    </w:p>
    <w:p w:rsidR="00DE6D6D" w:rsidRPr="00DE6D6D" w:rsidRDefault="00DE6D6D" w:rsidP="00F722E4">
      <w:pPr>
        <w:pStyle w:val="normal"/>
        <w:rPr>
          <w:lang w:eastAsia="fr-FR"/>
        </w:rPr>
      </w:pPr>
      <w:r w:rsidRPr="00DE6D6D">
        <w:rPr>
          <w:lang w:eastAsia="fr-FR"/>
        </w:rPr>
        <w:t>Parquet flottant avec sous-couche : 12 kg/m²</w:t>
      </w:r>
    </w:p>
    <w:p w:rsidR="00DE6D6D" w:rsidRPr="00DE6D6D" w:rsidRDefault="00DE6D6D" w:rsidP="00F722E4">
      <w:pPr>
        <w:pStyle w:val="normal"/>
        <w:rPr>
          <w:lang w:eastAsia="fr-FR"/>
        </w:rPr>
      </w:pPr>
      <w:r w:rsidRPr="00DE6D6D">
        <w:rPr>
          <w:lang w:eastAsia="fr-FR"/>
        </w:rPr>
        <w:t>OSB (panneau de grande particules orientées) : 660 kg /m</w:t>
      </w:r>
      <w:r w:rsidRPr="00DE6D6D">
        <w:rPr>
          <w:vertAlign w:val="superscript"/>
          <w:lang w:eastAsia="fr-FR"/>
        </w:rPr>
        <w:t>3</w:t>
      </w:r>
    </w:p>
    <w:p w:rsidR="00DE6D6D" w:rsidRPr="00F722E4" w:rsidRDefault="00DE6D6D" w:rsidP="00F722E4">
      <w:pPr>
        <w:pStyle w:val="normal"/>
        <w:rPr>
          <w:lang w:eastAsia="fr-FR"/>
        </w:rPr>
      </w:pPr>
      <w:r w:rsidRPr="00DE6D6D">
        <w:rPr>
          <w:lang w:eastAsia="fr-FR"/>
        </w:rPr>
        <w:t>Solives : 380 kg /m</w:t>
      </w:r>
      <w:r w:rsidRPr="00DE6D6D">
        <w:rPr>
          <w:vertAlign w:val="superscript"/>
          <w:lang w:eastAsia="fr-FR"/>
        </w:rPr>
        <w:t>3</w:t>
      </w:r>
      <w:r w:rsidR="00F722E4">
        <w:rPr>
          <w:lang w:eastAsia="fr-FR"/>
        </w:rPr>
        <w:t xml:space="preserve"> </w:t>
      </w:r>
      <w:r w:rsidR="00F722E4" w:rsidRPr="00F722E4">
        <w:rPr>
          <w:rFonts w:ascii="Times New Roman" w:hAnsi="Times New Roman"/>
          <w:lang w:eastAsia="fr-FR"/>
        </w:rPr>
        <w:t>(voir le tableau 4).</w:t>
      </w:r>
    </w:p>
    <w:p w:rsidR="00F722E4" w:rsidRPr="00DE6D6D" w:rsidRDefault="00F722E4" w:rsidP="00F722E4">
      <w:pPr>
        <w:pStyle w:val="normal"/>
        <w:numPr>
          <w:ilvl w:val="0"/>
          <w:numId w:val="0"/>
        </w:numPr>
        <w:ind w:left="714"/>
        <w:rPr>
          <w:lang w:eastAsia="fr-FR"/>
        </w:rPr>
      </w:pPr>
    </w:p>
    <w:p w:rsidR="00DE6D6D" w:rsidRPr="00DE6D6D" w:rsidRDefault="00DE6D6D" w:rsidP="00F722E4">
      <w:pPr>
        <w:rPr>
          <w:lang w:eastAsia="fr-FR"/>
        </w:rPr>
      </w:pPr>
      <w:r w:rsidRPr="00DE6D6D">
        <w:rPr>
          <w:lang w:eastAsia="fr-FR"/>
        </w:rPr>
        <w:t xml:space="preserve">Le calcul consiste </w:t>
      </w:r>
      <w:proofErr w:type="gramStart"/>
      <w:r w:rsidRPr="00DE6D6D">
        <w:rPr>
          <w:lang w:eastAsia="fr-FR"/>
        </w:rPr>
        <w:t>a</w:t>
      </w:r>
      <w:proofErr w:type="gramEnd"/>
      <w:r w:rsidRPr="00DE6D6D">
        <w:rPr>
          <w:lang w:eastAsia="fr-FR"/>
        </w:rPr>
        <w:t xml:space="preserve"> transformer la masse des éléments surfaciques (Parquet contrecollé et OSB) en action exprimées en </w:t>
      </w:r>
      <w:proofErr w:type="spellStart"/>
      <w:r w:rsidRPr="00DE6D6D">
        <w:rPr>
          <w:lang w:eastAsia="fr-FR"/>
        </w:rPr>
        <w:t>kN</w:t>
      </w:r>
      <w:proofErr w:type="spellEnd"/>
      <w:r w:rsidRPr="00DE6D6D">
        <w:rPr>
          <w:lang w:eastAsia="fr-FR"/>
        </w:rPr>
        <w:t>/ m² et la masse des éléments linéique (sol</w:t>
      </w:r>
      <w:r w:rsidR="00636441">
        <w:rPr>
          <w:lang w:eastAsia="fr-FR"/>
        </w:rPr>
        <w:t xml:space="preserve">ive) en action exprimées en </w:t>
      </w:r>
      <w:proofErr w:type="spellStart"/>
      <w:r w:rsidR="00636441">
        <w:rPr>
          <w:lang w:eastAsia="fr-FR"/>
        </w:rPr>
        <w:t>kN</w:t>
      </w:r>
      <w:proofErr w:type="spellEnd"/>
      <w:r w:rsidR="00636441">
        <w:rPr>
          <w:lang w:eastAsia="fr-FR"/>
        </w:rPr>
        <w:t>/</w:t>
      </w:r>
      <w:r w:rsidRPr="00DE6D6D">
        <w:rPr>
          <w:lang w:eastAsia="fr-FR"/>
        </w:rPr>
        <w:t>m. Par simplification, l’accélération terrestre « g » est pris égale à 10 m/s².</w:t>
      </w:r>
    </w:p>
    <w:p w:rsidR="00DE6D6D" w:rsidRPr="00F722E4" w:rsidRDefault="00DE6D6D" w:rsidP="00F722E4">
      <w:pPr>
        <w:pStyle w:val="normal"/>
        <w:rPr>
          <w:rFonts w:ascii="Times New Roman" w:hAnsi="Times New Roman"/>
          <w:lang w:eastAsia="fr-FR"/>
        </w:rPr>
      </w:pPr>
      <w:r w:rsidRPr="00F722E4">
        <w:rPr>
          <w:rFonts w:ascii="Times New Roman" w:hAnsi="Times New Roman"/>
          <w:bCs/>
          <w:lang w:eastAsia="fr-FR"/>
        </w:rPr>
        <w:t>Parquet contrecollé </w:t>
      </w:r>
      <w:proofErr w:type="gramStart"/>
      <w:r w:rsidRPr="00F722E4">
        <w:rPr>
          <w:rFonts w:ascii="Times New Roman" w:hAnsi="Times New Roman"/>
          <w:bCs/>
          <w:lang w:eastAsia="fr-FR"/>
        </w:rPr>
        <w:t>:</w:t>
      </w:r>
      <m:oMath>
        <m:r>
          <m:rPr>
            <m:sty m:val="p"/>
          </m:rPr>
          <w:rPr>
            <w:rFonts w:ascii="Cambria Math" w:hAnsi="Cambria Math"/>
            <w:lang w:eastAsia="fr-FR"/>
          </w:rPr>
          <m:t xml:space="preserve"> </m:t>
        </m:r>
        <m:r>
          <w:rPr>
            <w:rFonts w:ascii="Cambria Math" w:hAnsi="Cambria Math"/>
            <w:lang w:eastAsia="fr-FR"/>
          </w:rPr>
          <m:t>kg</m:t>
        </m:r>
        <m:r>
          <m:rPr>
            <m:sty m:val="p"/>
          </m:rPr>
          <w:rPr>
            <w:rFonts w:ascii="Cambria Math" w:hAnsi="Cambria Math"/>
            <w:lang w:eastAsia="fr-FR"/>
          </w:rPr>
          <m:t>/</m:t>
        </m:r>
        <m:r>
          <w:rPr>
            <w:rFonts w:ascii="Cambria Math" w:hAnsi="Cambria Math"/>
            <w:lang w:eastAsia="fr-FR"/>
          </w:rPr>
          <m:t>m</m:t>
        </m:r>
        <m:r>
          <m:rPr>
            <m:sty m:val="p"/>
          </m:rPr>
          <w:rPr>
            <w:rFonts w:ascii="Cambria Math" w:hAnsi="Cambria Math"/>
            <w:lang w:eastAsia="fr-FR"/>
          </w:rPr>
          <m:t>²*</m:t>
        </m:r>
        <m:f>
          <m:fPr>
            <m:ctrlPr>
              <w:rPr>
                <w:rFonts w:ascii="Cambria Math" w:hAnsi="Cambria Math"/>
                <w:lang w:eastAsia="fr-FR"/>
              </w:rPr>
            </m:ctrlPr>
          </m:fPr>
          <m:num>
            <m:r>
              <w:rPr>
                <w:rFonts w:ascii="Cambria Math" w:hAnsi="Cambria Math"/>
                <w:lang w:eastAsia="fr-FR"/>
              </w:rPr>
              <m:t>g</m:t>
            </m:r>
          </m:num>
          <m:den>
            <m:r>
              <m:rPr>
                <m:sty m:val="p"/>
              </m:rPr>
              <w:rPr>
                <w:rFonts w:ascii="Cambria Math" w:hAnsi="Cambria Math"/>
                <w:lang w:eastAsia="fr-FR"/>
              </w:rPr>
              <m:t>1000</m:t>
            </m:r>
          </m:den>
        </m:f>
        <m:r>
          <m:rPr>
            <m:sty m:val="p"/>
          </m:rPr>
          <w:rPr>
            <w:rFonts w:ascii="Cambria Math" w:hAnsi="Cambria Math"/>
            <w:lang w:eastAsia="fr-FR"/>
          </w:rPr>
          <m:t xml:space="preserve">= </m:t>
        </m:r>
        <m:r>
          <w:rPr>
            <w:rFonts w:ascii="Cambria Math" w:hAnsi="Cambria Math"/>
            <w:lang w:eastAsia="fr-FR"/>
          </w:rPr>
          <m:t>kN</m:t>
        </m:r>
        <m:r>
          <m:rPr>
            <m:sty m:val="p"/>
          </m:rPr>
          <w:rPr>
            <w:rFonts w:ascii="Cambria Math" w:hAnsi="Cambria Math"/>
            <w:lang w:eastAsia="fr-FR"/>
          </w:rPr>
          <m:t>/</m:t>
        </m:r>
        <m:r>
          <w:rPr>
            <w:rFonts w:ascii="Cambria Math" w:hAnsi="Cambria Math"/>
            <w:lang w:eastAsia="fr-FR"/>
          </w:rPr>
          <m:t>m</m:t>
        </m:r>
        <m:r>
          <m:rPr>
            <m:sty m:val="p"/>
          </m:rPr>
          <w:rPr>
            <w:rFonts w:ascii="Cambria Math" w:hAnsi="Cambria Math"/>
            <w:lang w:eastAsia="fr-FR"/>
          </w:rPr>
          <m:t>²</m:t>
        </m:r>
      </m:oMath>
      <w:r w:rsidRPr="00F722E4">
        <w:rPr>
          <w:rFonts w:ascii="Times New Roman" w:hAnsi="Times New Roman"/>
          <w:bCs/>
          <w:lang w:eastAsia="fr-FR"/>
        </w:rPr>
        <w:t>,</w:t>
      </w:r>
      <w:proofErr w:type="gramEnd"/>
      <w:r w:rsidRPr="00F722E4">
        <w:rPr>
          <w:rFonts w:ascii="Times New Roman" w:hAnsi="Times New Roman"/>
          <w:bCs/>
          <w:lang w:eastAsia="fr-FR"/>
        </w:rPr>
        <w:t xml:space="preserve"> soit  </w:t>
      </w:r>
      <m:oMath>
        <m:r>
          <m:rPr>
            <m:sty m:val="p"/>
          </m:rPr>
          <w:rPr>
            <w:rFonts w:ascii="Cambria Math" w:hAnsi="Cambria Math"/>
            <w:lang w:eastAsia="fr-FR"/>
          </w:rPr>
          <m:t>12*</m:t>
        </m:r>
        <m:f>
          <m:fPr>
            <m:ctrlPr>
              <w:rPr>
                <w:rFonts w:ascii="Cambria Math" w:hAnsi="Cambria Math"/>
                <w:lang w:eastAsia="fr-FR"/>
              </w:rPr>
            </m:ctrlPr>
          </m:fPr>
          <m:num>
            <m:r>
              <m:rPr>
                <m:sty m:val="p"/>
              </m:rPr>
              <w:rPr>
                <w:rFonts w:ascii="Cambria Math" w:hAnsi="Cambria Math"/>
                <w:lang w:eastAsia="fr-FR"/>
              </w:rPr>
              <m:t>10</m:t>
            </m:r>
          </m:num>
          <m:den>
            <m:r>
              <m:rPr>
                <m:sty m:val="p"/>
              </m:rPr>
              <w:rPr>
                <w:rFonts w:ascii="Cambria Math" w:hAnsi="Cambria Math"/>
                <w:lang w:eastAsia="fr-FR"/>
              </w:rPr>
              <m:t>1000</m:t>
            </m:r>
          </m:den>
        </m:f>
        <m:r>
          <m:rPr>
            <m:sty m:val="p"/>
          </m:rPr>
          <w:rPr>
            <w:rFonts w:ascii="Cambria Math" w:hAnsi="Cambria Math"/>
            <w:lang w:eastAsia="fr-FR"/>
          </w:rPr>
          <m:t xml:space="preserve">=0,12 </m:t>
        </m:r>
        <m:r>
          <w:rPr>
            <w:rFonts w:ascii="Cambria Math" w:hAnsi="Cambria Math"/>
            <w:lang w:eastAsia="fr-FR"/>
          </w:rPr>
          <m:t>kN</m:t>
        </m:r>
        <m:r>
          <m:rPr>
            <m:sty m:val="p"/>
          </m:rPr>
          <w:rPr>
            <w:rFonts w:ascii="Cambria Math" w:hAnsi="Cambria Math"/>
            <w:lang w:eastAsia="fr-FR"/>
          </w:rPr>
          <m:t>/</m:t>
        </m:r>
        <m:r>
          <w:rPr>
            <w:rFonts w:ascii="Cambria Math" w:hAnsi="Cambria Math"/>
            <w:lang w:eastAsia="fr-FR"/>
          </w:rPr>
          <m:t>m</m:t>
        </m:r>
        <m:r>
          <m:rPr>
            <m:sty m:val="p"/>
          </m:rPr>
          <w:rPr>
            <w:rFonts w:ascii="Cambria Math" w:hAnsi="Cambria Math"/>
            <w:lang w:eastAsia="fr-FR"/>
          </w:rPr>
          <m:t>²</m:t>
        </m:r>
      </m:oMath>
    </w:p>
    <w:p w:rsidR="00DE6D6D" w:rsidRPr="00F722E4" w:rsidRDefault="00DE6D6D" w:rsidP="00F722E4">
      <w:pPr>
        <w:pStyle w:val="normal"/>
        <w:rPr>
          <w:rFonts w:ascii="Times New Roman" w:hAnsi="Times New Roman"/>
          <w:bCs/>
          <w:lang w:eastAsia="fr-FR"/>
        </w:rPr>
      </w:pPr>
      <w:r w:rsidRPr="00F722E4">
        <w:rPr>
          <w:rFonts w:ascii="Times New Roman" w:hAnsi="Times New Roman"/>
          <w:bCs/>
          <w:lang w:eastAsia="fr-FR"/>
        </w:rPr>
        <w:t xml:space="preserve">OSB (panneau de grandes particules orientées) </w:t>
      </w:r>
      <w:proofErr w:type="gramStart"/>
      <w:r w:rsidRPr="00F722E4">
        <w:rPr>
          <w:rFonts w:ascii="Times New Roman" w:hAnsi="Times New Roman"/>
          <w:bCs/>
          <w:lang w:eastAsia="fr-FR"/>
        </w:rPr>
        <w:t xml:space="preserve">: </w:t>
      </w:r>
      <m:oMath>
        <m:f>
          <m:fPr>
            <m:ctrlPr>
              <w:rPr>
                <w:rFonts w:ascii="Cambria Math" w:hAnsi="Cambria Math"/>
                <w:lang w:eastAsia="fr-FR"/>
              </w:rPr>
            </m:ctrlPr>
          </m:fPr>
          <m:num>
            <m:r>
              <w:rPr>
                <w:rFonts w:ascii="Cambria Math" w:hAnsi="Cambria Math"/>
                <w:lang w:eastAsia="fr-FR"/>
              </w:rPr>
              <m:t>kg</m:t>
            </m:r>
            <m:r>
              <m:rPr>
                <m:sty m:val="p"/>
              </m:rPr>
              <w:rPr>
                <w:rFonts w:ascii="Cambria Math" w:hAnsi="Cambria Math"/>
                <w:lang w:eastAsia="fr-FR"/>
              </w:rPr>
              <m:t>/</m:t>
            </m:r>
            <m:sSup>
              <m:sSupPr>
                <m:ctrlPr>
                  <w:rPr>
                    <w:rFonts w:ascii="Cambria Math" w:hAnsi="Cambria Math"/>
                    <w:lang w:eastAsia="fr-FR"/>
                  </w:rPr>
                </m:ctrlPr>
              </m:sSupPr>
              <m:e>
                <m:r>
                  <w:rPr>
                    <w:rFonts w:ascii="Cambria Math" w:hAnsi="Cambria Math"/>
                    <w:lang w:eastAsia="fr-FR"/>
                  </w:rPr>
                  <m:t>m</m:t>
                </m:r>
              </m:e>
              <m:sup>
                <m:r>
                  <m:rPr>
                    <m:sty m:val="p"/>
                  </m:rPr>
                  <w:rPr>
                    <w:rFonts w:ascii="Cambria Math" w:hAnsi="Cambria Math"/>
                    <w:lang w:eastAsia="fr-FR"/>
                  </w:rPr>
                  <m:t>3</m:t>
                </m:r>
              </m:sup>
            </m:sSup>
            <m:r>
              <m:rPr>
                <m:sty m:val="p"/>
              </m:rPr>
              <w:rPr>
                <w:rFonts w:ascii="Cambria Math" w:hAnsi="Cambria Math"/>
                <w:lang w:eastAsia="fr-FR"/>
              </w:rPr>
              <m:t>*</m:t>
            </m:r>
            <m:r>
              <w:rPr>
                <w:rFonts w:ascii="Cambria Math" w:hAnsi="Cambria Math"/>
                <w:lang w:eastAsia="fr-FR"/>
              </w:rPr>
              <m:t>g</m:t>
            </m:r>
          </m:num>
          <m:den>
            <m:r>
              <m:rPr>
                <m:sty m:val="p"/>
              </m:rPr>
              <w:rPr>
                <w:rFonts w:ascii="Cambria Math" w:hAnsi="Cambria Math"/>
                <w:lang w:eastAsia="fr-FR"/>
              </w:rPr>
              <m:t>1000</m:t>
            </m:r>
          </m:den>
        </m:f>
        <m:r>
          <m:rPr>
            <m:sty m:val="p"/>
          </m:rPr>
          <w:rPr>
            <w:rFonts w:ascii="Cambria Math" w:hAnsi="Cambria Math"/>
            <w:lang w:eastAsia="fr-FR"/>
          </w:rPr>
          <m:t>*é</m:t>
        </m:r>
        <m:r>
          <w:rPr>
            <w:rFonts w:ascii="Cambria Math" w:hAnsi="Cambria Math"/>
            <w:lang w:eastAsia="fr-FR"/>
          </w:rPr>
          <m:t>paisseur</m:t>
        </m:r>
        <m:r>
          <m:rPr>
            <m:sty m:val="p"/>
          </m:rPr>
          <w:rPr>
            <w:rFonts w:ascii="Cambria Math" w:hAnsi="Cambria Math"/>
            <w:lang w:eastAsia="fr-FR"/>
          </w:rPr>
          <m:t xml:space="preserve"> (</m:t>
        </m:r>
        <m:r>
          <w:rPr>
            <w:rFonts w:ascii="Cambria Math" w:hAnsi="Cambria Math"/>
            <w:lang w:eastAsia="fr-FR"/>
          </w:rPr>
          <m:t>m</m:t>
        </m:r>
        <m:r>
          <m:rPr>
            <m:sty m:val="p"/>
          </m:rPr>
          <w:rPr>
            <w:rFonts w:ascii="Cambria Math" w:hAnsi="Cambria Math"/>
            <w:lang w:eastAsia="fr-FR"/>
          </w:rPr>
          <m:t>)=</m:t>
        </m:r>
        <m:r>
          <w:rPr>
            <w:rFonts w:ascii="Cambria Math" w:hAnsi="Cambria Math"/>
            <w:lang w:eastAsia="fr-FR"/>
          </w:rPr>
          <m:t>kN</m:t>
        </m:r>
        <m:r>
          <m:rPr>
            <m:sty m:val="p"/>
          </m:rPr>
          <w:rPr>
            <w:rFonts w:ascii="Cambria Math" w:hAnsi="Cambria Math"/>
            <w:lang w:eastAsia="fr-FR"/>
          </w:rPr>
          <m:t>/</m:t>
        </m:r>
        <m:r>
          <w:rPr>
            <w:rFonts w:ascii="Cambria Math" w:hAnsi="Cambria Math"/>
            <w:lang w:eastAsia="fr-FR"/>
          </w:rPr>
          <m:t>m</m:t>
        </m:r>
        <m:r>
          <m:rPr>
            <m:sty m:val="p"/>
          </m:rPr>
          <w:rPr>
            <w:rFonts w:ascii="Cambria Math" w:hAnsi="Cambria Math"/>
            <w:lang w:eastAsia="fr-FR"/>
          </w:rPr>
          <m:t>²</m:t>
        </m:r>
      </m:oMath>
      <w:r w:rsidRPr="00F722E4">
        <w:rPr>
          <w:rFonts w:ascii="Times New Roman" w:hAnsi="Times New Roman"/>
          <w:bCs/>
          <w:lang w:eastAsia="fr-FR"/>
        </w:rPr>
        <w:t>,</w:t>
      </w:r>
      <w:proofErr w:type="gramEnd"/>
      <w:r w:rsidRPr="00F722E4">
        <w:rPr>
          <w:rFonts w:ascii="Times New Roman" w:hAnsi="Times New Roman"/>
          <w:bCs/>
          <w:lang w:eastAsia="fr-FR"/>
        </w:rPr>
        <w:t xml:space="preserve"> soit </w:t>
      </w:r>
      <m:oMath>
        <m:f>
          <m:fPr>
            <m:ctrlPr>
              <w:rPr>
                <w:rFonts w:ascii="Cambria Math" w:hAnsi="Cambria Math"/>
                <w:lang w:eastAsia="fr-FR"/>
              </w:rPr>
            </m:ctrlPr>
          </m:fPr>
          <m:num>
            <m:r>
              <m:rPr>
                <m:sty m:val="p"/>
              </m:rPr>
              <w:rPr>
                <w:rFonts w:ascii="Cambria Math" w:hAnsi="Cambria Math"/>
                <w:lang w:eastAsia="fr-FR"/>
              </w:rPr>
              <m:t>660*10</m:t>
            </m:r>
          </m:num>
          <m:den>
            <m:r>
              <m:rPr>
                <m:sty m:val="p"/>
              </m:rPr>
              <w:rPr>
                <w:rFonts w:ascii="Cambria Math" w:hAnsi="Cambria Math"/>
                <w:lang w:eastAsia="fr-FR"/>
              </w:rPr>
              <m:t>1000</m:t>
            </m:r>
          </m:den>
        </m:f>
        <m:r>
          <m:rPr>
            <m:sty m:val="p"/>
          </m:rPr>
          <w:rPr>
            <w:rFonts w:ascii="Cambria Math" w:hAnsi="Cambria Math"/>
            <w:lang w:eastAsia="fr-FR"/>
          </w:rPr>
          <m:t xml:space="preserve">*0,015=0,099 </m:t>
        </m:r>
        <m:r>
          <w:rPr>
            <w:rFonts w:ascii="Cambria Math" w:hAnsi="Cambria Math"/>
            <w:lang w:eastAsia="fr-FR"/>
          </w:rPr>
          <m:t>kN</m:t>
        </m:r>
        <m:r>
          <m:rPr>
            <m:sty m:val="p"/>
          </m:rPr>
          <w:rPr>
            <w:rFonts w:ascii="Cambria Math" w:hAnsi="Cambria Math"/>
            <w:lang w:eastAsia="fr-FR"/>
          </w:rPr>
          <m:t>/</m:t>
        </m:r>
        <m:r>
          <w:rPr>
            <w:rFonts w:ascii="Cambria Math" w:hAnsi="Cambria Math"/>
            <w:lang w:eastAsia="fr-FR"/>
          </w:rPr>
          <m:t>m</m:t>
        </m:r>
        <m:r>
          <m:rPr>
            <m:sty m:val="p"/>
          </m:rPr>
          <w:rPr>
            <w:rFonts w:ascii="Cambria Math" w:hAnsi="Cambria Math"/>
            <w:lang w:eastAsia="fr-FR"/>
          </w:rPr>
          <m:t>²</m:t>
        </m:r>
      </m:oMath>
    </w:p>
    <w:p w:rsidR="00DE6D6D" w:rsidRPr="00F722E4" w:rsidRDefault="00DE6D6D" w:rsidP="00F722E4">
      <w:pPr>
        <w:pStyle w:val="normal"/>
        <w:rPr>
          <w:rFonts w:ascii="Times New Roman" w:hAnsi="Times New Roman"/>
          <w:bCs/>
          <w:lang w:eastAsia="fr-FR"/>
        </w:rPr>
      </w:pPr>
      <w:proofErr w:type="spellStart"/>
      <w:proofErr w:type="gramStart"/>
      <w:r w:rsidRPr="00F722E4">
        <w:rPr>
          <w:rFonts w:ascii="Times New Roman" w:hAnsi="Times New Roman"/>
          <w:bCs/>
          <w:lang w:val="en-US" w:eastAsia="fr-FR"/>
        </w:rPr>
        <w:t>Solives</w:t>
      </w:r>
      <w:proofErr w:type="spellEnd"/>
      <w:r w:rsidRPr="00F722E4">
        <w:rPr>
          <w:rFonts w:ascii="Times New Roman" w:hAnsi="Times New Roman"/>
          <w:bCs/>
          <w:lang w:val="en-US" w:eastAsia="fr-FR"/>
        </w:rPr>
        <w:t xml:space="preserve"> :</w:t>
      </w:r>
      <w:proofErr w:type="gramEnd"/>
      <w:r w:rsidRPr="00F722E4">
        <w:rPr>
          <w:rFonts w:ascii="Times New Roman" w:hAnsi="Times New Roman"/>
          <w:bCs/>
          <w:lang w:val="en-US" w:eastAsia="fr-FR"/>
        </w:rPr>
        <w:t xml:space="preserve"> </w:t>
      </w:r>
      <m:oMath>
        <m:f>
          <m:fPr>
            <m:ctrlPr>
              <w:rPr>
                <w:rFonts w:ascii="Cambria Math" w:hAnsi="Cambria Math"/>
                <w:lang w:eastAsia="fr-FR"/>
              </w:rPr>
            </m:ctrlPr>
          </m:fPr>
          <m:num>
            <m:r>
              <w:rPr>
                <w:rFonts w:ascii="Cambria Math" w:hAnsi="Cambria Math"/>
                <w:lang w:eastAsia="fr-FR"/>
              </w:rPr>
              <m:t>kg</m:t>
            </m:r>
            <m:r>
              <m:rPr>
                <m:sty m:val="p"/>
              </m:rPr>
              <w:rPr>
                <w:rFonts w:ascii="Cambria Math" w:hAnsi="Cambria Math"/>
                <w:lang w:val="en-US" w:eastAsia="fr-FR"/>
              </w:rPr>
              <m:t>/</m:t>
            </m:r>
            <m:sSup>
              <m:sSupPr>
                <m:ctrlPr>
                  <w:rPr>
                    <w:rFonts w:ascii="Cambria Math" w:hAnsi="Cambria Math"/>
                    <w:lang w:eastAsia="fr-FR"/>
                  </w:rPr>
                </m:ctrlPr>
              </m:sSupPr>
              <m:e>
                <m:r>
                  <w:rPr>
                    <w:rFonts w:ascii="Cambria Math" w:hAnsi="Cambria Math"/>
                    <w:lang w:eastAsia="fr-FR"/>
                  </w:rPr>
                  <m:t>m</m:t>
                </m:r>
              </m:e>
              <m:sup>
                <m:r>
                  <m:rPr>
                    <m:sty m:val="p"/>
                  </m:rPr>
                  <w:rPr>
                    <w:rFonts w:ascii="Cambria Math" w:hAnsi="Cambria Math"/>
                    <w:lang w:val="en-US" w:eastAsia="fr-FR"/>
                  </w:rPr>
                  <m:t>3</m:t>
                </m:r>
              </m:sup>
            </m:sSup>
            <m:r>
              <m:rPr>
                <m:sty m:val="p"/>
              </m:rPr>
              <w:rPr>
                <w:rFonts w:ascii="Cambria Math" w:hAnsi="Cambria Math"/>
                <w:lang w:val="en-US" w:eastAsia="fr-FR"/>
              </w:rPr>
              <m:t>*</m:t>
            </m:r>
            <m:r>
              <w:rPr>
                <w:rFonts w:ascii="Cambria Math" w:hAnsi="Cambria Math"/>
                <w:lang w:eastAsia="fr-FR"/>
              </w:rPr>
              <m:t>g</m:t>
            </m:r>
          </m:num>
          <m:den>
            <m:r>
              <m:rPr>
                <m:sty m:val="p"/>
              </m:rPr>
              <w:rPr>
                <w:rFonts w:ascii="Cambria Math" w:hAnsi="Cambria Math"/>
                <w:lang w:val="en-US" w:eastAsia="fr-FR"/>
              </w:rPr>
              <m:t>1000</m:t>
            </m:r>
          </m:den>
        </m:f>
        <m:r>
          <m:rPr>
            <m:sty m:val="p"/>
          </m:rPr>
          <w:rPr>
            <w:rFonts w:ascii="Cambria Math" w:hAnsi="Cambria Math"/>
            <w:lang w:val="en-US" w:eastAsia="fr-FR"/>
          </w:rPr>
          <m:t>*</m:t>
        </m:r>
        <m:r>
          <w:rPr>
            <w:rFonts w:ascii="Cambria Math" w:hAnsi="Cambria Math"/>
            <w:lang w:val="en-US" w:eastAsia="fr-FR"/>
          </w:rPr>
          <m:t>h</m:t>
        </m:r>
        <m:r>
          <w:rPr>
            <w:rFonts w:ascii="Cambria Math" w:hAnsi="Cambria Math"/>
            <w:lang w:eastAsia="fr-FR"/>
          </w:rPr>
          <m:t>auteur</m:t>
        </m:r>
        <m:r>
          <m:rPr>
            <m:sty m:val="p"/>
          </m:rPr>
          <w:rPr>
            <w:rFonts w:ascii="Cambria Math" w:hAnsi="Cambria Math"/>
            <w:lang w:val="en-US" w:eastAsia="fr-FR"/>
          </w:rPr>
          <m:t xml:space="preserve"> </m:t>
        </m:r>
        <m:d>
          <m:dPr>
            <m:ctrlPr>
              <w:rPr>
                <w:rFonts w:ascii="Cambria Math" w:hAnsi="Cambria Math"/>
                <w:lang w:val="en-US" w:eastAsia="fr-FR"/>
              </w:rPr>
            </m:ctrlPr>
          </m:dPr>
          <m:e>
            <m:r>
              <w:rPr>
                <w:rFonts w:ascii="Cambria Math" w:hAnsi="Cambria Math"/>
                <w:lang w:eastAsia="fr-FR"/>
              </w:rPr>
              <m:t>m</m:t>
            </m:r>
          </m:e>
        </m:d>
        <m:r>
          <m:rPr>
            <m:sty m:val="p"/>
          </m:rPr>
          <w:rPr>
            <w:rFonts w:ascii="Cambria Math" w:hAnsi="Cambria Math"/>
            <w:lang w:val="en-US" w:eastAsia="fr-FR"/>
          </w:rPr>
          <m:t>*é</m:t>
        </m:r>
        <m:r>
          <w:rPr>
            <w:rFonts w:ascii="Cambria Math" w:hAnsi="Cambria Math"/>
            <w:lang w:eastAsia="fr-FR"/>
          </w:rPr>
          <m:t>paisseur</m:t>
        </m:r>
        <m:r>
          <m:rPr>
            <m:sty m:val="p"/>
          </m:rPr>
          <w:rPr>
            <w:rFonts w:ascii="Cambria Math" w:hAnsi="Cambria Math"/>
            <w:lang w:val="en-US" w:eastAsia="fr-FR"/>
          </w:rPr>
          <m:t>(</m:t>
        </m:r>
        <m:r>
          <w:rPr>
            <w:rFonts w:ascii="Cambria Math" w:hAnsi="Cambria Math"/>
            <w:lang w:eastAsia="fr-FR"/>
          </w:rPr>
          <m:t>m</m:t>
        </m:r>
        <m:r>
          <m:rPr>
            <m:sty m:val="p"/>
          </m:rPr>
          <w:rPr>
            <w:rFonts w:ascii="Cambria Math" w:hAnsi="Cambria Math"/>
            <w:lang w:val="en-US" w:eastAsia="fr-FR"/>
          </w:rPr>
          <m:t>)=</m:t>
        </m:r>
        <m:r>
          <w:rPr>
            <w:rFonts w:ascii="Cambria Math" w:hAnsi="Cambria Math"/>
            <w:lang w:eastAsia="fr-FR"/>
          </w:rPr>
          <m:t>kN</m:t>
        </m:r>
        <m:r>
          <m:rPr>
            <m:sty m:val="p"/>
          </m:rPr>
          <w:rPr>
            <w:rFonts w:ascii="Cambria Math" w:hAnsi="Cambria Math"/>
            <w:lang w:val="en-US" w:eastAsia="fr-FR"/>
          </w:rPr>
          <m:t>/</m:t>
        </m:r>
        <m:r>
          <w:rPr>
            <w:rFonts w:ascii="Cambria Math" w:hAnsi="Cambria Math"/>
            <w:lang w:eastAsia="fr-FR"/>
          </w:rPr>
          <m:t>m</m:t>
        </m:r>
      </m:oMath>
      <w:r w:rsidRPr="00F722E4">
        <w:rPr>
          <w:rFonts w:ascii="Times New Roman" w:hAnsi="Times New Roman"/>
          <w:bCs/>
          <w:lang w:val="en-US" w:eastAsia="fr-FR"/>
        </w:rPr>
        <w:t>,</w:t>
      </w:r>
      <w:r w:rsidR="00F722E4" w:rsidRPr="00F722E4">
        <w:rPr>
          <w:rFonts w:ascii="Times New Roman" w:hAnsi="Times New Roman"/>
          <w:bCs/>
          <w:lang w:val="en-US" w:eastAsia="fr-FR"/>
        </w:rPr>
        <w:t xml:space="preserve"> </w:t>
      </w:r>
      <w:r w:rsidRPr="00F722E4">
        <w:rPr>
          <w:rFonts w:ascii="Times New Roman" w:hAnsi="Times New Roman"/>
          <w:bCs/>
          <w:lang w:eastAsia="fr-FR"/>
        </w:rPr>
        <w:t xml:space="preserve">soit </w:t>
      </w:r>
      <m:oMath>
        <m:f>
          <m:fPr>
            <m:ctrlPr>
              <w:rPr>
                <w:rFonts w:ascii="Cambria Math" w:hAnsi="Cambria Math"/>
                <w:lang w:eastAsia="fr-FR"/>
              </w:rPr>
            </m:ctrlPr>
          </m:fPr>
          <m:num>
            <m:r>
              <m:rPr>
                <m:sty m:val="p"/>
              </m:rPr>
              <w:rPr>
                <w:rFonts w:ascii="Cambria Math" w:hAnsi="Cambria Math"/>
                <w:lang w:eastAsia="fr-FR"/>
              </w:rPr>
              <m:t>380*10</m:t>
            </m:r>
          </m:num>
          <m:den>
            <m:r>
              <m:rPr>
                <m:sty m:val="p"/>
              </m:rPr>
              <w:rPr>
                <w:rFonts w:ascii="Cambria Math" w:hAnsi="Cambria Math"/>
                <w:lang w:eastAsia="fr-FR"/>
              </w:rPr>
              <m:t>1000</m:t>
            </m:r>
          </m:den>
        </m:f>
        <m:r>
          <m:rPr>
            <m:sty m:val="p"/>
          </m:rPr>
          <w:rPr>
            <w:rFonts w:ascii="Cambria Math" w:hAnsi="Cambria Math"/>
            <w:lang w:eastAsia="fr-FR"/>
          </w:rPr>
          <m:t xml:space="preserve">*0,175*0,075=0,05 </m:t>
        </m:r>
        <m:r>
          <w:rPr>
            <w:rFonts w:ascii="Cambria Math" w:hAnsi="Cambria Math"/>
            <w:lang w:eastAsia="fr-FR"/>
          </w:rPr>
          <m:t>kN</m:t>
        </m:r>
        <m:r>
          <m:rPr>
            <m:sty m:val="p"/>
          </m:rPr>
          <w:rPr>
            <w:rFonts w:ascii="Cambria Math" w:hAnsi="Cambria Math"/>
            <w:lang w:eastAsia="fr-FR"/>
          </w:rPr>
          <m:t>/</m:t>
        </m:r>
        <m:r>
          <w:rPr>
            <w:rFonts w:ascii="Cambria Math" w:hAnsi="Cambria Math"/>
            <w:lang w:eastAsia="fr-FR"/>
          </w:rPr>
          <m:t>m</m:t>
        </m:r>
      </m:oMath>
      <w:r w:rsidR="00B65ECD" w:rsidRPr="00F722E4">
        <w:rPr>
          <w:rFonts w:ascii="Times New Roman" w:hAnsi="Times New Roman"/>
          <w:lang w:eastAsia="fr-FR"/>
        </w:rPr>
        <w:t xml:space="preserve"> </w:t>
      </w:r>
      <w:r w:rsidR="00F722E4">
        <w:rPr>
          <w:rFonts w:ascii="Times New Roman" w:hAnsi="Times New Roman"/>
          <w:lang w:eastAsia="fr-FR"/>
        </w:rPr>
        <w:t>.</w:t>
      </w:r>
    </w:p>
    <w:p w:rsidR="00DE6D6D" w:rsidRPr="00DE6D6D" w:rsidRDefault="00DE6D6D" w:rsidP="00F722E4">
      <w:pPr>
        <w:pStyle w:val="Titre3"/>
      </w:pPr>
      <w:bookmarkStart w:id="10" w:name="_Toc532550360"/>
      <w:r w:rsidRPr="00DE6D6D">
        <w:t>Etape 3 : Détermination de la charge de structure (G) par mètre de solive</w:t>
      </w:r>
      <w:bookmarkEnd w:id="10"/>
    </w:p>
    <w:p w:rsidR="00DE6D6D" w:rsidRPr="00DE6D6D" w:rsidRDefault="00DE6D6D" w:rsidP="00F722E4">
      <w:pPr>
        <w:rPr>
          <w:lang w:eastAsia="fr-FR"/>
        </w:rPr>
      </w:pPr>
      <w:r w:rsidRPr="00DE6D6D">
        <w:rPr>
          <w:lang w:eastAsia="fr-FR"/>
        </w:rPr>
        <w:t>La charge de structure surfacique est multipliée par la bande de chargement pour obtenir une charge linéique. Le poids de la solive est ajouté.</w:t>
      </w:r>
    </w:p>
    <w:p w:rsidR="00DE6D6D" w:rsidRPr="00DE6D6D" w:rsidRDefault="00DE6D6D" w:rsidP="00F722E4">
      <w:pPr>
        <w:rPr>
          <w:lang w:eastAsia="fr-FR"/>
        </w:rPr>
      </w:pPr>
      <w:r w:rsidRPr="00DE6D6D">
        <w:rPr>
          <w:lang w:eastAsia="fr-FR"/>
        </w:rPr>
        <w:t>Charges totales :</w:t>
      </w:r>
    </w:p>
    <w:p w:rsidR="00DE6D6D" w:rsidRPr="00DE6D6D" w:rsidRDefault="00DE6D6D" w:rsidP="00DE6D6D">
      <w:pPr>
        <w:spacing w:before="60" w:after="100" w:line="240" w:lineRule="auto"/>
        <w:rPr>
          <w:rFonts w:ascii="Times New Roman" w:eastAsia="Times New Roman" w:hAnsi="Times New Roman" w:cs="Times New Roman"/>
          <w:bCs/>
          <w:sz w:val="20"/>
          <w:szCs w:val="24"/>
          <w:lang w:eastAsia="fr-FR"/>
        </w:rPr>
      </w:pPr>
      <m:oMathPara>
        <m:oMathParaPr>
          <m:jc m:val="center"/>
        </m:oMathParaPr>
        <m:oMath>
          <m:r>
            <w:rPr>
              <w:rFonts w:ascii="Cambria Math" w:eastAsia="Times New Roman" w:hAnsi="Cambria Math" w:cs="Times New Roman"/>
              <w:sz w:val="20"/>
              <w:szCs w:val="24"/>
              <w:lang w:eastAsia="fr-FR"/>
            </w:rPr>
            <m:t>G</m:t>
          </m:r>
          <m:r>
            <m:rPr>
              <m:sty m:val="p"/>
            </m:rPr>
            <w:rPr>
              <w:rFonts w:ascii="Cambria Math" w:eastAsia="Times New Roman" w:hAnsi="Cambria Math" w:cs="Times New Roman"/>
              <w:sz w:val="20"/>
              <w:szCs w:val="24"/>
              <w:lang w:eastAsia="fr-FR"/>
            </w:rPr>
            <m:t xml:space="preserve">=(0,12+0,099)*0,46+0,05=0,151 </m:t>
          </m:r>
          <m:r>
            <w:rPr>
              <w:rFonts w:ascii="Cambria Math" w:eastAsia="Times New Roman" w:hAnsi="Cambria Math" w:cs="Times New Roman"/>
              <w:sz w:val="20"/>
              <w:szCs w:val="24"/>
              <w:lang w:eastAsia="fr-FR"/>
            </w:rPr>
            <m:t>kN</m:t>
          </m:r>
          <m:r>
            <m:rPr>
              <m:sty m:val="p"/>
            </m:rP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m</m:t>
          </m:r>
        </m:oMath>
      </m:oMathPara>
    </w:p>
    <w:p w:rsidR="00DE6D6D" w:rsidRPr="00DE6D6D" w:rsidRDefault="00DE6D6D" w:rsidP="005914D3">
      <w:pPr>
        <w:pStyle w:val="Titre2"/>
      </w:pPr>
      <w:bookmarkStart w:id="11" w:name="_Toc521577454"/>
      <w:bookmarkStart w:id="12" w:name="_Toc532550361"/>
      <w:r w:rsidRPr="00DE6D6D">
        <w:t>2.2 Les charges d’exploitation.</w:t>
      </w:r>
      <w:bookmarkEnd w:id="11"/>
      <w:bookmarkEnd w:id="12"/>
    </w:p>
    <w:p w:rsidR="00DE6D6D" w:rsidRPr="00DE6D6D" w:rsidRDefault="00DE6D6D" w:rsidP="00F722E4">
      <w:pPr>
        <w:rPr>
          <w:lang w:eastAsia="fr-FR"/>
        </w:rPr>
      </w:pPr>
      <w:r w:rsidRPr="00DE6D6D">
        <w:rPr>
          <w:lang w:eastAsia="fr-FR"/>
        </w:rPr>
        <w:t xml:space="preserve">Le plancher est situé  dans un local d’habitation. La charge d’exploitation est de 1,5 </w:t>
      </w:r>
      <w:proofErr w:type="spellStart"/>
      <w:r w:rsidRPr="00DE6D6D">
        <w:rPr>
          <w:lang w:eastAsia="fr-FR"/>
        </w:rPr>
        <w:t>kN</w:t>
      </w:r>
      <w:proofErr w:type="spellEnd"/>
      <w:r w:rsidRPr="00DE6D6D">
        <w:rPr>
          <w:lang w:eastAsia="fr-FR"/>
        </w:rPr>
        <w:t>/m²</w:t>
      </w:r>
      <w:r w:rsidR="00B65ECD">
        <w:rPr>
          <w:lang w:eastAsia="fr-FR"/>
        </w:rPr>
        <w:t xml:space="preserve"> (voir le tableau 1).</w:t>
      </w:r>
      <w:r w:rsidRPr="00DE6D6D">
        <w:rPr>
          <w:lang w:eastAsia="fr-FR"/>
        </w:rPr>
        <w:t xml:space="preserve"> La bande de chargement est de 0,46 m.</w:t>
      </w:r>
    </w:p>
    <w:p w:rsidR="00DE6D6D" w:rsidRPr="00DE6D6D" w:rsidRDefault="00DE6D6D" w:rsidP="00F722E4">
      <w:pPr>
        <w:rPr>
          <w:bCs/>
          <w:lang w:eastAsia="fr-FR"/>
        </w:rPr>
      </w:pPr>
      <w:r w:rsidRPr="00DE6D6D">
        <w:rPr>
          <w:bCs/>
          <w:lang w:eastAsia="fr-FR"/>
        </w:rPr>
        <w:t>Détermination de la charge d’exploitation (Q) par mètre de solive</w:t>
      </w: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m:oMathPara>
        <m:oMath>
          <m:r>
            <w:rPr>
              <w:rFonts w:ascii="Cambria Math" w:eastAsia="Times New Roman" w:hAnsi="Cambria Math" w:cs="Times New Roman"/>
              <w:sz w:val="20"/>
              <w:szCs w:val="24"/>
              <w:lang w:eastAsia="fr-FR"/>
            </w:rPr>
            <w:lastRenderedPageBreak/>
            <m:t>Q</m:t>
          </m:r>
          <m:r>
            <m:rPr>
              <m:sty m:val="p"/>
            </m:rPr>
            <w:rPr>
              <w:rFonts w:ascii="Cambria Math" w:eastAsia="Times New Roman" w:hAnsi="Cambria Math" w:cs="Times New Roman"/>
              <w:sz w:val="20"/>
              <w:szCs w:val="24"/>
              <w:lang w:eastAsia="fr-FR"/>
            </w:rPr>
            <m:t xml:space="preserve"> = 1,50*0,46</m:t>
          </m:r>
        </m:oMath>
      </m:oMathPara>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m:oMathPara>
        <m:oMath>
          <m:r>
            <w:rPr>
              <w:rFonts w:ascii="Cambria Math" w:eastAsia="Times New Roman" w:hAnsi="Cambria Math" w:cs="Times New Roman"/>
              <w:sz w:val="20"/>
              <w:szCs w:val="24"/>
              <w:lang w:eastAsia="fr-FR"/>
            </w:rPr>
            <m:t>Q</m:t>
          </m:r>
          <m:r>
            <m:rPr>
              <m:sty m:val="p"/>
            </m:rPr>
            <w:rPr>
              <w:rFonts w:ascii="Cambria Math" w:eastAsia="Times New Roman" w:hAnsi="Cambria Math" w:cs="Times New Roman"/>
              <w:sz w:val="20"/>
              <w:szCs w:val="24"/>
              <w:lang w:eastAsia="fr-FR"/>
            </w:rPr>
            <m:t xml:space="preserve"> =0,69 </m:t>
          </m:r>
          <m:r>
            <w:rPr>
              <w:rFonts w:ascii="Cambria Math" w:eastAsia="Times New Roman" w:hAnsi="Cambria Math" w:cs="Times New Roman"/>
              <w:sz w:val="20"/>
              <w:szCs w:val="24"/>
              <w:lang w:eastAsia="fr-FR"/>
            </w:rPr>
            <m:t>kN</m:t>
          </m:r>
          <m:r>
            <m:rPr>
              <m:sty m:val="p"/>
            </m:rP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m</m:t>
          </m:r>
        </m:oMath>
      </m:oMathPara>
    </w:p>
    <w:p w:rsidR="00DE6D6D" w:rsidRPr="00DE6D6D" w:rsidRDefault="00DE6D6D" w:rsidP="005914D3">
      <w:pPr>
        <w:pStyle w:val="Titre1"/>
      </w:pPr>
      <w:bookmarkStart w:id="13" w:name="_Toc532550362"/>
      <w:r w:rsidRPr="00DE6D6D">
        <w:t>3 Les combinaisons d’action.</w:t>
      </w:r>
      <w:bookmarkEnd w:id="13"/>
    </w:p>
    <w:p w:rsidR="00DE6D6D" w:rsidRPr="00DE6D6D" w:rsidRDefault="00DE6D6D" w:rsidP="00F722E4">
      <w:pPr>
        <w:rPr>
          <w:lang w:eastAsia="fr-FR"/>
        </w:rPr>
      </w:pPr>
      <w:r w:rsidRPr="00DE6D6D">
        <w:rPr>
          <w:lang w:eastAsia="fr-FR"/>
        </w:rPr>
        <w:t>Cette vérification consiste à confirmer que pendant toute la durée d’exploitation du bâtiment la sécurité des personnes sera assurée. C’est la vérification à l’Etat Limite Ultime ou ELU. Les combinaisons à l’ELU concernent la résistance de la structure. Il n’y a pas de risque de soulèvement ni de risque de neige exceptionnelle</w:t>
      </w:r>
      <w:r w:rsidR="00B65ECD">
        <w:rPr>
          <w:lang w:eastAsia="fr-FR"/>
        </w:rPr>
        <w:t xml:space="preserve"> (voir le tableau 2)</w:t>
      </w:r>
      <w:r w:rsidRPr="00DE6D6D">
        <w:rPr>
          <w:lang w:eastAsia="fr-FR"/>
        </w:rPr>
        <w:t xml:space="preserve">. </w:t>
      </w:r>
    </w:p>
    <w:p w:rsidR="00DE6D6D" w:rsidRPr="00F722E4" w:rsidRDefault="00DE6D6D" w:rsidP="00F722E4">
      <w:pPr>
        <w:rPr>
          <w:b/>
          <w:lang w:eastAsia="fr-FR"/>
        </w:rPr>
      </w:pPr>
      <w:r w:rsidRPr="00F722E4">
        <w:rPr>
          <w:b/>
          <w:lang w:eastAsia="fr-FR"/>
        </w:rPr>
        <w:t>Combinaisons pour la résistance de la structure avec des charges descendantes ELU (STR) :</w:t>
      </w:r>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1</m:t>
              </m:r>
            </m:sub>
          </m:sSub>
          <m:r>
            <m:rPr>
              <m:sty m:val="p"/>
            </m:rPr>
            <w:rPr>
              <w:rFonts w:ascii="Cambria Math" w:eastAsia="Times New Roman" w:hAnsi="Cambria Math" w:cs="Times New Roman"/>
              <w:sz w:val="20"/>
              <w:szCs w:val="24"/>
              <w:lang w:eastAsia="fr-FR"/>
            </w:rPr>
            <m:t>=</m:t>
          </m:r>
          <m:sSub>
            <m:sSubPr>
              <m:ctrlPr>
                <w:rPr>
                  <w:rFonts w:ascii="Cambria Math" w:eastAsia="Times New Roman" w:hAnsi="Cambria Math" w:cs="Times New Roman"/>
                  <w:sz w:val="20"/>
                  <w:szCs w:val="24"/>
                  <w:lang w:eastAsia="fr-FR"/>
                </w:rPr>
              </m:ctrlPr>
            </m:sSubPr>
            <m:e>
              <m:r>
                <m:rPr>
                  <m:sty m:val="p"/>
                </m:rPr>
                <w:rPr>
                  <w:rFonts w:ascii="Cambria Math" w:eastAsia="Times New Roman" w:hAnsi="Cambria Math" w:cs="Times New Roman"/>
                  <w:sz w:val="20"/>
                  <w:szCs w:val="24"/>
                  <w:lang w:eastAsia="fr-FR"/>
                </w:rPr>
                <m:t>γ</m:t>
              </m:r>
            </m:e>
            <m:sub>
              <m:r>
                <m:rPr>
                  <m:sty m:val="p"/>
                </m:rPr>
                <w:rPr>
                  <w:rFonts w:ascii="Cambria Math" w:eastAsia="Times New Roman" w:hAnsi="Cambria Math" w:cs="Times New Roman"/>
                  <w:sz w:val="20"/>
                  <w:szCs w:val="24"/>
                  <w:lang w:eastAsia="fr-FR"/>
                </w:rPr>
                <m:t>G,Sup</m:t>
              </m:r>
            </m:sub>
          </m:sSub>
          <m:r>
            <w:rPr>
              <w:rFonts w:ascii="Cambria Math" w:eastAsia="Times New Roman" w:hAnsi="Cambria Math" w:cs="Times New Roman"/>
              <w:sz w:val="20"/>
              <w:szCs w:val="24"/>
              <w:lang w:eastAsia="fr-FR"/>
            </w:rPr>
            <m:t>G</m:t>
          </m:r>
        </m:oMath>
      </m:oMathPara>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1</m:t>
              </m:r>
            </m:sub>
          </m:sSub>
          <m:r>
            <m:rPr>
              <m:sty m:val="p"/>
            </m:rPr>
            <w:rPr>
              <w:rFonts w:ascii="Cambria Math" w:eastAsia="Times New Roman" w:hAnsi="Cambria Math" w:cs="Times New Roman"/>
              <w:sz w:val="20"/>
              <w:szCs w:val="24"/>
              <w:lang w:eastAsia="fr-FR"/>
            </w:rPr>
            <m:t>=1,35</m:t>
          </m:r>
          <m:r>
            <w:rPr>
              <w:rFonts w:ascii="Cambria Math" w:eastAsia="Times New Roman" w:hAnsi="Cambria Math" w:cs="Times New Roman"/>
              <w:sz w:val="20"/>
              <w:szCs w:val="24"/>
              <w:lang w:eastAsia="fr-FR"/>
            </w:rPr>
            <m:t>G</m:t>
          </m:r>
        </m:oMath>
      </m:oMathPara>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1</m:t>
              </m:r>
            </m:sub>
          </m:sSub>
          <m:r>
            <m:rPr>
              <m:sty m:val="p"/>
            </m:rPr>
            <w:rPr>
              <w:rFonts w:ascii="Cambria Math" w:eastAsia="Times New Roman" w:hAnsi="Cambria Math" w:cs="Times New Roman"/>
              <w:sz w:val="20"/>
              <w:szCs w:val="24"/>
              <w:lang w:eastAsia="fr-FR"/>
            </w:rPr>
            <m:t>=1,35</m:t>
          </m:r>
          <m:r>
            <w:rPr>
              <w:rFonts w:ascii="Cambria Math" w:eastAsia="Times New Roman" w:hAnsi="Cambria Math" w:cs="Times New Roman"/>
              <w:sz w:val="20"/>
              <w:szCs w:val="24"/>
              <w:lang w:eastAsia="fr-FR"/>
            </w:rPr>
            <m:t>*0,151=0,204 kN/m</m:t>
          </m:r>
        </m:oMath>
      </m:oMathPara>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2</m:t>
              </m:r>
            </m:sub>
          </m:sSub>
          <m:r>
            <m:rPr>
              <m:sty m:val="p"/>
            </m:rPr>
            <w:rPr>
              <w:rFonts w:ascii="Cambria Math" w:eastAsia="Times New Roman" w:hAnsi="Cambria Math" w:cs="Times New Roman"/>
              <w:sz w:val="20"/>
              <w:szCs w:val="24"/>
              <w:lang w:eastAsia="fr-FR"/>
            </w:rPr>
            <m:t>=</m:t>
          </m:r>
          <m:sSub>
            <m:sSubPr>
              <m:ctrlPr>
                <w:rPr>
                  <w:rFonts w:ascii="Cambria Math" w:eastAsia="Times New Roman" w:hAnsi="Cambria Math" w:cs="Times New Roman"/>
                  <w:sz w:val="20"/>
                  <w:szCs w:val="24"/>
                  <w:lang w:eastAsia="fr-FR"/>
                </w:rPr>
              </m:ctrlPr>
            </m:sSubPr>
            <m:e>
              <m:r>
                <m:rPr>
                  <m:sty m:val="p"/>
                </m:rPr>
                <w:rPr>
                  <w:rFonts w:ascii="Cambria Math" w:eastAsia="Times New Roman" w:hAnsi="Cambria Math" w:cs="Times New Roman"/>
                  <w:sz w:val="20"/>
                  <w:szCs w:val="24"/>
                  <w:lang w:eastAsia="fr-FR"/>
                </w:rPr>
                <m:t>γ</m:t>
              </m:r>
            </m:e>
            <m:sub>
              <m:r>
                <m:rPr>
                  <m:sty m:val="p"/>
                </m:rPr>
                <w:rPr>
                  <w:rFonts w:ascii="Cambria Math" w:eastAsia="Times New Roman" w:hAnsi="Cambria Math" w:cs="Times New Roman"/>
                  <w:sz w:val="20"/>
                  <w:szCs w:val="24"/>
                  <w:lang w:eastAsia="fr-FR"/>
                </w:rPr>
                <m:t>G,Sup</m:t>
              </m:r>
            </m:sub>
          </m:sSub>
          <m:r>
            <w:rPr>
              <w:rFonts w:ascii="Cambria Math" w:eastAsia="Times New Roman" w:hAnsi="Cambria Math" w:cs="Times New Roman"/>
              <w:sz w:val="20"/>
              <w:szCs w:val="24"/>
              <w:lang w:eastAsia="fr-FR"/>
            </w:rPr>
            <m:t>G</m:t>
          </m:r>
          <m:r>
            <m:rPr>
              <m:sty m:val="p"/>
            </m:rPr>
            <w:rPr>
              <w:rFonts w:ascii="Cambria Math" w:eastAsia="Times New Roman" w:hAnsi="Cambria Math" w:cs="Times New Roman"/>
              <w:sz w:val="20"/>
              <w:szCs w:val="24"/>
              <w:lang w:eastAsia="fr-FR"/>
            </w:rPr>
            <m:t>+</m:t>
          </m:r>
          <m:sSub>
            <m:sSubPr>
              <m:ctrlPr>
                <w:rPr>
                  <w:rFonts w:ascii="Cambria Math" w:eastAsia="Times New Roman" w:hAnsi="Cambria Math" w:cs="Times New Roman"/>
                  <w:sz w:val="20"/>
                  <w:szCs w:val="24"/>
                  <w:lang w:eastAsia="fr-FR"/>
                </w:rPr>
              </m:ctrlPr>
            </m:sSubPr>
            <m:e>
              <m:r>
                <w:rPr>
                  <w:rFonts w:ascii="Cambria Math" w:eastAsia="Times New Roman" w:hAnsi="Cambria Math" w:cs="Times New Roman"/>
                  <w:sz w:val="20"/>
                  <w:szCs w:val="24"/>
                  <w:lang w:eastAsia="fr-FR"/>
                </w:rPr>
                <m:t>γ</m:t>
              </m:r>
            </m:e>
            <m:sub>
              <m:r>
                <m:rPr>
                  <m:sty m:val="p"/>
                </m:rPr>
                <w:rPr>
                  <w:rFonts w:ascii="Cambria Math" w:eastAsia="Times New Roman" w:hAnsi="Cambria Math" w:cs="Times New Roman"/>
                  <w:sz w:val="20"/>
                  <w:szCs w:val="24"/>
                  <w:lang w:eastAsia="fr-FR"/>
                </w:rPr>
                <m:t>Q</m:t>
              </m:r>
            </m:sub>
          </m:sSub>
          <m:sSub>
            <m:sSubPr>
              <m:ctrlPr>
                <w:rPr>
                  <w:rFonts w:ascii="Cambria Math" w:eastAsia="Times New Roman" w:hAnsi="Cambria Math" w:cs="Times New Roman"/>
                  <w:sz w:val="20"/>
                  <w:szCs w:val="24"/>
                  <w:lang w:eastAsia="fr-FR"/>
                </w:rPr>
              </m:ctrlPr>
            </m:sSubPr>
            <m:e>
              <m:r>
                <w:rPr>
                  <w:rFonts w:ascii="Cambria Math" w:eastAsia="Times New Roman" w:hAnsi="Cambria Math" w:cs="Times New Roman"/>
                  <w:sz w:val="20"/>
                  <w:szCs w:val="24"/>
                  <w:lang w:eastAsia="fr-FR"/>
                </w:rPr>
                <m:t>Q</m:t>
              </m:r>
            </m:e>
            <m:sub>
              <m:r>
                <m:rPr>
                  <m:sty m:val="p"/>
                </m:rPr>
                <w:rPr>
                  <w:rFonts w:ascii="Cambria Math" w:eastAsia="Times New Roman" w:hAnsi="Cambria Math" w:cs="Times New Roman"/>
                  <w:sz w:val="20"/>
                  <w:szCs w:val="24"/>
                  <w:lang w:eastAsia="fr-FR"/>
                </w:rPr>
                <m:t>1</m:t>
              </m:r>
            </m:sub>
          </m:sSub>
        </m:oMath>
      </m:oMathPara>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2</m:t>
              </m:r>
            </m:sub>
          </m:sSub>
          <m:r>
            <m:rPr>
              <m:sty m:val="p"/>
            </m:rPr>
            <w:rPr>
              <w:rFonts w:ascii="Cambria Math" w:eastAsia="Times New Roman" w:hAnsi="Cambria Math" w:cs="Times New Roman"/>
              <w:sz w:val="20"/>
              <w:szCs w:val="24"/>
              <w:lang w:eastAsia="fr-FR"/>
            </w:rPr>
            <m:t>=1,35</m:t>
          </m:r>
          <m:r>
            <w:rPr>
              <w:rFonts w:ascii="Cambria Math" w:eastAsia="Times New Roman" w:hAnsi="Cambria Math" w:cs="Times New Roman"/>
              <w:sz w:val="20"/>
              <w:szCs w:val="24"/>
              <w:lang w:eastAsia="fr-FR"/>
            </w:rPr>
            <m:t>G</m:t>
          </m:r>
          <m:r>
            <m:rPr>
              <m:sty m:val="p"/>
            </m:rPr>
            <w:rPr>
              <w:rFonts w:ascii="Cambria Math" w:eastAsia="Times New Roman" w:hAnsi="Cambria Math" w:cs="Times New Roman"/>
              <w:sz w:val="20"/>
              <w:szCs w:val="24"/>
              <w:lang w:eastAsia="fr-FR"/>
            </w:rPr>
            <m:t>+1,5</m:t>
          </m:r>
          <m:sSub>
            <m:sSubPr>
              <m:ctrlPr>
                <w:rPr>
                  <w:rFonts w:ascii="Cambria Math" w:eastAsia="Times New Roman" w:hAnsi="Cambria Math" w:cs="Times New Roman"/>
                  <w:sz w:val="20"/>
                  <w:szCs w:val="24"/>
                  <w:lang w:eastAsia="fr-FR"/>
                </w:rPr>
              </m:ctrlPr>
            </m:sSubPr>
            <m:e>
              <m:r>
                <w:rPr>
                  <w:rFonts w:ascii="Cambria Math" w:eastAsia="Times New Roman" w:hAnsi="Cambria Math" w:cs="Times New Roman"/>
                  <w:sz w:val="20"/>
                  <w:szCs w:val="24"/>
                  <w:lang w:eastAsia="fr-FR"/>
                </w:rPr>
                <m:t>Q</m:t>
              </m:r>
            </m:e>
            <m:sub>
              <m:r>
                <m:rPr>
                  <m:sty m:val="p"/>
                </m:rPr>
                <w:rPr>
                  <w:rFonts w:ascii="Cambria Math" w:eastAsia="Times New Roman" w:hAnsi="Cambria Math" w:cs="Times New Roman"/>
                  <w:sz w:val="20"/>
                  <w:szCs w:val="24"/>
                  <w:lang w:eastAsia="fr-FR"/>
                </w:rPr>
                <m:t>1</m:t>
              </m:r>
            </m:sub>
          </m:sSub>
        </m:oMath>
      </m:oMathPara>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2</m:t>
              </m:r>
            </m:sub>
          </m:sSub>
          <m:r>
            <m:rPr>
              <m:sty m:val="p"/>
            </m:rPr>
            <w:rPr>
              <w:rFonts w:ascii="Cambria Math" w:eastAsia="Times New Roman" w:hAnsi="Cambria Math" w:cs="Times New Roman"/>
              <w:sz w:val="20"/>
              <w:szCs w:val="24"/>
              <w:lang w:eastAsia="fr-FR"/>
            </w:rPr>
            <m:t>=1,35</m:t>
          </m:r>
          <m:r>
            <w:rPr>
              <w:rFonts w:ascii="Cambria Math" w:eastAsia="Times New Roman" w:hAnsi="Cambria Math" w:cs="Times New Roman"/>
              <w:sz w:val="20"/>
              <w:szCs w:val="24"/>
              <w:lang w:eastAsia="fr-FR"/>
            </w:rPr>
            <m:t>*0,151</m:t>
          </m:r>
          <m:r>
            <m:rPr>
              <m:sty m:val="p"/>
            </m:rPr>
            <w:rPr>
              <w:rFonts w:ascii="Cambria Math" w:eastAsia="Times New Roman" w:hAnsi="Cambria Math" w:cs="Times New Roman"/>
              <w:sz w:val="20"/>
              <w:szCs w:val="24"/>
              <w:lang w:eastAsia="fr-FR"/>
            </w:rPr>
            <m:t>+1,5*0,69=1,239 kN/m</m:t>
          </m:r>
        </m:oMath>
      </m:oMathPara>
    </w:p>
    <w:p w:rsidR="00DE6D6D" w:rsidRPr="00DE6D6D" w:rsidRDefault="00DE6D6D" w:rsidP="005914D3">
      <w:pPr>
        <w:pStyle w:val="Titre1"/>
      </w:pPr>
      <w:bookmarkStart w:id="14" w:name="_Toc521577455"/>
      <w:bookmarkStart w:id="15" w:name="_Toc532550363"/>
      <w:r w:rsidRPr="00DE6D6D">
        <w:t>4 Vérification à l’Etat Limite Ultime (ELU).</w:t>
      </w:r>
      <w:bookmarkEnd w:id="14"/>
      <w:bookmarkEnd w:id="15"/>
    </w:p>
    <w:p w:rsidR="00DE6D6D" w:rsidRPr="00DE6D6D" w:rsidRDefault="00DE6D6D" w:rsidP="00F722E4">
      <w:pPr>
        <w:rPr>
          <w:lang w:eastAsia="fr-FR"/>
        </w:rPr>
      </w:pPr>
      <w:r w:rsidRPr="00DE6D6D">
        <w:rPr>
          <w:lang w:eastAsia="fr-FR"/>
        </w:rPr>
        <w:t xml:space="preserve">La vérification à l’ELU consiste à vérifier la résistance en flexion au milieu de la solive, en cisaillement et en compression transversale sous les appuis. </w:t>
      </w:r>
    </w:p>
    <w:p w:rsidR="00DE6D6D" w:rsidRPr="00DE6D6D" w:rsidRDefault="00DE6D6D" w:rsidP="00F722E4">
      <w:pPr>
        <w:rPr>
          <w:lang w:eastAsia="fr-FR"/>
        </w:rPr>
      </w:pPr>
      <w:r w:rsidRPr="00DE6D6D">
        <w:rPr>
          <w:lang w:eastAsia="fr-FR"/>
        </w:rPr>
        <w:t>La combinaison d’action retenue est  1,35G + 1,5 Q.</w:t>
      </w:r>
    </w:p>
    <w:p w:rsidR="00DE6D6D" w:rsidRPr="00DE6D6D" w:rsidRDefault="00DE6D6D" w:rsidP="00F722E4">
      <w:pPr>
        <w:rPr>
          <w:lang w:eastAsia="fr-FR"/>
        </w:rPr>
      </w:pPr>
      <w:r w:rsidRPr="00DE6D6D">
        <w:rPr>
          <w:lang w:eastAsia="fr-FR"/>
        </w:rPr>
        <w:t xml:space="preserve">q = 1,35G + 1,5 Q = 1,239 </w:t>
      </w:r>
      <w:proofErr w:type="spellStart"/>
      <w:r w:rsidRPr="00DE6D6D">
        <w:rPr>
          <w:lang w:eastAsia="fr-FR"/>
        </w:rPr>
        <w:t>kN</w:t>
      </w:r>
      <w:proofErr w:type="spellEnd"/>
      <w:r w:rsidRPr="00DE6D6D">
        <w:rPr>
          <w:lang w:eastAsia="fr-FR"/>
        </w:rPr>
        <w:t>/m = 1,239 N/mm</w:t>
      </w:r>
    </w:p>
    <w:p w:rsidR="00DE6D6D" w:rsidRDefault="00DE6D6D" w:rsidP="00F722E4">
      <w:pPr>
        <w:rPr>
          <w:lang w:eastAsia="fr-FR"/>
        </w:rPr>
      </w:pPr>
      <w:r w:rsidRPr="00DE6D6D">
        <w:rPr>
          <w:lang w:eastAsia="fr-FR"/>
        </w:rPr>
        <w:t>Pour obtenir les sections de calcul</w:t>
      </w:r>
      <w:r w:rsidR="007657BF">
        <w:rPr>
          <w:lang w:eastAsia="fr-FR"/>
        </w:rPr>
        <w:t xml:space="preserve"> à 12% d’humidité du bois</w:t>
      </w:r>
      <w:r w:rsidRPr="00DE6D6D">
        <w:rPr>
          <w:lang w:eastAsia="fr-FR"/>
        </w:rPr>
        <w:t xml:space="preserve">, il faut diminuer de 2% les dimensions commerciales. La section commerciale de 175 x 75 devient </w:t>
      </w:r>
      <w:r w:rsidR="007657BF">
        <w:rPr>
          <w:lang w:eastAsia="fr-FR"/>
        </w:rPr>
        <w:t xml:space="preserve">la section de calcul de </w:t>
      </w:r>
      <w:r w:rsidRPr="00DE6D6D">
        <w:rPr>
          <w:lang w:eastAsia="fr-FR"/>
        </w:rPr>
        <w:t>171 x 73</w:t>
      </w:r>
      <w:r w:rsidR="007657BF">
        <w:rPr>
          <w:lang w:eastAsia="fr-FR"/>
        </w:rPr>
        <w:t xml:space="preserve"> (valeurs arrondis).</w:t>
      </w:r>
    </w:p>
    <w:p w:rsidR="007657BF" w:rsidRDefault="007657BF" w:rsidP="007657BF">
      <w:pPr>
        <w:keepNext/>
        <w:spacing w:after="0" w:line="240" w:lineRule="auto"/>
        <w:jc w:val="both"/>
        <w:outlineLvl w:val="3"/>
        <w:rPr>
          <w:rStyle w:val="Remarque1"/>
        </w:rPr>
      </w:pPr>
      <w:r w:rsidRPr="000D04A5">
        <w:rPr>
          <w:rStyle w:val="Remarque1"/>
        </w:rPr>
        <w:t>Remarque :</w:t>
      </w:r>
      <w:r>
        <w:rPr>
          <w:rStyle w:val="Remarque1"/>
        </w:rPr>
        <w:t xml:space="preserve"> </w:t>
      </w:r>
    </w:p>
    <w:p w:rsidR="007657BF" w:rsidRDefault="007657BF" w:rsidP="007657BF">
      <w:pPr>
        <w:keepNext/>
        <w:spacing w:after="0" w:line="240" w:lineRule="auto"/>
        <w:jc w:val="both"/>
        <w:outlineLvl w:val="3"/>
        <w:rPr>
          <w:rStyle w:val="Remarque1"/>
        </w:rPr>
      </w:pPr>
      <w:r>
        <w:rPr>
          <w:rStyle w:val="Remarque1"/>
        </w:rPr>
        <w:t xml:space="preserve">- La résistance du bois diminuant lorsque le chargement est permanent (influence du </w:t>
      </w:r>
      <w:proofErr w:type="spellStart"/>
      <w:r>
        <w:rPr>
          <w:rStyle w:val="Remarque1"/>
        </w:rPr>
        <w:t>k</w:t>
      </w:r>
      <w:r w:rsidRPr="007657BF">
        <w:rPr>
          <w:rStyle w:val="Remarque1"/>
          <w:vertAlign w:val="subscript"/>
        </w:rPr>
        <w:t>mod</w:t>
      </w:r>
      <w:proofErr w:type="spellEnd"/>
      <w:r>
        <w:rPr>
          <w:rStyle w:val="Remarque1"/>
        </w:rPr>
        <w:t>), l</w:t>
      </w:r>
      <w:r w:rsidRPr="000D04A5">
        <w:rPr>
          <w:rStyle w:val="Remarque1"/>
        </w:rPr>
        <w:t xml:space="preserve">a combinaison q1 deviendrait </w:t>
      </w:r>
      <w:proofErr w:type="spellStart"/>
      <w:r w:rsidRPr="000D04A5">
        <w:rPr>
          <w:rStyle w:val="Remarque1"/>
        </w:rPr>
        <w:t>dimensionnante</w:t>
      </w:r>
      <w:proofErr w:type="spellEnd"/>
      <w:r w:rsidRPr="000D04A5">
        <w:rPr>
          <w:rStyle w:val="Remarque1"/>
        </w:rPr>
        <w:t xml:space="preserve"> si G &gt; 3,33</w:t>
      </w:r>
      <w:r>
        <w:rPr>
          <w:rStyle w:val="Remarque1"/>
        </w:rPr>
        <w:t xml:space="preserve"> </w:t>
      </w:r>
      <w:r>
        <w:rPr>
          <w:rStyle w:val="Remarque1"/>
          <w:rFonts w:cstheme="minorHAnsi"/>
        </w:rPr>
        <w:t>×</w:t>
      </w:r>
      <w:r>
        <w:rPr>
          <w:rStyle w:val="Remarque1"/>
        </w:rPr>
        <w:t xml:space="preserve"> </w:t>
      </w:r>
      <w:r w:rsidRPr="000D04A5">
        <w:rPr>
          <w:rStyle w:val="Remarque1"/>
        </w:rPr>
        <w:t>Q. Dans l’exemple la structure est légère par apport à la charge d’exploitation (G = 0,22</w:t>
      </w:r>
      <w:r>
        <w:rPr>
          <w:rStyle w:val="Remarque1"/>
        </w:rPr>
        <w:t xml:space="preserve"> </w:t>
      </w:r>
      <w:r>
        <w:rPr>
          <w:rStyle w:val="Remarque1"/>
          <w:rFonts w:cstheme="minorHAnsi"/>
        </w:rPr>
        <w:t>×</w:t>
      </w:r>
      <w:r>
        <w:rPr>
          <w:rStyle w:val="Remarque1"/>
        </w:rPr>
        <w:t xml:space="preserve"> </w:t>
      </w:r>
      <w:r w:rsidRPr="000D04A5">
        <w:rPr>
          <w:rStyle w:val="Remarque1"/>
        </w:rPr>
        <w:t xml:space="preserve">Q).  </w:t>
      </w:r>
    </w:p>
    <w:p w:rsidR="007657BF" w:rsidRPr="000D04A5" w:rsidRDefault="007657BF" w:rsidP="007657BF">
      <w:pPr>
        <w:keepNext/>
        <w:spacing w:after="0" w:line="240" w:lineRule="auto"/>
        <w:jc w:val="both"/>
        <w:outlineLvl w:val="3"/>
        <w:rPr>
          <w:rStyle w:val="Remarque1"/>
        </w:rPr>
      </w:pPr>
      <w:r>
        <w:rPr>
          <w:rStyle w:val="Remarque1"/>
        </w:rPr>
        <w:t xml:space="preserve">- 1 </w:t>
      </w:r>
      <w:proofErr w:type="spellStart"/>
      <w:r>
        <w:rPr>
          <w:rStyle w:val="Remarque1"/>
        </w:rPr>
        <w:t>kN</w:t>
      </w:r>
      <w:proofErr w:type="spellEnd"/>
      <w:r>
        <w:rPr>
          <w:rStyle w:val="Remarque1"/>
        </w:rPr>
        <w:t>/m = 1000 N/1000 mm = 1 N/mm</w:t>
      </w:r>
    </w:p>
    <w:p w:rsidR="00DE6D6D" w:rsidRPr="00DE6D6D" w:rsidRDefault="00DE6D6D" w:rsidP="005914D3">
      <w:pPr>
        <w:pStyle w:val="Titre2"/>
      </w:pPr>
      <w:bookmarkStart w:id="16" w:name="_Toc521577456"/>
      <w:bookmarkStart w:id="17" w:name="_Toc532550364"/>
      <w:r w:rsidRPr="00DE6D6D">
        <w:t>4.1 La flexion</w:t>
      </w:r>
      <w:bookmarkEnd w:id="16"/>
      <w:bookmarkEnd w:id="17"/>
    </w:p>
    <w:p w:rsidR="00DE6D6D" w:rsidRPr="00DE6D6D" w:rsidRDefault="00DE6D6D" w:rsidP="00F722E4">
      <w:r w:rsidRPr="00DE6D6D">
        <w:t xml:space="preserve">La contrainte de flexion provoquée par les actions doit rester inférieure à la contrainte de résistance en tenant compte du risque de déversement. </w:t>
      </w:r>
    </w:p>
    <w:p w:rsidR="00DE6D6D" w:rsidRPr="00DE6D6D" w:rsidRDefault="00DE6D6D" w:rsidP="00F722E4"/>
    <w:p w:rsidR="00DE6D6D" w:rsidRPr="00DE6D6D" w:rsidRDefault="00DE6D6D" w:rsidP="00F722E4">
      <w:r w:rsidRPr="00DE6D6D">
        <w:t xml:space="preserve">Le taux de travail est : </w:t>
      </w:r>
      <m:oMath>
        <m:f>
          <m:fPr>
            <m:ctrlPr>
              <w:rPr>
                <w:rFonts w:ascii="Cambria Math" w:hAnsi="Cambria Math"/>
                <w:i/>
              </w:rPr>
            </m:ctrlPr>
          </m:fPr>
          <m:num>
            <m:sSub>
              <m:sSubPr>
                <m:ctrlPr>
                  <w:rPr>
                    <w:rFonts w:ascii="Cambria Math" w:hAnsi="Cambria Math"/>
                    <w:i/>
                  </w:rPr>
                </m:ctrlPr>
              </m:sSubPr>
              <m:e>
                <m:r>
                  <w:rPr>
                    <w:rFonts w:ascii="Cambria Math" w:hAnsi="Cambria Math"/>
                  </w:rPr>
                  <m:t>σ</m:t>
                </m:r>
              </m:e>
              <m:sub>
                <m:r>
                  <w:rPr>
                    <w:rFonts w:ascii="Cambria Math" w:hAnsi="Cambria Math"/>
                  </w:rPr>
                  <m:t>m</m:t>
                </m:r>
                <m:r>
                  <w:rPr>
                    <w:rFonts w:ascii="Cambria Math"/>
                  </w:rPr>
                  <m:t>,</m:t>
                </m:r>
                <m:r>
                  <w:rPr>
                    <w:rFonts w:ascii="Cambria Math" w:hAnsi="Cambria Math"/>
                  </w:rPr>
                  <m:t>d</m:t>
                </m:r>
              </m:sub>
            </m:sSub>
          </m:num>
          <m:den>
            <m:sSub>
              <m:sSubPr>
                <m:ctrlPr>
                  <w:rPr>
                    <w:rFonts w:ascii="Cambria Math" w:hAnsi="Cambria Math"/>
                    <w:i/>
                  </w:rPr>
                </m:ctrlPr>
              </m:sSubPr>
              <m:e>
                <m:r>
                  <w:rPr>
                    <w:rFonts w:ascii="Cambria Math" w:hAnsi="Cambria Math"/>
                  </w:rPr>
                  <m:t>k</m:t>
                </m:r>
              </m:e>
              <m:sub>
                <m:r>
                  <w:rPr>
                    <w:rFonts w:ascii="Cambria Math" w:hAnsi="Cambria Math"/>
                  </w:rPr>
                  <m:t>crit</m:t>
                </m:r>
              </m:sub>
            </m:sSub>
            <m:r>
              <w:rPr>
                <w:rFonts w:ascii="Cambria Math" w:hAnsi="Cambria Math" w:cs="Cambria Math"/>
              </w:rPr>
              <m:t>*</m:t>
            </m:r>
            <m:sSub>
              <m:sSubPr>
                <m:ctrlPr>
                  <w:rPr>
                    <w:rFonts w:ascii="Cambria Math" w:hAnsi="Cambria Math"/>
                    <w:i/>
                  </w:rPr>
                </m:ctrlPr>
              </m:sSubPr>
              <m:e>
                <m:r>
                  <w:rPr>
                    <w:rFonts w:ascii="Cambria Math"/>
                  </w:rPr>
                  <m:t>f</m:t>
                </m:r>
              </m:e>
              <m:sub>
                <m:r>
                  <w:rPr>
                    <w:rFonts w:ascii="Cambria Math"/>
                  </w:rPr>
                  <m:t>m,d</m:t>
                </m:r>
              </m:sub>
            </m:sSub>
          </m:den>
        </m:f>
        <m:r>
          <w:rPr>
            <w:rFonts w:ascii="Cambria Math"/>
          </w:rPr>
          <m:t>≤</m:t>
        </m:r>
        <m:r>
          <w:rPr>
            <w:rFonts w:ascii="Cambria Math"/>
          </w:rPr>
          <m:t>1</m:t>
        </m:r>
      </m:oMath>
      <w:r w:rsidRPr="00DE6D6D">
        <w:t xml:space="preserve"> avec :</w:t>
      </w:r>
    </w:p>
    <w:p w:rsidR="00DE6D6D" w:rsidRPr="00DE6D6D" w:rsidRDefault="00DE6D6D" w:rsidP="00F722E4">
      <w:pPr>
        <w:pStyle w:val="normal"/>
        <w:rPr>
          <w:rFonts w:eastAsia="Calibri"/>
        </w:rPr>
      </w:pPr>
      <w:proofErr w:type="spellStart"/>
      <w:r w:rsidRPr="00DE6D6D">
        <w:rPr>
          <w:rFonts w:eastAsia="Calibri"/>
        </w:rPr>
        <w:t>σ</w:t>
      </w:r>
      <w:r w:rsidRPr="00DE6D6D">
        <w:rPr>
          <w:rFonts w:eastAsia="Calibri"/>
          <w:vertAlign w:val="subscript"/>
        </w:rPr>
        <w:t>m</w:t>
      </w:r>
      <w:proofErr w:type="gramStart"/>
      <w:r w:rsidRPr="00DE6D6D">
        <w:rPr>
          <w:rFonts w:eastAsia="Calibri"/>
          <w:vertAlign w:val="subscript"/>
        </w:rPr>
        <w:t>,d</w:t>
      </w:r>
      <w:proofErr w:type="spellEnd"/>
      <w:proofErr w:type="gramEnd"/>
      <w:r w:rsidRPr="00DE6D6D">
        <w:rPr>
          <w:rFonts w:eastAsia="Calibri"/>
        </w:rPr>
        <w:t> : Contrainte de flexion provoquée par les actions en N/mm².</w:t>
      </w:r>
    </w:p>
    <w:p w:rsidR="00DE6D6D" w:rsidRPr="00DE6D6D" w:rsidRDefault="00DE6D6D" w:rsidP="00F722E4">
      <w:pPr>
        <w:pStyle w:val="normal"/>
        <w:rPr>
          <w:rFonts w:eastAsia="Calibri"/>
          <w:bCs/>
        </w:rPr>
      </w:pPr>
      <w:proofErr w:type="spellStart"/>
      <w:r w:rsidRPr="00DE6D6D">
        <w:rPr>
          <w:rFonts w:eastAsia="Calibri"/>
          <w:bCs/>
        </w:rPr>
        <w:t>f</w:t>
      </w:r>
      <w:r w:rsidRPr="00DE6D6D">
        <w:rPr>
          <w:rFonts w:eastAsia="Calibri"/>
          <w:bCs/>
          <w:vertAlign w:val="subscript"/>
        </w:rPr>
        <w:t>m</w:t>
      </w:r>
      <w:proofErr w:type="gramStart"/>
      <w:r w:rsidRPr="00DE6D6D">
        <w:rPr>
          <w:rFonts w:eastAsia="Calibri"/>
          <w:bCs/>
          <w:vertAlign w:val="subscript"/>
        </w:rPr>
        <w:t>,d</w:t>
      </w:r>
      <w:proofErr w:type="spellEnd"/>
      <w:proofErr w:type="gramEnd"/>
      <w:r w:rsidRPr="00DE6D6D">
        <w:rPr>
          <w:rFonts w:eastAsia="Calibri"/>
          <w:bCs/>
        </w:rPr>
        <w:t xml:space="preserve"> : Contrainte de résistance de flexion calculée en N/mm².</w:t>
      </w:r>
    </w:p>
    <w:p w:rsidR="00DE6D6D" w:rsidRPr="00DE6D6D" w:rsidRDefault="00DE6D6D" w:rsidP="00F722E4">
      <w:pPr>
        <w:pStyle w:val="normal"/>
        <w:rPr>
          <w:rFonts w:eastAsia="Calibri"/>
        </w:rPr>
      </w:pPr>
      <w:proofErr w:type="spellStart"/>
      <w:r w:rsidRPr="00DE6D6D">
        <w:rPr>
          <w:rFonts w:eastAsia="Calibri"/>
        </w:rPr>
        <w:t>k</w:t>
      </w:r>
      <w:r w:rsidRPr="00DE6D6D">
        <w:rPr>
          <w:rFonts w:eastAsia="Calibri"/>
          <w:vertAlign w:val="subscript"/>
        </w:rPr>
        <w:t>crit</w:t>
      </w:r>
      <w:proofErr w:type="spellEnd"/>
      <w:r w:rsidRPr="00DE6D6D">
        <w:rPr>
          <w:rFonts w:eastAsia="Calibri"/>
        </w:rPr>
        <w:t xml:space="preserve"> : Coefficient d’instabilité provenant du déversement. </w:t>
      </w:r>
    </w:p>
    <w:p w:rsidR="00DE6D6D" w:rsidRPr="00DE6D6D" w:rsidRDefault="00DE6D6D" w:rsidP="00F722E4">
      <w:pPr>
        <w:rPr>
          <w:rFonts w:eastAsia="Times New Roman"/>
          <w:szCs w:val="24"/>
          <w:lang w:eastAsia="fr-FR"/>
        </w:rPr>
      </w:pPr>
    </w:p>
    <w:p w:rsidR="00321B07" w:rsidRDefault="00321B07">
      <w:pPr>
        <w:rPr>
          <w:rFonts w:ascii="Arial Black" w:eastAsia="Times New Roman" w:hAnsi="Arial Black" w:cs="Times New Roman"/>
          <w:bCs/>
          <w:sz w:val="20"/>
          <w:szCs w:val="20"/>
          <w:lang w:eastAsia="fr-FR"/>
        </w:rPr>
      </w:pPr>
      <w:bookmarkStart w:id="18" w:name="_Toc521577457"/>
      <w:r>
        <w:br w:type="page"/>
      </w:r>
    </w:p>
    <w:p w:rsidR="00DE6D6D" w:rsidRPr="00DE6D6D" w:rsidRDefault="00DE6D6D" w:rsidP="005914D3">
      <w:pPr>
        <w:pStyle w:val="Titre3"/>
      </w:pPr>
      <w:bookmarkStart w:id="19" w:name="_Toc532550365"/>
      <w:r w:rsidRPr="00DE6D6D">
        <w:lastRenderedPageBreak/>
        <w:t xml:space="preserve">4.1.1 Contrainte provoquée par les actions </w:t>
      </w:r>
      <w:proofErr w:type="spellStart"/>
      <w:r w:rsidRPr="00DE6D6D">
        <w:t>σ</w:t>
      </w:r>
      <w:r w:rsidRPr="00DE6D6D">
        <w:rPr>
          <w:vertAlign w:val="subscript"/>
        </w:rPr>
        <w:t>m</w:t>
      </w:r>
      <w:proofErr w:type="gramStart"/>
      <w:r w:rsidRPr="00DE6D6D">
        <w:rPr>
          <w:vertAlign w:val="subscript"/>
        </w:rPr>
        <w:t>,d</w:t>
      </w:r>
      <w:bookmarkEnd w:id="18"/>
      <w:bookmarkEnd w:id="19"/>
      <w:proofErr w:type="spellEnd"/>
      <w:proofErr w:type="gramEnd"/>
      <w:r w:rsidRPr="00DE6D6D">
        <w:t> </w:t>
      </w:r>
    </w:p>
    <w:p w:rsidR="00DE6D6D" w:rsidRPr="00DE6D6D" w:rsidRDefault="00DE6D6D" w:rsidP="00F722E4">
      <w:pPr>
        <w:rPr>
          <w:lang w:eastAsia="fr-FR"/>
        </w:rPr>
      </w:pPr>
      <w:r w:rsidRPr="00DE6D6D">
        <w:rPr>
          <w:lang w:eastAsia="fr-FR"/>
        </w:rPr>
        <w:t xml:space="preserve">La contrainte de flexion provoquée par la charge est calculée par la formule : </w:t>
      </w:r>
      <m:oMath>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m,d</m:t>
            </m:r>
          </m:sub>
        </m:sSub>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Mf</m:t>
                </m:r>
              </m:e>
              <m:sub>
                <m:r>
                  <w:rPr>
                    <w:rFonts w:ascii="Cambria Math" w:hAnsi="Cambria Math"/>
                    <w:lang w:eastAsia="fr-FR"/>
                  </w:rPr>
                  <m:t>y</m:t>
                </m:r>
              </m:sub>
            </m:sSub>
          </m:num>
          <m:den>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G,y</m:t>
                    </m:r>
                  </m:sub>
                </m:sSub>
              </m:num>
              <m:den>
                <m:r>
                  <w:rPr>
                    <w:rFonts w:ascii="Cambria Math" w:hAnsi="Cambria Math"/>
                    <w:lang w:eastAsia="fr-FR"/>
                  </w:rPr>
                  <m:t>V</m:t>
                </m:r>
              </m:den>
            </m:f>
          </m:den>
        </m:f>
      </m:oMath>
    </w:p>
    <w:p w:rsidR="00DE6D6D" w:rsidRPr="00DE6D6D" w:rsidRDefault="00DE6D6D" w:rsidP="00F722E4">
      <w:pPr>
        <w:rPr>
          <w:lang w:eastAsia="fr-FR"/>
        </w:rPr>
      </w:pPr>
      <w:proofErr w:type="spellStart"/>
      <w:r w:rsidRPr="00DE6D6D">
        <w:rPr>
          <w:lang w:eastAsia="fr-FR"/>
        </w:rPr>
        <w:t>Mf</w:t>
      </w:r>
      <w:proofErr w:type="gramStart"/>
      <w:r w:rsidRPr="00DE6D6D">
        <w:rPr>
          <w:lang w:eastAsia="fr-FR"/>
        </w:rPr>
        <w:t>,</w:t>
      </w:r>
      <w:r w:rsidRPr="00DE6D6D">
        <w:rPr>
          <w:vertAlign w:val="subscript"/>
          <w:lang w:eastAsia="fr-FR"/>
        </w:rPr>
        <w:t>y</w:t>
      </w:r>
      <w:proofErr w:type="spellEnd"/>
      <w:proofErr w:type="gramEnd"/>
      <w:r w:rsidRPr="00DE6D6D">
        <w:rPr>
          <w:lang w:eastAsia="fr-FR"/>
        </w:rPr>
        <w:t xml:space="preserve"> : moment de flexion maximum, pour une poutre sur deux appuis avec une charge uniformément répartie, </w:t>
      </w:r>
      <w:proofErr w:type="spellStart"/>
      <w:r w:rsidRPr="00DE6D6D">
        <w:rPr>
          <w:lang w:eastAsia="fr-FR"/>
        </w:rPr>
        <w:t>Mf,</w:t>
      </w:r>
      <w:r w:rsidRPr="00DE6D6D">
        <w:rPr>
          <w:vertAlign w:val="subscript"/>
          <w:lang w:eastAsia="fr-FR"/>
        </w:rPr>
        <w:t>y</w:t>
      </w:r>
      <w:proofErr w:type="spellEnd"/>
      <w:r w:rsidRPr="00DE6D6D">
        <w:rPr>
          <w:lang w:eastAsia="fr-FR"/>
        </w:rPr>
        <w:t xml:space="preserve"> = qL</w:t>
      </w:r>
      <w:r w:rsidRPr="00DE6D6D">
        <w:rPr>
          <w:vertAlign w:val="superscript"/>
          <w:lang w:eastAsia="fr-FR"/>
        </w:rPr>
        <w:t>2</w:t>
      </w:r>
      <w:r w:rsidRPr="00DE6D6D">
        <w:rPr>
          <w:lang w:eastAsia="fr-FR"/>
        </w:rPr>
        <w:t>/8</w:t>
      </w:r>
    </w:p>
    <w:p w:rsidR="00DE6D6D" w:rsidRPr="00DE6D6D" w:rsidRDefault="00DE6D6D" w:rsidP="00F722E4">
      <w:pPr>
        <w:rPr>
          <w:lang w:eastAsia="fr-FR"/>
        </w:rPr>
      </w:pPr>
      <w:r w:rsidRPr="00DE6D6D">
        <w:rPr>
          <w:lang w:eastAsia="fr-FR"/>
        </w:rPr>
        <w:t>q = 1,239 N/mm, charge linéique de poutre.</w:t>
      </w:r>
    </w:p>
    <w:p w:rsidR="00DE6D6D" w:rsidRPr="00DE6D6D" w:rsidRDefault="00DE6D6D" w:rsidP="00F722E4">
      <w:pPr>
        <w:rPr>
          <w:lang w:eastAsia="fr-FR"/>
        </w:rPr>
      </w:pPr>
      <w:r w:rsidRPr="00DE6D6D">
        <w:rPr>
          <w:lang w:eastAsia="fr-FR"/>
        </w:rPr>
        <w:t>L = 4600 mm, distance entre appuis.</w:t>
      </w:r>
    </w:p>
    <w:p w:rsidR="00DE6D6D" w:rsidRDefault="00DE6D6D" w:rsidP="00F722E4">
      <w:pPr>
        <w:rPr>
          <w:lang w:eastAsia="fr-FR"/>
        </w:rPr>
      </w:pPr>
      <w:proofErr w:type="spellStart"/>
      <w:r w:rsidRPr="00DE6D6D">
        <w:rPr>
          <w:lang w:eastAsia="fr-FR"/>
        </w:rPr>
        <w:t>I</w:t>
      </w:r>
      <w:r w:rsidRPr="00DE6D6D">
        <w:rPr>
          <w:vertAlign w:val="subscript"/>
          <w:lang w:eastAsia="fr-FR"/>
        </w:rPr>
        <w:t>G</w:t>
      </w:r>
      <w:proofErr w:type="gramStart"/>
      <w:r w:rsidRPr="00DE6D6D">
        <w:rPr>
          <w:vertAlign w:val="subscript"/>
          <w:lang w:eastAsia="fr-FR"/>
        </w:rPr>
        <w:t>,y</w:t>
      </w:r>
      <w:proofErr w:type="spellEnd"/>
      <w:proofErr w:type="gramEnd"/>
      <w:r w:rsidRPr="00DE6D6D">
        <w:rPr>
          <w:lang w:eastAsia="fr-FR"/>
        </w:rPr>
        <w:t>/V : module d’inertie, bh</w:t>
      </w:r>
      <w:r w:rsidRPr="00DE6D6D">
        <w:rPr>
          <w:vertAlign w:val="superscript"/>
          <w:lang w:eastAsia="fr-FR"/>
        </w:rPr>
        <w:t>2</w:t>
      </w:r>
      <w:r w:rsidRPr="00DE6D6D">
        <w:rPr>
          <w:lang w:eastAsia="fr-FR"/>
        </w:rPr>
        <w:t>/6 pour une section rectangulaire avec le repère de la figure 1.</w:t>
      </w:r>
    </w:p>
    <w:p w:rsidR="00A719C7" w:rsidRDefault="00A719C7" w:rsidP="00DE6D6D">
      <w:pPr>
        <w:spacing w:before="60" w:after="0" w:line="240" w:lineRule="auto"/>
        <w:jc w:val="center"/>
        <w:rPr>
          <w:rFonts w:ascii="Times New Roman" w:eastAsia="Times New Roman" w:hAnsi="Times New Roman" w:cs="Times New Roman"/>
          <w:sz w:val="20"/>
          <w:szCs w:val="24"/>
          <w:lang w:eastAsia="fr-FR"/>
        </w:rPr>
      </w:pPr>
    </w:p>
    <w:p w:rsidR="00DE6D6D" w:rsidRPr="00DE6D6D" w:rsidRDefault="001378EF" w:rsidP="00DE6D6D">
      <w:pPr>
        <w:spacing w:before="60" w:after="0" w:line="240" w:lineRule="auto"/>
        <w:jc w:val="center"/>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pict>
          <v:group id="_x0000_s1117" style="position:absolute;left:0;text-align:left;margin-left:146pt;margin-top:17.9pt;width:119.55pt;height:113.6pt;z-index:251660288" coordorigin="8693,11578" coordsize="2391,2272">
            <v:rect id="_x0000_s1118" style="position:absolute;left:9721;top:11956;width:707;height:1311"/>
            <v:line id="_x0000_s1119" style="position:absolute" from="9397,12612" to="10824,12612">
              <v:stroke dashstyle="longDashDot" endarrow="classic"/>
            </v:line>
            <v:line id="_x0000_s1120" style="position:absolute" from="10081,11786" to="10081,13431">
              <v:stroke dashstyle="longDashDot" startarrow="classic"/>
            </v:line>
            <v:shapetype id="_x0000_t202" coordsize="21600,21600" o:spt="202" path="m,l,21600r21600,l21600,xe">
              <v:stroke joinstyle="miter"/>
              <v:path gradientshapeok="t" o:connecttype="rect"/>
            </v:shapetype>
            <v:shape id="_x0000_s1121" type="#_x0000_t202" style="position:absolute;left:10077;top:11578;width:463;height:489" filled="f" stroked="f">
              <v:textbox style="mso-next-textbox:#_x0000_s1121">
                <w:txbxContent>
                  <w:p w:rsidR="003061E2" w:rsidRDefault="003061E2" w:rsidP="00DE6D6D">
                    <w:proofErr w:type="gramStart"/>
                    <w:r>
                      <w:t>z</w:t>
                    </w:r>
                    <w:proofErr w:type="gramEnd"/>
                  </w:p>
                </w:txbxContent>
              </v:textbox>
            </v:shape>
            <v:shape id="_x0000_s1122" type="#_x0000_t202" style="position:absolute;left:9841;top:13361;width:463;height:489" filled="f" stroked="f">
              <v:textbox style="mso-next-textbox:#_x0000_s1122">
                <w:txbxContent>
                  <w:p w:rsidR="003061E2" w:rsidRDefault="003061E2" w:rsidP="00DE6D6D">
                    <w:proofErr w:type="gramStart"/>
                    <w:r>
                      <w:t>b</w:t>
                    </w:r>
                    <w:proofErr w:type="gramEnd"/>
                  </w:p>
                </w:txbxContent>
              </v:textbox>
            </v:shape>
            <v:shape id="_x0000_s1123" type="#_x0000_t202" style="position:absolute;left:10621;top:12250;width:463;height:489" filled="f" stroked="f">
              <v:textbox style="mso-next-textbox:#_x0000_s1123">
                <w:txbxContent>
                  <w:p w:rsidR="003061E2" w:rsidRDefault="003061E2" w:rsidP="00DE6D6D">
                    <w:proofErr w:type="gramStart"/>
                    <w:r>
                      <w:t>y</w:t>
                    </w:r>
                    <w:proofErr w:type="gramEnd"/>
                  </w:p>
                </w:txbxContent>
              </v:textbox>
            </v:shape>
            <v:shape id="_x0000_s1124" type="#_x0000_t202" style="position:absolute;left:8693;top:12336;width:627;height:489" filled="f" stroked="f">
              <v:textbox style="layout-flow:vertical;mso-layout-flow-alt:bottom-to-top;mso-next-textbox:#_x0000_s1124">
                <w:txbxContent>
                  <w:p w:rsidR="003061E2" w:rsidRDefault="003061E2" w:rsidP="00DE6D6D">
                    <w:pPr>
                      <w:rPr>
                        <w:szCs w:val="20"/>
                      </w:rPr>
                    </w:pPr>
                    <w:proofErr w:type="gramStart"/>
                    <w:r>
                      <w:rPr>
                        <w:szCs w:val="20"/>
                      </w:rPr>
                      <w:t>h</w:t>
                    </w:r>
                    <w:proofErr w:type="gramEnd"/>
                  </w:p>
                </w:txbxContent>
              </v:textbox>
            </v:shape>
            <v:line id="_x0000_s1125" style="position:absolute" from="9181,11978" to="9181,13263">
              <v:stroke startarrow="block" endarrow="block"/>
            </v:line>
            <v:line id="_x0000_s1126" style="position:absolute" from="9708,13687" to="10415,13687">
              <v:stroke startarrow="block" endarrow="block"/>
            </v:line>
          </v:group>
        </w:pict>
      </w:r>
      <w:r w:rsidR="00DE6D6D" w:rsidRPr="00DE6D6D">
        <w:rPr>
          <w:rFonts w:ascii="Times New Roman" w:eastAsia="Times New Roman" w:hAnsi="Times New Roman" w:cs="Times New Roman"/>
          <w:sz w:val="20"/>
          <w:szCs w:val="24"/>
          <w:lang w:eastAsia="fr-FR"/>
        </w:rPr>
        <w:t>Repère de la section adopté par l’</w:t>
      </w:r>
      <w:proofErr w:type="spellStart"/>
      <w:r w:rsidR="00DE6D6D" w:rsidRPr="00DE6D6D">
        <w:rPr>
          <w:rFonts w:ascii="Times New Roman" w:eastAsia="Times New Roman" w:hAnsi="Times New Roman" w:cs="Times New Roman"/>
          <w:sz w:val="20"/>
          <w:szCs w:val="24"/>
          <w:lang w:eastAsia="fr-FR"/>
        </w:rPr>
        <w:t>Eurocode</w:t>
      </w:r>
      <w:proofErr w:type="spellEnd"/>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Default="001378EF" w:rsidP="00DE6D6D">
      <w:pPr>
        <w:spacing w:before="60" w:after="100" w:line="240" w:lineRule="auto"/>
        <w:rPr>
          <w:rFonts w:ascii="Times New Roman" w:eastAsia="Times New Roman" w:hAnsi="Times New Roman" w:cs="Times New Roman"/>
          <w:sz w:val="20"/>
          <w:szCs w:val="24"/>
          <w:lang w:val="de-DE"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lang w:eastAsia="fr-FR"/>
                </w:rPr>
                <m:t>m</m:t>
              </m:r>
              <m:r>
                <w:rPr>
                  <w:rFonts w:ascii="Cambria Math" w:eastAsia="Times New Roman" w:hAnsi="Cambria Math" w:cs="Times New Roman"/>
                  <w:sz w:val="20"/>
                  <w:szCs w:val="24"/>
                  <w:lang w:val="de-DE" w:eastAsia="fr-FR"/>
                </w:rPr>
                <m:t>,</m:t>
              </m:r>
              <m:r>
                <w:rPr>
                  <w:rFonts w:ascii="Cambria Math" w:eastAsia="Times New Roman" w:hAnsi="Cambria Math" w:cs="Times New Roman"/>
                  <w:sz w:val="20"/>
                  <w:szCs w:val="24"/>
                  <w:lang w:eastAsia="fr-FR"/>
                </w:rPr>
                <m:t>d</m:t>
              </m:r>
            </m:sub>
          </m:sSub>
          <m:r>
            <w:rPr>
              <w:rFonts w:ascii="Cambria Math" w:eastAsia="Times New Roman" w:hAnsi="Cambria Math" w:cs="Times New Roman"/>
              <w:sz w:val="20"/>
              <w:szCs w:val="24"/>
              <w:lang w:val="de-DE"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Mf</m:t>
                  </m:r>
                </m:e>
                <m:sub>
                  <m:r>
                    <w:rPr>
                      <w:rFonts w:ascii="Cambria Math" w:eastAsia="Times New Roman" w:hAnsi="Cambria Math" w:cs="Times New Roman"/>
                      <w:sz w:val="20"/>
                      <w:szCs w:val="24"/>
                      <w:lang w:eastAsia="fr-FR"/>
                    </w:rPr>
                    <m:t>y</m:t>
                  </m:r>
                </m:sub>
              </m:sSub>
            </m:num>
            <m:den>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I</m:t>
                      </m:r>
                    </m:e>
                    <m:sub>
                      <m:r>
                        <w:rPr>
                          <w:rFonts w:ascii="Cambria Math" w:eastAsia="Times New Roman" w:hAnsi="Cambria Math" w:cs="Times New Roman"/>
                          <w:sz w:val="20"/>
                          <w:szCs w:val="24"/>
                          <w:lang w:eastAsia="fr-FR"/>
                        </w:rPr>
                        <m:t>G</m:t>
                      </m:r>
                      <m:r>
                        <w:rPr>
                          <w:rFonts w:ascii="Cambria Math" w:eastAsia="Times New Roman" w:hAnsi="Cambria Math" w:cs="Times New Roman"/>
                          <w:sz w:val="20"/>
                          <w:szCs w:val="24"/>
                          <w:lang w:val="de-DE" w:eastAsia="fr-FR"/>
                        </w:rPr>
                        <m:t>,</m:t>
                      </m:r>
                      <m:r>
                        <w:rPr>
                          <w:rFonts w:ascii="Cambria Math" w:eastAsia="Times New Roman" w:hAnsi="Cambria Math" w:cs="Times New Roman"/>
                          <w:sz w:val="20"/>
                          <w:szCs w:val="24"/>
                          <w:lang w:eastAsia="fr-FR"/>
                        </w:rPr>
                        <m:t>y</m:t>
                      </m:r>
                    </m:sub>
                  </m:sSub>
                </m:num>
                <m:den>
                  <m:r>
                    <w:rPr>
                      <w:rFonts w:ascii="Cambria Math" w:eastAsia="Times New Roman" w:hAnsi="Cambria Math" w:cs="Times New Roman"/>
                      <w:sz w:val="20"/>
                      <w:szCs w:val="24"/>
                      <w:lang w:eastAsia="fr-FR"/>
                    </w:rPr>
                    <m:t>V</m:t>
                  </m:r>
                </m:den>
              </m:f>
            </m:den>
          </m:f>
          <m:r>
            <w:rPr>
              <w:rFonts w:ascii="Cambria Math" w:eastAsia="Times New Roman" w:hAnsi="Cambria Math" w:cs="Times New Roman"/>
              <w:sz w:val="20"/>
              <w:szCs w:val="24"/>
              <w:lang w:val="de-DE"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val="de-DE" w:eastAsia="fr-FR"/>
                </w:rPr>
                <m:t>6</m:t>
              </m:r>
              <m:r>
                <w:rPr>
                  <w:rFonts w:ascii="Cambria Math" w:eastAsia="Times New Roman" w:hAnsi="Cambria Math" w:cs="Times New Roman"/>
                  <w:sz w:val="20"/>
                  <w:szCs w:val="24"/>
                  <w:lang w:eastAsia="fr-FR"/>
                </w:rPr>
                <m:t>q</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val="de-DE" w:eastAsia="fr-FR"/>
                    </w:rPr>
                    <m:t>2</m:t>
                  </m:r>
                </m:sup>
              </m:sSup>
            </m:num>
            <m:den>
              <m:r>
                <w:rPr>
                  <w:rFonts w:ascii="Cambria Math" w:eastAsia="Times New Roman" w:hAnsi="Cambria Math" w:cs="Times New Roman"/>
                  <w:sz w:val="20"/>
                  <w:szCs w:val="24"/>
                  <w:lang w:val="de-DE" w:eastAsia="fr-FR"/>
                </w:rPr>
                <m:t>8</m:t>
              </m:r>
              <m:r>
                <w:rPr>
                  <w:rFonts w:ascii="Cambria Math" w:eastAsia="Times New Roman" w:hAnsi="Cambria Math" w:cs="Times New Roman"/>
                  <w:sz w:val="20"/>
                  <w:szCs w:val="24"/>
                  <w:lang w:eastAsia="fr-FR"/>
                </w:rPr>
                <m:t>b</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val="de-DE" w:eastAsia="fr-FR"/>
                    </w:rPr>
                    <m:t>h</m:t>
                  </m:r>
                </m:e>
                <m:sup>
                  <m:r>
                    <w:rPr>
                      <w:rFonts w:ascii="Cambria Math" w:eastAsia="Times New Roman" w:hAnsi="Cambria Math" w:cs="Times New Roman"/>
                      <w:sz w:val="20"/>
                      <w:szCs w:val="24"/>
                      <w:lang w:val="de-DE" w:eastAsia="fr-FR"/>
                    </w:rPr>
                    <m:t>2</m:t>
                  </m:r>
                </m:sup>
              </m:sSup>
            </m:den>
          </m:f>
          <m:r>
            <w:rPr>
              <w:rFonts w:ascii="Cambria Math" w:eastAsia="Times New Roman" w:hAnsi="Cambria Math" w:cs="Times New Roman"/>
              <w:sz w:val="20"/>
              <w:szCs w:val="24"/>
              <w:lang w:val="de-DE"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val="de-DE" w:eastAsia="fr-FR"/>
                </w:rPr>
                <m:t>6*1,239*</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val="de-DE" w:eastAsia="fr-FR"/>
                    </w:rPr>
                    <m:t>4600</m:t>
                  </m:r>
                </m:e>
                <m:sup>
                  <m:r>
                    <w:rPr>
                      <w:rFonts w:ascii="Cambria Math" w:eastAsia="Times New Roman" w:hAnsi="Cambria Math" w:cs="Times New Roman"/>
                      <w:sz w:val="20"/>
                      <w:szCs w:val="24"/>
                      <w:lang w:val="de-DE" w:eastAsia="fr-FR"/>
                    </w:rPr>
                    <m:t>2</m:t>
                  </m:r>
                </m:sup>
              </m:sSup>
            </m:num>
            <m:den>
              <m:r>
                <w:rPr>
                  <w:rFonts w:ascii="Cambria Math" w:eastAsia="Times New Roman" w:hAnsi="Cambria Math" w:cs="Times New Roman"/>
                  <w:sz w:val="20"/>
                  <w:szCs w:val="24"/>
                  <w:lang w:val="de-DE" w:eastAsia="fr-FR"/>
                </w:rPr>
                <m:t>8*73</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val="de-DE" w:eastAsia="fr-FR"/>
                    </w:rPr>
                    <m:t>*171</m:t>
                  </m:r>
                </m:e>
                <m:sup>
                  <m:r>
                    <w:rPr>
                      <w:rFonts w:ascii="Cambria Math" w:eastAsia="Times New Roman" w:hAnsi="Cambria Math" w:cs="Times New Roman"/>
                      <w:sz w:val="20"/>
                      <w:szCs w:val="24"/>
                      <w:lang w:val="de-DE" w:eastAsia="fr-FR"/>
                    </w:rPr>
                    <m:t>2</m:t>
                  </m:r>
                </m:sup>
              </m:sSup>
            </m:den>
          </m:f>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val="de-DE" w:eastAsia="fr-FR"/>
            </w:rPr>
            <m:t>9,21 N/mm²</m:t>
          </m:r>
        </m:oMath>
      </m:oMathPara>
    </w:p>
    <w:p w:rsidR="00A719C7" w:rsidRPr="00A719C7" w:rsidRDefault="00A719C7" w:rsidP="00A719C7">
      <w:pPr>
        <w:spacing w:before="60" w:after="100" w:line="240" w:lineRule="auto"/>
        <w:rPr>
          <w:rStyle w:val="Remarque1"/>
        </w:rPr>
      </w:pPr>
      <w:r w:rsidRPr="00A719C7">
        <w:rPr>
          <w:rStyle w:val="Remarque1"/>
        </w:rPr>
        <w:t>Remarque : toutes les unités sont en millimètre et en Newton.</w:t>
      </w:r>
    </w:p>
    <w:p w:rsidR="00DE6D6D" w:rsidRPr="00DE6D6D" w:rsidRDefault="00DE6D6D" w:rsidP="005914D3">
      <w:pPr>
        <w:pStyle w:val="Titre3"/>
      </w:pPr>
      <w:bookmarkStart w:id="20" w:name="_Toc521577458"/>
      <w:bookmarkStart w:id="21" w:name="_Toc532550366"/>
      <w:r w:rsidRPr="00DE6D6D">
        <w:t xml:space="preserve">4.1.2 Contrainte de résistance du bois </w:t>
      </w:r>
      <w:proofErr w:type="spellStart"/>
      <w:r w:rsidRPr="00DE6D6D">
        <w:t>f</w:t>
      </w:r>
      <w:r w:rsidRPr="00DE6D6D">
        <w:rPr>
          <w:vertAlign w:val="subscript"/>
        </w:rPr>
        <w:t>m</w:t>
      </w:r>
      <w:proofErr w:type="gramStart"/>
      <w:r w:rsidRPr="00DE6D6D">
        <w:rPr>
          <w:vertAlign w:val="subscript"/>
        </w:rPr>
        <w:t>,d</w:t>
      </w:r>
      <w:proofErr w:type="spellEnd"/>
      <w:proofErr w:type="gramEnd"/>
      <w:r w:rsidRPr="00DE6D6D">
        <w:t>.</w:t>
      </w:r>
      <w:bookmarkEnd w:id="20"/>
      <w:bookmarkEnd w:id="21"/>
    </w:p>
    <w:p w:rsidR="00DE6D6D" w:rsidRPr="00DE6D6D" w:rsidRDefault="00DE6D6D" w:rsidP="00F722E4">
      <w:pPr>
        <w:rPr>
          <w:lang w:eastAsia="fr-FR"/>
        </w:rPr>
      </w:pPr>
      <w:r w:rsidRPr="00DE6D6D">
        <w:rPr>
          <w:lang w:eastAsia="fr-FR"/>
        </w:rPr>
        <w:t xml:space="preserve">La contrainte de résistance du bois dépend de la contrainte caractéristique, de la classe de service (humidité du bois), de la charge de plus courte durée de la combinaison d’action, de l’effet système et </w:t>
      </w:r>
      <w:r w:rsidR="00A719C7">
        <w:rPr>
          <w:lang w:eastAsia="fr-FR"/>
        </w:rPr>
        <w:t xml:space="preserve">du coefficient de hauteur lié à </w:t>
      </w:r>
      <w:r w:rsidRPr="00DE6D6D">
        <w:rPr>
          <w:lang w:eastAsia="fr-FR"/>
        </w:rPr>
        <w:t xml:space="preserve">la plus grande dimension de la section. </w:t>
      </w:r>
    </w:p>
    <w:p w:rsidR="00DE6D6D" w:rsidRPr="00DE6D6D" w:rsidRDefault="00DE6D6D" w:rsidP="00DE6D6D">
      <w:pPr>
        <w:tabs>
          <w:tab w:val="left" w:pos="1979"/>
        </w:tabs>
        <w:spacing w:before="60" w:after="100" w:line="240" w:lineRule="auto"/>
        <w:rPr>
          <w:rFonts w:ascii="Times New Roman" w:eastAsia="Times New Roman" w:hAnsi="Times New Roman" w:cs="Times New Roman"/>
          <w:sz w:val="20"/>
          <w:szCs w:val="24"/>
          <w:lang w:eastAsia="fr-FR"/>
        </w:rPr>
      </w:pPr>
      <w:r w:rsidRPr="00DE6D6D">
        <w:rPr>
          <w:rFonts w:ascii="Times New Roman" w:eastAsia="Times New Roman" w:hAnsi="Times New Roman" w:cs="Times New Roman"/>
          <w:sz w:val="20"/>
          <w:szCs w:val="24"/>
          <w:lang w:eastAsia="fr-FR"/>
        </w:rPr>
        <w:tab/>
      </w:r>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m,d</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m,k</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mod</m:t>
                </m:r>
              </m:sub>
            </m:sSub>
          </m:num>
          <m:den>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γ</m:t>
                </m:r>
              </m:e>
              <m:sub>
                <m:r>
                  <w:rPr>
                    <w:rFonts w:ascii="Cambria Math" w:eastAsia="Times New Roman" w:hAnsi="Cambria Math" w:cs="Times New Roman"/>
                    <w:sz w:val="20"/>
                    <w:szCs w:val="24"/>
                    <w:lang w:eastAsia="fr-FR"/>
                  </w:rPr>
                  <m:t>M</m:t>
                </m:r>
              </m:sub>
            </m:sSub>
          </m:den>
        </m:f>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sys</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h</m:t>
            </m:r>
          </m:sub>
        </m:sSub>
      </m:oMath>
    </w:p>
    <w:p w:rsidR="00DE6D6D" w:rsidRPr="00DE6D6D" w:rsidRDefault="00DE6D6D" w:rsidP="00F722E4">
      <w:pPr>
        <w:pStyle w:val="normal"/>
        <w:rPr>
          <w:lang w:eastAsia="fr-FR"/>
        </w:rPr>
      </w:pPr>
      <w:proofErr w:type="spellStart"/>
      <w:r w:rsidRPr="00DE6D6D">
        <w:rPr>
          <w:lang w:eastAsia="fr-FR"/>
        </w:rPr>
        <w:t>f</w:t>
      </w:r>
      <w:r w:rsidRPr="00DE6D6D">
        <w:rPr>
          <w:vertAlign w:val="subscript"/>
          <w:lang w:eastAsia="fr-FR"/>
        </w:rPr>
        <w:t>m</w:t>
      </w:r>
      <w:proofErr w:type="gramStart"/>
      <w:r w:rsidRPr="00DE6D6D">
        <w:rPr>
          <w:vertAlign w:val="subscript"/>
          <w:lang w:eastAsia="fr-FR"/>
        </w:rPr>
        <w:t>,k</w:t>
      </w:r>
      <w:proofErr w:type="spellEnd"/>
      <w:proofErr w:type="gramEnd"/>
      <w:r w:rsidRPr="00DE6D6D">
        <w:rPr>
          <w:lang w:eastAsia="fr-FR"/>
        </w:rPr>
        <w:t xml:space="preserve"> =  18 N/mm², contrainte caractéristique de résistance en flexion</w:t>
      </w:r>
      <w:r w:rsidR="003473B4">
        <w:rPr>
          <w:lang w:eastAsia="fr-FR"/>
        </w:rPr>
        <w:t xml:space="preserve"> (voir le tableau 4).</w:t>
      </w:r>
      <w:r w:rsidRPr="00DE6D6D">
        <w:rPr>
          <w:lang w:eastAsia="fr-FR"/>
        </w:rPr>
        <w:t xml:space="preserve"> </w:t>
      </w:r>
    </w:p>
    <w:p w:rsidR="00DE6D6D" w:rsidRPr="00DE6D6D" w:rsidRDefault="00DE6D6D" w:rsidP="00F722E4">
      <w:pPr>
        <w:pStyle w:val="normal"/>
        <w:rPr>
          <w:lang w:eastAsia="fr-FR"/>
        </w:rPr>
      </w:pPr>
      <w:proofErr w:type="spellStart"/>
      <w:r w:rsidRPr="00DE6D6D">
        <w:rPr>
          <w:lang w:eastAsia="fr-FR"/>
        </w:rPr>
        <w:t>k</w:t>
      </w:r>
      <w:r w:rsidRPr="00DE6D6D">
        <w:rPr>
          <w:vertAlign w:val="subscript"/>
          <w:lang w:eastAsia="fr-FR"/>
        </w:rPr>
        <w:t>mod</w:t>
      </w:r>
      <w:proofErr w:type="spellEnd"/>
      <w:r w:rsidRPr="00DE6D6D">
        <w:rPr>
          <w:vertAlign w:val="subscript"/>
          <w:lang w:eastAsia="fr-FR"/>
        </w:rPr>
        <w:t xml:space="preserve"> </w:t>
      </w:r>
      <w:r w:rsidRPr="00DE6D6D">
        <w:rPr>
          <w:lang w:eastAsia="fr-FR"/>
        </w:rPr>
        <w:t>= 0,8, coefficient modificatif en fonction de la charge de plus courte durée (la charge d’exploitation) et de la classe de service</w:t>
      </w:r>
      <w:r w:rsidR="003473B4">
        <w:rPr>
          <w:lang w:eastAsia="fr-FR"/>
        </w:rPr>
        <w:t xml:space="preserve"> (voir le tableau 5)</w:t>
      </w:r>
      <w:r w:rsidRPr="00DE6D6D">
        <w:rPr>
          <w:lang w:eastAsia="fr-FR"/>
        </w:rPr>
        <w:t>.</w:t>
      </w:r>
    </w:p>
    <w:p w:rsidR="00DE6D6D" w:rsidRPr="00DE6D6D" w:rsidRDefault="00DE6D6D" w:rsidP="00F722E4">
      <w:pPr>
        <w:pStyle w:val="normal"/>
        <w:rPr>
          <w:lang w:eastAsia="fr-FR"/>
        </w:rPr>
      </w:pPr>
      <w:proofErr w:type="spellStart"/>
      <w:r w:rsidRPr="00DE6D6D">
        <w:rPr>
          <w:lang w:eastAsia="fr-FR"/>
        </w:rPr>
        <w:t>γ</w:t>
      </w:r>
      <w:r w:rsidRPr="00DE6D6D">
        <w:rPr>
          <w:vertAlign w:val="subscript"/>
          <w:lang w:eastAsia="fr-FR"/>
        </w:rPr>
        <w:t>M</w:t>
      </w:r>
      <w:proofErr w:type="spellEnd"/>
      <w:r w:rsidRPr="00DE6D6D">
        <w:rPr>
          <w:lang w:eastAsia="fr-FR"/>
        </w:rPr>
        <w:t> = 1,3, coefficient partiel qui tient compt</w:t>
      </w:r>
      <w:r w:rsidR="003473B4">
        <w:rPr>
          <w:lang w:eastAsia="fr-FR"/>
        </w:rPr>
        <w:t>e de la dispersion du matériau (voir le tableau 6).</w:t>
      </w:r>
    </w:p>
    <w:p w:rsidR="00DE6D6D" w:rsidRPr="00DE6D6D" w:rsidRDefault="00DE6D6D" w:rsidP="00F722E4">
      <w:pPr>
        <w:pStyle w:val="normal"/>
        <w:rPr>
          <w:lang w:eastAsia="fr-FR"/>
        </w:rPr>
      </w:pPr>
      <w:proofErr w:type="spellStart"/>
      <w:r w:rsidRPr="00DE6D6D">
        <w:rPr>
          <w:lang w:eastAsia="fr-FR"/>
        </w:rPr>
        <w:t>k</w:t>
      </w:r>
      <w:r w:rsidRPr="00DE6D6D">
        <w:rPr>
          <w:vertAlign w:val="subscript"/>
          <w:lang w:eastAsia="fr-FR"/>
        </w:rPr>
        <w:t>sys</w:t>
      </w:r>
      <w:proofErr w:type="spellEnd"/>
      <w:r w:rsidRPr="00DE6D6D">
        <w:rPr>
          <w:vertAlign w:val="subscript"/>
          <w:lang w:eastAsia="fr-FR"/>
        </w:rPr>
        <w:t> </w:t>
      </w:r>
      <w:r w:rsidRPr="00DE6D6D">
        <w:rPr>
          <w:lang w:eastAsia="fr-FR"/>
        </w:rPr>
        <w:t xml:space="preserve">= 1,1; le coefficient d’effet système est égale à 1,1. Il apparaît lorsque plusieurs éléments porteurs de même nature et de même fonction avec un entraxe inférieur à 1,2 m (solives, </w:t>
      </w:r>
      <w:r w:rsidR="00A719C7">
        <w:rPr>
          <w:lang w:eastAsia="fr-FR"/>
        </w:rPr>
        <w:t>charpente industrielle</w:t>
      </w:r>
      <w:r w:rsidRPr="00DE6D6D">
        <w:rPr>
          <w:lang w:eastAsia="fr-FR"/>
        </w:rPr>
        <w:t>) sont sollicités par un même type de chargement réparti uniformément et avec un système capable (le panneau dans notre exemple) de reporter les efforts sur les pièces adjacentes.</w:t>
      </w:r>
    </w:p>
    <w:p w:rsidR="00DE6D6D" w:rsidRPr="00DE6D6D" w:rsidRDefault="00DE6D6D" w:rsidP="00F722E4">
      <w:pPr>
        <w:pStyle w:val="normal"/>
        <w:rPr>
          <w:lang w:eastAsia="fr-FR"/>
        </w:rPr>
      </w:pPr>
      <w:proofErr w:type="spellStart"/>
      <w:r w:rsidRPr="00DE6D6D">
        <w:rPr>
          <w:lang w:eastAsia="fr-FR"/>
        </w:rPr>
        <w:t>k</w:t>
      </w:r>
      <w:r w:rsidRPr="00DE6D6D">
        <w:rPr>
          <w:vertAlign w:val="subscript"/>
          <w:lang w:eastAsia="fr-FR"/>
        </w:rPr>
        <w:t>h</w:t>
      </w:r>
      <w:proofErr w:type="spellEnd"/>
      <w:r w:rsidRPr="00DE6D6D">
        <w:rPr>
          <w:lang w:eastAsia="fr-FR"/>
        </w:rPr>
        <w:t xml:space="preserve"> = 1 Coefficient de hauteur. Le coefficient </w:t>
      </w:r>
      <w:proofErr w:type="spellStart"/>
      <w:r w:rsidRPr="00DE6D6D">
        <w:rPr>
          <w:lang w:eastAsia="fr-FR"/>
        </w:rPr>
        <w:t>k</w:t>
      </w:r>
      <w:r w:rsidRPr="00DE6D6D">
        <w:rPr>
          <w:vertAlign w:val="subscript"/>
          <w:lang w:eastAsia="fr-FR"/>
        </w:rPr>
        <w:t>h</w:t>
      </w:r>
      <w:proofErr w:type="spellEnd"/>
      <w:r w:rsidRPr="00DE6D6D">
        <w:rPr>
          <w:vertAlign w:val="subscript"/>
          <w:lang w:eastAsia="fr-FR"/>
        </w:rPr>
        <w:t xml:space="preserve"> </w:t>
      </w:r>
      <w:r w:rsidRPr="00DE6D6D">
        <w:rPr>
          <w:lang w:eastAsia="fr-FR"/>
        </w:rPr>
        <w:t xml:space="preserve">est égal à 1 lorsque la hauteur de la poutre est supérieure à 150 mm. </w:t>
      </w:r>
    </w:p>
    <w:p w:rsidR="00DE6D6D" w:rsidRPr="00DE6D6D" w:rsidRDefault="00DE6D6D" w:rsidP="00DE6D6D">
      <w:pPr>
        <w:spacing w:after="100" w:line="240" w:lineRule="auto"/>
        <w:ind w:left="360"/>
        <w:contextualSpacing/>
        <w:jc w:val="both"/>
        <w:rPr>
          <w:rFonts w:ascii="Times New Roman" w:eastAsia="Times New Roman" w:hAnsi="Times New Roman" w:cs="Times New Roman"/>
          <w:sz w:val="20"/>
          <w:szCs w:val="24"/>
          <w:lang w:eastAsia="fr-FR"/>
        </w:rPr>
      </w:pPr>
    </w:p>
    <w:p w:rsidR="00DE6D6D" w:rsidRPr="00DE6D6D" w:rsidRDefault="00DE6D6D" w:rsidP="00F722E4">
      <w:pPr>
        <w:ind w:left="1416"/>
        <w:rPr>
          <w:lang w:eastAsia="fr-FR"/>
        </w:rPr>
      </w:pPr>
      <w:r w:rsidRPr="00DE6D6D">
        <w:rPr>
          <w:lang w:eastAsia="fr-FR"/>
        </w:rPr>
        <w:t>Calcul du coefficient de hauteur pour du bois massif.</w:t>
      </w:r>
    </w:p>
    <w:p w:rsidR="00DE6D6D" w:rsidRPr="00DE6D6D" w:rsidRDefault="00DE6D6D" w:rsidP="00F722E4">
      <w:pPr>
        <w:ind w:left="1416"/>
        <w:rPr>
          <w:lang w:eastAsia="fr-FR"/>
        </w:rPr>
      </w:pPr>
    </w:p>
    <w:p w:rsidR="00DE6D6D" w:rsidRPr="00DE6D6D" w:rsidRDefault="00DE6D6D" w:rsidP="00F722E4">
      <w:pPr>
        <w:ind w:left="1416"/>
        <w:rPr>
          <w:lang w:eastAsia="fr-FR"/>
        </w:rPr>
      </w:pPr>
      <w:proofErr w:type="gramStart"/>
      <w:r w:rsidRPr="00DE6D6D">
        <w:rPr>
          <w:lang w:eastAsia="fr-FR"/>
        </w:rPr>
        <w:t>si</w:t>
      </w:r>
      <w:proofErr w:type="gramEnd"/>
      <w:r w:rsidRPr="00DE6D6D">
        <w:rPr>
          <w:lang w:eastAsia="fr-FR"/>
        </w:rPr>
        <w:t xml:space="preserve"> h ≥ 150 mm </w:t>
      </w:r>
      <w:r w:rsidRPr="00DE6D6D">
        <w:rPr>
          <w:lang w:eastAsia="fr-FR"/>
        </w:rPr>
        <w:tab/>
      </w:r>
      <w:r w:rsidRPr="00DE6D6D">
        <w:rPr>
          <w:lang w:eastAsia="fr-FR"/>
        </w:rPr>
        <w:tab/>
      </w:r>
      <w:proofErr w:type="spellStart"/>
      <w:r w:rsidRPr="00DE6D6D">
        <w:rPr>
          <w:lang w:eastAsia="fr-FR"/>
        </w:rPr>
        <w:t>Kh</w:t>
      </w:r>
      <w:proofErr w:type="spellEnd"/>
      <w:r w:rsidRPr="00DE6D6D">
        <w:rPr>
          <w:lang w:eastAsia="fr-FR"/>
        </w:rPr>
        <w:t xml:space="preserve"> = 1</w:t>
      </w:r>
    </w:p>
    <w:p w:rsidR="00DE6D6D" w:rsidRPr="00DE6D6D" w:rsidRDefault="00DE6D6D" w:rsidP="00F722E4">
      <w:pPr>
        <w:ind w:left="1416"/>
        <w:rPr>
          <w:lang w:eastAsia="fr-FR"/>
        </w:rPr>
      </w:pPr>
      <w:r w:rsidRPr="00DE6D6D">
        <w:rPr>
          <w:lang w:eastAsia="fr-FR"/>
        </w:rPr>
        <w:lastRenderedPageBreak/>
        <w:t>si h ≤ 150 mm</w:t>
      </w:r>
      <w:r w:rsidRPr="00DE6D6D">
        <w:rPr>
          <w:lang w:eastAsia="fr-FR"/>
        </w:rPr>
        <w:tab/>
      </w:r>
      <w:r w:rsidRPr="00DE6D6D">
        <w:rPr>
          <w:lang w:eastAsia="fr-FR"/>
        </w:rPr>
        <w:tab/>
      </w:r>
      <w:proofErr w:type="spellStart"/>
      <w:r w:rsidRPr="00DE6D6D">
        <w:rPr>
          <w:lang w:eastAsia="fr-FR"/>
        </w:rPr>
        <w:t>Kh</w:t>
      </w:r>
      <w:proofErr w:type="spellEnd"/>
      <w:r w:rsidRPr="00DE6D6D">
        <w:rPr>
          <w:lang w:eastAsia="fr-FR"/>
        </w:rPr>
        <w:t xml:space="preserve"> = min (1,3 ;(150/h</w:t>
      </w:r>
      <w:proofErr w:type="gramStart"/>
      <w:r w:rsidRPr="00DE6D6D">
        <w:rPr>
          <w:lang w:eastAsia="fr-FR"/>
        </w:rPr>
        <w:t>)</w:t>
      </w:r>
      <w:r w:rsidRPr="00DE6D6D">
        <w:rPr>
          <w:vertAlign w:val="superscript"/>
          <w:lang w:eastAsia="fr-FR"/>
        </w:rPr>
        <w:t>0,2</w:t>
      </w:r>
      <w:proofErr w:type="gramEnd"/>
      <w:r w:rsidRPr="00DE6D6D">
        <w:rPr>
          <w:lang w:eastAsia="fr-FR"/>
        </w:rPr>
        <w:t>)</w:t>
      </w:r>
    </w:p>
    <w:p w:rsidR="00DE6D6D" w:rsidRPr="00DE6D6D" w:rsidRDefault="00DE6D6D" w:rsidP="00F722E4">
      <w:pPr>
        <w:ind w:left="1416"/>
        <w:rPr>
          <w:lang w:eastAsia="fr-FR"/>
        </w:rPr>
      </w:pPr>
    </w:p>
    <w:p w:rsidR="00DE6D6D" w:rsidRPr="00DE6D6D" w:rsidRDefault="00DE6D6D" w:rsidP="00F722E4">
      <w:pPr>
        <w:ind w:left="1416"/>
        <w:rPr>
          <w:lang w:eastAsia="fr-FR"/>
        </w:rPr>
      </w:pPr>
      <w:r w:rsidRPr="00DE6D6D">
        <w:rPr>
          <w:lang w:eastAsia="fr-FR"/>
        </w:rPr>
        <w:t>Avec h la hauteur de la pièce en mm</w:t>
      </w:r>
    </w:p>
    <w:p w:rsidR="00DE6D6D" w:rsidRPr="00DE6D6D" w:rsidRDefault="00DE6D6D" w:rsidP="00DE6D6D">
      <w:pPr>
        <w:spacing w:after="0" w:line="240" w:lineRule="auto"/>
        <w:ind w:left="360" w:firstLine="348"/>
        <w:contextualSpacing/>
        <w:jc w:val="both"/>
        <w:rPr>
          <w:rFonts w:ascii="Times New Roman" w:eastAsia="Times New Roman" w:hAnsi="Times New Roman" w:cs="Times New Roman"/>
          <w:sz w:val="20"/>
          <w:szCs w:val="24"/>
          <w:lang w:eastAsia="fr-FR"/>
        </w:rPr>
      </w:pPr>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m,d</m:t>
              </m:r>
            </m:sub>
          </m:sSub>
          <m:r>
            <w:rPr>
              <w:rFonts w:ascii="Cambria Math" w:eastAsia="Times New Roman" w:hAnsi="Cambria Math" w:cs="Times New Roman"/>
              <w:sz w:val="20"/>
              <w:szCs w:val="24"/>
              <w:lang w:eastAsia="fr-FR"/>
            </w:rPr>
            <m:t>=18*</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0,8</m:t>
              </m:r>
            </m:num>
            <m:den>
              <m:r>
                <w:rPr>
                  <w:rFonts w:ascii="Cambria Math" w:eastAsia="Times New Roman" w:hAnsi="Cambria Math" w:cs="Times New Roman"/>
                  <w:sz w:val="20"/>
                  <w:szCs w:val="24"/>
                  <w:lang w:eastAsia="fr-FR"/>
                </w:rPr>
                <m:t>1,3</m:t>
              </m:r>
            </m:den>
          </m:f>
          <m:r>
            <w:rPr>
              <w:rFonts w:ascii="Cambria Math" w:eastAsia="Times New Roman" w:hAnsi="Cambria Math" w:cs="Times New Roman"/>
              <w:sz w:val="20"/>
              <w:szCs w:val="24"/>
              <w:lang w:eastAsia="fr-FR"/>
            </w:rPr>
            <m:t>*1,1*1=12,2 N/mm²</m:t>
          </m:r>
        </m:oMath>
      </m:oMathPara>
    </w:p>
    <w:p w:rsidR="00DE6D6D" w:rsidRPr="00DE6D6D" w:rsidRDefault="00DE6D6D" w:rsidP="005914D3">
      <w:pPr>
        <w:pStyle w:val="Titre3"/>
      </w:pPr>
      <w:bookmarkStart w:id="22" w:name="_Toc521577459"/>
      <w:bookmarkStart w:id="23" w:name="_Toc532550367"/>
      <w:r w:rsidRPr="00DE6D6D">
        <w:t xml:space="preserve">4.1.3 Coefficient d’instabilité provenant du déversement </w:t>
      </w:r>
      <w:proofErr w:type="spellStart"/>
      <w:r w:rsidRPr="00DE6D6D">
        <w:t>k</w:t>
      </w:r>
      <w:r w:rsidRPr="00DE6D6D">
        <w:rPr>
          <w:vertAlign w:val="subscript"/>
        </w:rPr>
        <w:t>crit</w:t>
      </w:r>
      <w:bookmarkEnd w:id="22"/>
      <w:bookmarkEnd w:id="23"/>
      <w:proofErr w:type="spellEnd"/>
    </w:p>
    <w:p w:rsidR="00DE6D6D" w:rsidRDefault="00DE6D6D" w:rsidP="00F722E4">
      <w:pPr>
        <w:rPr>
          <w:lang w:eastAsia="fr-FR"/>
        </w:rPr>
      </w:pPr>
      <w:r w:rsidRPr="00DE6D6D">
        <w:rPr>
          <w:lang w:eastAsia="fr-FR"/>
        </w:rPr>
        <w:t xml:space="preserve">Le déversement est un flambement latéral de la membrure comprimée. Il peut apparaitre lorsque les appuis sont limités en torsion (sabots, encastrement dans un mur,…) et si l’élancement est important c'est-à-dire lorsque le rapport hauteur/ épaisseur est élevé et lorsque la membrure comprimée n’est pas maintenue. Le calcul du coefficient </w:t>
      </w:r>
      <w:proofErr w:type="spellStart"/>
      <w:r w:rsidRPr="00DE6D6D">
        <w:rPr>
          <w:lang w:eastAsia="fr-FR"/>
        </w:rPr>
        <w:t>k</w:t>
      </w:r>
      <w:r w:rsidRPr="00DE6D6D">
        <w:rPr>
          <w:vertAlign w:val="subscript"/>
          <w:lang w:eastAsia="fr-FR"/>
        </w:rPr>
        <w:t>crit</w:t>
      </w:r>
      <w:proofErr w:type="spellEnd"/>
      <w:r w:rsidRPr="00DE6D6D">
        <w:rPr>
          <w:lang w:eastAsia="fr-FR"/>
        </w:rPr>
        <w:t xml:space="preserve"> s’effectue à partir de la contrainte critique de flexion </w:t>
      </w:r>
      <w:proofErr w:type="spellStart"/>
      <w:r w:rsidRPr="00DE6D6D">
        <w:rPr>
          <w:lang w:eastAsia="fr-FR"/>
        </w:rPr>
        <w:t>σ</w:t>
      </w:r>
      <w:r w:rsidRPr="00DE6D6D">
        <w:rPr>
          <w:vertAlign w:val="subscript"/>
          <w:lang w:eastAsia="fr-FR"/>
        </w:rPr>
        <w:t>m</w:t>
      </w:r>
      <w:proofErr w:type="gramStart"/>
      <w:r w:rsidRPr="00DE6D6D">
        <w:rPr>
          <w:vertAlign w:val="subscript"/>
          <w:lang w:eastAsia="fr-FR"/>
        </w:rPr>
        <w:t>,crit</w:t>
      </w:r>
      <w:proofErr w:type="spellEnd"/>
      <w:proofErr w:type="gramEnd"/>
      <w:r w:rsidRPr="00DE6D6D">
        <w:rPr>
          <w:lang w:eastAsia="fr-FR"/>
        </w:rPr>
        <w:t xml:space="preserve"> et de l’élancement relatif de flexion </w:t>
      </w:r>
      <w:proofErr w:type="spellStart"/>
      <w:r w:rsidRPr="00DE6D6D">
        <w:rPr>
          <w:lang w:eastAsia="fr-FR"/>
        </w:rPr>
        <w:t>λ</w:t>
      </w:r>
      <w:r w:rsidRPr="00DE6D6D">
        <w:rPr>
          <w:vertAlign w:val="subscript"/>
          <w:lang w:eastAsia="fr-FR"/>
        </w:rPr>
        <w:t>rel,m</w:t>
      </w:r>
      <w:proofErr w:type="spellEnd"/>
      <w:r w:rsidRPr="00DE6D6D">
        <w:rPr>
          <w:lang w:eastAsia="fr-FR"/>
        </w:rPr>
        <w:t>.</w:t>
      </w:r>
    </w:p>
    <w:p w:rsidR="0069440B" w:rsidRPr="00DE6D6D" w:rsidRDefault="0069440B"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69440B">
      <w:pPr>
        <w:pStyle w:val="titre40"/>
        <w:rPr>
          <w:lang w:eastAsia="fr-FR"/>
        </w:rPr>
      </w:pPr>
      <w:r w:rsidRPr="00DE6D6D">
        <w:rPr>
          <w:lang w:eastAsia="fr-FR"/>
        </w:rPr>
        <w:t xml:space="preserve">Calcul de la contrainte critique </w:t>
      </w:r>
      <w:proofErr w:type="spellStart"/>
      <w:r w:rsidRPr="00DE6D6D">
        <w:rPr>
          <w:lang w:eastAsia="fr-FR"/>
        </w:rPr>
        <w:t>σ</w:t>
      </w:r>
      <w:r w:rsidRPr="00DE6D6D">
        <w:rPr>
          <w:vertAlign w:val="subscript"/>
          <w:lang w:eastAsia="fr-FR"/>
        </w:rPr>
        <w:t>m</w:t>
      </w:r>
      <w:proofErr w:type="gramStart"/>
      <w:r w:rsidRPr="00DE6D6D">
        <w:rPr>
          <w:vertAlign w:val="subscript"/>
          <w:lang w:eastAsia="fr-FR"/>
        </w:rPr>
        <w:t>,crit</w:t>
      </w:r>
      <w:proofErr w:type="spellEnd"/>
      <w:proofErr w:type="gramEnd"/>
    </w:p>
    <w:p w:rsidR="00DE6D6D" w:rsidRPr="00DE6D6D" w:rsidRDefault="00DE6D6D" w:rsidP="00F722E4">
      <w:pPr>
        <w:rPr>
          <w:lang w:eastAsia="fr-FR"/>
        </w:rPr>
      </w:pPr>
      <w:r w:rsidRPr="00DE6D6D">
        <w:rPr>
          <w:lang w:eastAsia="fr-FR"/>
        </w:rPr>
        <w:t xml:space="preserve">La contrainte critique de flexion est définie par la formule : </w:t>
      </w:r>
      <m:oMath>
        <m:sSub>
          <m:sSubPr>
            <m:ctrlPr>
              <w:rPr>
                <w:rFonts w:ascii="Cambria Math" w:hAnsi="Cambria Math"/>
                <w:i/>
                <w:lang w:eastAsia="fr-FR"/>
              </w:rPr>
            </m:ctrlPr>
          </m:sSubPr>
          <m:e>
            <m:r>
              <w:rPr>
                <w:rFonts w:ascii="Cambria Math" w:hAnsi="Cambria Math"/>
                <w:lang w:eastAsia="fr-FR"/>
              </w:rPr>
              <m:t>σ</m:t>
            </m:r>
          </m:e>
          <m:sub>
            <m:r>
              <w:rPr>
                <w:rFonts w:ascii="Cambria Math" w:hAnsi="Cambria Math"/>
                <w:vertAlign w:val="subscript"/>
                <w:lang w:eastAsia="fr-FR"/>
              </w:rPr>
              <m:t>m,crit</m:t>
            </m:r>
          </m:sub>
        </m:sSub>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0,78*</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0,05</m:t>
                </m:r>
              </m:sub>
            </m:sSub>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b</m:t>
                </m:r>
              </m:e>
              <m:sup>
                <m:r>
                  <w:rPr>
                    <w:rFonts w:ascii="Cambria Math" w:hAnsi="Cambria Math"/>
                    <w:lang w:eastAsia="fr-FR"/>
                  </w:rPr>
                  <m:t>2</m:t>
                </m:r>
              </m:sup>
            </m:sSup>
          </m:num>
          <m:den>
            <m:r>
              <w:rPr>
                <w:rFonts w:ascii="Cambria Math" w:hAnsi="Cambria Math"/>
                <w:lang w:eastAsia="fr-FR"/>
              </w:rPr>
              <m:t>h*</m:t>
            </m:r>
            <m:d>
              <m:dPr>
                <m:ctrlPr>
                  <w:rPr>
                    <w:rFonts w:ascii="Cambria Math" w:hAnsi="Cambria Math"/>
                    <w:i/>
                    <w:lang w:eastAsia="fr-FR"/>
                  </w:rPr>
                </m:ctrlPr>
              </m:dPr>
              <m:e>
                <m:sSub>
                  <m:sSubPr>
                    <m:ctrlPr>
                      <w:rPr>
                        <w:rFonts w:ascii="Cambria Math" w:hAnsi="Cambria Math"/>
                        <w:i/>
                        <w:lang w:eastAsia="fr-FR"/>
                      </w:rPr>
                    </m:ctrlPr>
                  </m:sSubPr>
                  <m:e>
                    <m:r>
                      <w:rPr>
                        <w:rFonts w:ascii="Cambria Math" w:hAnsi="Cambria Math"/>
                        <w:lang w:eastAsia="fr-FR"/>
                      </w:rPr>
                      <m:t>l*k</m:t>
                    </m:r>
                  </m:e>
                  <m:sub>
                    <m:r>
                      <w:rPr>
                        <w:rFonts w:ascii="Cambria Math" w:hAnsi="Cambria Math"/>
                        <w:lang w:eastAsia="fr-FR"/>
                      </w:rPr>
                      <m:t>lef</m:t>
                    </m:r>
                  </m:sub>
                </m:sSub>
                <m:r>
                  <w:rPr>
                    <w:rFonts w:ascii="Cambria Math" w:hAnsi="Cambria Math"/>
                    <w:lang w:eastAsia="fr-FR"/>
                  </w:rPr>
                  <m:t>+∆l</m:t>
                </m:r>
              </m:e>
            </m:d>
          </m:den>
        </m:f>
      </m:oMath>
    </w:p>
    <w:p w:rsidR="00DE6D6D" w:rsidRPr="00DE6D6D" w:rsidRDefault="00DE6D6D" w:rsidP="00F722E4">
      <w:pPr>
        <w:pStyle w:val="normal"/>
        <w:rPr>
          <w:lang w:eastAsia="fr-FR"/>
        </w:rPr>
      </w:pPr>
      <w:r w:rsidRPr="00DE6D6D">
        <w:rPr>
          <w:lang w:eastAsia="fr-FR"/>
        </w:rPr>
        <w:t>E</w:t>
      </w:r>
      <w:r w:rsidRPr="00DE6D6D">
        <w:rPr>
          <w:vertAlign w:val="subscript"/>
          <w:lang w:eastAsia="fr-FR"/>
        </w:rPr>
        <w:t>0</w:t>
      </w:r>
      <w:proofErr w:type="gramStart"/>
      <w:r w:rsidRPr="00DE6D6D">
        <w:rPr>
          <w:vertAlign w:val="subscript"/>
          <w:lang w:eastAsia="fr-FR"/>
        </w:rPr>
        <w:t>,05</w:t>
      </w:r>
      <w:proofErr w:type="gramEnd"/>
      <w:r w:rsidRPr="00DE6D6D">
        <w:rPr>
          <w:lang w:eastAsia="fr-FR"/>
        </w:rPr>
        <w:t xml:space="preserve"> = </w:t>
      </w:r>
      <w:r w:rsidR="0069440B">
        <w:rPr>
          <w:lang w:eastAsia="fr-FR"/>
        </w:rPr>
        <w:t xml:space="preserve">6 </w:t>
      </w:r>
      <w:proofErr w:type="spellStart"/>
      <w:r w:rsidR="0069440B">
        <w:rPr>
          <w:lang w:eastAsia="fr-FR"/>
        </w:rPr>
        <w:t>kN</w:t>
      </w:r>
      <w:proofErr w:type="spellEnd"/>
      <w:r w:rsidR="0069440B">
        <w:rPr>
          <w:lang w:eastAsia="fr-FR"/>
        </w:rPr>
        <w:t xml:space="preserve">/mm² = </w:t>
      </w:r>
      <w:r w:rsidRPr="00DE6D6D">
        <w:rPr>
          <w:lang w:eastAsia="fr-FR"/>
        </w:rPr>
        <w:t>6000 N/mm², module axial au 5</w:t>
      </w:r>
      <w:r w:rsidRPr="00DE6D6D">
        <w:rPr>
          <w:vertAlign w:val="superscript"/>
          <w:lang w:eastAsia="fr-FR"/>
        </w:rPr>
        <w:t>ième</w:t>
      </w:r>
      <w:r w:rsidRPr="00DE6D6D">
        <w:rPr>
          <w:lang w:eastAsia="fr-FR"/>
        </w:rPr>
        <w:t xml:space="preserve"> </w:t>
      </w:r>
      <w:proofErr w:type="spellStart"/>
      <w:r w:rsidRPr="00DE6D6D">
        <w:rPr>
          <w:lang w:eastAsia="fr-FR"/>
        </w:rPr>
        <w:t>pourcentile</w:t>
      </w:r>
      <w:proofErr w:type="spellEnd"/>
      <w:r w:rsidRPr="00DE6D6D">
        <w:rPr>
          <w:lang w:eastAsia="fr-FR"/>
        </w:rPr>
        <w:t xml:space="preserve"> ou caractéristique</w:t>
      </w:r>
      <w:r w:rsidR="003473B4">
        <w:rPr>
          <w:lang w:eastAsia="fr-FR"/>
        </w:rPr>
        <w:t xml:space="preserve"> (voir le tableau 4)</w:t>
      </w:r>
      <w:r w:rsidRPr="00DE6D6D">
        <w:rPr>
          <w:lang w:eastAsia="fr-FR"/>
        </w:rPr>
        <w:t>.</w:t>
      </w:r>
    </w:p>
    <w:p w:rsidR="00DE6D6D" w:rsidRPr="00DE6D6D" w:rsidRDefault="00DE6D6D" w:rsidP="00F722E4">
      <w:pPr>
        <w:pStyle w:val="normal"/>
        <w:rPr>
          <w:lang w:eastAsia="fr-FR"/>
        </w:rPr>
      </w:pPr>
      <w:r w:rsidRPr="00DE6D6D">
        <w:rPr>
          <w:lang w:eastAsia="fr-FR"/>
        </w:rPr>
        <w:t>h = 171 mm, hauteur de la pièce.</w:t>
      </w:r>
    </w:p>
    <w:p w:rsidR="00DE6D6D" w:rsidRPr="00DE6D6D" w:rsidRDefault="00DE6D6D" w:rsidP="00F722E4">
      <w:pPr>
        <w:pStyle w:val="normal"/>
        <w:rPr>
          <w:lang w:eastAsia="fr-FR"/>
        </w:rPr>
      </w:pPr>
      <w:r w:rsidRPr="00DE6D6D">
        <w:rPr>
          <w:lang w:eastAsia="fr-FR"/>
        </w:rPr>
        <w:t>b = 73 mm, épaisseur de la pièce.</w:t>
      </w:r>
    </w:p>
    <w:p w:rsidR="00DE6D6D" w:rsidRPr="00DE6D6D" w:rsidRDefault="00DE6D6D" w:rsidP="00F722E4">
      <w:pPr>
        <w:pStyle w:val="normal"/>
        <w:rPr>
          <w:lang w:eastAsia="fr-FR"/>
        </w:rPr>
      </w:pPr>
      <w:r w:rsidRPr="00DE6D6D">
        <w:rPr>
          <w:lang w:eastAsia="fr-FR"/>
        </w:rPr>
        <w:t>l = 4600 mm, longueur de la pièce</w:t>
      </w:r>
    </w:p>
    <w:p w:rsidR="00DE6D6D" w:rsidRDefault="00DE6D6D" w:rsidP="00F722E4">
      <w:pPr>
        <w:pStyle w:val="normal"/>
        <w:rPr>
          <w:lang w:eastAsia="fr-FR"/>
        </w:rPr>
      </w:pPr>
      <w:proofErr w:type="spellStart"/>
      <w:r w:rsidRPr="00DE6D6D">
        <w:rPr>
          <w:lang w:eastAsia="fr-FR"/>
        </w:rPr>
        <w:t>Δl</w:t>
      </w:r>
      <w:proofErr w:type="spellEnd"/>
      <w:r w:rsidRPr="00DE6D6D">
        <w:rPr>
          <w:lang w:eastAsia="fr-FR"/>
        </w:rPr>
        <w:t xml:space="preserve"> = 2*171 = 342 mm, lorsque la pièce est chargée sur sa fibre comprimée </w:t>
      </w:r>
      <w:proofErr w:type="spellStart"/>
      <w:r w:rsidRPr="00DE6D6D">
        <w:rPr>
          <w:lang w:eastAsia="fr-FR"/>
        </w:rPr>
        <w:t>l</w:t>
      </w:r>
      <w:r w:rsidRPr="00DE6D6D">
        <w:rPr>
          <w:vertAlign w:val="subscript"/>
          <w:lang w:eastAsia="fr-FR"/>
        </w:rPr>
        <w:t>ef</w:t>
      </w:r>
      <w:proofErr w:type="spellEnd"/>
      <w:r w:rsidRPr="00DE6D6D">
        <w:rPr>
          <w:lang w:eastAsia="fr-FR"/>
        </w:rPr>
        <w:t xml:space="preserve"> est augmentée de la valeur 2h. Si la pièce est chargée sur sa partie tendue </w:t>
      </w:r>
      <w:proofErr w:type="spellStart"/>
      <w:r w:rsidRPr="00DE6D6D">
        <w:rPr>
          <w:lang w:eastAsia="fr-FR"/>
        </w:rPr>
        <w:t>l</w:t>
      </w:r>
      <w:r w:rsidRPr="00DE6D6D">
        <w:rPr>
          <w:vertAlign w:val="subscript"/>
          <w:lang w:eastAsia="fr-FR"/>
        </w:rPr>
        <w:t>ef</w:t>
      </w:r>
      <w:proofErr w:type="spellEnd"/>
      <w:r w:rsidRPr="00DE6D6D">
        <w:rPr>
          <w:lang w:eastAsia="fr-FR"/>
        </w:rPr>
        <w:t xml:space="preserve"> est diminuée de 0,5h.</w:t>
      </w:r>
    </w:p>
    <w:p w:rsidR="00DE6D6D" w:rsidRDefault="00DE6D6D" w:rsidP="00F722E4">
      <w:pPr>
        <w:pStyle w:val="normal"/>
        <w:rPr>
          <w:lang w:eastAsia="fr-FR"/>
        </w:rPr>
      </w:pPr>
      <w:r w:rsidRPr="00DE6D6D">
        <w:rPr>
          <w:lang w:eastAsia="fr-FR"/>
        </w:rPr>
        <w:t xml:space="preserve"> </w:t>
      </w:r>
      <w:proofErr w:type="spellStart"/>
      <w:r w:rsidRPr="00DE6D6D">
        <w:rPr>
          <w:lang w:eastAsia="fr-FR"/>
        </w:rPr>
        <w:t>k</w:t>
      </w:r>
      <w:r w:rsidRPr="00DE6D6D">
        <w:rPr>
          <w:vertAlign w:val="subscript"/>
          <w:lang w:eastAsia="fr-FR"/>
        </w:rPr>
        <w:t>lef</w:t>
      </w:r>
      <w:proofErr w:type="spellEnd"/>
      <w:r w:rsidR="0069440B">
        <w:rPr>
          <w:lang w:eastAsia="fr-FR"/>
        </w:rPr>
        <w:t xml:space="preserve">, coefficient fonction du type d’appui et du chargement, </w:t>
      </w:r>
      <w:proofErr w:type="spellStart"/>
      <w:r w:rsidR="0069440B" w:rsidRPr="00DE6D6D">
        <w:rPr>
          <w:lang w:eastAsia="fr-FR"/>
        </w:rPr>
        <w:t>k</w:t>
      </w:r>
      <w:r w:rsidR="0069440B" w:rsidRPr="00DE6D6D">
        <w:rPr>
          <w:vertAlign w:val="subscript"/>
          <w:lang w:eastAsia="fr-FR"/>
        </w:rPr>
        <w:t>lef</w:t>
      </w:r>
      <w:proofErr w:type="spellEnd"/>
      <w:r w:rsidR="0069440B" w:rsidRPr="00DE6D6D">
        <w:rPr>
          <w:lang w:eastAsia="fr-FR"/>
        </w:rPr>
        <w:t xml:space="preserve"> </w:t>
      </w:r>
      <w:r w:rsidRPr="00DE6D6D">
        <w:rPr>
          <w:lang w:eastAsia="fr-FR"/>
        </w:rPr>
        <w:t xml:space="preserve">= 0,9 ; </w:t>
      </w:r>
    </w:p>
    <w:p w:rsidR="00F722E4" w:rsidRDefault="00F722E4" w:rsidP="00F722E4">
      <w:pPr>
        <w:pStyle w:val="normal"/>
        <w:numPr>
          <w:ilvl w:val="0"/>
          <w:numId w:val="0"/>
        </w:numPr>
        <w:ind w:left="714"/>
        <w:rPr>
          <w:lang w:eastAsia="fr-FR"/>
        </w:rPr>
      </w:pPr>
    </w:p>
    <w:tbl>
      <w:tblPr>
        <w:tblStyle w:val="Grilledutableau"/>
        <w:tblW w:w="0" w:type="auto"/>
        <w:tblInd w:w="1809" w:type="dxa"/>
        <w:tblLook w:val="04A0"/>
      </w:tblPr>
      <w:tblGrid>
        <w:gridCol w:w="1560"/>
        <w:gridCol w:w="2216"/>
        <w:gridCol w:w="1186"/>
      </w:tblGrid>
      <w:tr w:rsidR="0069440B" w:rsidRPr="00451098" w:rsidTr="00636441">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Type d’appui</w:t>
            </w: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Type de chargement</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Coefficient</w:t>
            </w:r>
          </w:p>
        </w:tc>
      </w:tr>
      <w:tr w:rsidR="0069440B" w:rsidRPr="00451098" w:rsidTr="00636441">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Appuis simples</w:t>
            </w: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Charge répartie</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0,9</w:t>
            </w:r>
          </w:p>
        </w:tc>
      </w:tr>
      <w:tr w:rsidR="0069440B" w:rsidRPr="00451098" w:rsidTr="00636441">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440B" w:rsidRPr="0069440B" w:rsidRDefault="0069440B" w:rsidP="00F722E4">
            <w:pPr>
              <w:rPr>
                <w:lang w:eastAsia="fr-FR"/>
              </w:rPr>
            </w:pP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Charge concentrée</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0,8</w:t>
            </w:r>
          </w:p>
        </w:tc>
      </w:tr>
      <w:tr w:rsidR="0069440B" w:rsidRPr="00451098" w:rsidTr="00636441">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Porte à faux</w:t>
            </w: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Charge répartie</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0,5</w:t>
            </w:r>
          </w:p>
        </w:tc>
      </w:tr>
      <w:tr w:rsidR="0069440B" w:rsidRPr="00451098" w:rsidTr="00636441">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9440B" w:rsidRPr="0069440B" w:rsidRDefault="0069440B" w:rsidP="00F722E4">
            <w:pPr>
              <w:rPr>
                <w:lang w:eastAsia="fr-FR"/>
              </w:rPr>
            </w:pP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Charge concentrée</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9440B" w:rsidRPr="0069440B" w:rsidRDefault="0069440B" w:rsidP="00F722E4">
            <w:pPr>
              <w:rPr>
                <w:lang w:eastAsia="fr-FR"/>
              </w:rPr>
            </w:pPr>
            <w:r w:rsidRPr="0069440B">
              <w:rPr>
                <w:lang w:eastAsia="fr-FR"/>
              </w:rPr>
              <w:t>0,8</w:t>
            </w:r>
          </w:p>
        </w:tc>
      </w:tr>
    </w:tbl>
    <w:p w:rsidR="0069440B" w:rsidRPr="00DE6D6D" w:rsidRDefault="0069440B" w:rsidP="0069440B">
      <w:pPr>
        <w:spacing w:before="60" w:after="100" w:line="240" w:lineRule="auto"/>
        <w:ind w:left="360"/>
        <w:rPr>
          <w:rFonts w:ascii="Times New Roman" w:eastAsia="Times New Roman" w:hAnsi="Times New Roman" w:cs="Times New Roman"/>
          <w:sz w:val="20"/>
          <w:szCs w:val="24"/>
          <w:lang w:eastAsia="fr-FR"/>
        </w:rPr>
      </w:pPr>
    </w:p>
    <w:p w:rsidR="00DE6D6D" w:rsidRPr="00DE6D6D" w:rsidRDefault="001378EF" w:rsidP="00DE6D6D">
      <w:pPr>
        <w:spacing w:before="60" w:after="100" w:line="240" w:lineRule="auto"/>
        <w:ind w:left="360"/>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vertAlign w:val="subscript"/>
                  <w:lang w:eastAsia="fr-FR"/>
                </w:rPr>
                <m:t>m,crit</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0,78*6000*</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73</m:t>
                  </m:r>
                </m:e>
                <m:sup>
                  <m:r>
                    <w:rPr>
                      <w:rFonts w:ascii="Cambria Math" w:eastAsia="Times New Roman" w:hAnsi="Cambria Math" w:cs="Times New Roman"/>
                      <w:sz w:val="20"/>
                      <w:szCs w:val="24"/>
                      <w:lang w:eastAsia="fr-FR"/>
                    </w:rPr>
                    <m:t>2</m:t>
                  </m:r>
                </m:sup>
              </m:sSup>
            </m:num>
            <m:den>
              <m:r>
                <w:rPr>
                  <w:rFonts w:ascii="Cambria Math" w:eastAsia="Times New Roman" w:hAnsi="Cambria Math" w:cs="Times New Roman"/>
                  <w:sz w:val="20"/>
                  <w:szCs w:val="24"/>
                  <w:lang w:eastAsia="fr-FR"/>
                </w:rPr>
                <m:t>171*</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4600*0,9+342</m:t>
                  </m:r>
                </m:e>
              </m:d>
            </m:den>
          </m:f>
          <m:r>
            <w:rPr>
              <w:rFonts w:ascii="Cambria Math" w:eastAsia="Times New Roman" w:hAnsi="Cambria Math" w:cs="Times New Roman"/>
              <w:sz w:val="20"/>
              <w:szCs w:val="24"/>
              <w:lang w:eastAsia="fr-FR"/>
            </w:rPr>
            <m:t>=32,5 N/mm²</m:t>
          </m:r>
        </m:oMath>
      </m:oMathPara>
    </w:p>
    <w:p w:rsidR="0069440B" w:rsidRDefault="0069440B" w:rsidP="0069440B">
      <w:pPr>
        <w:pStyle w:val="titre40"/>
        <w:rPr>
          <w:lang w:eastAsia="fr-FR"/>
        </w:rPr>
      </w:pPr>
    </w:p>
    <w:p w:rsidR="00DE6D6D" w:rsidRPr="00DE6D6D" w:rsidRDefault="00DE6D6D" w:rsidP="0069440B">
      <w:pPr>
        <w:pStyle w:val="titre40"/>
        <w:rPr>
          <w:lang w:eastAsia="fr-FR"/>
        </w:rPr>
      </w:pPr>
      <w:r w:rsidRPr="00DE6D6D">
        <w:rPr>
          <w:lang w:eastAsia="fr-FR"/>
        </w:rPr>
        <w:t>Calcul de l’élancement relatif de flexion </w:t>
      </w:r>
      <w:proofErr w:type="spellStart"/>
      <w:r w:rsidRPr="00DE6D6D">
        <w:rPr>
          <w:lang w:eastAsia="fr-FR"/>
        </w:rPr>
        <w:t>λ</w:t>
      </w:r>
      <w:r w:rsidRPr="00DE6D6D">
        <w:rPr>
          <w:vertAlign w:val="subscript"/>
          <w:lang w:eastAsia="fr-FR"/>
        </w:rPr>
        <w:t>rel</w:t>
      </w:r>
      <w:proofErr w:type="gramStart"/>
      <w:r w:rsidRPr="00DE6D6D">
        <w:rPr>
          <w:vertAlign w:val="subscript"/>
          <w:lang w:eastAsia="fr-FR"/>
        </w:rPr>
        <w:t>,m</w:t>
      </w:r>
      <w:proofErr w:type="spellEnd"/>
      <w:proofErr w:type="gramEnd"/>
      <w:r w:rsidRPr="00DE6D6D">
        <w:rPr>
          <w:vertAlign w:val="subscript"/>
          <w:lang w:eastAsia="fr-FR"/>
        </w:rPr>
        <w:t xml:space="preserve"> </w:t>
      </w:r>
    </w:p>
    <w:p w:rsidR="00DE6D6D" w:rsidRPr="00DE6D6D" w:rsidRDefault="00DE6D6D" w:rsidP="005631F1">
      <w:pPr>
        <w:rPr>
          <w:lang w:eastAsia="fr-FR"/>
        </w:rPr>
      </w:pPr>
      <w:r w:rsidRPr="00DE6D6D">
        <w:rPr>
          <w:lang w:eastAsia="fr-FR"/>
        </w:rPr>
        <w:t xml:space="preserve">L’élancement relatif de flexion est défini par la formule </w:t>
      </w:r>
      <m:oMath>
        <m:sSub>
          <m:sSubPr>
            <m:ctrlPr>
              <w:rPr>
                <w:rFonts w:ascii="Cambria Math" w:hAnsi="Cambria Math"/>
                <w:i/>
                <w:lang w:eastAsia="fr-FR"/>
              </w:rPr>
            </m:ctrlPr>
          </m:sSubPr>
          <m:e>
            <m:r>
              <w:rPr>
                <w:rFonts w:ascii="Cambria Math" w:hAnsi="Cambria Math"/>
                <w:lang w:eastAsia="fr-FR"/>
              </w:rPr>
              <m:t>λ</m:t>
            </m:r>
          </m:e>
          <m:sub>
            <m:r>
              <w:rPr>
                <w:rFonts w:ascii="Cambria Math" w:hAnsi="Cambria Math"/>
                <w:lang w:eastAsia="fr-FR"/>
              </w:rPr>
              <m:t>rel,m</m:t>
            </m:r>
          </m:sub>
        </m:sSub>
        <m:r>
          <w:rPr>
            <w:rFonts w:ascii="Cambria Math" w:hAnsi="Cambria Math"/>
            <w:lang w:eastAsia="fr-FR"/>
          </w:rPr>
          <m:t>=</m:t>
        </m:r>
        <m:rad>
          <m:radPr>
            <m:degHide m:val="on"/>
            <m:ctrlPr>
              <w:rPr>
                <w:rFonts w:ascii="Cambria Math" w:hAnsi="Cambria Math"/>
                <w:i/>
                <w:lang w:eastAsia="fr-FR"/>
              </w:rPr>
            </m:ctrlPr>
          </m:radPr>
          <m:deg/>
          <m:e>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m,k</m:t>
                    </m:r>
                  </m:sub>
                </m:sSub>
              </m:num>
              <m:den>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m,critique</m:t>
                    </m:r>
                  </m:sub>
                </m:sSub>
              </m:den>
            </m:f>
          </m:e>
        </m:rad>
      </m:oMath>
    </w:p>
    <w:p w:rsidR="00DE6D6D" w:rsidRPr="00DE6D6D" w:rsidRDefault="00DE6D6D" w:rsidP="005631F1">
      <w:pPr>
        <w:pStyle w:val="normal"/>
        <w:rPr>
          <w:lang w:eastAsia="fr-FR"/>
        </w:rPr>
      </w:pPr>
      <w:proofErr w:type="spellStart"/>
      <w:r w:rsidRPr="00DE6D6D">
        <w:rPr>
          <w:lang w:eastAsia="fr-FR"/>
        </w:rPr>
        <w:t>σ</w:t>
      </w:r>
      <w:r w:rsidRPr="00DE6D6D">
        <w:rPr>
          <w:vertAlign w:val="subscript"/>
          <w:lang w:eastAsia="fr-FR"/>
        </w:rPr>
        <w:t>m</w:t>
      </w:r>
      <w:proofErr w:type="gramStart"/>
      <w:r w:rsidRPr="00DE6D6D">
        <w:rPr>
          <w:vertAlign w:val="subscript"/>
          <w:lang w:eastAsia="fr-FR"/>
        </w:rPr>
        <w:t>,crit</w:t>
      </w:r>
      <w:proofErr w:type="spellEnd"/>
      <w:proofErr w:type="gramEnd"/>
      <w:r w:rsidRPr="00DE6D6D">
        <w:rPr>
          <w:lang w:eastAsia="fr-FR"/>
        </w:rPr>
        <w:t> = 32,5 N/mm², contrainte critique de flexion.</w:t>
      </w:r>
    </w:p>
    <w:p w:rsidR="00DE6D6D" w:rsidRPr="00DE6D6D" w:rsidRDefault="00DE6D6D" w:rsidP="005631F1">
      <w:pPr>
        <w:pStyle w:val="normal"/>
        <w:rPr>
          <w:lang w:eastAsia="fr-FR"/>
        </w:rPr>
      </w:pPr>
      <w:proofErr w:type="spellStart"/>
      <w:r w:rsidRPr="00DE6D6D">
        <w:rPr>
          <w:lang w:eastAsia="fr-FR"/>
        </w:rPr>
        <w:t>f</w:t>
      </w:r>
      <w:r w:rsidRPr="00DE6D6D">
        <w:rPr>
          <w:vertAlign w:val="subscript"/>
          <w:lang w:eastAsia="fr-FR"/>
        </w:rPr>
        <w:t>m</w:t>
      </w:r>
      <w:proofErr w:type="gramStart"/>
      <w:r w:rsidRPr="00DE6D6D">
        <w:rPr>
          <w:vertAlign w:val="subscript"/>
          <w:lang w:eastAsia="fr-FR"/>
        </w:rPr>
        <w:t>,k</w:t>
      </w:r>
      <w:proofErr w:type="spellEnd"/>
      <w:proofErr w:type="gramEnd"/>
      <w:r w:rsidRPr="00DE6D6D">
        <w:rPr>
          <w:vertAlign w:val="subscript"/>
          <w:lang w:eastAsia="fr-FR"/>
        </w:rPr>
        <w:t xml:space="preserve"> </w:t>
      </w:r>
      <w:r w:rsidRPr="00DE6D6D">
        <w:rPr>
          <w:lang w:eastAsia="fr-FR"/>
        </w:rPr>
        <w:t>= 18 N/mm², contrainte de flexion caractéristique</w:t>
      </w:r>
      <w:r w:rsidR="003473B4">
        <w:rPr>
          <w:lang w:eastAsia="fr-FR"/>
        </w:rPr>
        <w:t xml:space="preserve"> (voir le tableau 4)</w:t>
      </w:r>
      <w:r w:rsidRPr="00DE6D6D">
        <w:rPr>
          <w:lang w:eastAsia="fr-FR"/>
        </w:rPr>
        <w:t xml:space="preserve">. </w:t>
      </w:r>
    </w:p>
    <w:p w:rsidR="00DE6D6D" w:rsidRPr="00DE6D6D" w:rsidRDefault="001378EF" w:rsidP="00DE6D6D">
      <w:pPr>
        <w:spacing w:before="60" w:after="100" w:line="240" w:lineRule="auto"/>
        <w:rPr>
          <w:rFonts w:ascii="Times New Roman" w:eastAsia="Times New Roman" w:hAnsi="Times New Roman" w:cs="Times New Roman"/>
          <w:i/>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λ</m:t>
              </m:r>
            </m:e>
            <m:sub>
              <m:r>
                <w:rPr>
                  <w:rFonts w:ascii="Cambria Math" w:eastAsia="Times New Roman" w:hAnsi="Cambria Math" w:cs="Times New Roman"/>
                  <w:sz w:val="20"/>
                  <w:szCs w:val="24"/>
                  <w:lang w:eastAsia="fr-FR"/>
                </w:rPr>
                <m:t>rel,m</m:t>
              </m:r>
            </m:sub>
          </m:sSub>
          <m:r>
            <w:rPr>
              <w:rFonts w:ascii="Cambria Math" w:eastAsia="Times New Roman" w:hAnsi="Cambria Math" w:cs="Times New Roman"/>
              <w:sz w:val="20"/>
              <w:szCs w:val="24"/>
              <w:lang w:eastAsia="fr-FR"/>
            </w:rPr>
            <m:t>=</m:t>
          </m:r>
          <m:rad>
            <m:radPr>
              <m:degHide m:val="on"/>
              <m:ctrlPr>
                <w:rPr>
                  <w:rFonts w:ascii="Cambria Math" w:eastAsia="Times New Roman" w:hAnsi="Cambria Math" w:cs="Times New Roman"/>
                  <w:i/>
                  <w:sz w:val="20"/>
                  <w:szCs w:val="24"/>
                  <w:lang w:eastAsia="fr-FR"/>
                </w:rPr>
              </m:ctrlPr>
            </m:radPr>
            <m:deg/>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18</m:t>
                  </m:r>
                </m:num>
                <m:den>
                  <m:r>
                    <w:rPr>
                      <w:rFonts w:ascii="Cambria Math" w:eastAsia="Times New Roman" w:hAnsi="Cambria Math" w:cs="Times New Roman"/>
                      <w:sz w:val="20"/>
                      <w:szCs w:val="24"/>
                      <w:lang w:eastAsia="fr-FR"/>
                    </w:rPr>
                    <m:t>32,5</m:t>
                  </m:r>
                </m:den>
              </m:f>
            </m:e>
          </m:rad>
          <m:r>
            <w:rPr>
              <w:rFonts w:ascii="Cambria Math" w:eastAsia="Times New Roman" w:hAnsi="Cambria Math" w:cs="Times New Roman"/>
              <w:sz w:val="20"/>
              <w:szCs w:val="24"/>
              <w:lang w:eastAsia="fr-FR"/>
            </w:rPr>
            <m:t>=0,74</m:t>
          </m:r>
        </m:oMath>
      </m:oMathPara>
    </w:p>
    <w:p w:rsidR="00DE6D6D" w:rsidRPr="00DE6D6D" w:rsidRDefault="00DE6D6D" w:rsidP="00DE6D6D">
      <w:pPr>
        <w:spacing w:before="60" w:after="100" w:line="240" w:lineRule="auto"/>
        <w:rPr>
          <w:rFonts w:ascii="Times New Roman" w:eastAsia="Times New Roman" w:hAnsi="Times New Roman" w:cs="Times New Roman"/>
          <w:b/>
          <w:sz w:val="20"/>
          <w:szCs w:val="24"/>
          <w:lang w:eastAsia="fr-FR"/>
        </w:rPr>
      </w:pPr>
      <w:r w:rsidRPr="00DE6D6D">
        <w:rPr>
          <w:rFonts w:ascii="Times New Roman" w:eastAsia="Times New Roman" w:hAnsi="Times New Roman" w:cs="Times New Roman"/>
          <w:b/>
          <w:sz w:val="20"/>
          <w:szCs w:val="24"/>
          <w:lang w:eastAsia="fr-FR"/>
        </w:rPr>
        <w:t xml:space="preserve">Calcul du coefficient </w:t>
      </w:r>
      <w:proofErr w:type="spellStart"/>
      <w:r w:rsidRPr="00DE6D6D">
        <w:rPr>
          <w:rFonts w:ascii="Times New Roman" w:eastAsia="Times New Roman" w:hAnsi="Times New Roman" w:cs="Times New Roman"/>
          <w:b/>
          <w:sz w:val="20"/>
          <w:szCs w:val="24"/>
          <w:lang w:eastAsia="fr-FR"/>
        </w:rPr>
        <w:t>k</w:t>
      </w:r>
      <w:r w:rsidRPr="00DE6D6D">
        <w:rPr>
          <w:rFonts w:ascii="Times New Roman" w:eastAsia="Times New Roman" w:hAnsi="Times New Roman" w:cs="Times New Roman"/>
          <w:b/>
          <w:sz w:val="20"/>
          <w:szCs w:val="24"/>
          <w:vertAlign w:val="subscript"/>
          <w:lang w:eastAsia="fr-FR"/>
        </w:rPr>
        <w:t>crit</w:t>
      </w:r>
      <w:proofErr w:type="spellEnd"/>
    </w:p>
    <w:p w:rsidR="00DE6D6D" w:rsidRPr="00DE6D6D" w:rsidRDefault="00DE6D6D" w:rsidP="005631F1">
      <w:pPr>
        <w:rPr>
          <w:lang w:eastAsia="fr-FR"/>
        </w:rPr>
      </w:pPr>
      <w:r w:rsidRPr="00DE6D6D">
        <w:rPr>
          <w:lang w:eastAsia="fr-FR"/>
        </w:rPr>
        <w:t>Si</w:t>
      </w:r>
      <w:r w:rsidRPr="00DE6D6D">
        <w:rPr>
          <w:lang w:eastAsia="fr-FR"/>
        </w:rPr>
        <w:tab/>
        <w:t xml:space="preserve"> </w:t>
      </w:r>
      <m:oMath>
        <m:sSub>
          <m:sSubPr>
            <m:ctrlPr>
              <w:rPr>
                <w:rFonts w:ascii="Cambria Math" w:hAnsi="Cambria Math"/>
                <w:i/>
                <w:lang w:eastAsia="fr-FR"/>
              </w:rPr>
            </m:ctrlPr>
          </m:sSubPr>
          <m:e>
            <m:r>
              <w:rPr>
                <w:rFonts w:ascii="Cambria Math" w:hAnsi="Cambria Math"/>
                <w:lang w:eastAsia="fr-FR"/>
              </w:rPr>
              <m:t>λ</m:t>
            </m:r>
          </m:e>
          <m:sub>
            <m:r>
              <w:rPr>
                <w:rFonts w:ascii="Cambria Math" w:hAnsi="Cambria Math"/>
                <w:lang w:eastAsia="fr-FR"/>
              </w:rPr>
              <m:t>rel,m</m:t>
            </m:r>
          </m:sub>
        </m:sSub>
        <m:r>
          <w:rPr>
            <w:rFonts w:ascii="Cambria Math" w:hAnsi="Cambria Math"/>
            <w:lang w:eastAsia="fr-FR"/>
          </w:rPr>
          <m:t>≤0,75</m:t>
        </m:r>
      </m:oMath>
      <w:r w:rsidRPr="00DE6D6D">
        <w:rPr>
          <w:lang w:eastAsia="fr-FR"/>
        </w:rPr>
        <w:tab/>
      </w:r>
      <w:r w:rsidRPr="00DE6D6D">
        <w:rPr>
          <w:lang w:eastAsia="fr-FR"/>
        </w:rPr>
        <w:tab/>
      </w:r>
      <w:r w:rsidRPr="00DE6D6D">
        <w:rPr>
          <w:lang w:eastAsia="fr-FR"/>
        </w:rPr>
        <w:tab/>
        <w:t>k</w:t>
      </w:r>
      <w:proofErr w:type="spellStart"/>
      <w:r w:rsidRPr="00DE6D6D">
        <w:rPr>
          <w:vertAlign w:val="subscript"/>
          <w:lang w:eastAsia="fr-FR"/>
        </w:rPr>
        <w:t>crit</w:t>
      </w:r>
      <w:proofErr w:type="spellEnd"/>
      <w:r w:rsidRPr="00DE6D6D">
        <w:rPr>
          <w:lang w:eastAsia="fr-FR"/>
        </w:rPr>
        <w:t xml:space="preserve"> = 1, pas de déversement </w:t>
      </w:r>
      <w:r w:rsidRPr="00DE6D6D">
        <w:rPr>
          <w:lang w:eastAsia="fr-FR"/>
        </w:rPr>
        <w:tab/>
      </w:r>
      <w:r w:rsidRPr="00DE6D6D">
        <w:rPr>
          <w:lang w:eastAsia="fr-FR"/>
        </w:rPr>
        <w:tab/>
      </w:r>
    </w:p>
    <w:p w:rsidR="00DE6D6D" w:rsidRPr="00DE6D6D" w:rsidRDefault="00DE6D6D" w:rsidP="005631F1">
      <w:pPr>
        <w:rPr>
          <w:vertAlign w:val="subscript"/>
          <w:lang w:eastAsia="fr-FR"/>
        </w:rPr>
      </w:pPr>
      <w:r w:rsidRPr="00DE6D6D">
        <w:rPr>
          <w:lang w:eastAsia="fr-FR"/>
        </w:rPr>
        <w:lastRenderedPageBreak/>
        <w:t xml:space="preserve">Si </w:t>
      </w:r>
      <w:r w:rsidRPr="00DE6D6D">
        <w:rPr>
          <w:lang w:eastAsia="fr-FR"/>
        </w:rPr>
        <w:tab/>
      </w:r>
      <m:oMath>
        <m:r>
          <w:rPr>
            <w:rFonts w:ascii="Cambria Math" w:hAnsi="Cambria Math"/>
            <w:lang w:eastAsia="fr-FR"/>
          </w:rPr>
          <m:t>0,75&lt;</m:t>
        </m:r>
        <m:sSub>
          <m:sSubPr>
            <m:ctrlPr>
              <w:rPr>
                <w:rFonts w:ascii="Cambria Math" w:hAnsi="Cambria Math"/>
                <w:i/>
                <w:lang w:eastAsia="fr-FR"/>
              </w:rPr>
            </m:ctrlPr>
          </m:sSubPr>
          <m:e>
            <m:r>
              <w:rPr>
                <w:rFonts w:ascii="Cambria Math" w:hAnsi="Cambria Math"/>
                <w:lang w:eastAsia="fr-FR"/>
              </w:rPr>
              <m:t>λ</m:t>
            </m:r>
          </m:e>
          <m:sub>
            <m:r>
              <w:rPr>
                <w:rFonts w:ascii="Cambria Math" w:hAnsi="Cambria Math"/>
                <w:lang w:eastAsia="fr-FR"/>
              </w:rPr>
              <m:t>rel,m</m:t>
            </m:r>
          </m:sub>
        </m:sSub>
        <m:r>
          <w:rPr>
            <w:rFonts w:ascii="Cambria Math" w:hAnsi="Cambria Math"/>
            <w:lang w:eastAsia="fr-FR"/>
          </w:rPr>
          <m:t>≤1,4</m:t>
        </m:r>
      </m:oMath>
      <w:r w:rsidRPr="00DE6D6D">
        <w:rPr>
          <w:lang w:eastAsia="fr-FR"/>
        </w:rPr>
        <w:tab/>
      </w:r>
      <w:r w:rsidRPr="00DE6D6D">
        <w:rPr>
          <w:lang w:eastAsia="fr-FR"/>
        </w:rPr>
        <w:tab/>
        <w:t>k</w:t>
      </w:r>
      <w:proofErr w:type="spellStart"/>
      <w:r w:rsidRPr="00DE6D6D">
        <w:rPr>
          <w:vertAlign w:val="subscript"/>
          <w:lang w:eastAsia="fr-FR"/>
        </w:rPr>
        <w:t>crit</w:t>
      </w:r>
      <w:proofErr w:type="spellEnd"/>
      <w:r w:rsidRPr="00DE6D6D">
        <w:rPr>
          <w:lang w:eastAsia="fr-FR"/>
        </w:rPr>
        <w:t xml:space="preserve"> = 1,56 – 0.75 </w:t>
      </w:r>
      <w:proofErr w:type="spellStart"/>
      <w:r w:rsidRPr="00DE6D6D">
        <w:rPr>
          <w:lang w:eastAsia="fr-FR"/>
        </w:rPr>
        <w:t>λ</w:t>
      </w:r>
      <w:r w:rsidRPr="00DE6D6D">
        <w:rPr>
          <w:vertAlign w:val="subscript"/>
          <w:lang w:eastAsia="fr-FR"/>
        </w:rPr>
        <w:t>rel</w:t>
      </w:r>
      <w:proofErr w:type="gramStart"/>
      <w:r w:rsidRPr="00DE6D6D">
        <w:rPr>
          <w:vertAlign w:val="subscript"/>
          <w:lang w:eastAsia="fr-FR"/>
        </w:rPr>
        <w:t>,m</w:t>
      </w:r>
      <w:proofErr w:type="spellEnd"/>
      <w:proofErr w:type="gramEnd"/>
    </w:p>
    <w:p w:rsidR="00DE6D6D" w:rsidRPr="00DE6D6D" w:rsidRDefault="00DE6D6D" w:rsidP="005631F1">
      <w:pPr>
        <w:rPr>
          <w:lang w:eastAsia="fr-FR"/>
        </w:rPr>
      </w:pPr>
      <w:r w:rsidRPr="00DE6D6D">
        <w:rPr>
          <w:lang w:eastAsia="fr-FR"/>
        </w:rPr>
        <w:t xml:space="preserve">Si </w:t>
      </w:r>
      <w:r w:rsidRPr="00DE6D6D">
        <w:rPr>
          <w:lang w:eastAsia="fr-FR"/>
        </w:rPr>
        <w:tab/>
      </w:r>
      <m:oMath>
        <m:r>
          <w:rPr>
            <w:rFonts w:ascii="Cambria Math" w:hAnsi="Cambria Math"/>
            <w:lang w:eastAsia="fr-FR"/>
          </w:rPr>
          <m:t>1,4&lt;</m:t>
        </m:r>
        <m:sSub>
          <m:sSubPr>
            <m:ctrlPr>
              <w:rPr>
                <w:rFonts w:ascii="Cambria Math" w:hAnsi="Cambria Math"/>
                <w:i/>
                <w:lang w:eastAsia="fr-FR"/>
              </w:rPr>
            </m:ctrlPr>
          </m:sSubPr>
          <m:e>
            <m:r>
              <w:rPr>
                <w:rFonts w:ascii="Cambria Math" w:hAnsi="Cambria Math"/>
                <w:lang w:eastAsia="fr-FR"/>
              </w:rPr>
              <m:t>λ</m:t>
            </m:r>
          </m:e>
          <m:sub>
            <m:r>
              <w:rPr>
                <w:rFonts w:ascii="Cambria Math" w:hAnsi="Cambria Math"/>
                <w:lang w:eastAsia="fr-FR"/>
              </w:rPr>
              <m:t>rel,m</m:t>
            </m:r>
          </m:sub>
        </m:sSub>
      </m:oMath>
      <w:r w:rsidRPr="00DE6D6D">
        <w:rPr>
          <w:lang w:eastAsia="fr-FR"/>
        </w:rPr>
        <w:tab/>
      </w:r>
      <w:r w:rsidRPr="00DE6D6D">
        <w:rPr>
          <w:lang w:eastAsia="fr-FR"/>
        </w:rPr>
        <w:tab/>
      </w:r>
      <w:r w:rsidRPr="00DE6D6D">
        <w:rPr>
          <w:lang w:eastAsia="fr-FR"/>
        </w:rPr>
        <w:tab/>
      </w:r>
      <w:proofErr w:type="spellStart"/>
      <w:r w:rsidRPr="00DE6D6D">
        <w:rPr>
          <w:lang w:eastAsia="fr-FR"/>
        </w:rPr>
        <w:t>k</w:t>
      </w:r>
      <w:r w:rsidRPr="00DE6D6D">
        <w:rPr>
          <w:vertAlign w:val="subscript"/>
          <w:lang w:eastAsia="fr-FR"/>
        </w:rPr>
        <w:t>crit</w:t>
      </w:r>
      <w:proofErr w:type="spellEnd"/>
      <w:r w:rsidRPr="00DE6D6D">
        <w:rPr>
          <w:lang w:eastAsia="fr-FR"/>
        </w:rPr>
        <w:t xml:space="preserve"> = 1/ λ²</w:t>
      </w:r>
      <w:r w:rsidRPr="00DE6D6D">
        <w:rPr>
          <w:vertAlign w:val="subscript"/>
          <w:lang w:eastAsia="fr-FR"/>
        </w:rPr>
        <w:t>rel</w:t>
      </w:r>
      <w:proofErr w:type="gramStart"/>
      <w:r w:rsidRPr="00DE6D6D">
        <w:rPr>
          <w:vertAlign w:val="subscript"/>
          <w:lang w:eastAsia="fr-FR"/>
        </w:rPr>
        <w:t>,m</w:t>
      </w:r>
      <w:proofErr w:type="gramEnd"/>
      <w:r w:rsidRPr="00DE6D6D">
        <w:rPr>
          <w:lang w:eastAsia="fr-FR"/>
        </w:rPr>
        <w:tab/>
      </w:r>
      <w:r w:rsidRPr="00DE6D6D">
        <w:rPr>
          <w:lang w:eastAsia="fr-FR"/>
        </w:rPr>
        <w:tab/>
      </w:r>
    </w:p>
    <w:p w:rsidR="00DE6D6D" w:rsidRPr="00DE6D6D" w:rsidRDefault="00DE6D6D" w:rsidP="005631F1">
      <w:pPr>
        <w:rPr>
          <w:lang w:eastAsia="fr-FR"/>
        </w:rPr>
      </w:pPr>
      <w:proofErr w:type="spellStart"/>
      <w:r w:rsidRPr="00DE6D6D">
        <w:rPr>
          <w:lang w:eastAsia="fr-FR"/>
        </w:rPr>
        <w:t>λ</w:t>
      </w:r>
      <w:r w:rsidRPr="00DE6D6D">
        <w:rPr>
          <w:vertAlign w:val="subscript"/>
          <w:lang w:eastAsia="fr-FR"/>
        </w:rPr>
        <w:t>rel</w:t>
      </w:r>
      <w:proofErr w:type="gramStart"/>
      <w:r w:rsidRPr="00DE6D6D">
        <w:rPr>
          <w:vertAlign w:val="subscript"/>
          <w:lang w:eastAsia="fr-FR"/>
        </w:rPr>
        <w:t>,m</w:t>
      </w:r>
      <w:proofErr w:type="spellEnd"/>
      <w:proofErr w:type="gramEnd"/>
      <w:r w:rsidRPr="00DE6D6D">
        <w:rPr>
          <w:lang w:eastAsia="fr-FR"/>
        </w:rPr>
        <w:t xml:space="preserve"> = 0,74 donc </w:t>
      </w:r>
      <w:proofErr w:type="spellStart"/>
      <w:r w:rsidRPr="00DE6D6D">
        <w:rPr>
          <w:lang w:eastAsia="fr-FR"/>
        </w:rPr>
        <w:t>k</w:t>
      </w:r>
      <w:r w:rsidRPr="00DE6D6D">
        <w:rPr>
          <w:vertAlign w:val="subscript"/>
          <w:lang w:eastAsia="fr-FR"/>
        </w:rPr>
        <w:t>crit</w:t>
      </w:r>
      <w:proofErr w:type="spellEnd"/>
      <w:r w:rsidRPr="00DE6D6D">
        <w:rPr>
          <w:lang w:eastAsia="fr-FR"/>
        </w:rPr>
        <w:t xml:space="preserve"> = 1</w:t>
      </w:r>
    </w:p>
    <w:p w:rsidR="00A719C7" w:rsidRDefault="00A719C7" w:rsidP="00DE6D6D">
      <w:pPr>
        <w:keepNext/>
        <w:spacing w:after="0" w:line="240" w:lineRule="auto"/>
        <w:ind w:left="600"/>
        <w:jc w:val="both"/>
        <w:outlineLvl w:val="3"/>
        <w:rPr>
          <w:rFonts w:ascii="Arial" w:eastAsia="Times New Roman" w:hAnsi="Arial" w:cs="Arial"/>
          <w:b/>
          <w:bCs/>
          <w:u w:val="single"/>
          <w:lang w:eastAsia="fr-FR"/>
        </w:rPr>
      </w:pPr>
    </w:p>
    <w:p w:rsidR="00DE6D6D" w:rsidRPr="00A719C7" w:rsidRDefault="00DE6D6D" w:rsidP="00A719C7">
      <w:pPr>
        <w:keepNext/>
        <w:spacing w:after="0" w:line="240" w:lineRule="auto"/>
        <w:outlineLvl w:val="3"/>
        <w:rPr>
          <w:rStyle w:val="Remarque1"/>
        </w:rPr>
      </w:pPr>
      <w:r w:rsidRPr="00A719C7">
        <w:rPr>
          <w:rStyle w:val="Remarque1"/>
        </w:rPr>
        <w:t>Remarque :</w:t>
      </w:r>
      <w:r w:rsidR="00A719C7">
        <w:rPr>
          <w:rStyle w:val="Remarque1"/>
        </w:rPr>
        <w:t xml:space="preserve"> Si l</w:t>
      </w:r>
      <w:r w:rsidRPr="00A719C7">
        <w:rPr>
          <w:rStyle w:val="Remarque1"/>
        </w:rPr>
        <w:t xml:space="preserve">e déplacement latéral de la face comprimée est évité sur toute sa longueur (entretoises ou </w:t>
      </w:r>
      <w:r w:rsidR="0069440B">
        <w:rPr>
          <w:rStyle w:val="Remarque1"/>
        </w:rPr>
        <w:t xml:space="preserve">panneaux fixés comme un </w:t>
      </w:r>
      <w:r w:rsidRPr="00A719C7">
        <w:rPr>
          <w:rStyle w:val="Remarque1"/>
        </w:rPr>
        <w:t xml:space="preserve">voile travaillant </w:t>
      </w:r>
      <w:r w:rsidR="0069440B">
        <w:rPr>
          <w:rStyle w:val="Remarque1"/>
        </w:rPr>
        <w:t>pour former un diaphragme</w:t>
      </w:r>
      <w:r w:rsidRPr="00A719C7">
        <w:rPr>
          <w:rStyle w:val="Remarque1"/>
        </w:rPr>
        <w:t xml:space="preserve">), le coefficient </w:t>
      </w:r>
      <w:proofErr w:type="spellStart"/>
      <w:r w:rsidRPr="00A719C7">
        <w:rPr>
          <w:rStyle w:val="Remarque1"/>
        </w:rPr>
        <w:t>k</w:t>
      </w:r>
      <w:r w:rsidRPr="00A719C7">
        <w:rPr>
          <w:rStyle w:val="Remarque1"/>
          <w:vertAlign w:val="subscript"/>
        </w:rPr>
        <w:t>crit</w:t>
      </w:r>
      <w:proofErr w:type="spellEnd"/>
      <w:r w:rsidRPr="00A719C7">
        <w:rPr>
          <w:rStyle w:val="Remarque1"/>
        </w:rPr>
        <w:t xml:space="preserve"> peut être pris égal à 1.</w:t>
      </w:r>
    </w:p>
    <w:p w:rsidR="00DE6D6D" w:rsidRPr="00DE6D6D" w:rsidRDefault="00DE6D6D" w:rsidP="005914D3">
      <w:pPr>
        <w:pStyle w:val="Titre3"/>
      </w:pPr>
      <w:bookmarkStart w:id="24" w:name="_Toc521577460"/>
      <w:bookmarkStart w:id="25" w:name="_Toc532550368"/>
      <w:r w:rsidRPr="00DE6D6D">
        <w:t>4.1.4 Taux de travail</w:t>
      </w:r>
      <w:bookmarkEnd w:id="24"/>
      <w:bookmarkEnd w:id="25"/>
    </w:p>
    <w:p w:rsidR="00DE6D6D" w:rsidRPr="00DE6D6D" w:rsidRDefault="00DE6D6D" w:rsidP="005631F1">
      <w:pPr>
        <w:rPr>
          <w:rFonts w:ascii="Times New Roman" w:hAnsi="Times New Roman"/>
          <w:lang w:eastAsia="fr-FR"/>
        </w:rPr>
      </w:pPr>
      <w:r w:rsidRPr="00DE6D6D">
        <w:rPr>
          <w:rFonts w:ascii="Times New Roman" w:hAnsi="Times New Roman"/>
          <w:lang w:eastAsia="fr-FR"/>
        </w:rPr>
        <w:t xml:space="preserve">Le taux de travail est : </w:t>
      </w:r>
      <m:oMath>
        <m:f>
          <m:fPr>
            <m:ctrlPr>
              <w:rPr>
                <w:rFonts w:ascii="Cambria Math" w:hAnsi="Cambria Math"/>
                <w:lang w:eastAsia="fr-FR"/>
              </w:rPr>
            </m:ctrlPr>
          </m:fPr>
          <m:num>
            <m:sSub>
              <m:sSubPr>
                <m:ctrlPr>
                  <w:rPr>
                    <w:rFonts w:ascii="Cambria Math" w:hAnsi="Cambria Math"/>
                    <w:lang w:eastAsia="fr-FR"/>
                  </w:rPr>
                </m:ctrlPr>
              </m:sSubPr>
              <m:e>
                <m:r>
                  <w:rPr>
                    <w:rFonts w:ascii="Cambria Math" w:hAnsi="Cambria Math"/>
                    <w:lang w:eastAsia="fr-FR"/>
                  </w:rPr>
                  <m:t>σ</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d</m:t>
                </m:r>
              </m:sub>
            </m:sSub>
          </m:num>
          <m:den>
            <m:sSub>
              <m:sSubPr>
                <m:ctrlPr>
                  <w:rPr>
                    <w:rFonts w:ascii="Cambria Math" w:hAnsi="Cambria Math"/>
                    <w:lang w:eastAsia="fr-FR"/>
                  </w:rPr>
                </m:ctrlPr>
              </m:sSubPr>
              <m:e>
                <m:r>
                  <w:rPr>
                    <w:rFonts w:ascii="Cambria Math" w:hAnsi="Cambria Math"/>
                    <w:lang w:eastAsia="fr-FR"/>
                  </w:rPr>
                  <m:t>k</m:t>
                </m:r>
              </m:e>
              <m:sub>
                <m:r>
                  <w:rPr>
                    <w:rFonts w:ascii="Cambria Math" w:hAnsi="Cambria Math"/>
                    <w:lang w:eastAsia="fr-FR"/>
                  </w:rPr>
                  <m:t>crit</m:t>
                </m:r>
              </m:sub>
            </m:sSub>
            <m:r>
              <m:rPr>
                <m:sty m:val="p"/>
              </m:rPr>
              <w:rPr>
                <w:rFonts w:ascii="Cambria Math" w:hAnsi="Cambria Math"/>
                <w:lang w:eastAsia="fr-FR"/>
              </w:rPr>
              <m:t>*</m:t>
            </m:r>
            <m:sSub>
              <m:sSubPr>
                <m:ctrlPr>
                  <w:rPr>
                    <w:rFonts w:ascii="Cambria Math" w:hAnsi="Cambria Math"/>
                    <w:lang w:eastAsia="fr-FR"/>
                  </w:rPr>
                </m:ctrlPr>
              </m:sSubPr>
              <m:e>
                <m:r>
                  <w:rPr>
                    <w:rFonts w:ascii="Cambria Math" w:hAnsi="Cambria Math"/>
                    <w:lang w:eastAsia="fr-FR"/>
                  </w:rPr>
                  <m:t>f</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d</m:t>
                </m:r>
              </m:sub>
            </m:sSub>
          </m:den>
        </m:f>
        <m:r>
          <m:rPr>
            <m:sty m:val="p"/>
          </m:rPr>
          <w:rPr>
            <w:rFonts w:ascii="Cambria Math" w:hAnsi="Cambria Math"/>
            <w:lang w:eastAsia="fr-FR"/>
          </w:rPr>
          <m:t>=</m:t>
        </m:r>
        <m:f>
          <m:fPr>
            <m:ctrlPr>
              <w:rPr>
                <w:rFonts w:ascii="Cambria Math" w:hAnsi="Cambria Math"/>
                <w:lang w:eastAsia="fr-FR"/>
              </w:rPr>
            </m:ctrlPr>
          </m:fPr>
          <m:num>
            <m:r>
              <m:rPr>
                <m:sty m:val="p"/>
              </m:rPr>
              <w:rPr>
                <w:rFonts w:ascii="Cambria Math" w:hAnsi="Cambria Math"/>
                <w:lang w:eastAsia="fr-FR"/>
              </w:rPr>
              <m:t>9,22</m:t>
            </m:r>
          </m:num>
          <m:den>
            <m:r>
              <m:rPr>
                <m:sty m:val="p"/>
              </m:rPr>
              <w:rPr>
                <w:rFonts w:ascii="Cambria Math" w:hAnsi="Cambria Math"/>
                <w:lang w:eastAsia="fr-FR"/>
              </w:rPr>
              <m:t>1*12,2</m:t>
            </m:r>
          </m:den>
        </m:f>
        <m:r>
          <m:rPr>
            <m:sty m:val="p"/>
          </m:rPr>
          <w:rPr>
            <w:rFonts w:ascii="Cambria Math" w:hAnsi="Cambria Math"/>
            <w:lang w:eastAsia="fr-FR"/>
          </w:rPr>
          <m:t>=0,75≤1</m:t>
        </m:r>
      </m:oMath>
    </w:p>
    <w:p w:rsidR="00DE6D6D" w:rsidRPr="00DE6D6D" w:rsidRDefault="00DE6D6D" w:rsidP="005631F1">
      <w:pPr>
        <w:jc w:val="center"/>
        <w:rPr>
          <w:rFonts w:ascii="Times New Roman" w:hAnsi="Times New Roman"/>
          <w:lang w:eastAsia="fr-FR"/>
        </w:rPr>
      </w:pPr>
      <w:r w:rsidRPr="00DE6D6D">
        <w:rPr>
          <w:rFonts w:ascii="Times New Roman" w:hAnsi="Times New Roman"/>
          <w:lang w:eastAsia="fr-FR"/>
        </w:rPr>
        <w:t>Le critère est vérifié.</w:t>
      </w:r>
    </w:p>
    <w:p w:rsidR="00DE6D6D" w:rsidRPr="00DE6D6D" w:rsidRDefault="00DE6D6D" w:rsidP="005914D3">
      <w:pPr>
        <w:pStyle w:val="Titre2"/>
      </w:pPr>
      <w:bookmarkStart w:id="26" w:name="_Toc521577461"/>
      <w:bookmarkStart w:id="27" w:name="_Toc532550369"/>
      <w:r w:rsidRPr="00DE6D6D">
        <w:t>4.2 Le cisaillement.</w:t>
      </w:r>
      <w:bookmarkEnd w:id="26"/>
      <w:bookmarkEnd w:id="27"/>
    </w:p>
    <w:p w:rsidR="00DE6D6D" w:rsidRPr="00DE6D6D" w:rsidRDefault="00DE6D6D" w:rsidP="005631F1">
      <w:pPr>
        <w:rPr>
          <w:lang w:eastAsia="fr-FR"/>
        </w:rPr>
      </w:pPr>
      <w:r w:rsidRPr="00DE6D6D">
        <w:rPr>
          <w:lang w:eastAsia="fr-FR"/>
        </w:rPr>
        <w:t>La contrainte de cisaillement provoquée par les actions doit rester inférieure à</w:t>
      </w:r>
      <w:r w:rsidR="00F25A82">
        <w:rPr>
          <w:lang w:eastAsia="fr-FR"/>
        </w:rPr>
        <w:t xml:space="preserve"> la contrainte de résistance</w:t>
      </w:r>
      <w:r w:rsidRPr="00DE6D6D">
        <w:rPr>
          <w:lang w:eastAsia="fr-FR"/>
        </w:rPr>
        <w:t xml:space="preserve">. </w:t>
      </w:r>
    </w:p>
    <w:p w:rsidR="00DE6D6D" w:rsidRPr="00DE6D6D" w:rsidRDefault="00DE6D6D" w:rsidP="005631F1">
      <w:pPr>
        <w:rPr>
          <w:lang w:eastAsia="fr-FR"/>
        </w:rPr>
      </w:pPr>
      <w:r w:rsidRPr="00DE6D6D">
        <w:rPr>
          <w:lang w:eastAsia="fr-FR"/>
        </w:rPr>
        <w:t>Le taux de travail est </w:t>
      </w:r>
      <w:proofErr w:type="gramStart"/>
      <w:r w:rsidRPr="00DE6D6D">
        <w:rPr>
          <w:lang w:eastAsia="fr-FR"/>
        </w:rPr>
        <w:t xml:space="preserve">: </w:t>
      </w:r>
      <m:oMath>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τ</m:t>
                </m:r>
              </m:e>
              <m:sub>
                <m:r>
                  <w:rPr>
                    <w:rFonts w:ascii="Cambria Math" w:hAnsi="Cambria Math"/>
                    <w:lang w:eastAsia="fr-FR"/>
                  </w:rPr>
                  <m:t>d</m:t>
                </m:r>
              </m:sub>
            </m:sSub>
          </m:num>
          <m:den>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v</m:t>
                </m:r>
                <m:r>
                  <w:rPr>
                    <w:rFonts w:ascii="Cambria Math"/>
                    <w:lang w:eastAsia="fr-FR"/>
                  </w:rPr>
                  <m:t>,</m:t>
                </m:r>
                <m:r>
                  <w:rPr>
                    <w:rFonts w:ascii="Cambria Math" w:hAnsi="Cambria Math"/>
                    <w:lang w:eastAsia="fr-FR"/>
                  </w:rPr>
                  <m:t>d</m:t>
                </m:r>
              </m:sub>
            </m:sSub>
          </m:den>
        </m:f>
        <m:r>
          <w:rPr>
            <w:rFonts w:ascii="Cambria Math"/>
            <w:lang w:eastAsia="fr-FR"/>
          </w:rPr>
          <m:t>≤</m:t>
        </m:r>
        <m:r>
          <w:rPr>
            <w:rFonts w:ascii="Cambria Math"/>
            <w:lang w:eastAsia="fr-FR"/>
          </w:rPr>
          <m:t>1</m:t>
        </m:r>
      </m:oMath>
      <w:r w:rsidRPr="00DE6D6D">
        <w:rPr>
          <w:lang w:eastAsia="fr-FR"/>
        </w:rPr>
        <w:t>,</w:t>
      </w:r>
      <w:proofErr w:type="gramEnd"/>
      <w:r w:rsidRPr="00DE6D6D">
        <w:rPr>
          <w:lang w:eastAsia="fr-FR"/>
        </w:rPr>
        <w:t xml:space="preserve"> avec :</w:t>
      </w:r>
    </w:p>
    <w:p w:rsidR="00DE6D6D" w:rsidRPr="00DE6D6D" w:rsidRDefault="00DE6D6D" w:rsidP="005631F1">
      <w:pPr>
        <w:rPr>
          <w:lang w:eastAsia="fr-FR"/>
        </w:rPr>
      </w:pPr>
      <w:proofErr w:type="spellStart"/>
      <w:proofErr w:type="gramStart"/>
      <w:r w:rsidRPr="00DE6D6D">
        <w:rPr>
          <w:lang w:eastAsia="fr-FR"/>
        </w:rPr>
        <w:t>τ</w:t>
      </w:r>
      <w:r w:rsidRPr="00DE6D6D">
        <w:rPr>
          <w:vertAlign w:val="subscript"/>
          <w:lang w:eastAsia="fr-FR"/>
        </w:rPr>
        <w:t>d</w:t>
      </w:r>
      <w:proofErr w:type="spellEnd"/>
      <w:proofErr w:type="gramEnd"/>
      <w:r w:rsidRPr="00DE6D6D">
        <w:rPr>
          <w:lang w:eastAsia="fr-FR"/>
        </w:rPr>
        <w:t> : Contrainte de cisaillement provoquée par les actions en N/mm².</w:t>
      </w:r>
    </w:p>
    <w:p w:rsidR="00DE6D6D" w:rsidRPr="00DE6D6D" w:rsidRDefault="00DE6D6D" w:rsidP="005631F1">
      <w:pPr>
        <w:rPr>
          <w:lang w:eastAsia="fr-FR"/>
        </w:rPr>
      </w:pPr>
      <w:proofErr w:type="spellStart"/>
      <w:r w:rsidRPr="00DE6D6D">
        <w:rPr>
          <w:bCs/>
          <w:lang w:eastAsia="fr-FR"/>
        </w:rPr>
        <w:t>f</w:t>
      </w:r>
      <w:r w:rsidRPr="00DE6D6D">
        <w:rPr>
          <w:bCs/>
          <w:vertAlign w:val="subscript"/>
          <w:lang w:eastAsia="fr-FR"/>
        </w:rPr>
        <w:t>v</w:t>
      </w:r>
      <w:proofErr w:type="gramStart"/>
      <w:r w:rsidRPr="00DE6D6D">
        <w:rPr>
          <w:bCs/>
          <w:vertAlign w:val="subscript"/>
          <w:lang w:eastAsia="fr-FR"/>
        </w:rPr>
        <w:t>,d</w:t>
      </w:r>
      <w:proofErr w:type="spellEnd"/>
      <w:proofErr w:type="gramEnd"/>
      <w:r w:rsidRPr="00DE6D6D">
        <w:rPr>
          <w:bCs/>
          <w:lang w:eastAsia="fr-FR"/>
        </w:rPr>
        <w:t xml:space="preserve"> : Contrainte de résistance en N/mm².</w:t>
      </w:r>
    </w:p>
    <w:p w:rsidR="00DE6D6D" w:rsidRPr="00DE6D6D" w:rsidRDefault="00DE6D6D" w:rsidP="005914D3">
      <w:pPr>
        <w:pStyle w:val="Titre3"/>
      </w:pPr>
      <w:bookmarkStart w:id="28" w:name="_Toc521577462"/>
      <w:bookmarkStart w:id="29" w:name="_Toc532550370"/>
      <w:r w:rsidRPr="00DE6D6D">
        <w:t xml:space="preserve">4.2.1 Contrainte provoquée par les actions </w:t>
      </w:r>
      <w:proofErr w:type="spellStart"/>
      <w:r w:rsidRPr="00DE6D6D">
        <w:t>τ</w:t>
      </w:r>
      <w:r w:rsidRPr="00DE6D6D">
        <w:rPr>
          <w:vertAlign w:val="subscript"/>
        </w:rPr>
        <w:t>d</w:t>
      </w:r>
      <w:proofErr w:type="spellEnd"/>
      <w:r w:rsidRPr="00DE6D6D">
        <w:t>.</w:t>
      </w:r>
      <w:bookmarkEnd w:id="28"/>
      <w:bookmarkEnd w:id="29"/>
    </w:p>
    <w:p w:rsidR="00DE6D6D" w:rsidRPr="00DE6D6D" w:rsidRDefault="00DE6D6D" w:rsidP="005631F1">
      <w:pPr>
        <w:rPr>
          <w:lang w:eastAsia="fr-FR"/>
        </w:rPr>
      </w:pPr>
      <w:r w:rsidRPr="00DE6D6D">
        <w:rPr>
          <w:lang w:eastAsia="fr-FR"/>
        </w:rPr>
        <w:t xml:space="preserve">La contrainte de cisaillement provoquée par la charge est calculée par la formule : </w:t>
      </w:r>
      <m:oMath>
        <m:sSub>
          <m:sSubPr>
            <m:ctrlPr>
              <w:rPr>
                <w:rFonts w:ascii="Cambria Math" w:hAnsi="Cambria Math"/>
                <w:i/>
                <w:lang w:eastAsia="fr-FR"/>
              </w:rPr>
            </m:ctrlPr>
          </m:sSubPr>
          <m:e>
            <m:r>
              <w:rPr>
                <w:rFonts w:ascii="Cambria Math" w:hAnsi="Cambria Math"/>
                <w:lang w:eastAsia="fr-FR"/>
              </w:rPr>
              <m:t>τ</m:t>
            </m:r>
          </m:e>
          <m:sub>
            <m:r>
              <w:rPr>
                <w:rFonts w:ascii="Cambria Math" w:hAnsi="Cambria Math"/>
                <w:lang w:eastAsia="fr-FR"/>
              </w:rPr>
              <m:t>d</m:t>
            </m:r>
          </m:sub>
        </m:sSub>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f</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v,d</m:t>
                </m:r>
              </m:sub>
            </m:sSub>
          </m:num>
          <m:den>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cr</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b*h</m:t>
                </m:r>
              </m:e>
              <m:sub>
                <m:r>
                  <w:rPr>
                    <w:rFonts w:ascii="Cambria Math" w:hAnsi="Cambria Math"/>
                    <w:lang w:eastAsia="fr-FR"/>
                  </w:rPr>
                  <m:t>ef</m:t>
                </m:r>
              </m:sub>
            </m:sSub>
          </m:den>
        </m:f>
      </m:oMath>
    </w:p>
    <w:p w:rsidR="00DE6D6D" w:rsidRPr="00DE6D6D" w:rsidRDefault="00DE6D6D" w:rsidP="005631F1">
      <w:pPr>
        <w:pStyle w:val="normal"/>
        <w:rPr>
          <w:lang w:eastAsia="fr-FR"/>
        </w:rPr>
      </w:pPr>
      <w:proofErr w:type="spellStart"/>
      <w:r w:rsidRPr="00DE6D6D">
        <w:rPr>
          <w:lang w:eastAsia="fr-FR"/>
        </w:rPr>
        <w:t>k</w:t>
      </w:r>
      <w:r w:rsidRPr="00DE6D6D">
        <w:rPr>
          <w:vertAlign w:val="subscript"/>
          <w:lang w:eastAsia="fr-FR"/>
        </w:rPr>
        <w:t>f</w:t>
      </w:r>
      <w:proofErr w:type="spellEnd"/>
      <w:r w:rsidRPr="00DE6D6D">
        <w:rPr>
          <w:lang w:eastAsia="fr-FR"/>
        </w:rPr>
        <w:t> = 1,5,  coefficient de forme pour une section rectangulaire.</w:t>
      </w:r>
    </w:p>
    <w:p w:rsidR="00DE6D6D" w:rsidRPr="00DE6D6D" w:rsidRDefault="00DE6D6D" w:rsidP="005631F1">
      <w:pPr>
        <w:pStyle w:val="normal"/>
        <w:rPr>
          <w:lang w:eastAsia="fr-FR"/>
        </w:rPr>
      </w:pPr>
      <w:proofErr w:type="spellStart"/>
      <w:r w:rsidRPr="00DE6D6D">
        <w:rPr>
          <w:lang w:eastAsia="fr-FR"/>
        </w:rPr>
        <w:t>F</w:t>
      </w:r>
      <w:r w:rsidRPr="00DE6D6D">
        <w:rPr>
          <w:vertAlign w:val="subscript"/>
          <w:lang w:eastAsia="fr-FR"/>
        </w:rPr>
        <w:t>v</w:t>
      </w:r>
      <w:proofErr w:type="gramStart"/>
      <w:r w:rsidRPr="00DE6D6D">
        <w:rPr>
          <w:vertAlign w:val="subscript"/>
          <w:lang w:eastAsia="fr-FR"/>
        </w:rPr>
        <w:t>,d</w:t>
      </w:r>
      <w:proofErr w:type="spellEnd"/>
      <w:proofErr w:type="gramEnd"/>
      <w:r w:rsidRPr="00DE6D6D">
        <w:rPr>
          <w:lang w:eastAsia="fr-FR"/>
        </w:rPr>
        <w:t xml:space="preserve"> : Effort tranchant en Newton. Une poutre sur deux appuis avec une charge uniformément répartie, a un effort tranchant maximum au voisinage des appuis. Il a la même valeur que la réaction d’appuis, </w:t>
      </w:r>
      <w:proofErr w:type="spellStart"/>
      <w:r w:rsidRPr="00DE6D6D">
        <w:rPr>
          <w:lang w:eastAsia="fr-FR"/>
        </w:rPr>
        <w:t>ql</w:t>
      </w:r>
      <w:proofErr w:type="spellEnd"/>
      <w:r w:rsidRPr="00DE6D6D">
        <w:rPr>
          <w:lang w:eastAsia="fr-FR"/>
        </w:rPr>
        <w:t>/2, soit 1,239 x 4600 / 2 = 2850 N.</w:t>
      </w:r>
    </w:p>
    <w:p w:rsidR="00DE6D6D" w:rsidRPr="00DE6D6D" w:rsidRDefault="00DE6D6D" w:rsidP="005631F1">
      <w:pPr>
        <w:pStyle w:val="normal"/>
        <w:rPr>
          <w:lang w:eastAsia="fr-FR"/>
        </w:rPr>
      </w:pPr>
      <w:proofErr w:type="spellStart"/>
      <w:r w:rsidRPr="00DE6D6D">
        <w:rPr>
          <w:lang w:eastAsia="fr-FR"/>
        </w:rPr>
        <w:t>h</w:t>
      </w:r>
      <w:r w:rsidRPr="00DE6D6D">
        <w:rPr>
          <w:vertAlign w:val="subscript"/>
          <w:lang w:eastAsia="fr-FR"/>
        </w:rPr>
        <w:t>ef</w:t>
      </w:r>
      <w:proofErr w:type="spellEnd"/>
      <w:r w:rsidRPr="00DE6D6D">
        <w:rPr>
          <w:lang w:eastAsia="fr-FR"/>
        </w:rPr>
        <w:t> = 171 mm, hauteur réelle exposée au cisaillement.</w:t>
      </w:r>
    </w:p>
    <w:p w:rsidR="00DE6D6D" w:rsidRPr="00DE6D6D" w:rsidRDefault="00DE6D6D" w:rsidP="005631F1">
      <w:pPr>
        <w:pStyle w:val="normal"/>
        <w:rPr>
          <w:lang w:eastAsia="fr-FR"/>
        </w:rPr>
      </w:pPr>
      <w:r w:rsidRPr="00DE6D6D">
        <w:rPr>
          <w:lang w:eastAsia="fr-FR"/>
        </w:rPr>
        <w:t>b = 73 mm, épaisseur de la pièce.</w:t>
      </w:r>
    </w:p>
    <w:p w:rsidR="00DE6D6D" w:rsidRPr="00DE6D6D" w:rsidRDefault="00DE6D6D" w:rsidP="005631F1">
      <w:pPr>
        <w:pStyle w:val="normal"/>
        <w:rPr>
          <w:lang w:eastAsia="fr-FR"/>
        </w:rPr>
      </w:pPr>
      <w:proofErr w:type="spellStart"/>
      <w:r w:rsidRPr="00DE6D6D">
        <w:rPr>
          <w:lang w:eastAsia="fr-FR"/>
        </w:rPr>
        <w:t>k</w:t>
      </w:r>
      <w:r w:rsidRPr="00DE6D6D">
        <w:rPr>
          <w:vertAlign w:val="subscript"/>
          <w:lang w:eastAsia="fr-FR"/>
        </w:rPr>
        <w:t>cr</w:t>
      </w:r>
      <w:proofErr w:type="spellEnd"/>
      <w:r w:rsidRPr="00DE6D6D">
        <w:rPr>
          <w:lang w:eastAsia="fr-FR"/>
        </w:rPr>
        <w:t xml:space="preserve"> = 0,67 ; coefficient tenant compte du risque de fente aux extrémités de la poutre. </w:t>
      </w:r>
    </w:p>
    <w:p w:rsidR="00DE6D6D" w:rsidRPr="00DE6D6D" w:rsidRDefault="00DE6D6D" w:rsidP="00DE6D6D">
      <w:pPr>
        <w:spacing w:before="60" w:after="100" w:line="240" w:lineRule="auto"/>
        <w:ind w:left="720"/>
        <w:rPr>
          <w:rFonts w:ascii="Times New Roman" w:eastAsia="Times New Roman" w:hAnsi="Times New Roman" w:cs="Times New Roman"/>
          <w:b/>
          <w:sz w:val="20"/>
          <w:szCs w:val="24"/>
          <w:lang w:eastAsia="fr-FR"/>
        </w:rPr>
      </w:pPr>
    </w:p>
    <w:p w:rsidR="00DE6D6D" w:rsidRPr="005631F1" w:rsidRDefault="00DE6D6D" w:rsidP="005631F1">
      <w:pPr>
        <w:jc w:val="center"/>
        <w:rPr>
          <w:b/>
          <w:lang w:eastAsia="fr-FR"/>
        </w:rPr>
      </w:pPr>
      <w:r w:rsidRPr="005631F1">
        <w:rPr>
          <w:b/>
          <w:lang w:eastAsia="fr-FR"/>
        </w:rPr>
        <w:t xml:space="preserve">Valeur de </w:t>
      </w:r>
      <w:proofErr w:type="spellStart"/>
      <w:r w:rsidRPr="005631F1">
        <w:rPr>
          <w:b/>
          <w:lang w:eastAsia="fr-FR"/>
        </w:rPr>
        <w:t>k</w:t>
      </w:r>
      <w:r w:rsidRPr="005631F1">
        <w:rPr>
          <w:b/>
          <w:vertAlign w:val="subscript"/>
          <w:lang w:eastAsia="fr-FR"/>
        </w:rPr>
        <w:t>cr</w:t>
      </w:r>
      <w:proofErr w:type="spellEnd"/>
      <w:r w:rsidRPr="005631F1">
        <w:rPr>
          <w:b/>
          <w:lang w:eastAsia="fr-FR"/>
        </w:rPr>
        <w:t xml:space="preserve"> en fonction du matériau, de la section et du chargement</w:t>
      </w:r>
    </w:p>
    <w:tbl>
      <w:tblPr>
        <w:tblStyle w:val="Grilledutableau1"/>
        <w:tblW w:w="0" w:type="auto"/>
        <w:tblInd w:w="720" w:type="dxa"/>
        <w:tblLook w:val="04A0"/>
      </w:tblPr>
      <w:tblGrid>
        <w:gridCol w:w="5058"/>
        <w:gridCol w:w="1276"/>
        <w:gridCol w:w="1134"/>
        <w:gridCol w:w="1100"/>
      </w:tblGrid>
      <w:tr w:rsidR="00DE6D6D" w:rsidRPr="00DE6D6D" w:rsidTr="005631F1">
        <w:tc>
          <w:tcPr>
            <w:tcW w:w="5058" w:type="dxa"/>
            <w:tcBorders>
              <w:top w:val="single" w:sz="4" w:space="0" w:color="000000"/>
              <w:left w:val="single" w:sz="4" w:space="0" w:color="000000"/>
              <w:bottom w:val="single" w:sz="4" w:space="0" w:color="000000"/>
              <w:right w:val="single" w:sz="4" w:space="0" w:color="000000"/>
            </w:tcBorders>
          </w:tcPr>
          <w:p w:rsidR="00DE6D6D" w:rsidRPr="005631F1" w:rsidRDefault="00DE6D6D" w:rsidP="005631F1">
            <w:pPr>
              <w:jc w:val="right"/>
              <w:rPr>
                <w:rFonts w:asciiTheme="minorHAnsi" w:hAnsiTheme="minorHAnsi"/>
                <w:color w:val="000000"/>
                <w:sz w:val="22"/>
                <w:szCs w:val="22"/>
              </w:rPr>
            </w:pPr>
          </w:p>
        </w:tc>
        <w:tc>
          <w:tcPr>
            <w:tcW w:w="1276"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Classe de service 1</w:t>
            </w:r>
          </w:p>
        </w:tc>
        <w:tc>
          <w:tcPr>
            <w:tcW w:w="1134"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Classe de service 2</w:t>
            </w:r>
          </w:p>
        </w:tc>
        <w:tc>
          <w:tcPr>
            <w:tcW w:w="1100"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Classe de service 3</w:t>
            </w:r>
          </w:p>
        </w:tc>
      </w:tr>
      <w:tr w:rsidR="00DE6D6D" w:rsidRPr="00DE6D6D" w:rsidTr="005631F1">
        <w:tc>
          <w:tcPr>
            <w:tcW w:w="5058"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right"/>
              <w:rPr>
                <w:rFonts w:asciiTheme="minorHAnsi" w:hAnsiTheme="minorHAnsi"/>
                <w:color w:val="000000"/>
                <w:sz w:val="22"/>
                <w:szCs w:val="22"/>
              </w:rPr>
            </w:pPr>
            <w:r w:rsidRPr="005631F1">
              <w:rPr>
                <w:rFonts w:asciiTheme="minorHAnsi" w:hAnsiTheme="minorHAnsi"/>
                <w:color w:val="000000"/>
                <w:sz w:val="22"/>
                <w:szCs w:val="22"/>
              </w:rPr>
              <w:t>Bois massif dont une des dimensions de la section &lt; 150 mm</w:t>
            </w:r>
          </w:p>
        </w:tc>
        <w:tc>
          <w:tcPr>
            <w:tcW w:w="1276"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1</w:t>
            </w:r>
          </w:p>
        </w:tc>
        <w:tc>
          <w:tcPr>
            <w:tcW w:w="1134"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1</w:t>
            </w:r>
          </w:p>
        </w:tc>
        <w:tc>
          <w:tcPr>
            <w:tcW w:w="1100"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0,67</w:t>
            </w:r>
          </w:p>
        </w:tc>
      </w:tr>
      <w:tr w:rsidR="00DE6D6D" w:rsidRPr="00DE6D6D" w:rsidTr="005631F1">
        <w:tc>
          <w:tcPr>
            <w:tcW w:w="5058"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right"/>
              <w:rPr>
                <w:rFonts w:asciiTheme="minorHAnsi" w:hAnsiTheme="minorHAnsi"/>
                <w:color w:val="000000"/>
                <w:sz w:val="22"/>
                <w:szCs w:val="22"/>
              </w:rPr>
            </w:pPr>
            <w:r w:rsidRPr="005631F1">
              <w:rPr>
                <w:rFonts w:asciiTheme="minorHAnsi" w:hAnsiTheme="minorHAnsi"/>
                <w:color w:val="000000"/>
                <w:sz w:val="22"/>
                <w:szCs w:val="22"/>
              </w:rPr>
              <w:t>Bois massif dont une des dimensions de la section &gt; 150 mm</w:t>
            </w:r>
          </w:p>
        </w:tc>
        <w:tc>
          <w:tcPr>
            <w:tcW w:w="1276"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0,67</w:t>
            </w:r>
          </w:p>
        </w:tc>
        <w:tc>
          <w:tcPr>
            <w:tcW w:w="1134"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0,67</w:t>
            </w:r>
          </w:p>
        </w:tc>
        <w:tc>
          <w:tcPr>
            <w:tcW w:w="1100"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0,67</w:t>
            </w:r>
          </w:p>
        </w:tc>
      </w:tr>
      <w:tr w:rsidR="00DE6D6D" w:rsidRPr="00DE6D6D" w:rsidTr="005631F1">
        <w:tc>
          <w:tcPr>
            <w:tcW w:w="5058"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right"/>
              <w:rPr>
                <w:rFonts w:asciiTheme="minorHAnsi" w:hAnsiTheme="minorHAnsi"/>
                <w:color w:val="000000"/>
                <w:sz w:val="22"/>
                <w:szCs w:val="22"/>
              </w:rPr>
            </w:pPr>
            <w:r w:rsidRPr="005631F1">
              <w:rPr>
                <w:rFonts w:asciiTheme="minorHAnsi" w:hAnsiTheme="minorHAnsi"/>
                <w:color w:val="000000"/>
                <w:sz w:val="22"/>
                <w:szCs w:val="22"/>
              </w:rPr>
              <w:t>Bois lamellé-collé avec moins de 70% de charge permanente par rapport à la charge totale</w:t>
            </w:r>
          </w:p>
        </w:tc>
        <w:tc>
          <w:tcPr>
            <w:tcW w:w="1276"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1</w:t>
            </w:r>
          </w:p>
        </w:tc>
        <w:tc>
          <w:tcPr>
            <w:tcW w:w="1134"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1</w:t>
            </w:r>
          </w:p>
        </w:tc>
        <w:tc>
          <w:tcPr>
            <w:tcW w:w="1100"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0,67</w:t>
            </w:r>
          </w:p>
        </w:tc>
      </w:tr>
      <w:tr w:rsidR="00DE6D6D" w:rsidRPr="00DE6D6D" w:rsidTr="005631F1">
        <w:tc>
          <w:tcPr>
            <w:tcW w:w="5058"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right"/>
              <w:rPr>
                <w:rFonts w:asciiTheme="minorHAnsi" w:hAnsiTheme="minorHAnsi"/>
                <w:color w:val="000000"/>
                <w:sz w:val="22"/>
                <w:szCs w:val="22"/>
              </w:rPr>
            </w:pPr>
            <w:r w:rsidRPr="005631F1">
              <w:rPr>
                <w:rFonts w:asciiTheme="minorHAnsi" w:hAnsiTheme="minorHAnsi"/>
                <w:color w:val="000000"/>
                <w:sz w:val="22"/>
                <w:szCs w:val="22"/>
              </w:rPr>
              <w:t>Bois lamellé-collé avec au moins  70% de charge permanente par rapport à la charge totale</w:t>
            </w:r>
          </w:p>
        </w:tc>
        <w:tc>
          <w:tcPr>
            <w:tcW w:w="1276"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1</w:t>
            </w:r>
          </w:p>
        </w:tc>
        <w:tc>
          <w:tcPr>
            <w:tcW w:w="1134"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0,67</w:t>
            </w:r>
          </w:p>
        </w:tc>
        <w:tc>
          <w:tcPr>
            <w:tcW w:w="1100"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jc w:val="center"/>
              <w:rPr>
                <w:rFonts w:asciiTheme="minorHAnsi" w:hAnsiTheme="minorHAnsi"/>
                <w:color w:val="000000"/>
                <w:sz w:val="22"/>
                <w:szCs w:val="22"/>
              </w:rPr>
            </w:pPr>
            <w:r w:rsidRPr="005631F1">
              <w:rPr>
                <w:rFonts w:asciiTheme="minorHAnsi" w:hAnsiTheme="minorHAnsi"/>
                <w:color w:val="000000"/>
                <w:sz w:val="22"/>
                <w:szCs w:val="22"/>
              </w:rPr>
              <w:t>0,67</w:t>
            </w:r>
          </w:p>
        </w:tc>
      </w:tr>
    </w:tbl>
    <w:p w:rsidR="00DE6D6D" w:rsidRPr="00DE6D6D" w:rsidRDefault="00DE6D6D" w:rsidP="00DE6D6D">
      <w:pPr>
        <w:spacing w:before="60" w:after="100" w:line="240" w:lineRule="auto"/>
        <w:ind w:left="720"/>
        <w:rPr>
          <w:rFonts w:ascii="Times New Roman" w:eastAsia="Times New Roman" w:hAnsi="Times New Roman" w:cs="Times New Roman"/>
          <w:sz w:val="20"/>
          <w:szCs w:val="24"/>
          <w:lang w:eastAsia="fr-FR"/>
        </w:rPr>
      </w:pPr>
    </w:p>
    <w:p w:rsidR="00DE6D6D" w:rsidRPr="00DE6D6D" w:rsidRDefault="001378EF" w:rsidP="00DE6D6D">
      <w:pPr>
        <w:spacing w:before="60" w:after="100" w:line="240" w:lineRule="auto"/>
        <w:ind w:left="720"/>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τ</m:t>
              </m:r>
            </m:e>
            <m:sub>
              <m:r>
                <w:rPr>
                  <w:rFonts w:ascii="Cambria Math" w:eastAsia="Times New Roman" w:hAnsi="Cambria Math" w:cs="Times New Roman"/>
                  <w:sz w:val="20"/>
                  <w:szCs w:val="24"/>
                  <w:lang w:eastAsia="fr-FR"/>
                </w:rPr>
                <m:t>d</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1,5*2850</m:t>
              </m:r>
            </m:num>
            <m:den>
              <m:r>
                <w:rPr>
                  <w:rFonts w:ascii="Cambria Math" w:eastAsia="Times New Roman" w:hAnsi="Cambria Math" w:cs="Times New Roman"/>
                  <w:sz w:val="20"/>
                  <w:szCs w:val="24"/>
                  <w:lang w:eastAsia="fr-FR"/>
                </w:rPr>
                <m:t>73*0,67*171</m:t>
              </m:r>
            </m:den>
          </m:f>
          <m:r>
            <w:rPr>
              <w:rFonts w:ascii="Cambria Math" w:eastAsia="Times New Roman" w:hAnsi="Cambria Math" w:cs="Times New Roman"/>
              <w:sz w:val="20"/>
              <w:szCs w:val="24"/>
              <w:lang w:eastAsia="fr-FR"/>
            </w:rPr>
            <m:t>=0,51 N/mm²</m:t>
          </m:r>
        </m:oMath>
      </m:oMathPara>
    </w:p>
    <w:p w:rsidR="00DE6D6D" w:rsidRPr="00DE6D6D" w:rsidRDefault="00DE6D6D" w:rsidP="00DE6D6D">
      <w:pPr>
        <w:spacing w:before="120" w:after="60" w:line="240" w:lineRule="auto"/>
        <w:ind w:left="1224"/>
        <w:rPr>
          <w:rFonts w:ascii="Arial Black" w:eastAsia="Times New Roman" w:hAnsi="Arial Black" w:cs="Times New Roman"/>
          <w:bCs/>
          <w:sz w:val="20"/>
          <w:szCs w:val="20"/>
          <w:lang w:eastAsia="fr-FR"/>
        </w:rPr>
      </w:pPr>
    </w:p>
    <w:p w:rsidR="00DE6D6D" w:rsidRPr="00DE6D6D" w:rsidRDefault="00DE6D6D" w:rsidP="005914D3">
      <w:pPr>
        <w:pStyle w:val="Titre3"/>
      </w:pPr>
      <w:bookmarkStart w:id="30" w:name="_Toc521577463"/>
      <w:bookmarkStart w:id="31" w:name="_Toc532550371"/>
      <w:r w:rsidRPr="00DE6D6D">
        <w:t xml:space="preserve">4.2.2 Contrainte de résistance du bois </w:t>
      </w:r>
      <w:proofErr w:type="spellStart"/>
      <w:r w:rsidRPr="00DE6D6D">
        <w:t>f</w:t>
      </w:r>
      <w:r w:rsidRPr="00DE6D6D">
        <w:rPr>
          <w:vertAlign w:val="subscript"/>
        </w:rPr>
        <w:t>v</w:t>
      </w:r>
      <w:proofErr w:type="gramStart"/>
      <w:r w:rsidRPr="00DE6D6D">
        <w:rPr>
          <w:vertAlign w:val="subscript"/>
        </w:rPr>
        <w:t>,d</w:t>
      </w:r>
      <w:proofErr w:type="spellEnd"/>
      <w:proofErr w:type="gramEnd"/>
      <w:r w:rsidRPr="00DE6D6D">
        <w:t>.</w:t>
      </w:r>
      <w:bookmarkEnd w:id="30"/>
      <w:bookmarkEnd w:id="31"/>
    </w:p>
    <w:p w:rsidR="00DE6D6D" w:rsidRPr="00DE6D6D" w:rsidRDefault="00DE6D6D" w:rsidP="005631F1">
      <w:pPr>
        <w:rPr>
          <w:lang w:eastAsia="fr-FR"/>
        </w:rPr>
      </w:pPr>
      <w:r w:rsidRPr="00DE6D6D">
        <w:rPr>
          <w:lang w:eastAsia="fr-FR"/>
        </w:rPr>
        <w:t>La contrainte de résistance du bois dépend de la contrainte caractéristique, de la class</w:t>
      </w:r>
      <w:r w:rsidR="00F25A82">
        <w:rPr>
          <w:lang w:eastAsia="fr-FR"/>
        </w:rPr>
        <w:t>e de service (humidité du bois) et</w:t>
      </w:r>
      <w:r w:rsidRPr="00DE6D6D">
        <w:rPr>
          <w:lang w:eastAsia="fr-FR"/>
        </w:rPr>
        <w:t xml:space="preserve"> de la charge de plus courte durée de la combinaison d’actions. </w:t>
      </w:r>
    </w:p>
    <w:p w:rsidR="00DE6D6D" w:rsidRPr="00DE6D6D" w:rsidRDefault="001378EF" w:rsidP="005631F1">
      <w:pPr>
        <w:rPr>
          <w:lang w:eastAsia="fr-FR"/>
        </w:rPr>
      </w:pPr>
      <m:oMathPara>
        <m:oMath>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v,d</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v,k</m:t>
              </m:r>
            </m:sub>
          </m:sSub>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mod</m:t>
                  </m:r>
                </m:sub>
              </m:sSub>
            </m:num>
            <m:den>
              <m:sSub>
                <m:sSubPr>
                  <m:ctrlPr>
                    <w:rPr>
                      <w:rFonts w:ascii="Cambria Math" w:hAnsi="Cambria Math"/>
                      <w:i/>
                      <w:lang w:eastAsia="fr-FR"/>
                    </w:rPr>
                  </m:ctrlPr>
                </m:sSubPr>
                <m:e>
                  <m:r>
                    <w:rPr>
                      <w:rFonts w:ascii="Cambria Math" w:hAnsi="Cambria Math"/>
                      <w:lang w:eastAsia="fr-FR"/>
                    </w:rPr>
                    <m:t>γ</m:t>
                  </m:r>
                </m:e>
                <m:sub>
                  <m:r>
                    <w:rPr>
                      <w:rFonts w:ascii="Cambria Math" w:hAnsi="Cambria Math"/>
                      <w:lang w:eastAsia="fr-FR"/>
                    </w:rPr>
                    <m:t>M</m:t>
                  </m:r>
                </m:sub>
              </m:sSub>
            </m:den>
          </m:f>
        </m:oMath>
      </m:oMathPara>
    </w:p>
    <w:p w:rsidR="00DE6D6D" w:rsidRPr="00DE6D6D" w:rsidRDefault="00DE6D6D" w:rsidP="005631F1">
      <w:pPr>
        <w:pStyle w:val="normal"/>
        <w:rPr>
          <w:lang w:eastAsia="fr-FR"/>
        </w:rPr>
      </w:pPr>
      <w:proofErr w:type="spellStart"/>
      <w:r w:rsidRPr="00DE6D6D">
        <w:rPr>
          <w:lang w:eastAsia="fr-FR"/>
        </w:rPr>
        <w:t>f</w:t>
      </w:r>
      <w:r w:rsidRPr="00DE6D6D">
        <w:rPr>
          <w:vertAlign w:val="subscript"/>
          <w:lang w:eastAsia="fr-FR"/>
        </w:rPr>
        <w:t>v</w:t>
      </w:r>
      <w:proofErr w:type="gramStart"/>
      <w:r w:rsidRPr="00DE6D6D">
        <w:rPr>
          <w:vertAlign w:val="subscript"/>
          <w:lang w:eastAsia="fr-FR"/>
        </w:rPr>
        <w:t>,k</w:t>
      </w:r>
      <w:proofErr w:type="spellEnd"/>
      <w:proofErr w:type="gramEnd"/>
      <w:r w:rsidRPr="00DE6D6D">
        <w:rPr>
          <w:lang w:eastAsia="fr-FR"/>
        </w:rPr>
        <w:t xml:space="preserve"> =  3,4 N/mm², contrainte caractéristique de résistance en cisaillement</w:t>
      </w:r>
      <w:r w:rsidR="003473B4">
        <w:rPr>
          <w:lang w:eastAsia="fr-FR"/>
        </w:rPr>
        <w:t xml:space="preserve"> (voir le tableau 4)</w:t>
      </w:r>
      <w:r w:rsidRPr="00DE6D6D">
        <w:rPr>
          <w:lang w:eastAsia="fr-FR"/>
        </w:rPr>
        <w:t xml:space="preserve">. </w:t>
      </w:r>
    </w:p>
    <w:p w:rsidR="00DE6D6D" w:rsidRPr="00DE6D6D" w:rsidRDefault="00DE6D6D" w:rsidP="005631F1">
      <w:pPr>
        <w:pStyle w:val="normal"/>
        <w:rPr>
          <w:lang w:eastAsia="fr-FR"/>
        </w:rPr>
      </w:pPr>
      <w:proofErr w:type="spellStart"/>
      <w:r w:rsidRPr="00DE6D6D">
        <w:rPr>
          <w:lang w:eastAsia="fr-FR"/>
        </w:rPr>
        <w:t>k</w:t>
      </w:r>
      <w:r w:rsidRPr="00DE6D6D">
        <w:rPr>
          <w:vertAlign w:val="subscript"/>
          <w:lang w:eastAsia="fr-FR"/>
        </w:rPr>
        <w:t>mod</w:t>
      </w:r>
      <w:proofErr w:type="spellEnd"/>
      <w:r w:rsidRPr="00DE6D6D">
        <w:rPr>
          <w:vertAlign w:val="subscript"/>
          <w:lang w:eastAsia="fr-FR"/>
        </w:rPr>
        <w:t xml:space="preserve"> </w:t>
      </w:r>
      <w:r w:rsidRPr="00DE6D6D">
        <w:rPr>
          <w:lang w:eastAsia="fr-FR"/>
        </w:rPr>
        <w:t>= 0,8, coefficient modificatif en fonction de la charge de plus courte durée (la charge d’exploitation) et de la classe de service</w:t>
      </w:r>
      <w:r w:rsidR="003473B4">
        <w:rPr>
          <w:lang w:eastAsia="fr-FR"/>
        </w:rPr>
        <w:t xml:space="preserve"> (voir le tableau 5)</w:t>
      </w:r>
      <w:r w:rsidRPr="00DE6D6D">
        <w:rPr>
          <w:lang w:eastAsia="fr-FR"/>
        </w:rPr>
        <w:t>.</w:t>
      </w:r>
    </w:p>
    <w:p w:rsidR="00DE6D6D" w:rsidRPr="00DE6D6D" w:rsidRDefault="00DE6D6D" w:rsidP="005631F1">
      <w:pPr>
        <w:pStyle w:val="normal"/>
        <w:rPr>
          <w:lang w:eastAsia="fr-FR"/>
        </w:rPr>
      </w:pPr>
      <w:proofErr w:type="spellStart"/>
      <w:r w:rsidRPr="00DE6D6D">
        <w:rPr>
          <w:lang w:eastAsia="fr-FR"/>
        </w:rPr>
        <w:t>γ</w:t>
      </w:r>
      <w:r w:rsidRPr="00DE6D6D">
        <w:rPr>
          <w:vertAlign w:val="subscript"/>
          <w:lang w:eastAsia="fr-FR"/>
        </w:rPr>
        <w:t>M</w:t>
      </w:r>
      <w:proofErr w:type="spellEnd"/>
      <w:r w:rsidRPr="00DE6D6D">
        <w:rPr>
          <w:lang w:eastAsia="fr-FR"/>
        </w:rPr>
        <w:t> = 1,3, coefficient partiel qui tient compte de la dispersion du matériau</w:t>
      </w:r>
      <w:r w:rsidR="003473B4">
        <w:rPr>
          <w:lang w:eastAsia="fr-FR"/>
        </w:rPr>
        <w:t xml:space="preserve"> (voir le tableau 6)</w:t>
      </w:r>
      <w:r w:rsidR="00F25A82">
        <w:rPr>
          <w:lang w:eastAsia="fr-FR"/>
        </w:rPr>
        <w:t>.</w:t>
      </w:r>
      <w:r w:rsidRPr="00DE6D6D">
        <w:rPr>
          <w:lang w:eastAsia="fr-FR"/>
        </w:rPr>
        <w:t xml:space="preserve"> </w:t>
      </w:r>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v,d</m:t>
              </m:r>
            </m:sub>
          </m:sSub>
          <m:r>
            <w:rPr>
              <w:rFonts w:ascii="Cambria Math" w:eastAsia="Times New Roman" w:hAnsi="Cambria Math" w:cs="Times New Roman"/>
              <w:sz w:val="20"/>
              <w:szCs w:val="24"/>
              <w:lang w:eastAsia="fr-FR"/>
            </w:rPr>
            <m:t>=3,4*</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0,8</m:t>
              </m:r>
            </m:num>
            <m:den>
              <m:r>
                <w:rPr>
                  <w:rFonts w:ascii="Cambria Math" w:eastAsia="Times New Roman" w:hAnsi="Cambria Math" w:cs="Times New Roman"/>
                  <w:sz w:val="20"/>
                  <w:szCs w:val="24"/>
                  <w:lang w:eastAsia="fr-FR"/>
                </w:rPr>
                <m:t>1,3</m:t>
              </m:r>
            </m:den>
          </m:f>
          <m:r>
            <w:rPr>
              <w:rFonts w:ascii="Cambria Math" w:eastAsia="Times New Roman" w:hAnsi="Cambria Math" w:cs="Times New Roman"/>
              <w:sz w:val="20"/>
              <w:szCs w:val="24"/>
              <w:lang w:eastAsia="fr-FR"/>
            </w:rPr>
            <m:t>=2,09 N/mm²</m:t>
          </m:r>
        </m:oMath>
      </m:oMathPara>
    </w:p>
    <w:p w:rsidR="00DE6D6D" w:rsidRPr="00DE6D6D" w:rsidRDefault="00DE6D6D" w:rsidP="005914D3">
      <w:pPr>
        <w:pStyle w:val="Titre3"/>
      </w:pPr>
      <w:bookmarkStart w:id="32" w:name="_Toc521577464"/>
      <w:bookmarkStart w:id="33" w:name="_Toc532550372"/>
      <w:r w:rsidRPr="00DE6D6D">
        <w:t>4.2.4 Taux de travail</w:t>
      </w:r>
      <w:bookmarkEnd w:id="32"/>
      <w:bookmarkEnd w:id="33"/>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5631F1">
      <w:pPr>
        <w:rPr>
          <w:rFonts w:ascii="Times New Roman" w:hAnsi="Times New Roman"/>
          <w:lang w:eastAsia="fr-FR"/>
        </w:rPr>
      </w:pPr>
      <w:r w:rsidRPr="00DE6D6D">
        <w:rPr>
          <w:rFonts w:ascii="Times New Roman" w:hAnsi="Times New Roman"/>
          <w:lang w:eastAsia="fr-FR"/>
        </w:rPr>
        <w:t xml:space="preserve">Le taux de travail est : </w:t>
      </w:r>
      <m:oMath>
        <m:f>
          <m:fPr>
            <m:ctrlPr>
              <w:rPr>
                <w:rFonts w:ascii="Cambria Math" w:hAnsi="Cambria Math"/>
                <w:lang w:eastAsia="fr-FR"/>
              </w:rPr>
            </m:ctrlPr>
          </m:fPr>
          <m:num>
            <m:sSub>
              <m:sSubPr>
                <m:ctrlPr>
                  <w:rPr>
                    <w:rFonts w:ascii="Cambria Math" w:hAnsi="Cambria Math"/>
                    <w:lang w:eastAsia="fr-FR"/>
                  </w:rPr>
                </m:ctrlPr>
              </m:sSubPr>
              <m:e>
                <m:r>
                  <w:rPr>
                    <w:rFonts w:ascii="Cambria Math" w:hAnsi="Cambria Math"/>
                    <w:lang w:eastAsia="fr-FR"/>
                  </w:rPr>
                  <m:t>τ</m:t>
                </m:r>
              </m:e>
              <m:sub>
                <m:r>
                  <w:rPr>
                    <w:rFonts w:ascii="Cambria Math" w:hAnsi="Cambria Math"/>
                    <w:lang w:eastAsia="fr-FR"/>
                  </w:rPr>
                  <m:t>d</m:t>
                </m:r>
              </m:sub>
            </m:sSub>
          </m:num>
          <m:den>
            <m:sSub>
              <m:sSubPr>
                <m:ctrlPr>
                  <w:rPr>
                    <w:rFonts w:ascii="Cambria Math" w:hAnsi="Cambria Math"/>
                    <w:lang w:eastAsia="fr-FR"/>
                  </w:rPr>
                </m:ctrlPr>
              </m:sSubPr>
              <m:e>
                <m:r>
                  <w:rPr>
                    <w:rFonts w:ascii="Cambria Math" w:hAnsi="Cambria Math"/>
                    <w:lang w:eastAsia="fr-FR"/>
                  </w:rPr>
                  <m:t>f</m:t>
                </m:r>
              </m:e>
              <m:sub>
                <m:r>
                  <w:rPr>
                    <w:rFonts w:ascii="Cambria Math" w:hAnsi="Cambria Math"/>
                    <w:lang w:eastAsia="fr-FR"/>
                  </w:rPr>
                  <m:t>v</m:t>
                </m:r>
                <m:r>
                  <m:rPr>
                    <m:sty m:val="p"/>
                  </m:rPr>
                  <w:rPr>
                    <w:rFonts w:ascii="Cambria Math" w:hAnsi="Cambria Math"/>
                    <w:lang w:eastAsia="fr-FR"/>
                  </w:rPr>
                  <m:t>,</m:t>
                </m:r>
                <m:r>
                  <w:rPr>
                    <w:rFonts w:ascii="Cambria Math" w:hAnsi="Cambria Math"/>
                    <w:lang w:eastAsia="fr-FR"/>
                  </w:rPr>
                  <m:t>d</m:t>
                </m:r>
              </m:sub>
            </m:sSub>
          </m:den>
        </m:f>
        <m:r>
          <m:rPr>
            <m:sty m:val="p"/>
          </m:rPr>
          <w:rPr>
            <w:rFonts w:ascii="Cambria Math" w:hAnsi="Cambria Math"/>
            <w:lang w:eastAsia="fr-FR"/>
          </w:rPr>
          <m:t>=</m:t>
        </m:r>
        <m:f>
          <m:fPr>
            <m:ctrlPr>
              <w:rPr>
                <w:rFonts w:ascii="Cambria Math" w:hAnsi="Cambria Math"/>
                <w:lang w:eastAsia="fr-FR"/>
              </w:rPr>
            </m:ctrlPr>
          </m:fPr>
          <m:num>
            <m:r>
              <m:rPr>
                <m:sty m:val="p"/>
              </m:rPr>
              <w:rPr>
                <w:rFonts w:ascii="Cambria Math" w:hAnsi="Cambria Math"/>
                <w:lang w:eastAsia="fr-FR"/>
              </w:rPr>
              <m:t>0,51</m:t>
            </m:r>
          </m:num>
          <m:den>
            <m:r>
              <m:rPr>
                <m:sty m:val="p"/>
              </m:rPr>
              <w:rPr>
                <w:rFonts w:ascii="Cambria Math" w:hAnsi="Cambria Math"/>
                <w:lang w:eastAsia="fr-FR"/>
              </w:rPr>
              <m:t>2,09</m:t>
            </m:r>
          </m:den>
        </m:f>
        <m:r>
          <m:rPr>
            <m:sty m:val="p"/>
          </m:rPr>
          <w:rPr>
            <w:rFonts w:ascii="Cambria Math" w:hAnsi="Cambria Math"/>
            <w:lang w:eastAsia="fr-FR"/>
          </w:rPr>
          <m:t>=0,24≤1</m:t>
        </m:r>
      </m:oMath>
    </w:p>
    <w:p w:rsidR="00DE6D6D" w:rsidRPr="00DE6D6D" w:rsidRDefault="00DE6D6D" w:rsidP="005631F1">
      <w:pPr>
        <w:jc w:val="center"/>
        <w:rPr>
          <w:rFonts w:ascii="Times New Roman" w:hAnsi="Times New Roman"/>
          <w:lang w:eastAsia="fr-FR"/>
        </w:rPr>
      </w:pPr>
      <w:r w:rsidRPr="00DE6D6D">
        <w:rPr>
          <w:rFonts w:ascii="Times New Roman" w:hAnsi="Times New Roman"/>
          <w:lang w:eastAsia="fr-FR"/>
        </w:rPr>
        <w:t>Le critère est vérifié.</w:t>
      </w:r>
    </w:p>
    <w:p w:rsidR="00DE6D6D" w:rsidRPr="00DE6D6D" w:rsidRDefault="00DE6D6D" w:rsidP="005914D3">
      <w:pPr>
        <w:pStyle w:val="Titre2"/>
      </w:pPr>
      <w:bookmarkStart w:id="34" w:name="_Toc521577465"/>
      <w:bookmarkStart w:id="35" w:name="_Toc532550373"/>
      <w:r w:rsidRPr="00DE6D6D">
        <w:t>4.3 La compression sous les appuis.</w:t>
      </w:r>
      <w:bookmarkEnd w:id="34"/>
      <w:bookmarkEnd w:id="35"/>
    </w:p>
    <w:p w:rsidR="00DE6D6D" w:rsidRPr="00DE6D6D" w:rsidRDefault="00DE6D6D" w:rsidP="005631F1">
      <w:pPr>
        <w:rPr>
          <w:lang w:eastAsia="fr-FR"/>
        </w:rPr>
      </w:pPr>
      <w:r w:rsidRPr="00DE6D6D">
        <w:rPr>
          <w:lang w:eastAsia="fr-FR"/>
        </w:rPr>
        <w:t xml:space="preserve">La contrainte de compression transversale provoquée par les actions doit être inférieure ou égale à la contrainte de résistance de compression transversale. Dans certains cas la contrainte de résistance peut être augmentée du coefficient </w:t>
      </w:r>
      <w:proofErr w:type="spellStart"/>
      <w:r w:rsidRPr="00DE6D6D">
        <w:rPr>
          <w:lang w:eastAsia="fr-FR"/>
        </w:rPr>
        <w:t>k</w:t>
      </w:r>
      <w:r w:rsidRPr="00DE6D6D">
        <w:rPr>
          <w:vertAlign w:val="subscript"/>
          <w:lang w:eastAsia="fr-FR"/>
        </w:rPr>
        <w:t>c</w:t>
      </w:r>
      <w:proofErr w:type="spellEnd"/>
      <w:proofErr w:type="gramStart"/>
      <w:r w:rsidRPr="00DE6D6D">
        <w:rPr>
          <w:vertAlign w:val="subscript"/>
          <w:lang w:eastAsia="fr-FR"/>
        </w:rPr>
        <w:t>,90</w:t>
      </w:r>
      <w:proofErr w:type="gramEnd"/>
      <w:r w:rsidRPr="00DE6D6D">
        <w:rPr>
          <w:lang w:eastAsia="fr-FR"/>
        </w:rPr>
        <w:t xml:space="preserve">. </w:t>
      </w:r>
    </w:p>
    <w:p w:rsidR="00DE6D6D" w:rsidRPr="00DE6D6D" w:rsidRDefault="00DE6D6D" w:rsidP="005631F1">
      <w:pPr>
        <w:rPr>
          <w:lang w:eastAsia="fr-FR"/>
        </w:rPr>
      </w:pPr>
    </w:p>
    <w:p w:rsidR="00DE6D6D" w:rsidRPr="00DE6D6D" w:rsidRDefault="00DE6D6D" w:rsidP="005631F1">
      <w:pPr>
        <w:rPr>
          <w:lang w:eastAsia="fr-FR"/>
        </w:rPr>
      </w:pPr>
      <w:r w:rsidRPr="00DE6D6D">
        <w:rPr>
          <w:lang w:eastAsia="fr-FR"/>
        </w:rPr>
        <w:t>Le  taux de travail est </w:t>
      </w:r>
      <w:proofErr w:type="gramStart"/>
      <w:r w:rsidRPr="00DE6D6D">
        <w:rPr>
          <w:lang w:eastAsia="fr-FR"/>
        </w:rPr>
        <w:t xml:space="preserve">: </w:t>
      </w:r>
      <m:oMath>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c,90,d</m:t>
                </m:r>
              </m:sub>
            </m:sSub>
          </m:num>
          <m:den>
            <m:sSub>
              <m:sSubPr>
                <m:ctrlPr>
                  <w:rPr>
                    <w:rFonts w:ascii="Cambria Math" w:hAnsi="Cambria Math"/>
                    <w:i/>
                    <w:lang w:eastAsia="fr-FR"/>
                  </w:rPr>
                </m:ctrlPr>
              </m:sSubPr>
              <m:e>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c,90</m:t>
                    </m:r>
                  </m:sub>
                </m:sSub>
                <m:r>
                  <w:rPr>
                    <w:rFonts w:ascii="Cambria Math" w:hAnsi="Cambria Math"/>
                    <w:lang w:eastAsia="fr-FR"/>
                  </w:rPr>
                  <m:t>*f</m:t>
                </m:r>
              </m:e>
              <m:sub>
                <m:r>
                  <w:rPr>
                    <w:rFonts w:ascii="Cambria Math" w:hAnsi="Cambria Math"/>
                    <w:lang w:eastAsia="fr-FR"/>
                  </w:rPr>
                  <m:t>c,90,d</m:t>
                </m:r>
              </m:sub>
            </m:sSub>
          </m:den>
        </m:f>
        <m:r>
          <w:rPr>
            <w:rFonts w:ascii="Cambria Math" w:hAnsi="Cambria Math"/>
            <w:lang w:eastAsia="fr-FR"/>
          </w:rPr>
          <m:t>≤1</m:t>
        </m:r>
      </m:oMath>
      <w:r w:rsidRPr="00DE6D6D">
        <w:rPr>
          <w:lang w:eastAsia="fr-FR"/>
        </w:rPr>
        <w:t>,</w:t>
      </w:r>
      <w:proofErr w:type="gramEnd"/>
      <w:r w:rsidRPr="00DE6D6D">
        <w:rPr>
          <w:lang w:eastAsia="fr-FR"/>
        </w:rPr>
        <w:t xml:space="preserve"> avec</w:t>
      </w:r>
    </w:p>
    <w:p w:rsidR="00DE6D6D" w:rsidRPr="00DE6D6D" w:rsidRDefault="00DE6D6D" w:rsidP="005631F1">
      <w:pPr>
        <w:rPr>
          <w:lang w:eastAsia="fr-FR"/>
        </w:rPr>
      </w:pPr>
    </w:p>
    <w:p w:rsidR="00DE6D6D" w:rsidRPr="00DE6D6D" w:rsidRDefault="00DE6D6D" w:rsidP="005631F1">
      <w:pPr>
        <w:rPr>
          <w:lang w:eastAsia="fr-FR"/>
        </w:rPr>
      </w:pPr>
      <w:proofErr w:type="spellStart"/>
      <w:r w:rsidRPr="00DE6D6D">
        <w:rPr>
          <w:lang w:eastAsia="fr-FR"/>
        </w:rPr>
        <w:t>σ</w:t>
      </w:r>
      <w:r w:rsidRPr="00DE6D6D">
        <w:rPr>
          <w:vertAlign w:val="subscript"/>
          <w:lang w:eastAsia="fr-FR"/>
        </w:rPr>
        <w:t>c</w:t>
      </w:r>
      <w:proofErr w:type="spellEnd"/>
      <w:proofErr w:type="gramStart"/>
      <w:r w:rsidRPr="00DE6D6D">
        <w:rPr>
          <w:vertAlign w:val="subscript"/>
          <w:lang w:eastAsia="fr-FR"/>
        </w:rPr>
        <w:t>,90,d</w:t>
      </w:r>
      <w:proofErr w:type="gramEnd"/>
      <w:r w:rsidRPr="00DE6D6D">
        <w:rPr>
          <w:lang w:eastAsia="fr-FR"/>
        </w:rPr>
        <w:t> : Contrainte de compression transversale provoquée par les actions en N/mm².</w:t>
      </w:r>
    </w:p>
    <w:p w:rsidR="00DE6D6D" w:rsidRPr="00DE6D6D" w:rsidRDefault="00DE6D6D" w:rsidP="005631F1">
      <w:pPr>
        <w:rPr>
          <w:lang w:eastAsia="fr-FR"/>
        </w:rPr>
      </w:pPr>
      <w:proofErr w:type="spellStart"/>
      <w:r w:rsidRPr="00DE6D6D">
        <w:rPr>
          <w:bCs/>
          <w:lang w:eastAsia="fr-FR"/>
        </w:rPr>
        <w:t>f</w:t>
      </w:r>
      <w:r w:rsidRPr="00DE6D6D">
        <w:rPr>
          <w:bCs/>
          <w:vertAlign w:val="subscript"/>
          <w:lang w:eastAsia="fr-FR"/>
        </w:rPr>
        <w:t>c</w:t>
      </w:r>
      <w:proofErr w:type="spellEnd"/>
      <w:proofErr w:type="gramStart"/>
      <w:r w:rsidRPr="00DE6D6D">
        <w:rPr>
          <w:bCs/>
          <w:vertAlign w:val="subscript"/>
          <w:lang w:eastAsia="fr-FR"/>
        </w:rPr>
        <w:t>,90,d</w:t>
      </w:r>
      <w:proofErr w:type="gramEnd"/>
      <w:r w:rsidRPr="00DE6D6D">
        <w:rPr>
          <w:bCs/>
          <w:lang w:eastAsia="fr-FR"/>
        </w:rPr>
        <w:t xml:space="preserve"> : Contrainte de résistance en N/mm².</w:t>
      </w:r>
    </w:p>
    <w:p w:rsidR="00DE6D6D" w:rsidRPr="00DE6D6D" w:rsidRDefault="00DE6D6D" w:rsidP="005631F1">
      <w:pPr>
        <w:rPr>
          <w:lang w:eastAsia="fr-FR"/>
        </w:rPr>
      </w:pPr>
      <w:proofErr w:type="spellStart"/>
      <w:r w:rsidRPr="00DE6D6D">
        <w:rPr>
          <w:lang w:eastAsia="fr-FR"/>
        </w:rPr>
        <w:t>k</w:t>
      </w:r>
      <w:r w:rsidRPr="00DE6D6D">
        <w:rPr>
          <w:vertAlign w:val="subscript"/>
          <w:lang w:eastAsia="fr-FR"/>
        </w:rPr>
        <w:t>c</w:t>
      </w:r>
      <w:proofErr w:type="spellEnd"/>
      <w:proofErr w:type="gramStart"/>
      <w:r w:rsidRPr="00DE6D6D">
        <w:rPr>
          <w:vertAlign w:val="subscript"/>
          <w:lang w:eastAsia="fr-FR"/>
        </w:rPr>
        <w:t>,90</w:t>
      </w:r>
      <w:proofErr w:type="gramEnd"/>
      <w:r w:rsidRPr="00DE6D6D">
        <w:rPr>
          <w:lang w:eastAsia="fr-FR"/>
        </w:rPr>
        <w:t> : Coefficient majorant la contrainte de résistance</w:t>
      </w:r>
    </w:p>
    <w:p w:rsidR="00DE6D6D" w:rsidRPr="00DE6D6D" w:rsidRDefault="00DE6D6D" w:rsidP="005914D3">
      <w:pPr>
        <w:pStyle w:val="Titre3"/>
      </w:pPr>
      <w:bookmarkStart w:id="36" w:name="_Toc521577466"/>
      <w:bookmarkStart w:id="37" w:name="_Toc532550374"/>
      <w:r w:rsidRPr="00DE6D6D">
        <w:t xml:space="preserve">4.3.1 Contrainte provoquée par les actions, </w:t>
      </w:r>
      <w:proofErr w:type="spellStart"/>
      <w:r w:rsidRPr="00DE6D6D">
        <w:rPr>
          <w:b/>
        </w:rPr>
        <w:t>σ</w:t>
      </w:r>
      <w:r w:rsidRPr="00DE6D6D">
        <w:rPr>
          <w:b/>
          <w:vertAlign w:val="subscript"/>
        </w:rPr>
        <w:t>c</w:t>
      </w:r>
      <w:proofErr w:type="spellEnd"/>
      <w:proofErr w:type="gramStart"/>
      <w:r w:rsidRPr="00DE6D6D">
        <w:rPr>
          <w:b/>
          <w:vertAlign w:val="subscript"/>
        </w:rPr>
        <w:t>,90,d</w:t>
      </w:r>
      <w:proofErr w:type="gramEnd"/>
      <w:r w:rsidRPr="00DE6D6D">
        <w:rPr>
          <w:b/>
          <w:vertAlign w:val="subscript"/>
        </w:rPr>
        <w:t> </w:t>
      </w:r>
      <w:r w:rsidRPr="00DE6D6D">
        <w:t>.</w:t>
      </w:r>
      <w:bookmarkEnd w:id="36"/>
      <w:bookmarkEnd w:id="37"/>
    </w:p>
    <w:p w:rsidR="00DE6D6D" w:rsidRPr="00DE6D6D" w:rsidRDefault="00DE6D6D" w:rsidP="005631F1">
      <w:pPr>
        <w:rPr>
          <w:lang w:eastAsia="fr-FR"/>
        </w:rPr>
      </w:pPr>
      <w:r w:rsidRPr="00DE6D6D">
        <w:rPr>
          <w:lang w:eastAsia="fr-FR"/>
        </w:rPr>
        <w:t xml:space="preserve">La contrainte de compression transversale provoquée par la charge est calculée par la </w:t>
      </w:r>
      <w:proofErr w:type="gramStart"/>
      <w:r w:rsidRPr="00DE6D6D">
        <w:rPr>
          <w:lang w:eastAsia="fr-FR"/>
        </w:rPr>
        <w:t>formule  :</w:t>
      </w:r>
      <w:proofErr w:type="gramEnd"/>
      <w:r w:rsidRPr="00DE6D6D">
        <w:rPr>
          <w:lang w:eastAsia="fr-FR"/>
        </w:rPr>
        <w:t xml:space="preserve"> </w:t>
      </w:r>
      <m:oMath>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c,90,d</m:t>
            </m:r>
          </m:sub>
        </m:sSub>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c,90,d</m:t>
                </m:r>
              </m:sub>
            </m:sSub>
          </m:num>
          <m:den>
            <m:sSub>
              <m:sSubPr>
                <m:ctrlPr>
                  <w:rPr>
                    <w:rFonts w:ascii="Cambria Math" w:hAnsi="Cambria Math"/>
                    <w:i/>
                    <w:lang w:eastAsia="fr-FR"/>
                  </w:rPr>
                </m:ctrlPr>
              </m:sSubPr>
              <m:e>
                <m:r>
                  <w:rPr>
                    <w:rFonts w:ascii="Cambria Math" w:hAnsi="Cambria Math"/>
                    <w:lang w:eastAsia="fr-FR"/>
                  </w:rPr>
                  <m:t>b*l</m:t>
                </m:r>
              </m:e>
              <m:sub>
                <m:r>
                  <w:rPr>
                    <w:rFonts w:ascii="Cambria Math" w:hAnsi="Cambria Math"/>
                    <w:lang w:eastAsia="fr-FR"/>
                  </w:rPr>
                  <m:t>ef</m:t>
                </m:r>
              </m:sub>
            </m:sSub>
          </m:den>
        </m:f>
      </m:oMath>
    </w:p>
    <w:p w:rsidR="00DE6D6D" w:rsidRPr="00DE6D6D" w:rsidRDefault="00DE6D6D" w:rsidP="005631F1">
      <w:pPr>
        <w:pStyle w:val="normal"/>
        <w:rPr>
          <w:lang w:eastAsia="fr-FR"/>
        </w:rPr>
      </w:pPr>
      <w:proofErr w:type="spellStart"/>
      <w:r w:rsidRPr="00DE6D6D">
        <w:rPr>
          <w:lang w:eastAsia="fr-FR"/>
        </w:rPr>
        <w:t>F</w:t>
      </w:r>
      <w:r w:rsidRPr="00DE6D6D">
        <w:rPr>
          <w:vertAlign w:val="subscript"/>
          <w:lang w:eastAsia="fr-FR"/>
        </w:rPr>
        <w:t>c</w:t>
      </w:r>
      <w:proofErr w:type="spellEnd"/>
      <w:proofErr w:type="gramStart"/>
      <w:r w:rsidRPr="00DE6D6D">
        <w:rPr>
          <w:vertAlign w:val="subscript"/>
          <w:lang w:eastAsia="fr-FR"/>
        </w:rPr>
        <w:t>,90,d</w:t>
      </w:r>
      <w:proofErr w:type="gramEnd"/>
      <w:r w:rsidRPr="00DE6D6D">
        <w:rPr>
          <w:lang w:eastAsia="fr-FR"/>
        </w:rPr>
        <w:t xml:space="preserve"> : effort de compression  en Newton soit la réaction aux appuis, pour une poutre sur deux appuis avec une charge uniformément répartie, </w:t>
      </w:r>
      <m:oMath>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c,90,d</m:t>
            </m:r>
          </m:sub>
        </m:sSub>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q*L</m:t>
            </m:r>
          </m:num>
          <m:den>
            <m:r>
              <w:rPr>
                <w:rFonts w:ascii="Cambria Math" w:hAnsi="Cambria Math"/>
                <w:lang w:eastAsia="fr-FR"/>
              </w:rPr>
              <m:t>2</m:t>
            </m:r>
          </m:den>
        </m:f>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1,239*4600</m:t>
            </m:r>
          </m:num>
          <m:den>
            <m:r>
              <w:rPr>
                <w:rFonts w:ascii="Cambria Math" w:hAnsi="Cambria Math"/>
                <w:lang w:eastAsia="fr-FR"/>
              </w:rPr>
              <m:t>2</m:t>
            </m:r>
          </m:den>
        </m:f>
        <m:r>
          <w:rPr>
            <w:rFonts w:ascii="Cambria Math" w:hAnsi="Cambria Math"/>
            <w:lang w:eastAsia="fr-FR"/>
          </w:rPr>
          <m:t>=2850 N</m:t>
        </m:r>
      </m:oMath>
      <w:r w:rsidRPr="00DE6D6D">
        <w:rPr>
          <w:lang w:eastAsia="fr-FR"/>
        </w:rPr>
        <w:t xml:space="preserve"> </w:t>
      </w:r>
    </w:p>
    <w:p w:rsidR="00DE6D6D" w:rsidRPr="00DE6D6D" w:rsidRDefault="00DE6D6D" w:rsidP="005631F1">
      <w:pPr>
        <w:pStyle w:val="normal"/>
        <w:rPr>
          <w:lang w:eastAsia="fr-FR"/>
        </w:rPr>
      </w:pPr>
      <w:r w:rsidRPr="00DE6D6D">
        <w:rPr>
          <w:lang w:eastAsia="fr-FR"/>
        </w:rPr>
        <w:t>q = 1,239 N/mm, charge linéique de poutre.</w:t>
      </w:r>
    </w:p>
    <w:p w:rsidR="00DE6D6D" w:rsidRPr="00F25A82" w:rsidRDefault="00DE6D6D" w:rsidP="005631F1">
      <w:pPr>
        <w:pStyle w:val="normal"/>
        <w:rPr>
          <w:lang w:eastAsia="fr-FR"/>
        </w:rPr>
      </w:pPr>
      <w:r w:rsidRPr="00DE6D6D">
        <w:rPr>
          <w:lang w:eastAsia="fr-FR"/>
        </w:rPr>
        <w:t>L = 4600 mm, distance entre appuis.</w:t>
      </w:r>
    </w:p>
    <w:p w:rsidR="00DE6D6D" w:rsidRPr="00DE6D6D" w:rsidRDefault="00DE6D6D" w:rsidP="005631F1">
      <w:pPr>
        <w:pStyle w:val="normal"/>
        <w:rPr>
          <w:lang w:eastAsia="fr-FR"/>
        </w:rPr>
      </w:pPr>
      <w:r w:rsidRPr="00DE6D6D">
        <w:rPr>
          <w:lang w:eastAsia="fr-FR"/>
        </w:rPr>
        <w:t>b : 73 mm, épaisseur de la pièce.</w:t>
      </w:r>
    </w:p>
    <w:p w:rsidR="00DE6D6D" w:rsidRPr="00DE6D6D" w:rsidRDefault="00DE6D6D" w:rsidP="005631F1">
      <w:pPr>
        <w:pStyle w:val="normal"/>
        <w:rPr>
          <w:lang w:eastAsia="fr-FR"/>
        </w:rPr>
      </w:pPr>
      <w:proofErr w:type="spellStart"/>
      <w:r w:rsidRPr="00DE6D6D">
        <w:rPr>
          <w:lang w:eastAsia="fr-FR"/>
        </w:rPr>
        <w:t>l</w:t>
      </w:r>
      <w:r w:rsidRPr="00DE6D6D">
        <w:rPr>
          <w:vertAlign w:val="subscript"/>
          <w:lang w:eastAsia="fr-FR"/>
        </w:rPr>
        <w:t>ef</w:t>
      </w:r>
      <w:proofErr w:type="spellEnd"/>
      <w:r w:rsidRPr="00DE6D6D">
        <w:rPr>
          <w:lang w:eastAsia="fr-FR"/>
        </w:rPr>
        <w:t xml:space="preserve"> : longueur efficace de l’appui de la pièce en mm, </w:t>
      </w:r>
      <w:proofErr w:type="spellStart"/>
      <w:r w:rsidRPr="00DE6D6D">
        <w:rPr>
          <w:lang w:eastAsia="fr-FR"/>
        </w:rPr>
        <w:t>l</w:t>
      </w:r>
      <w:r w:rsidRPr="00DE6D6D">
        <w:rPr>
          <w:vertAlign w:val="subscript"/>
          <w:lang w:eastAsia="fr-FR"/>
        </w:rPr>
        <w:t>ef</w:t>
      </w:r>
      <w:proofErr w:type="spellEnd"/>
      <w:r w:rsidRPr="00DE6D6D">
        <w:rPr>
          <w:vertAlign w:val="subscript"/>
          <w:lang w:eastAsia="fr-FR"/>
        </w:rPr>
        <w:t xml:space="preserve">  </w:t>
      </w:r>
      <w:r w:rsidRPr="00DE6D6D">
        <w:rPr>
          <w:lang w:eastAsia="fr-FR"/>
        </w:rPr>
        <w:t>= l + c</w:t>
      </w:r>
      <w:r w:rsidRPr="00DE6D6D">
        <w:rPr>
          <w:vertAlign w:val="subscript"/>
          <w:lang w:eastAsia="fr-FR"/>
        </w:rPr>
        <w:t>1</w:t>
      </w:r>
      <w:r w:rsidRPr="00DE6D6D">
        <w:rPr>
          <w:lang w:eastAsia="fr-FR"/>
        </w:rPr>
        <w:t xml:space="preserve"> + c</w:t>
      </w:r>
      <w:r w:rsidRPr="00DE6D6D">
        <w:rPr>
          <w:vertAlign w:val="subscript"/>
          <w:lang w:eastAsia="fr-FR"/>
        </w:rPr>
        <w:t>2</w:t>
      </w:r>
      <w:r w:rsidRPr="00DE6D6D">
        <w:rPr>
          <w:lang w:eastAsia="fr-FR"/>
        </w:rPr>
        <w:t xml:space="preserve"> = 25 + 0 + 25 = 50 mm</w:t>
      </w:r>
      <w:r w:rsidR="00636441">
        <w:rPr>
          <w:lang w:eastAsia="fr-FR"/>
        </w:rPr>
        <w:t>.</w:t>
      </w:r>
    </w:p>
    <w:p w:rsidR="00DE6D6D" w:rsidRPr="00DE6D6D" w:rsidRDefault="001378EF" w:rsidP="00DE6D6D">
      <w:pPr>
        <w:numPr>
          <w:ilvl w:val="0"/>
          <w:numId w:val="19"/>
        </w:numPr>
        <w:spacing w:before="60" w:after="100" w:line="240" w:lineRule="auto"/>
        <w:contextualSpacing/>
        <w:jc w:val="center"/>
        <w:rPr>
          <w:rFonts w:ascii="Calibri" w:eastAsia="Calibri" w:hAnsi="Calibri" w:cs="Times New Roman"/>
        </w:rPr>
      </w:pPr>
      <m:oMath>
        <m:sSub>
          <m:sSubPr>
            <m:ctrlPr>
              <w:rPr>
                <w:rFonts w:ascii="Cambria Math" w:eastAsia="Calibri" w:hAnsi="Cambria Math" w:cs="Times New Roman"/>
                <w:i/>
                <w:szCs w:val="24"/>
              </w:rPr>
            </m:ctrlPr>
          </m:sSubPr>
          <m:e>
            <m:r>
              <w:rPr>
                <w:rFonts w:ascii="Cambria Math" w:eastAsia="Calibri" w:hAnsi="Cambria Math" w:cs="Times New Roman"/>
              </w:rPr>
              <m:t>C</m:t>
            </m:r>
          </m:e>
          <m:sub>
            <m:r>
              <w:rPr>
                <w:rFonts w:ascii="Cambria Math" w:eastAsia="Calibri" w:hAnsi="Cambria Math" w:cs="Times New Roman"/>
              </w:rPr>
              <m:t>1</m:t>
            </m:r>
          </m:sub>
        </m:sSub>
        <m:r>
          <w:rPr>
            <w:rFonts w:ascii="Cambria Math" w:eastAsia="Calibri" w:hAnsi="Cambria Math" w:cs="Times New Roman"/>
          </w:rPr>
          <m:t>=min</m:t>
        </m:r>
        <m:d>
          <m:dPr>
            <m:begChr m:val="{"/>
            <m:endChr m:val="}"/>
            <m:ctrlPr>
              <w:rPr>
                <w:rFonts w:ascii="Cambria Math" w:eastAsia="Calibri" w:hAnsi="Cambria Math" w:cs="Times New Roman"/>
                <w:i/>
                <w:szCs w:val="24"/>
              </w:rPr>
            </m:ctrlPr>
          </m:dPr>
          <m:e>
            <m:r>
              <w:rPr>
                <w:rFonts w:ascii="Cambria Math" w:eastAsia="Calibri" w:hAnsi="Cambria Math" w:cs="Times New Roman"/>
              </w:rPr>
              <m:t xml:space="preserve">30; a; l; </m:t>
            </m:r>
          </m:e>
        </m:d>
      </m:oMath>
      <w:r w:rsidR="00DE6D6D" w:rsidRPr="00DE6D6D">
        <w:rPr>
          <w:rFonts w:ascii="Calibri" w:eastAsia="Calibri" w:hAnsi="Calibri" w:cs="Times New Roman"/>
        </w:rPr>
        <w:t xml:space="preserve">, et </w:t>
      </w:r>
      <m:oMath>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2</m:t>
            </m:r>
          </m:sub>
        </m:sSub>
        <m:r>
          <w:rPr>
            <w:rFonts w:ascii="Cambria Math" w:eastAsia="Calibri" w:hAnsi="Cambria Math" w:cs="Times New Roman"/>
          </w:rPr>
          <m:t>=min</m:t>
        </m:r>
        <m:d>
          <m:dPr>
            <m:begChr m:val="{"/>
            <m:endChr m:val="}"/>
            <m:ctrlPr>
              <w:rPr>
                <w:rFonts w:ascii="Cambria Math" w:eastAsia="Calibri" w:hAnsi="Cambria Math" w:cs="Times New Roman"/>
                <w:i/>
                <w:szCs w:val="24"/>
              </w:rPr>
            </m:ctrlPr>
          </m:dPr>
          <m:e>
            <m:r>
              <w:rPr>
                <w:rFonts w:ascii="Cambria Math" w:eastAsia="Calibri" w:hAnsi="Cambria Math" w:cs="Times New Roman"/>
              </w:rPr>
              <m:t>30;  l; 0,5</m:t>
            </m:r>
            <m:sSub>
              <m:sSubPr>
                <m:ctrlPr>
                  <w:rPr>
                    <w:rFonts w:ascii="Cambria Math" w:eastAsia="Calibri" w:hAnsi="Cambria Math" w:cs="Times New Roman"/>
                    <w:i/>
                    <w:szCs w:val="24"/>
                  </w:rPr>
                </m:ctrlPr>
              </m:sSubPr>
              <m:e>
                <m:r>
                  <w:rPr>
                    <w:rFonts w:ascii="Cambria Math" w:eastAsia="Calibri" w:hAnsi="Cambria Math" w:cs="Times New Roman"/>
                  </w:rPr>
                  <m:t>l</m:t>
                </m:r>
              </m:e>
              <m:sub>
                <m:r>
                  <w:rPr>
                    <w:rFonts w:ascii="Cambria Math" w:eastAsia="Calibri" w:hAnsi="Cambria Math" w:cs="Times New Roman"/>
                  </w:rPr>
                  <m:t>1</m:t>
                </m:r>
              </m:sub>
            </m:sSub>
          </m:e>
        </m:d>
      </m:oMath>
    </w:p>
    <w:p w:rsidR="00DE6D6D" w:rsidRPr="00DE6D6D" w:rsidRDefault="001378EF" w:rsidP="00DE6D6D">
      <w:pPr>
        <w:numPr>
          <w:ilvl w:val="0"/>
          <w:numId w:val="19"/>
        </w:numPr>
        <w:spacing w:before="60" w:after="100" w:line="240" w:lineRule="auto"/>
        <w:contextualSpacing/>
        <w:jc w:val="center"/>
        <w:rPr>
          <w:rFonts w:ascii="Calibri" w:eastAsia="Calibri" w:hAnsi="Calibri" w:cs="Times New Roman"/>
        </w:rPr>
      </w:pPr>
      <m:oMath>
        <m:sSub>
          <m:sSubPr>
            <m:ctrlPr>
              <w:rPr>
                <w:rFonts w:ascii="Cambria Math" w:eastAsia="Calibri" w:hAnsi="Cambria Math" w:cs="Times New Roman"/>
                <w:i/>
                <w:szCs w:val="24"/>
              </w:rPr>
            </m:ctrlPr>
          </m:sSubPr>
          <m:e>
            <m:r>
              <w:rPr>
                <w:rFonts w:ascii="Cambria Math" w:eastAsia="Calibri" w:hAnsi="Cambria Math" w:cs="Times New Roman"/>
              </w:rPr>
              <m:t>C</m:t>
            </m:r>
          </m:e>
          <m:sub>
            <m:r>
              <w:rPr>
                <w:rFonts w:ascii="Cambria Math" w:eastAsia="Calibri" w:hAnsi="Cambria Math" w:cs="Times New Roman"/>
              </w:rPr>
              <m:t>1</m:t>
            </m:r>
          </m:sub>
        </m:sSub>
        <m:r>
          <w:rPr>
            <w:rFonts w:ascii="Cambria Math" w:eastAsia="Calibri" w:hAnsi="Cambria Math" w:cs="Times New Roman"/>
          </w:rPr>
          <m:t>=min</m:t>
        </m:r>
        <m:d>
          <m:dPr>
            <m:begChr m:val="{"/>
            <m:endChr m:val="}"/>
            <m:ctrlPr>
              <w:rPr>
                <w:rFonts w:ascii="Cambria Math" w:eastAsia="Calibri" w:hAnsi="Cambria Math" w:cs="Times New Roman"/>
                <w:i/>
                <w:szCs w:val="24"/>
              </w:rPr>
            </m:ctrlPr>
          </m:dPr>
          <m:e>
            <m:r>
              <w:rPr>
                <w:rFonts w:ascii="Cambria Math" w:eastAsia="Calibri" w:hAnsi="Cambria Math" w:cs="Times New Roman"/>
              </w:rPr>
              <m:t>30; 0; 25</m:t>
            </m:r>
          </m:e>
        </m:d>
        <m:r>
          <w:rPr>
            <w:rFonts w:ascii="Cambria Math" w:eastAsia="Times New Roman" w:hAnsi="Cambria Math" w:cs="Times New Roman"/>
            <w:sz w:val="20"/>
            <w:szCs w:val="24"/>
            <w:lang w:eastAsia="fr-FR"/>
          </w:rPr>
          <m:t>=0</m:t>
        </m:r>
      </m:oMath>
      <w:r w:rsidR="00DE6D6D" w:rsidRPr="00DE6D6D">
        <w:rPr>
          <w:rFonts w:ascii="Calibri" w:eastAsia="Calibri" w:hAnsi="Calibri" w:cs="Times New Roman"/>
        </w:rPr>
        <w:t>,</w:t>
      </w:r>
    </w:p>
    <w:p w:rsidR="00DE6D6D" w:rsidRPr="00DE6D6D" w:rsidRDefault="001378EF" w:rsidP="00DE6D6D">
      <w:pPr>
        <w:numPr>
          <w:ilvl w:val="0"/>
          <w:numId w:val="19"/>
        </w:numPr>
        <w:spacing w:before="60" w:after="100" w:line="240" w:lineRule="auto"/>
        <w:contextualSpacing/>
        <w:jc w:val="center"/>
        <w:rPr>
          <w:rFonts w:ascii="Calibri" w:eastAsia="Calibri" w:hAnsi="Calibri" w:cs="Times New Roman"/>
        </w:rPr>
      </w:pPr>
      <m:oMath>
        <m:sSub>
          <m:sSubPr>
            <m:ctrlPr>
              <w:rPr>
                <w:rFonts w:ascii="Cambria Math" w:eastAsia="Calibri" w:hAnsi="Cambria Math" w:cs="Times New Roman"/>
                <w:i/>
              </w:rPr>
            </m:ctrlPr>
          </m:sSubPr>
          <m:e>
            <m:r>
              <w:rPr>
                <w:rFonts w:ascii="Cambria Math" w:eastAsia="Calibri" w:hAnsi="Cambria Math" w:cs="Times New Roman"/>
              </w:rPr>
              <m:t>C</m:t>
            </m:r>
          </m:e>
          <m:sub>
            <m:r>
              <w:rPr>
                <w:rFonts w:ascii="Cambria Math" w:eastAsia="Calibri" w:hAnsi="Cambria Math" w:cs="Times New Roman"/>
              </w:rPr>
              <m:t>2</m:t>
            </m:r>
          </m:sub>
        </m:sSub>
        <m:r>
          <w:rPr>
            <w:rFonts w:ascii="Cambria Math" w:eastAsia="Calibri" w:hAnsi="Cambria Math" w:cs="Times New Roman"/>
          </w:rPr>
          <m:t>=min</m:t>
        </m:r>
        <m:d>
          <m:dPr>
            <m:begChr m:val="{"/>
            <m:endChr m:val="}"/>
            <m:ctrlPr>
              <w:rPr>
                <w:rFonts w:ascii="Cambria Math" w:eastAsia="Calibri" w:hAnsi="Cambria Math" w:cs="Times New Roman"/>
                <w:i/>
                <w:szCs w:val="24"/>
              </w:rPr>
            </m:ctrlPr>
          </m:dPr>
          <m:e>
            <m:r>
              <w:rPr>
                <w:rFonts w:ascii="Cambria Math" w:eastAsia="Calibri" w:hAnsi="Cambria Math" w:cs="Times New Roman"/>
              </w:rPr>
              <m:t>30; 25; 0,5</m:t>
            </m:r>
            <m:r>
              <w:rPr>
                <w:rFonts w:ascii="Cambria Math" w:eastAsia="Times New Roman" w:hAnsi="Cambria Math" w:cs="Times New Roman"/>
                <w:sz w:val="20"/>
                <w:szCs w:val="24"/>
                <w:lang w:eastAsia="fr-FR"/>
              </w:rPr>
              <m:t>*4600</m:t>
            </m:r>
          </m:e>
        </m:d>
        <m:r>
          <w:rPr>
            <w:rFonts w:ascii="Cambria Math" w:eastAsia="Times New Roman" w:hAnsi="Cambria Math" w:cs="Times New Roman"/>
            <w:sz w:val="20"/>
            <w:szCs w:val="24"/>
            <w:lang w:eastAsia="fr-FR"/>
          </w:rPr>
          <m:t>=25 mm</m:t>
        </m:r>
      </m:oMath>
      <w:r w:rsidR="00DE6D6D" w:rsidRPr="00DE6D6D">
        <w:rPr>
          <w:rFonts w:ascii="Calibri" w:eastAsia="Calibri" w:hAnsi="Calibri" w:cs="Times New Roman"/>
        </w:rPr>
        <w:t>,</w:t>
      </w: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5631F1">
      <w:pPr>
        <w:pStyle w:val="normal"/>
        <w:rPr>
          <w:lang w:eastAsia="fr-FR"/>
        </w:rPr>
      </w:pPr>
      <w:r w:rsidRPr="00DE6D6D">
        <w:rPr>
          <w:lang w:eastAsia="fr-FR"/>
        </w:rPr>
        <w:t>c</w:t>
      </w:r>
      <w:r w:rsidRPr="00DE6D6D">
        <w:rPr>
          <w:vertAlign w:val="subscript"/>
          <w:lang w:eastAsia="fr-FR"/>
        </w:rPr>
        <w:t>1</w:t>
      </w:r>
      <w:r w:rsidRPr="00DE6D6D">
        <w:rPr>
          <w:lang w:eastAsia="fr-FR"/>
        </w:rPr>
        <w:t> = 0 mm, majoration en mm à gauche de l’appui de gauche (</w:t>
      </w:r>
      <w:r w:rsidRPr="00DE6D6D">
        <w:rPr>
          <w:i/>
          <w:lang w:eastAsia="fr-FR"/>
        </w:rPr>
        <w:t>a</w:t>
      </w:r>
      <w:r w:rsidRPr="00DE6D6D">
        <w:rPr>
          <w:lang w:eastAsia="fr-FR"/>
        </w:rPr>
        <w:t xml:space="preserve"> sur la figure 2)</w:t>
      </w:r>
      <w:r w:rsidR="00B6377A">
        <w:rPr>
          <w:lang w:eastAsia="fr-FR"/>
        </w:rPr>
        <w:t>.</w:t>
      </w:r>
    </w:p>
    <w:p w:rsidR="00DE6D6D" w:rsidRPr="00DE6D6D" w:rsidRDefault="00DE6D6D" w:rsidP="005631F1">
      <w:pPr>
        <w:pStyle w:val="normal"/>
        <w:rPr>
          <w:lang w:eastAsia="fr-FR"/>
        </w:rPr>
      </w:pPr>
      <w:r w:rsidRPr="00DE6D6D">
        <w:rPr>
          <w:lang w:eastAsia="fr-FR"/>
        </w:rPr>
        <w:t>c</w:t>
      </w:r>
      <w:r w:rsidRPr="00DE6D6D">
        <w:rPr>
          <w:vertAlign w:val="subscript"/>
          <w:lang w:eastAsia="fr-FR"/>
        </w:rPr>
        <w:t>2</w:t>
      </w:r>
      <w:r w:rsidRPr="00DE6D6D">
        <w:rPr>
          <w:lang w:eastAsia="fr-FR"/>
        </w:rPr>
        <w:t> = 25 mm, majoration en mm à droite de l’appui de gauche (l</w:t>
      </w:r>
      <w:r w:rsidRPr="00DE6D6D">
        <w:rPr>
          <w:vertAlign w:val="subscript"/>
          <w:lang w:eastAsia="fr-FR"/>
        </w:rPr>
        <w:t>1</w:t>
      </w:r>
      <w:r w:rsidRPr="00DE6D6D">
        <w:rPr>
          <w:lang w:eastAsia="fr-FR"/>
        </w:rPr>
        <w:t xml:space="preserve"> sur les figures 1 et 2)</w:t>
      </w:r>
      <w:r w:rsidR="00B6377A">
        <w:rPr>
          <w:lang w:eastAsia="fr-FR"/>
        </w:rPr>
        <w:t>.</w:t>
      </w:r>
    </w:p>
    <w:p w:rsidR="00DE6D6D" w:rsidRPr="00DE6D6D" w:rsidRDefault="00DE6D6D" w:rsidP="005631F1">
      <w:pPr>
        <w:pStyle w:val="normal"/>
        <w:rPr>
          <w:lang w:eastAsia="fr-FR"/>
        </w:rPr>
      </w:pPr>
      <w:r w:rsidRPr="00DE6D6D">
        <w:rPr>
          <w:lang w:eastAsia="fr-FR"/>
        </w:rPr>
        <w:t>l = 25mm, la longueur de l’appui en mm.</w:t>
      </w:r>
    </w:p>
    <w:p w:rsidR="00DE6D6D" w:rsidRPr="00DE6D6D" w:rsidRDefault="00DE6D6D" w:rsidP="005631F1">
      <w:pPr>
        <w:pStyle w:val="normal"/>
        <w:rPr>
          <w:lang w:eastAsia="fr-FR"/>
        </w:rPr>
      </w:pPr>
      <w:r w:rsidRPr="00DE6D6D">
        <w:rPr>
          <w:lang w:eastAsia="fr-FR"/>
        </w:rPr>
        <w:t>l</w:t>
      </w:r>
      <w:r w:rsidRPr="00DE6D6D">
        <w:rPr>
          <w:vertAlign w:val="subscript"/>
          <w:lang w:eastAsia="fr-FR"/>
        </w:rPr>
        <w:t>1</w:t>
      </w:r>
      <w:r w:rsidRPr="00DE6D6D">
        <w:rPr>
          <w:lang w:eastAsia="fr-FR"/>
        </w:rPr>
        <w:t> = 4600 mm, la distance entre deux charges ponctuelles</w:t>
      </w:r>
      <w:r w:rsidR="00B6377A">
        <w:rPr>
          <w:lang w:eastAsia="fr-FR"/>
        </w:rPr>
        <w:t>.</w:t>
      </w:r>
    </w:p>
    <w:p w:rsidR="00DE6D6D" w:rsidRPr="00DE6D6D" w:rsidRDefault="00DE6D6D" w:rsidP="005631F1">
      <w:pPr>
        <w:pStyle w:val="normal"/>
        <w:rPr>
          <w:lang w:eastAsia="fr-FR"/>
        </w:rPr>
      </w:pPr>
      <w:r w:rsidRPr="00DE6D6D">
        <w:rPr>
          <w:lang w:eastAsia="fr-FR"/>
        </w:rPr>
        <w:t>a = 0 mm, la distance entre l’extrémité de la poutre et une charge ponctuelle (</w:t>
      </w:r>
      <w:r w:rsidRPr="00DE6D6D">
        <w:rPr>
          <w:i/>
          <w:lang w:eastAsia="fr-FR"/>
        </w:rPr>
        <w:t>a</w:t>
      </w:r>
      <w:r w:rsidRPr="00DE6D6D">
        <w:rPr>
          <w:lang w:eastAsia="fr-FR"/>
        </w:rPr>
        <w:t xml:space="preserve"> sur la figure 2).</w:t>
      </w:r>
    </w:p>
    <w:p w:rsidR="00DE6D6D" w:rsidRPr="00DE6D6D" w:rsidRDefault="00DE6D6D" w:rsidP="00DE6D6D">
      <w:pPr>
        <w:spacing w:before="60" w:after="100" w:line="240" w:lineRule="auto"/>
        <w:ind w:firstLine="360"/>
        <w:rPr>
          <w:rFonts w:ascii="Times New Roman" w:eastAsia="Times New Roman" w:hAnsi="Times New Roman" w:cs="Times New Roman"/>
          <w:sz w:val="20"/>
          <w:szCs w:val="24"/>
          <w:lang w:eastAsia="fr-FR"/>
        </w:rPr>
      </w:pPr>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w:r>
        <w:rPr>
          <w:rFonts w:ascii="Times New Roman" w:eastAsia="Times New Roman" w:hAnsi="Times New Roman" w:cs="Times New Roman"/>
          <w:noProof/>
          <w:sz w:val="20"/>
          <w:szCs w:val="24"/>
          <w:lang w:eastAsia="fr-FR"/>
        </w:rPr>
        <w:pict>
          <v:group id="_x0000_s1133" style="position:absolute;margin-left:55.1pt;margin-top:2.15pt;width:368.35pt;height:160.35pt;z-index:251663360" coordorigin="2520,7065" coordsize="7367,3207">
            <v:rect id="_x0000_s1134" style="position:absolute;left:3199;top:8030;width:6361;height:742" strokeweight="1.5pt">
              <v:fill r:id="rId10" o:title="Chêne" type="tile"/>
            </v:rect>
            <v:rect id="_x0000_s1135" style="position:absolute;left:2881;top:8772;width:785;height:1500" strokeweight="1.5pt">
              <v:fill r:id="rId11" o:title="Granit" type="tile"/>
            </v:rect>
            <v:shape id="_x0000_s1136" type="#_x0000_t32" style="position:absolute;left:3199;top:7614;width:0;height:416;flip:y" o:connectortype="straight" strokeweight=".5pt"/>
            <v:rect id="_x0000_s1137" style="position:absolute;left:9102;top:8772;width:785;height:1500" strokeweight="1.5pt">
              <v:fill r:id="rId11" o:title="Granit" type="tile"/>
            </v:rect>
            <v:shape id="_x0000_s1138" type="#_x0000_t32" style="position:absolute;left:3666;top:7614;width:0;height:1158;flip:y" o:connectortype="straight" strokeweight=".5pt"/>
            <v:shape id="_x0000_s1139" type="#_x0000_t32" style="position:absolute;left:9102;top:7614;width:0;height:1158;flip:y" o:connectortype="straight" strokeweight=".5pt"/>
            <v:shape id="_x0000_s1140" type="#_x0000_t32" style="position:absolute;left:3249;top:8772;width:0;height:416;flip:y" o:connectortype="straight" strokeweight=".5pt">
              <v:stroke endarrow="classic" endarrowlength="long"/>
            </v:shape>
            <v:shape id="_x0000_s1141" type="#_x0000_t32" style="position:absolute;left:3385;top:8772;width:0;height:416;flip:y" o:connectortype="straight" strokeweight=".5pt">
              <v:stroke endarrow="classic" endarrowlength="long"/>
            </v:shape>
            <v:shape id="_x0000_s1142" type="#_x0000_t32" style="position:absolute;left:3535;top:8772;width:0;height:416;flip:y" o:connectortype="straight" strokeweight=".5pt">
              <v:stroke endarrow="classic" endarrowlength="long"/>
            </v:shape>
            <v:shape id="_x0000_s1143" type="#_x0000_t32" style="position:absolute;left:9203;top:8772;width:0;height:416;flip:y" o:connectortype="straight" strokeweight=".5pt">
              <v:stroke endarrow="classic" endarrowlength="long"/>
            </v:shape>
            <v:shape id="_x0000_s1144" type="#_x0000_t32" style="position:absolute;left:9339;top:8772;width:0;height:416;flip:y" o:connectortype="straight" strokeweight=".5pt">
              <v:stroke endarrow="classic" endarrowlength="long"/>
            </v:shape>
            <v:shape id="_x0000_s1145" type="#_x0000_t32" style="position:absolute;left:9489;top:8772;width:0;height:416;flip:y" o:connectortype="straight" strokeweight=".5pt">
              <v:stroke endarrow="classic" endarrowlength="long"/>
            </v:shape>
            <v:shape id="_x0000_s1146" type="#_x0000_t32" style="position:absolute;left:3663;top:7614;width:5436;height:1;flip:x" o:connectortype="straight" strokeweight=".5pt">
              <v:stroke startarrow="classic" endarrow="classic"/>
            </v:shape>
            <v:shape id="_x0000_s1147" type="#_x0000_t32" style="position:absolute;left:3199;top:7615;width:464;height:0;flip:x" o:connectortype="straight" strokeweight=".5pt">
              <v:stroke startarrow="classic" endarrow="classic"/>
            </v:shape>
            <v:shape id="_x0000_s1148" type="#_x0000_t202" style="position:absolute;left:6008;top:7164;width:424;height:451" filled="f" stroked="f">
              <v:textbox style="mso-next-textbox:#_x0000_s1148">
                <w:txbxContent>
                  <w:p w:rsidR="003061E2" w:rsidRDefault="003061E2" w:rsidP="00DE6D6D">
                    <w:pPr>
                      <w:rPr>
                        <w:vertAlign w:val="subscript"/>
                      </w:rPr>
                    </w:pPr>
                    <w:r>
                      <w:t>l</w:t>
                    </w:r>
                    <w:r>
                      <w:rPr>
                        <w:vertAlign w:val="subscript"/>
                      </w:rPr>
                      <w:t>1</w:t>
                    </w:r>
                  </w:p>
                </w:txbxContent>
              </v:textbox>
            </v:shape>
            <v:shape id="_x0000_s1149" type="#_x0000_t202" style="position:absolute;left:3199;top:7163;width:424;height:451" filled="f" stroked="f">
              <v:textbox style="mso-next-textbox:#_x0000_s1149">
                <w:txbxContent>
                  <w:p w:rsidR="003061E2" w:rsidRDefault="003061E2" w:rsidP="00DE6D6D">
                    <w:pPr>
                      <w:rPr>
                        <w:vertAlign w:val="subscript"/>
                      </w:rPr>
                    </w:pPr>
                    <w:proofErr w:type="gramStart"/>
                    <w:r>
                      <w:t>l</w:t>
                    </w:r>
                    <w:proofErr w:type="gramEnd"/>
                  </w:p>
                </w:txbxContent>
              </v:textbox>
            </v:shape>
            <v:shape id="_x0000_s1150" type="#_x0000_t32" style="position:absolute;left:3208;top:7739;width:0;height:291" o:connectortype="straight" strokeweight=".5pt">
              <v:stroke endarrow="classic" endarrowwidth="narrow" endarrowlength="long"/>
            </v:shape>
            <v:shape id="_x0000_s1151" type="#_x0000_t32" style="position:absolute;left:3322;top:7739;width:0;height:291" o:connectortype="straight" strokeweight=".5pt">
              <v:stroke endarrow="classic" endarrowwidth="narrow" endarrowlength="long"/>
            </v:shape>
            <v:shape id="_x0000_s1152" type="#_x0000_t32" style="position:absolute;left:3445;top:7739;width:0;height:291" o:connectortype="straight" strokeweight=".5pt">
              <v:stroke endarrow="classic" endarrowwidth="narrow" endarrowlength="long"/>
            </v:shape>
            <v:shape id="_x0000_s1153" type="#_x0000_t32" style="position:absolute;left:3544;top:7739;width:0;height:291" o:connectortype="straight" strokeweight=".5pt">
              <v:stroke endarrow="classic" endarrowwidth="narrow" endarrowlength="long"/>
            </v:shape>
            <v:shape id="_x0000_s1154" type="#_x0000_t32" style="position:absolute;left:3658;top:7739;width:0;height:291" o:connectortype="straight" strokeweight=".5pt">
              <v:stroke endarrow="classic" endarrowwidth="narrow" endarrowlength="long"/>
            </v:shape>
            <v:shape id="_x0000_s1155" type="#_x0000_t32" style="position:absolute;left:3781;top:7739;width:0;height:291" o:connectortype="straight" strokeweight=".5pt">
              <v:stroke endarrow="classic" endarrowwidth="narrow" endarrowlength="long"/>
            </v:shape>
            <v:shape id="_x0000_s1156" type="#_x0000_t32" style="position:absolute;left:3895;top:7739;width:0;height:291" o:connectortype="straight" strokeweight=".5pt">
              <v:stroke endarrow="classic" endarrowwidth="narrow" endarrowlength="long"/>
            </v:shape>
            <v:shape id="_x0000_s1157" type="#_x0000_t32" style="position:absolute;left:4009;top:7739;width:0;height:291" o:connectortype="straight" strokeweight=".5pt">
              <v:stroke endarrow="classic" endarrowwidth="narrow" endarrowlength="long"/>
            </v:shape>
            <v:shape id="_x0000_s1158" type="#_x0000_t32" style="position:absolute;left:4132;top:7739;width:0;height:291" o:connectortype="straight" strokeweight=".5pt">
              <v:stroke endarrow="classic" endarrowwidth="narrow" endarrowlength="long"/>
            </v:shape>
            <v:shape id="_x0000_s1159" type="#_x0000_t32" style="position:absolute;left:4231;top:7739;width:0;height:291" o:connectortype="straight" strokeweight=".5pt">
              <v:stroke endarrow="classic" endarrowwidth="narrow" endarrowlength="long"/>
            </v:shape>
            <v:shape id="_x0000_s1160" type="#_x0000_t32" style="position:absolute;left:4345;top:7739;width:0;height:291" o:connectortype="straight" strokeweight=".5pt">
              <v:stroke endarrow="classic" endarrowwidth="narrow" endarrowlength="long"/>
            </v:shape>
            <v:shape id="_x0000_s1161" type="#_x0000_t32" style="position:absolute;left:4468;top:7739;width:0;height:291" o:connectortype="straight" strokeweight=".5pt">
              <v:stroke endarrow="classic" endarrowwidth="narrow" endarrowlength="long"/>
            </v:shape>
            <v:shape id="_x0000_s1162" type="#_x0000_t32" style="position:absolute;left:4579;top:7739;width:0;height:291" o:connectortype="straight" strokeweight=".5pt">
              <v:stroke endarrow="classic" endarrowwidth="narrow" endarrowlength="long"/>
            </v:shape>
            <v:shape id="_x0000_s1163" type="#_x0000_t32" style="position:absolute;left:4693;top:7739;width:0;height:291" o:connectortype="straight" strokeweight=".5pt">
              <v:stroke endarrow="classic" endarrowwidth="narrow" endarrowlength="long"/>
            </v:shape>
            <v:shape id="_x0000_s1164" type="#_x0000_t32" style="position:absolute;left:4816;top:7739;width:0;height:291" o:connectortype="straight" strokeweight=".5pt">
              <v:stroke endarrow="classic" endarrowwidth="narrow" endarrowlength="long"/>
            </v:shape>
            <v:shape id="_x0000_s1165" type="#_x0000_t32" style="position:absolute;left:4915;top:7739;width:0;height:291" o:connectortype="straight" strokeweight=".5pt">
              <v:stroke endarrow="classic" endarrowwidth="narrow" endarrowlength="long"/>
            </v:shape>
            <v:shape id="_x0000_s1166" type="#_x0000_t32" style="position:absolute;left:5029;top:7739;width:0;height:291" o:connectortype="straight" strokeweight=".5pt">
              <v:stroke endarrow="classic" endarrowwidth="narrow" endarrowlength="long"/>
            </v:shape>
            <v:shape id="_x0000_s1167" type="#_x0000_t32" style="position:absolute;left:5152;top:7739;width:0;height:291" o:connectortype="straight" strokeweight=".5pt">
              <v:stroke endarrow="classic" endarrowwidth="narrow" endarrowlength="long"/>
            </v:shape>
            <v:shape id="_x0000_s1168" type="#_x0000_t32" style="position:absolute;left:5266;top:7739;width:0;height:291" o:connectortype="straight" strokeweight=".5pt">
              <v:stroke endarrow="classic" endarrowwidth="narrow" endarrowlength="long"/>
            </v:shape>
            <v:shape id="_x0000_s1169" type="#_x0000_t32" style="position:absolute;left:5380;top:7739;width:0;height:291" o:connectortype="straight" strokeweight=".5pt">
              <v:stroke endarrow="classic" endarrowwidth="narrow" endarrowlength="long"/>
            </v:shape>
            <v:shape id="_x0000_s1170" type="#_x0000_t32" style="position:absolute;left:5503;top:7739;width:0;height:291" o:connectortype="straight" strokeweight=".5pt">
              <v:stroke endarrow="classic" endarrowwidth="narrow" endarrowlength="long"/>
            </v:shape>
            <v:shape id="_x0000_s1171" type="#_x0000_t32" style="position:absolute;left:5602;top:7739;width:0;height:291" o:connectortype="straight" strokeweight=".5pt">
              <v:stroke endarrow="classic" endarrowwidth="narrow" endarrowlength="long"/>
            </v:shape>
            <v:shape id="_x0000_s1172" type="#_x0000_t32" style="position:absolute;left:5716;top:7739;width:0;height:291" o:connectortype="straight" strokeweight=".5pt">
              <v:stroke endarrow="classic" endarrowwidth="narrow" endarrowlength="long"/>
            </v:shape>
            <v:shape id="_x0000_s1173" type="#_x0000_t32" style="position:absolute;left:5839;top:7739;width:0;height:291" o:connectortype="straight" strokeweight=".5pt">
              <v:stroke endarrow="classic" endarrowwidth="narrow" endarrowlength="long"/>
            </v:shape>
            <v:shape id="_x0000_s1174" type="#_x0000_t32" style="position:absolute;left:5955;top:7739;width:0;height:291" o:connectortype="straight" strokeweight=".5pt">
              <v:stroke endarrow="classic" endarrowwidth="narrow" endarrowlength="long"/>
            </v:shape>
            <v:shape id="_x0000_s1175" type="#_x0000_t32" style="position:absolute;left:6069;top:7739;width:0;height:291" o:connectortype="straight" strokeweight=".5pt">
              <v:stroke endarrow="classic" endarrowwidth="narrow" endarrowlength="long"/>
            </v:shape>
            <v:shape id="_x0000_s1176" type="#_x0000_t32" style="position:absolute;left:6192;top:7739;width:0;height:291" o:connectortype="straight" strokeweight=".5pt">
              <v:stroke endarrow="classic" endarrowwidth="narrow" endarrowlength="long"/>
            </v:shape>
            <v:shape id="_x0000_s1177" type="#_x0000_t32" style="position:absolute;left:6291;top:7739;width:0;height:291" o:connectortype="straight" strokeweight=".5pt">
              <v:stroke endarrow="classic" endarrowwidth="narrow" endarrowlength="long"/>
            </v:shape>
            <v:shape id="_x0000_s1178" type="#_x0000_t32" style="position:absolute;left:6405;top:7739;width:0;height:291" o:connectortype="straight" strokeweight=".5pt">
              <v:stroke endarrow="classic" endarrowwidth="narrow" endarrowlength="long"/>
            </v:shape>
            <v:shape id="_x0000_s1179" type="#_x0000_t32" style="position:absolute;left:6528;top:7739;width:0;height:291" o:connectortype="straight" strokeweight=".5pt">
              <v:stroke endarrow="classic" endarrowwidth="narrow" endarrowlength="long"/>
            </v:shape>
            <v:shape id="_x0000_s1180" type="#_x0000_t32" style="position:absolute;left:6642;top:7739;width:0;height:291" o:connectortype="straight" strokeweight=".5pt">
              <v:stroke endarrow="classic" endarrowwidth="narrow" endarrowlength="long"/>
            </v:shape>
            <v:shape id="_x0000_s1181" type="#_x0000_t32" style="position:absolute;left:6756;top:7739;width:0;height:291" o:connectortype="straight" strokeweight=".5pt">
              <v:stroke endarrow="classic" endarrowwidth="narrow" endarrowlength="long"/>
            </v:shape>
            <v:shape id="_x0000_s1182" type="#_x0000_t32" style="position:absolute;left:6879;top:7739;width:0;height:291" o:connectortype="straight" strokeweight=".5pt">
              <v:stroke endarrow="classic" endarrowwidth="narrow" endarrowlength="long"/>
            </v:shape>
            <v:shape id="_x0000_s1183" type="#_x0000_t32" style="position:absolute;left:6978;top:7739;width:0;height:291" o:connectortype="straight" strokeweight=".5pt">
              <v:stroke endarrow="classic" endarrowwidth="narrow" endarrowlength="long"/>
            </v:shape>
            <v:shape id="_x0000_s1184" type="#_x0000_t32" style="position:absolute;left:7092;top:7739;width:0;height:291" o:connectortype="straight" strokeweight=".5pt">
              <v:stroke endarrow="classic" endarrowwidth="narrow" endarrowlength="long"/>
            </v:shape>
            <v:shape id="_x0000_s1185" type="#_x0000_t32" style="position:absolute;left:7215;top:7739;width:0;height:291" o:connectortype="straight" strokeweight=".5pt">
              <v:stroke endarrow="classic" endarrowwidth="narrow" endarrowlength="long"/>
            </v:shape>
            <v:shape id="_x0000_s1186" type="#_x0000_t32" style="position:absolute;left:7326;top:7739;width:0;height:291" o:connectortype="straight" strokeweight=".5pt">
              <v:stroke endarrow="classic" endarrowwidth="narrow" endarrowlength="long"/>
            </v:shape>
            <v:shape id="_x0000_s1187" type="#_x0000_t32" style="position:absolute;left:7440;top:7739;width:0;height:291" o:connectortype="straight" strokeweight=".5pt">
              <v:stroke endarrow="classic" endarrowwidth="narrow" endarrowlength="long"/>
            </v:shape>
            <v:shape id="_x0000_s1188" type="#_x0000_t32" style="position:absolute;left:7563;top:7739;width:0;height:291" o:connectortype="straight" strokeweight=".5pt">
              <v:stroke endarrow="classic" endarrowwidth="narrow" endarrowlength="long"/>
            </v:shape>
            <v:shape id="_x0000_s1189" type="#_x0000_t32" style="position:absolute;left:7662;top:7739;width:0;height:291" o:connectortype="straight" strokeweight=".5pt">
              <v:stroke endarrow="classic" endarrowwidth="narrow" endarrowlength="long"/>
            </v:shape>
            <v:shape id="_x0000_s1190" type="#_x0000_t32" style="position:absolute;left:7776;top:7739;width:0;height:291" o:connectortype="straight" strokeweight=".5pt">
              <v:stroke endarrow="classic" endarrowwidth="narrow" endarrowlength="long"/>
            </v:shape>
            <v:shape id="_x0000_s1191" type="#_x0000_t32" style="position:absolute;left:7899;top:7739;width:0;height:291" o:connectortype="straight" strokeweight=".5pt">
              <v:stroke endarrow="classic" endarrowwidth="narrow" endarrowlength="long"/>
            </v:shape>
            <v:shape id="_x0000_s1192" type="#_x0000_t32" style="position:absolute;left:8013;top:7739;width:0;height:291" o:connectortype="straight" strokeweight=".5pt">
              <v:stroke endarrow="classic" endarrowwidth="narrow" endarrowlength="long"/>
            </v:shape>
            <v:shape id="_x0000_s1193" type="#_x0000_t32" style="position:absolute;left:8127;top:7739;width:0;height:291" o:connectortype="straight" strokeweight=".5pt">
              <v:stroke endarrow="classic" endarrowwidth="narrow" endarrowlength="long"/>
            </v:shape>
            <v:shape id="_x0000_s1194" type="#_x0000_t32" style="position:absolute;left:8250;top:7739;width:0;height:291" o:connectortype="straight" strokeweight=".5pt">
              <v:stroke endarrow="classic" endarrowwidth="narrow" endarrowlength="long"/>
            </v:shape>
            <v:shape id="_x0000_s1195" type="#_x0000_t32" style="position:absolute;left:8349;top:7739;width:0;height:291" o:connectortype="straight" strokeweight=".5pt">
              <v:stroke endarrow="classic" endarrowwidth="narrow" endarrowlength="long"/>
            </v:shape>
            <v:shape id="_x0000_s1196" type="#_x0000_t32" style="position:absolute;left:8463;top:7739;width:0;height:291" o:connectortype="straight" strokeweight=".5pt">
              <v:stroke endarrow="classic" endarrowwidth="narrow" endarrowlength="long"/>
            </v:shape>
            <v:shape id="_x0000_s1197" type="#_x0000_t32" style="position:absolute;left:8586;top:7739;width:0;height:291" o:connectortype="straight" strokeweight=".5pt">
              <v:stroke endarrow="classic" endarrowwidth="narrow" endarrowlength="long"/>
            </v:shape>
            <v:shape id="_x0000_s1198" type="#_x0000_t32" style="position:absolute;left:8688;top:7739;width:0;height:291" o:connectortype="straight" strokeweight=".5pt">
              <v:stroke endarrow="classic" endarrowwidth="narrow" endarrowlength="long"/>
            </v:shape>
            <v:shape id="_x0000_s1199" type="#_x0000_t32" style="position:absolute;left:8811;top:7739;width:0;height:291" o:connectortype="straight" strokeweight=".5pt">
              <v:stroke endarrow="classic" endarrowwidth="narrow" endarrowlength="long"/>
            </v:shape>
            <v:shape id="_x0000_s1200" type="#_x0000_t32" style="position:absolute;left:8925;top:7739;width:0;height:291" o:connectortype="straight" strokeweight=".5pt">
              <v:stroke endarrow="classic" endarrowwidth="narrow" endarrowlength="long"/>
            </v:shape>
            <v:shape id="_x0000_s1201" type="#_x0000_t32" style="position:absolute;left:9039;top:7739;width:0;height:291" o:connectortype="straight" strokeweight=".5pt">
              <v:stroke endarrow="classic" endarrowwidth="narrow" endarrowlength="long"/>
            </v:shape>
            <v:shape id="_x0000_s1202" type="#_x0000_t32" style="position:absolute;left:9162;top:7739;width:0;height:291" o:connectortype="straight" strokeweight=".5pt">
              <v:stroke endarrow="classic" endarrowwidth="narrow" endarrowlength="long"/>
            </v:shape>
            <v:shape id="_x0000_s1203" type="#_x0000_t32" style="position:absolute;left:9261;top:7739;width:0;height:291" o:connectortype="straight" strokeweight=".5pt">
              <v:stroke endarrow="classic" endarrowwidth="narrow" endarrowlength="long"/>
            </v:shape>
            <v:shape id="_x0000_s1204" type="#_x0000_t32" style="position:absolute;left:9375;top:7739;width:0;height:291" o:connectortype="straight" strokeweight=".5pt">
              <v:stroke endarrow="classic" endarrowwidth="narrow" endarrowlength="long"/>
            </v:shape>
            <v:shape id="_x0000_s1205" type="#_x0000_t32" style="position:absolute;left:9498;top:7739;width:0;height:291" o:connectortype="straight" strokeweight=".5pt">
              <v:stroke endarrow="classic" endarrowwidth="narrow" endarrowlength="long"/>
            </v:shape>
            <v:shape id="_x0000_s1206" type="#_x0000_t202" style="position:absolute;left:2520;top:7065;width:550;height:451" filled="f" stroked="f">
              <v:textbox style="mso-next-textbox:#_x0000_s1206">
                <w:txbxContent>
                  <w:p w:rsidR="003061E2" w:rsidRPr="00AE7154" w:rsidRDefault="003061E2" w:rsidP="00DE6D6D">
                    <w:pPr>
                      <w:rPr>
                        <w:b/>
                        <w:vertAlign w:val="subscript"/>
                      </w:rPr>
                    </w:pPr>
                    <w:r w:rsidRPr="00AE7154">
                      <w:rPr>
                        <w:b/>
                      </w:rPr>
                      <w:t>c</w:t>
                    </w:r>
                    <w:r w:rsidRPr="00AE7154">
                      <w:rPr>
                        <w:b/>
                        <w:vertAlign w:val="subscript"/>
                      </w:rPr>
                      <w:t>1</w:t>
                    </w:r>
                  </w:p>
                </w:txbxContent>
              </v:textbox>
            </v:shape>
            <v:shape id="_x0000_s1207" type="#_x0000_t202" style="position:absolute;left:3795;top:7065;width:550;height:451" filled="f" stroked="f">
              <v:textbox style="mso-next-textbox:#_x0000_s1207">
                <w:txbxContent>
                  <w:p w:rsidR="003061E2" w:rsidRPr="00AE7154" w:rsidRDefault="003061E2" w:rsidP="00DE6D6D">
                    <w:pPr>
                      <w:rPr>
                        <w:b/>
                        <w:vertAlign w:val="subscript"/>
                      </w:rPr>
                    </w:pPr>
                    <w:r w:rsidRPr="00AE7154">
                      <w:rPr>
                        <w:b/>
                      </w:rPr>
                      <w:t>c</w:t>
                    </w:r>
                    <w:r>
                      <w:rPr>
                        <w:b/>
                        <w:vertAlign w:val="subscript"/>
                      </w:rPr>
                      <w:t>2</w:t>
                    </w:r>
                  </w:p>
                </w:txbxContent>
              </v:textbox>
            </v:shape>
          </v:group>
        </w:pict>
      </w: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DE6D6D">
      <w:pPr>
        <w:spacing w:before="360" w:after="360" w:line="240" w:lineRule="auto"/>
        <w:jc w:val="center"/>
        <w:rPr>
          <w:rFonts w:ascii="Times New Roman" w:eastAsia="Times New Roman" w:hAnsi="Times New Roman" w:cs="Times New Roman"/>
          <w:b/>
          <w:sz w:val="20"/>
          <w:szCs w:val="20"/>
          <w:lang w:eastAsia="fr-FR"/>
        </w:rPr>
      </w:pPr>
      <w:r w:rsidRPr="00DE6D6D">
        <w:rPr>
          <w:rFonts w:ascii="Times New Roman" w:eastAsia="Times New Roman" w:hAnsi="Times New Roman" w:cs="Times New Roman"/>
          <w:b/>
          <w:sz w:val="20"/>
          <w:szCs w:val="20"/>
          <w:lang w:eastAsia="fr-FR"/>
        </w:rPr>
        <w:t>Définition des distances l, et l</w:t>
      </w:r>
      <w:r w:rsidRPr="00DE6D6D">
        <w:rPr>
          <w:rFonts w:ascii="Times New Roman" w:eastAsia="Times New Roman" w:hAnsi="Times New Roman" w:cs="Times New Roman"/>
          <w:b/>
          <w:sz w:val="20"/>
          <w:szCs w:val="20"/>
          <w:vertAlign w:val="subscript"/>
          <w:lang w:eastAsia="fr-FR"/>
        </w:rPr>
        <w:t>1</w:t>
      </w:r>
      <w:r w:rsidRPr="00DE6D6D">
        <w:rPr>
          <w:rFonts w:ascii="Times New Roman" w:eastAsia="Times New Roman" w:hAnsi="Times New Roman" w:cs="Times New Roman"/>
          <w:b/>
          <w:sz w:val="20"/>
          <w:szCs w:val="20"/>
          <w:lang w:eastAsia="fr-FR"/>
        </w:rPr>
        <w:t xml:space="preserve"> de la solive</w:t>
      </w: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r w:rsidRPr="00DE6D6D">
        <w:rPr>
          <w:rFonts w:ascii="Times New Roman" w:eastAsia="Times New Roman" w:hAnsi="Times New Roman" w:cs="Times New Roman"/>
          <w:noProof/>
          <w:sz w:val="20"/>
          <w:szCs w:val="24"/>
          <w:lang w:eastAsia="fr-FR"/>
        </w:rPr>
        <w:drawing>
          <wp:inline distT="0" distB="0" distL="0" distR="0">
            <wp:extent cx="5760720" cy="1931670"/>
            <wp:effectExtent l="19050" t="0" r="0" b="0"/>
            <wp:docPr id="3"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7"/>
                    <pic:cNvPicPr>
                      <a:picLocks noChangeAspect="1" noChangeArrowheads="1"/>
                    </pic:cNvPicPr>
                  </pic:nvPicPr>
                  <pic:blipFill>
                    <a:blip r:embed="rId12" cstate="print"/>
                    <a:srcRect/>
                    <a:stretch>
                      <a:fillRect/>
                    </a:stretch>
                  </pic:blipFill>
                  <pic:spPr bwMode="auto">
                    <a:xfrm>
                      <a:off x="0" y="0"/>
                      <a:ext cx="5760720" cy="1931670"/>
                    </a:xfrm>
                    <a:prstGeom prst="rect">
                      <a:avLst/>
                    </a:prstGeom>
                    <a:noFill/>
                    <a:ln w="9525">
                      <a:noFill/>
                      <a:miter lim="800000"/>
                      <a:headEnd/>
                      <a:tailEnd/>
                    </a:ln>
                  </pic:spPr>
                </pic:pic>
              </a:graphicData>
            </a:graphic>
          </wp:inline>
        </w:drawing>
      </w:r>
    </w:p>
    <w:p w:rsidR="00DE6D6D" w:rsidRPr="00DE6D6D" w:rsidRDefault="00DE6D6D" w:rsidP="00DE6D6D">
      <w:pPr>
        <w:spacing w:before="360" w:after="360" w:line="240" w:lineRule="auto"/>
        <w:jc w:val="center"/>
        <w:rPr>
          <w:rFonts w:ascii="Times New Roman" w:eastAsia="Times New Roman" w:hAnsi="Times New Roman" w:cs="Times New Roman"/>
          <w:b/>
          <w:sz w:val="20"/>
          <w:szCs w:val="20"/>
          <w:lang w:eastAsia="fr-FR"/>
        </w:rPr>
      </w:pPr>
      <w:r w:rsidRPr="00DE6D6D">
        <w:rPr>
          <w:rFonts w:ascii="Times New Roman" w:eastAsia="Times New Roman" w:hAnsi="Times New Roman" w:cs="Times New Roman"/>
          <w:b/>
          <w:sz w:val="20"/>
          <w:szCs w:val="20"/>
          <w:lang w:eastAsia="fr-FR"/>
        </w:rPr>
        <w:t xml:space="preserve">Définition des distances </w:t>
      </w:r>
      <w:proofErr w:type="gramStart"/>
      <w:r w:rsidRPr="00DE6D6D">
        <w:rPr>
          <w:rFonts w:ascii="Times New Roman" w:eastAsia="Times New Roman" w:hAnsi="Times New Roman" w:cs="Times New Roman"/>
          <w:b/>
          <w:sz w:val="20"/>
          <w:szCs w:val="20"/>
          <w:lang w:eastAsia="fr-FR"/>
        </w:rPr>
        <w:t>a</w:t>
      </w:r>
      <w:proofErr w:type="gramEnd"/>
      <w:r w:rsidRPr="00DE6D6D">
        <w:rPr>
          <w:rFonts w:ascii="Times New Roman" w:eastAsia="Times New Roman" w:hAnsi="Times New Roman" w:cs="Times New Roman"/>
          <w:b/>
          <w:sz w:val="20"/>
          <w:szCs w:val="20"/>
          <w:lang w:eastAsia="fr-FR"/>
        </w:rPr>
        <w:t>, l, et l</w:t>
      </w:r>
      <w:r w:rsidRPr="00DE6D6D">
        <w:rPr>
          <w:rFonts w:ascii="Times New Roman" w:eastAsia="Times New Roman" w:hAnsi="Times New Roman" w:cs="Times New Roman"/>
          <w:b/>
          <w:sz w:val="20"/>
          <w:szCs w:val="20"/>
          <w:vertAlign w:val="subscript"/>
          <w:lang w:eastAsia="fr-FR"/>
        </w:rPr>
        <w:t>1</w:t>
      </w:r>
      <w:r w:rsidRPr="00DE6D6D">
        <w:rPr>
          <w:rFonts w:ascii="Times New Roman" w:eastAsia="Times New Roman" w:hAnsi="Times New Roman" w:cs="Times New Roman"/>
          <w:b/>
          <w:sz w:val="20"/>
          <w:szCs w:val="20"/>
          <w:lang w:eastAsia="fr-FR"/>
        </w:rPr>
        <w:t xml:space="preserve"> (cas général)</w:t>
      </w:r>
    </w:p>
    <w:p w:rsidR="00DE6D6D" w:rsidRPr="00B6377A" w:rsidRDefault="00DE6D6D" w:rsidP="00DE6D6D">
      <w:pPr>
        <w:spacing w:before="40" w:after="40" w:line="240" w:lineRule="auto"/>
        <w:rPr>
          <w:rStyle w:val="Remarque1"/>
        </w:rPr>
      </w:pPr>
      <w:r w:rsidRPr="00B6377A">
        <w:rPr>
          <w:rStyle w:val="Remarque1"/>
        </w:rPr>
        <w:t>Remarque : Si vous retournez la poutre sur appuis continu (à gauche) vous obtenez une poutre sur appuis discontinue uniformément chargée.</w:t>
      </w:r>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lang w:eastAsia="fr-FR"/>
                </w:rPr>
                <m:t>c,90,d</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2850</m:t>
              </m:r>
            </m:num>
            <m:den>
              <m:r>
                <w:rPr>
                  <w:rFonts w:ascii="Cambria Math" w:eastAsia="Times New Roman" w:hAnsi="Cambria Math" w:cs="Times New Roman"/>
                  <w:sz w:val="20"/>
                  <w:szCs w:val="24"/>
                  <w:lang w:eastAsia="fr-FR"/>
                </w:rPr>
                <m:t>73*50</m:t>
              </m:r>
            </m:den>
          </m:f>
          <m:r>
            <w:rPr>
              <w:rFonts w:ascii="Cambria Math" w:eastAsia="Times New Roman" w:hAnsi="Cambria Math" w:cs="Times New Roman"/>
              <w:sz w:val="20"/>
              <w:szCs w:val="24"/>
              <w:lang w:eastAsia="fr-FR"/>
            </w:rPr>
            <m:t>=0,78 N/mm²</m:t>
          </m:r>
        </m:oMath>
      </m:oMathPara>
    </w:p>
    <w:p w:rsidR="00DE6D6D" w:rsidRPr="00DE6D6D" w:rsidRDefault="00DE6D6D" w:rsidP="005914D3">
      <w:pPr>
        <w:pStyle w:val="Titre3"/>
      </w:pPr>
      <w:bookmarkStart w:id="38" w:name="_Toc521577467"/>
      <w:bookmarkStart w:id="39" w:name="_Toc532550375"/>
      <w:r w:rsidRPr="00DE6D6D">
        <w:t xml:space="preserve">4.3.2 Contrainte de résistance du bois </w:t>
      </w:r>
      <w:proofErr w:type="spellStart"/>
      <w:r w:rsidRPr="00DE6D6D">
        <w:t>f</w:t>
      </w:r>
      <w:r w:rsidRPr="00DE6D6D">
        <w:rPr>
          <w:vertAlign w:val="subscript"/>
        </w:rPr>
        <w:t>c</w:t>
      </w:r>
      <w:proofErr w:type="spellEnd"/>
      <w:proofErr w:type="gramStart"/>
      <w:r w:rsidRPr="00DE6D6D">
        <w:rPr>
          <w:vertAlign w:val="subscript"/>
        </w:rPr>
        <w:t>,90,k</w:t>
      </w:r>
      <w:proofErr w:type="gramEnd"/>
      <w:r w:rsidRPr="00DE6D6D">
        <w:t>.</w:t>
      </w:r>
      <w:bookmarkEnd w:id="38"/>
      <w:bookmarkEnd w:id="39"/>
    </w:p>
    <w:p w:rsidR="00DE6D6D" w:rsidRPr="00DE6D6D" w:rsidRDefault="00DE6D6D" w:rsidP="005631F1">
      <w:pPr>
        <w:rPr>
          <w:lang w:eastAsia="fr-FR"/>
        </w:rPr>
      </w:pPr>
      <w:r w:rsidRPr="00DE6D6D">
        <w:rPr>
          <w:lang w:eastAsia="fr-FR"/>
        </w:rPr>
        <w:t xml:space="preserve">La contrainte de résistance du bois dépend de la contrainte caractéristique, de la classe de service (humidité du bois), de la charge de plus courte durée de la combinaison d’action. </w:t>
      </w:r>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c,90,d</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c,90,k</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mod</m:t>
                  </m:r>
                </m:sub>
              </m:sSub>
            </m:num>
            <m:den>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γ</m:t>
                  </m:r>
                </m:e>
                <m:sub>
                  <m:r>
                    <w:rPr>
                      <w:rFonts w:ascii="Cambria Math" w:eastAsia="Times New Roman" w:hAnsi="Cambria Math" w:cs="Times New Roman"/>
                      <w:sz w:val="20"/>
                      <w:szCs w:val="24"/>
                      <w:lang w:eastAsia="fr-FR"/>
                    </w:rPr>
                    <m:t>M</m:t>
                  </m:r>
                </m:sub>
              </m:sSub>
            </m:den>
          </m:f>
        </m:oMath>
      </m:oMathPara>
    </w:p>
    <w:p w:rsidR="00DE6D6D" w:rsidRPr="00DE6D6D" w:rsidRDefault="00DE6D6D" w:rsidP="005631F1">
      <w:pPr>
        <w:pStyle w:val="normal"/>
        <w:rPr>
          <w:lang w:eastAsia="fr-FR"/>
        </w:rPr>
      </w:pPr>
      <w:proofErr w:type="spellStart"/>
      <w:r w:rsidRPr="00DE6D6D">
        <w:rPr>
          <w:lang w:eastAsia="fr-FR"/>
        </w:rPr>
        <w:t>f</w:t>
      </w:r>
      <w:r w:rsidRPr="00DE6D6D">
        <w:rPr>
          <w:vertAlign w:val="subscript"/>
          <w:lang w:eastAsia="fr-FR"/>
        </w:rPr>
        <w:t>c</w:t>
      </w:r>
      <w:proofErr w:type="spellEnd"/>
      <w:proofErr w:type="gramStart"/>
      <w:r w:rsidRPr="00DE6D6D">
        <w:rPr>
          <w:vertAlign w:val="subscript"/>
          <w:lang w:eastAsia="fr-FR"/>
        </w:rPr>
        <w:t>,90,k</w:t>
      </w:r>
      <w:proofErr w:type="gramEnd"/>
      <w:r w:rsidRPr="00DE6D6D">
        <w:rPr>
          <w:lang w:eastAsia="fr-FR"/>
        </w:rPr>
        <w:t xml:space="preserve"> =  2</w:t>
      </w:r>
      <w:r w:rsidR="00B6377A">
        <w:rPr>
          <w:lang w:eastAsia="fr-FR"/>
        </w:rPr>
        <w:t>,2</w:t>
      </w:r>
      <w:r w:rsidRPr="00DE6D6D">
        <w:rPr>
          <w:lang w:eastAsia="fr-FR"/>
        </w:rPr>
        <w:t xml:space="preserve"> N/mm², contrainte caractéristique en compression transversale</w:t>
      </w:r>
      <w:r w:rsidR="003473B4">
        <w:rPr>
          <w:lang w:eastAsia="fr-FR"/>
        </w:rPr>
        <w:t xml:space="preserve"> (voir le tableau 4)</w:t>
      </w:r>
      <w:r w:rsidRPr="00DE6D6D">
        <w:rPr>
          <w:lang w:eastAsia="fr-FR"/>
        </w:rPr>
        <w:t xml:space="preserve">. </w:t>
      </w:r>
    </w:p>
    <w:p w:rsidR="00DE6D6D" w:rsidRPr="00DE6D6D" w:rsidRDefault="00DE6D6D" w:rsidP="005631F1">
      <w:pPr>
        <w:pStyle w:val="normal"/>
        <w:rPr>
          <w:lang w:eastAsia="fr-FR"/>
        </w:rPr>
      </w:pPr>
      <w:proofErr w:type="spellStart"/>
      <w:r w:rsidRPr="00DE6D6D">
        <w:rPr>
          <w:lang w:eastAsia="fr-FR"/>
        </w:rPr>
        <w:t>k</w:t>
      </w:r>
      <w:r w:rsidRPr="00DE6D6D">
        <w:rPr>
          <w:vertAlign w:val="subscript"/>
          <w:lang w:eastAsia="fr-FR"/>
        </w:rPr>
        <w:t>mod</w:t>
      </w:r>
      <w:proofErr w:type="spellEnd"/>
      <w:r w:rsidRPr="00DE6D6D">
        <w:rPr>
          <w:vertAlign w:val="subscript"/>
          <w:lang w:eastAsia="fr-FR"/>
        </w:rPr>
        <w:t xml:space="preserve"> </w:t>
      </w:r>
      <w:r w:rsidRPr="00DE6D6D">
        <w:rPr>
          <w:lang w:eastAsia="fr-FR"/>
        </w:rPr>
        <w:t>= 0,8, coefficient modificatif en fonction de la charge de plus courte durée (la charge d’exploitation) et de la classe de service</w:t>
      </w:r>
      <w:r w:rsidR="003473B4">
        <w:rPr>
          <w:lang w:eastAsia="fr-FR"/>
        </w:rPr>
        <w:t xml:space="preserve"> (voir le tableau 5)</w:t>
      </w:r>
      <w:r w:rsidRPr="00DE6D6D">
        <w:rPr>
          <w:lang w:eastAsia="fr-FR"/>
        </w:rPr>
        <w:t>.</w:t>
      </w:r>
    </w:p>
    <w:p w:rsidR="00DE6D6D" w:rsidRPr="00DE6D6D" w:rsidRDefault="00DE6D6D" w:rsidP="005631F1">
      <w:pPr>
        <w:pStyle w:val="normal"/>
        <w:rPr>
          <w:lang w:eastAsia="fr-FR"/>
        </w:rPr>
      </w:pPr>
      <w:proofErr w:type="spellStart"/>
      <w:r w:rsidRPr="00DE6D6D">
        <w:rPr>
          <w:lang w:eastAsia="fr-FR"/>
        </w:rPr>
        <w:t>γ</w:t>
      </w:r>
      <w:r w:rsidRPr="00DE6D6D">
        <w:rPr>
          <w:vertAlign w:val="subscript"/>
          <w:lang w:eastAsia="fr-FR"/>
        </w:rPr>
        <w:t>M</w:t>
      </w:r>
      <w:proofErr w:type="spellEnd"/>
      <w:r w:rsidRPr="00DE6D6D">
        <w:rPr>
          <w:lang w:eastAsia="fr-FR"/>
        </w:rPr>
        <w:t> = 1,3, coefficient partiel qui tient compte de la dispersion du matériau</w:t>
      </w:r>
      <w:r w:rsidR="003473B4">
        <w:rPr>
          <w:lang w:eastAsia="fr-FR"/>
        </w:rPr>
        <w:t xml:space="preserve"> (voir le tableau 6)</w:t>
      </w:r>
      <w:r w:rsidR="00B6377A">
        <w:rPr>
          <w:lang w:eastAsia="fr-FR"/>
        </w:rPr>
        <w:t>.</w:t>
      </w:r>
      <w:r w:rsidRPr="00DE6D6D">
        <w:rPr>
          <w:lang w:eastAsia="fr-FR"/>
        </w:rPr>
        <w:t xml:space="preserve"> </w:t>
      </w:r>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c,90,d</m:t>
              </m:r>
            </m:sub>
          </m:sSub>
          <m:r>
            <w:rPr>
              <w:rFonts w:ascii="Cambria Math" w:eastAsia="Times New Roman" w:hAnsi="Cambria Math" w:cs="Times New Roman"/>
              <w:sz w:val="20"/>
              <w:szCs w:val="24"/>
              <w:lang w:eastAsia="fr-FR"/>
            </w:rPr>
            <m:t>=2,2*</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0,8</m:t>
              </m:r>
            </m:num>
            <m:den>
              <m:r>
                <w:rPr>
                  <w:rFonts w:ascii="Cambria Math" w:eastAsia="Times New Roman" w:hAnsi="Cambria Math" w:cs="Times New Roman"/>
                  <w:sz w:val="20"/>
                  <w:szCs w:val="24"/>
                  <w:lang w:eastAsia="fr-FR"/>
                </w:rPr>
                <m:t>1,3</m:t>
              </m:r>
            </m:den>
          </m:f>
          <m:r>
            <w:rPr>
              <w:rFonts w:ascii="Cambria Math" w:eastAsia="Times New Roman" w:hAnsi="Cambria Math" w:cs="Times New Roman"/>
              <w:sz w:val="20"/>
              <w:szCs w:val="24"/>
              <w:lang w:eastAsia="fr-FR"/>
            </w:rPr>
            <m:t>=1,35 N/mm²</m:t>
          </m:r>
        </m:oMath>
      </m:oMathPara>
    </w:p>
    <w:p w:rsidR="00DE6D6D" w:rsidRPr="00DE6D6D" w:rsidRDefault="00DE6D6D" w:rsidP="005914D3">
      <w:pPr>
        <w:pStyle w:val="Titre3"/>
      </w:pPr>
      <w:bookmarkStart w:id="40" w:name="_Toc521577468"/>
      <w:bookmarkStart w:id="41" w:name="_Toc532550376"/>
      <w:r w:rsidRPr="00DE6D6D">
        <w:t xml:space="preserve">4.3.3 </w:t>
      </w:r>
      <w:proofErr w:type="spellStart"/>
      <w:r w:rsidRPr="00DE6D6D">
        <w:t>k</w:t>
      </w:r>
      <w:r w:rsidRPr="00DE6D6D">
        <w:rPr>
          <w:vertAlign w:val="subscript"/>
        </w:rPr>
        <w:t>c</w:t>
      </w:r>
      <w:proofErr w:type="spellEnd"/>
      <w:proofErr w:type="gramStart"/>
      <w:r w:rsidRPr="00DE6D6D">
        <w:rPr>
          <w:vertAlign w:val="subscript"/>
        </w:rPr>
        <w:t>,90</w:t>
      </w:r>
      <w:proofErr w:type="gramEnd"/>
      <w:r w:rsidRPr="00DE6D6D">
        <w:t> : Coefficient permettant de majorer la contrainte de résistance</w:t>
      </w:r>
      <w:bookmarkEnd w:id="40"/>
      <w:bookmarkEnd w:id="41"/>
      <w:r w:rsidRPr="00DE6D6D">
        <w:t xml:space="preserve"> </w:t>
      </w:r>
    </w:p>
    <w:p w:rsidR="00DE6D6D" w:rsidRDefault="00DE6D6D" w:rsidP="00DE6D6D">
      <w:pPr>
        <w:spacing w:before="60" w:after="100" w:line="240" w:lineRule="auto"/>
        <w:rPr>
          <w:rFonts w:ascii="Times New Roman" w:eastAsia="Times New Roman" w:hAnsi="Times New Roman" w:cs="Times New Roman"/>
          <w:sz w:val="20"/>
          <w:szCs w:val="24"/>
          <w:lang w:eastAsia="fr-FR"/>
        </w:rPr>
      </w:pPr>
    </w:p>
    <w:p w:rsidR="00B6377A" w:rsidRPr="00DE6D6D" w:rsidRDefault="00B6377A" w:rsidP="005631F1">
      <w:pPr>
        <w:rPr>
          <w:lang w:eastAsia="fr-FR"/>
        </w:rPr>
      </w:pPr>
      <w:r w:rsidRPr="00DE6D6D">
        <w:rPr>
          <w:lang w:eastAsia="fr-FR"/>
        </w:rPr>
        <w:t xml:space="preserve">Le tableau </w:t>
      </w:r>
      <w:r>
        <w:rPr>
          <w:lang w:eastAsia="fr-FR"/>
        </w:rPr>
        <w:t>ci dessous</w:t>
      </w:r>
      <w:r w:rsidRPr="00DE6D6D">
        <w:rPr>
          <w:lang w:eastAsia="fr-FR"/>
        </w:rPr>
        <w:t xml:space="preserve"> précise les cas ou il est possible de majorer la contrainte de résistance. La distance l</w:t>
      </w:r>
      <w:r w:rsidRPr="00DE6D6D">
        <w:rPr>
          <w:vertAlign w:val="subscript"/>
          <w:lang w:eastAsia="fr-FR"/>
        </w:rPr>
        <w:t>1</w:t>
      </w:r>
      <w:r w:rsidRPr="00DE6D6D">
        <w:rPr>
          <w:lang w:eastAsia="fr-FR"/>
        </w:rPr>
        <w:t xml:space="preserve"> doit être supérieure ou égale à 2 fois la hauteur de la pièce (l</w:t>
      </w:r>
      <w:r w:rsidRPr="00DE6D6D">
        <w:rPr>
          <w:vertAlign w:val="subscript"/>
          <w:lang w:eastAsia="fr-FR"/>
        </w:rPr>
        <w:t>1</w:t>
      </w:r>
      <w:r w:rsidRPr="00DE6D6D">
        <w:rPr>
          <w:lang w:eastAsia="fr-FR"/>
        </w:rPr>
        <w:t xml:space="preserve"> ≥ à 2h).</w:t>
      </w:r>
      <w:r w:rsidR="00B65ECD">
        <w:rPr>
          <w:lang w:eastAsia="fr-FR"/>
        </w:rPr>
        <w:t xml:space="preserve"> Soit pour notre exemple, </w:t>
      </w:r>
      <w:proofErr w:type="spellStart"/>
      <w:r w:rsidR="00B65ECD">
        <w:rPr>
          <w:lang w:eastAsia="fr-FR"/>
        </w:rPr>
        <w:t>k</w:t>
      </w:r>
      <w:r w:rsidR="00B65ECD" w:rsidRPr="00B65ECD">
        <w:rPr>
          <w:vertAlign w:val="subscript"/>
          <w:lang w:eastAsia="fr-FR"/>
        </w:rPr>
        <w:t>c</w:t>
      </w:r>
      <w:proofErr w:type="spellEnd"/>
      <w:proofErr w:type="gramStart"/>
      <w:r w:rsidR="00B65ECD" w:rsidRPr="00B65ECD">
        <w:rPr>
          <w:vertAlign w:val="subscript"/>
          <w:lang w:eastAsia="fr-FR"/>
        </w:rPr>
        <w:t>,90</w:t>
      </w:r>
      <w:proofErr w:type="gramEnd"/>
      <w:r w:rsidR="00B65ECD">
        <w:rPr>
          <w:lang w:eastAsia="fr-FR"/>
        </w:rPr>
        <w:t xml:space="preserve"> = 1,5.</w:t>
      </w:r>
    </w:p>
    <w:p w:rsidR="00B6377A" w:rsidRPr="00DE6D6D" w:rsidRDefault="00B6377A" w:rsidP="00DE6D6D">
      <w:pPr>
        <w:spacing w:before="60" w:after="100" w:line="240" w:lineRule="auto"/>
        <w:rPr>
          <w:rFonts w:ascii="Times New Roman" w:eastAsia="Times New Roman" w:hAnsi="Times New Roman" w:cs="Times New Roman"/>
          <w:sz w:val="20"/>
          <w:szCs w:val="24"/>
          <w:lang w:eastAsia="fr-FR"/>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1"/>
        <w:gridCol w:w="3361"/>
        <w:gridCol w:w="1827"/>
        <w:gridCol w:w="2291"/>
      </w:tblGrid>
      <w:tr w:rsidR="00B65ECD" w:rsidRPr="00B6377A" w:rsidTr="00B65ECD">
        <w:tc>
          <w:tcPr>
            <w:tcW w:w="1701" w:type="dxa"/>
            <w:tcBorders>
              <w:top w:val="single" w:sz="4" w:space="0" w:color="000000"/>
              <w:left w:val="single" w:sz="4" w:space="0" w:color="000000"/>
              <w:bottom w:val="single" w:sz="4" w:space="0" w:color="000000"/>
              <w:right w:val="single" w:sz="4" w:space="0" w:color="000000"/>
            </w:tcBorders>
          </w:tcPr>
          <w:p w:rsidR="00B65ECD" w:rsidRPr="00B6377A" w:rsidRDefault="00B65ECD" w:rsidP="005631F1">
            <w:pPr>
              <w:jc w:val="center"/>
              <w:rPr>
                <w:lang w:eastAsia="fr-FR"/>
              </w:rPr>
            </w:pPr>
            <w:r w:rsidRPr="00B6377A">
              <w:rPr>
                <w:lang w:eastAsia="fr-FR"/>
              </w:rPr>
              <w:t>Type d’appui</w:t>
            </w:r>
          </w:p>
        </w:tc>
        <w:tc>
          <w:tcPr>
            <w:tcW w:w="3361" w:type="dxa"/>
            <w:tcBorders>
              <w:top w:val="single" w:sz="4" w:space="0" w:color="000000"/>
              <w:left w:val="single" w:sz="4" w:space="0" w:color="000000"/>
              <w:bottom w:val="single" w:sz="4" w:space="0" w:color="000000"/>
              <w:right w:val="single" w:sz="4" w:space="0" w:color="000000"/>
            </w:tcBorders>
            <w:hideMark/>
          </w:tcPr>
          <w:p w:rsidR="00B65ECD" w:rsidRPr="00B6377A" w:rsidRDefault="00B65ECD" w:rsidP="005631F1">
            <w:pPr>
              <w:jc w:val="center"/>
              <w:rPr>
                <w:lang w:eastAsia="fr-FR"/>
              </w:rPr>
            </w:pPr>
            <w:r>
              <w:rPr>
                <w:lang w:eastAsia="fr-FR"/>
              </w:rPr>
              <w:t>Exemple</w:t>
            </w:r>
          </w:p>
        </w:tc>
        <w:tc>
          <w:tcPr>
            <w:tcW w:w="0" w:type="auto"/>
            <w:tcBorders>
              <w:top w:val="single" w:sz="4" w:space="0" w:color="000000"/>
              <w:left w:val="single" w:sz="4" w:space="0" w:color="000000"/>
              <w:bottom w:val="single" w:sz="4" w:space="0" w:color="000000"/>
              <w:right w:val="single" w:sz="4" w:space="0" w:color="000000"/>
            </w:tcBorders>
            <w:hideMark/>
          </w:tcPr>
          <w:p w:rsidR="00B65ECD" w:rsidRPr="00B6377A" w:rsidRDefault="00B65ECD" w:rsidP="005631F1">
            <w:pPr>
              <w:jc w:val="center"/>
              <w:rPr>
                <w:lang w:eastAsia="fr-FR"/>
              </w:rPr>
            </w:pPr>
            <w:r w:rsidRPr="00B6377A">
              <w:rPr>
                <w:lang w:eastAsia="fr-FR"/>
              </w:rPr>
              <w:t>Bois massif résineux</w:t>
            </w:r>
          </w:p>
        </w:tc>
        <w:tc>
          <w:tcPr>
            <w:tcW w:w="0" w:type="auto"/>
            <w:tcBorders>
              <w:top w:val="single" w:sz="4" w:space="0" w:color="000000"/>
              <w:left w:val="single" w:sz="4" w:space="0" w:color="000000"/>
              <w:bottom w:val="single" w:sz="4" w:space="0" w:color="000000"/>
              <w:right w:val="single" w:sz="4" w:space="0" w:color="000000"/>
            </w:tcBorders>
            <w:hideMark/>
          </w:tcPr>
          <w:p w:rsidR="00B65ECD" w:rsidRPr="00B6377A" w:rsidRDefault="00B65ECD" w:rsidP="005631F1">
            <w:pPr>
              <w:jc w:val="center"/>
              <w:rPr>
                <w:lang w:eastAsia="fr-FR"/>
              </w:rPr>
            </w:pPr>
            <w:r w:rsidRPr="00B6377A">
              <w:rPr>
                <w:lang w:eastAsia="fr-FR"/>
              </w:rPr>
              <w:t>Bois lamellé-collé résineux</w:t>
            </w:r>
          </w:p>
        </w:tc>
      </w:tr>
      <w:tr w:rsidR="00B65ECD" w:rsidRPr="00B6377A" w:rsidTr="00B65ECD">
        <w:tc>
          <w:tcPr>
            <w:tcW w:w="1701" w:type="dxa"/>
            <w:tcBorders>
              <w:top w:val="single" w:sz="4" w:space="0" w:color="000000"/>
              <w:left w:val="single" w:sz="4" w:space="0" w:color="000000"/>
              <w:bottom w:val="single" w:sz="4" w:space="0" w:color="000000"/>
              <w:right w:val="single" w:sz="4" w:space="0" w:color="000000"/>
            </w:tcBorders>
          </w:tcPr>
          <w:p w:rsidR="00B65ECD" w:rsidRPr="00B6377A" w:rsidRDefault="00B65ECD" w:rsidP="005631F1">
            <w:pPr>
              <w:jc w:val="center"/>
              <w:rPr>
                <w:lang w:eastAsia="fr-FR"/>
              </w:rPr>
            </w:pPr>
            <w:r w:rsidRPr="00B6377A">
              <w:rPr>
                <w:lang w:eastAsia="fr-FR"/>
              </w:rPr>
              <w:t>appuis continus</w:t>
            </w:r>
          </w:p>
        </w:tc>
        <w:tc>
          <w:tcPr>
            <w:tcW w:w="3361" w:type="dxa"/>
            <w:tcBorders>
              <w:top w:val="single" w:sz="4" w:space="0" w:color="000000"/>
              <w:left w:val="single" w:sz="4" w:space="0" w:color="000000"/>
              <w:bottom w:val="single" w:sz="4" w:space="0" w:color="000000"/>
              <w:right w:val="single" w:sz="4" w:space="0" w:color="000000"/>
            </w:tcBorders>
            <w:hideMark/>
          </w:tcPr>
          <w:p w:rsidR="00B65ECD" w:rsidRPr="00B6377A" w:rsidRDefault="00B65ECD" w:rsidP="005631F1">
            <w:pPr>
              <w:jc w:val="center"/>
              <w:rPr>
                <w:lang w:eastAsia="fr-FR"/>
              </w:rPr>
            </w:pPr>
            <w:r>
              <w:rPr>
                <w:lang w:eastAsia="fr-FR"/>
              </w:rPr>
              <w:t>Lisse basse sur une dalle de béton</w:t>
            </w:r>
          </w:p>
        </w:tc>
        <w:tc>
          <w:tcPr>
            <w:tcW w:w="0" w:type="auto"/>
            <w:tcBorders>
              <w:top w:val="single" w:sz="4" w:space="0" w:color="000000"/>
              <w:left w:val="single" w:sz="4" w:space="0" w:color="000000"/>
              <w:bottom w:val="single" w:sz="4" w:space="0" w:color="000000"/>
              <w:right w:val="single" w:sz="4" w:space="0" w:color="000000"/>
            </w:tcBorders>
            <w:hideMark/>
          </w:tcPr>
          <w:p w:rsidR="00B65ECD" w:rsidRPr="00B6377A" w:rsidRDefault="00B65ECD" w:rsidP="005631F1">
            <w:pPr>
              <w:jc w:val="center"/>
              <w:rPr>
                <w:lang w:eastAsia="fr-FR"/>
              </w:rPr>
            </w:pPr>
            <w:r w:rsidRPr="00B6377A">
              <w:rPr>
                <w:lang w:eastAsia="fr-FR"/>
              </w:rPr>
              <w:t>1,25</w:t>
            </w:r>
          </w:p>
        </w:tc>
        <w:tc>
          <w:tcPr>
            <w:tcW w:w="0" w:type="auto"/>
            <w:tcBorders>
              <w:top w:val="single" w:sz="4" w:space="0" w:color="000000"/>
              <w:left w:val="single" w:sz="4" w:space="0" w:color="000000"/>
              <w:bottom w:val="single" w:sz="4" w:space="0" w:color="000000"/>
              <w:right w:val="single" w:sz="4" w:space="0" w:color="000000"/>
            </w:tcBorders>
            <w:hideMark/>
          </w:tcPr>
          <w:p w:rsidR="00B65ECD" w:rsidRPr="00B6377A" w:rsidRDefault="00B65ECD" w:rsidP="005631F1">
            <w:pPr>
              <w:jc w:val="center"/>
              <w:rPr>
                <w:lang w:eastAsia="fr-FR"/>
              </w:rPr>
            </w:pPr>
            <w:r w:rsidRPr="00B6377A">
              <w:rPr>
                <w:lang w:eastAsia="fr-FR"/>
              </w:rPr>
              <w:t>1,5</w:t>
            </w:r>
          </w:p>
        </w:tc>
      </w:tr>
      <w:tr w:rsidR="00B65ECD" w:rsidRPr="00B6377A" w:rsidTr="00B65ECD">
        <w:tc>
          <w:tcPr>
            <w:tcW w:w="1701" w:type="dxa"/>
            <w:tcBorders>
              <w:top w:val="single" w:sz="4" w:space="0" w:color="000000"/>
              <w:left w:val="single" w:sz="4" w:space="0" w:color="000000"/>
              <w:bottom w:val="single" w:sz="4" w:space="0" w:color="000000"/>
              <w:right w:val="single" w:sz="4" w:space="0" w:color="000000"/>
            </w:tcBorders>
          </w:tcPr>
          <w:p w:rsidR="00B65ECD" w:rsidRPr="00B6377A" w:rsidRDefault="00B65ECD" w:rsidP="005631F1">
            <w:pPr>
              <w:jc w:val="center"/>
              <w:rPr>
                <w:lang w:eastAsia="fr-FR"/>
              </w:rPr>
            </w:pPr>
            <w:r w:rsidRPr="00B6377A">
              <w:rPr>
                <w:lang w:eastAsia="fr-FR"/>
              </w:rPr>
              <w:t>appuis discontinus</w:t>
            </w:r>
          </w:p>
        </w:tc>
        <w:tc>
          <w:tcPr>
            <w:tcW w:w="3361" w:type="dxa"/>
            <w:tcBorders>
              <w:top w:val="single" w:sz="4" w:space="0" w:color="000000"/>
              <w:left w:val="single" w:sz="4" w:space="0" w:color="000000"/>
              <w:bottom w:val="single" w:sz="4" w:space="0" w:color="000000"/>
              <w:right w:val="single" w:sz="4" w:space="0" w:color="000000"/>
            </w:tcBorders>
            <w:hideMark/>
          </w:tcPr>
          <w:p w:rsidR="00B65ECD" w:rsidRPr="00B6377A" w:rsidRDefault="00B65ECD" w:rsidP="005631F1">
            <w:pPr>
              <w:jc w:val="center"/>
              <w:rPr>
                <w:lang w:eastAsia="fr-FR"/>
              </w:rPr>
            </w:pPr>
            <w:r>
              <w:rPr>
                <w:lang w:eastAsia="fr-FR"/>
              </w:rPr>
              <w:t>Poutre sur deux appuis</w:t>
            </w:r>
          </w:p>
        </w:tc>
        <w:tc>
          <w:tcPr>
            <w:tcW w:w="0" w:type="auto"/>
            <w:tcBorders>
              <w:top w:val="single" w:sz="4" w:space="0" w:color="000000"/>
              <w:left w:val="single" w:sz="4" w:space="0" w:color="000000"/>
              <w:bottom w:val="single" w:sz="4" w:space="0" w:color="000000"/>
              <w:right w:val="single" w:sz="4" w:space="0" w:color="000000"/>
            </w:tcBorders>
            <w:hideMark/>
          </w:tcPr>
          <w:p w:rsidR="00B65ECD" w:rsidRPr="00B6377A" w:rsidRDefault="00B65ECD" w:rsidP="005631F1">
            <w:pPr>
              <w:jc w:val="center"/>
              <w:rPr>
                <w:lang w:eastAsia="fr-FR"/>
              </w:rPr>
            </w:pPr>
            <w:r w:rsidRPr="00B6377A">
              <w:rPr>
                <w:lang w:eastAsia="fr-FR"/>
              </w:rPr>
              <w:t>1,5</w:t>
            </w:r>
          </w:p>
        </w:tc>
        <w:tc>
          <w:tcPr>
            <w:tcW w:w="0" w:type="auto"/>
            <w:tcBorders>
              <w:top w:val="single" w:sz="4" w:space="0" w:color="000000"/>
              <w:left w:val="single" w:sz="4" w:space="0" w:color="000000"/>
              <w:bottom w:val="single" w:sz="4" w:space="0" w:color="000000"/>
              <w:right w:val="single" w:sz="4" w:space="0" w:color="000000"/>
            </w:tcBorders>
            <w:hideMark/>
          </w:tcPr>
          <w:p w:rsidR="00B65ECD" w:rsidRPr="00B6377A" w:rsidRDefault="00B65ECD" w:rsidP="005631F1">
            <w:pPr>
              <w:jc w:val="center"/>
              <w:rPr>
                <w:lang w:eastAsia="fr-FR"/>
              </w:rPr>
            </w:pPr>
            <w:r w:rsidRPr="00B6377A">
              <w:rPr>
                <w:lang w:eastAsia="fr-FR"/>
              </w:rPr>
              <w:t>1,75</w:t>
            </w:r>
          </w:p>
        </w:tc>
      </w:tr>
    </w:tbl>
    <w:p w:rsidR="00B6377A" w:rsidRDefault="00B6377A"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5914D3">
      <w:pPr>
        <w:pStyle w:val="Titre3"/>
      </w:pPr>
      <w:bookmarkStart w:id="42" w:name="_Toc521577469"/>
      <w:bookmarkStart w:id="43" w:name="_Toc532550377"/>
      <w:r w:rsidRPr="00DE6D6D">
        <w:t>4.3.4 Taux de travail</w:t>
      </w:r>
      <w:bookmarkEnd w:id="42"/>
      <w:bookmarkEnd w:id="43"/>
    </w:p>
    <w:p w:rsidR="00DE6D6D" w:rsidRPr="00DE6D6D" w:rsidRDefault="00DE6D6D" w:rsidP="005631F1">
      <w:pPr>
        <w:rPr>
          <w:lang w:eastAsia="fr-FR"/>
        </w:rPr>
      </w:pPr>
      <w:r w:rsidRPr="00DE6D6D">
        <w:rPr>
          <w:lang w:eastAsia="fr-FR"/>
        </w:rPr>
        <w:t xml:space="preserve">Le  taux de travail est : </w:t>
      </w:r>
      <m:oMath>
        <m:f>
          <m:fPr>
            <m:ctrlPr>
              <w:rPr>
                <w:rFonts w:ascii="Cambria Math" w:hAnsi="Cambria Math"/>
                <w:i/>
                <w:lang w:eastAsia="fr-FR"/>
              </w:rPr>
            </m:ctrlPr>
          </m:fPr>
          <m:num>
            <m:r>
              <w:rPr>
                <w:rFonts w:ascii="Cambria Math" w:hAnsi="Cambria Math"/>
                <w:lang w:eastAsia="fr-FR"/>
              </w:rPr>
              <m:t>0,78</m:t>
            </m:r>
          </m:num>
          <m:den>
            <m:r>
              <w:rPr>
                <w:rFonts w:ascii="Cambria Math" w:hAnsi="Cambria Math"/>
                <w:lang w:eastAsia="fr-FR"/>
              </w:rPr>
              <m:t>1,5*1,35</m:t>
            </m:r>
          </m:den>
        </m:f>
        <m:r>
          <w:rPr>
            <w:rFonts w:ascii="Cambria Math" w:hAnsi="Cambria Math"/>
            <w:lang w:eastAsia="fr-FR"/>
          </w:rPr>
          <m:t>=0,39≤1</m:t>
        </m:r>
      </m:oMath>
    </w:p>
    <w:p w:rsidR="00DE6D6D" w:rsidRPr="00DE6D6D" w:rsidRDefault="00DE6D6D" w:rsidP="005631F1">
      <w:pPr>
        <w:jc w:val="center"/>
        <w:rPr>
          <w:lang w:eastAsia="fr-FR"/>
        </w:rPr>
      </w:pPr>
      <w:r w:rsidRPr="00DE6D6D">
        <w:rPr>
          <w:lang w:eastAsia="fr-FR"/>
        </w:rPr>
        <w:t>Le critère est vérifié.</w:t>
      </w:r>
    </w:p>
    <w:p w:rsidR="00DE6D6D" w:rsidRPr="00DE6D6D" w:rsidRDefault="00DE6D6D" w:rsidP="005914D3">
      <w:pPr>
        <w:pStyle w:val="Titre1"/>
      </w:pPr>
      <w:bookmarkStart w:id="44" w:name="_Toc521577470"/>
      <w:bookmarkStart w:id="45" w:name="_Toc532550378"/>
      <w:r w:rsidRPr="00DE6D6D">
        <w:t xml:space="preserve">5 Vérification à </w:t>
      </w:r>
      <w:r w:rsidR="00B65ECD">
        <w:t>l’Etat Limite de Service (ELS)</w:t>
      </w:r>
      <w:r w:rsidRPr="00DE6D6D">
        <w:t>.</w:t>
      </w:r>
      <w:bookmarkEnd w:id="44"/>
      <w:bookmarkEnd w:id="45"/>
    </w:p>
    <w:p w:rsidR="00DE6D6D" w:rsidRPr="00DE6D6D" w:rsidRDefault="00DE6D6D" w:rsidP="005631F1">
      <w:pPr>
        <w:rPr>
          <w:lang w:eastAsia="fr-FR"/>
        </w:rPr>
      </w:pPr>
      <w:r w:rsidRPr="00DE6D6D">
        <w:rPr>
          <w:lang w:eastAsia="fr-FR"/>
        </w:rPr>
        <w:t>L’état limite de service est vérifié lorsque les déformations ne dépassent pas une valeur limite réglementaire. Le comportement des planchers doit aussi être vérifié vis-à-vis des vibrations. Les vérifications à l’ELS concernent la déformation sous charge variable et la déformation totale de la solive. Le tableau </w:t>
      </w:r>
      <w:r w:rsidR="00F03BC2">
        <w:rPr>
          <w:lang w:eastAsia="fr-FR"/>
        </w:rPr>
        <w:t>8</w:t>
      </w:r>
      <w:r w:rsidRPr="00DE6D6D">
        <w:rPr>
          <w:lang w:eastAsia="fr-FR"/>
        </w:rPr>
        <w:t xml:space="preserve"> mentionne les valeurs limites réglementaires des flèches. Lorsqu’il n’y a pas de contreflèche, il n’ya pas lieu de vérifier la déformation </w:t>
      </w:r>
      <w:proofErr w:type="spellStart"/>
      <w:r w:rsidRPr="00DE6D6D">
        <w:rPr>
          <w:lang w:eastAsia="fr-FR"/>
        </w:rPr>
        <w:t>U</w:t>
      </w:r>
      <w:r w:rsidRPr="00DE6D6D">
        <w:rPr>
          <w:vertAlign w:val="subscript"/>
          <w:lang w:eastAsia="fr-FR"/>
        </w:rPr>
        <w:t>fin</w:t>
      </w:r>
      <w:proofErr w:type="spellEnd"/>
      <w:r w:rsidRPr="00DE6D6D">
        <w:rPr>
          <w:lang w:eastAsia="fr-FR"/>
        </w:rPr>
        <w:t>.</w:t>
      </w:r>
    </w:p>
    <w:p w:rsidR="00DE6D6D" w:rsidRPr="00DE6D6D" w:rsidRDefault="00DE6D6D" w:rsidP="005914D3">
      <w:pPr>
        <w:pStyle w:val="Titre2"/>
      </w:pPr>
      <w:bookmarkStart w:id="46" w:name="_Toc521577471"/>
      <w:bookmarkStart w:id="47" w:name="_Toc532550379"/>
      <w:r w:rsidRPr="00DE6D6D">
        <w:t>5.2 La déformation instantanée sous charge variable.</w:t>
      </w:r>
      <w:bookmarkEnd w:id="46"/>
      <w:bookmarkEnd w:id="47"/>
    </w:p>
    <w:p w:rsidR="00DE6D6D" w:rsidRPr="00DE6D6D" w:rsidRDefault="00DE6D6D" w:rsidP="005631F1">
      <w:pPr>
        <w:rPr>
          <w:lang w:eastAsia="fr-FR"/>
        </w:rPr>
      </w:pPr>
      <w:r w:rsidRPr="00DE6D6D">
        <w:rPr>
          <w:lang w:eastAsia="fr-FR"/>
        </w:rPr>
        <w:t xml:space="preserve">La déformation instantanée sous charge variable est provoquée par les charges d’exploitation. Le taux de déformation </w:t>
      </w:r>
      <w:proofErr w:type="gramStart"/>
      <w:r w:rsidRPr="00DE6D6D">
        <w:rPr>
          <w:lang w:eastAsia="fr-FR"/>
        </w:rPr>
        <w:t xml:space="preserve">est  </w:t>
      </w:r>
      <m:oMath>
        <w:proofErr w:type="gramEnd"/>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U</m:t>
                </m:r>
              </m:e>
              <m:sub>
                <m:r>
                  <w:rPr>
                    <w:rFonts w:ascii="Cambria Math" w:hAnsi="Cambria Math"/>
                    <w:lang w:eastAsia="fr-FR"/>
                  </w:rPr>
                  <m:t>inst(Q)</m:t>
                </m:r>
              </m:sub>
            </m:sSub>
          </m:num>
          <m:den>
            <m:sSub>
              <m:sSubPr>
                <m:ctrlPr>
                  <w:rPr>
                    <w:rFonts w:ascii="Cambria Math" w:hAnsi="Cambria Math"/>
                    <w:i/>
                    <w:lang w:eastAsia="fr-FR"/>
                  </w:rPr>
                </m:ctrlPr>
              </m:sSubPr>
              <m:e>
                <m:r>
                  <w:rPr>
                    <w:rFonts w:ascii="Cambria Math" w:hAnsi="Cambria Math"/>
                    <w:lang w:eastAsia="fr-FR"/>
                  </w:rPr>
                  <m:t>W</m:t>
                </m:r>
              </m:e>
              <m:sub>
                <m:r>
                  <w:rPr>
                    <w:rFonts w:ascii="Cambria Math" w:hAnsi="Cambria Math"/>
                    <w:lang w:eastAsia="fr-FR"/>
                  </w:rPr>
                  <m:t>inst(Q)</m:t>
                </m:r>
              </m:sub>
            </m:sSub>
          </m:den>
        </m:f>
        <m:r>
          <w:rPr>
            <w:rFonts w:ascii="Cambria Math" w:hAnsi="Cambria Math"/>
            <w:lang w:eastAsia="fr-FR"/>
          </w:rPr>
          <m:t>≤1</m:t>
        </m:r>
      </m:oMath>
      <w:r w:rsidRPr="00DE6D6D">
        <w:rPr>
          <w:lang w:eastAsia="fr-FR"/>
        </w:rPr>
        <w:t>, avec :</w:t>
      </w:r>
    </w:p>
    <w:p w:rsidR="00DE6D6D" w:rsidRPr="00DE6D6D" w:rsidRDefault="00DE6D6D" w:rsidP="005631F1">
      <w:pPr>
        <w:pStyle w:val="normal"/>
        <w:rPr>
          <w:lang w:eastAsia="fr-FR"/>
        </w:rPr>
      </w:pPr>
      <w:proofErr w:type="spellStart"/>
      <w:r w:rsidRPr="00DE6D6D">
        <w:rPr>
          <w:lang w:eastAsia="fr-FR"/>
        </w:rPr>
        <w:t>U</w:t>
      </w:r>
      <w:r w:rsidRPr="00DE6D6D">
        <w:rPr>
          <w:vertAlign w:val="subscript"/>
          <w:lang w:eastAsia="fr-FR"/>
        </w:rPr>
        <w:t>inst</w:t>
      </w:r>
      <w:proofErr w:type="spellEnd"/>
      <w:r w:rsidRPr="00DE6D6D">
        <w:rPr>
          <w:vertAlign w:val="subscript"/>
          <w:lang w:eastAsia="fr-FR"/>
        </w:rPr>
        <w:t>(Q)</w:t>
      </w:r>
      <w:r w:rsidRPr="00DE6D6D">
        <w:rPr>
          <w:lang w:eastAsia="fr-FR"/>
        </w:rPr>
        <w:t> : Flèche instantanée provoquée par la charge d’exploitation.</w:t>
      </w:r>
    </w:p>
    <w:p w:rsidR="00DE6D6D" w:rsidRPr="00DE6D6D" w:rsidRDefault="00DE6D6D" w:rsidP="005631F1">
      <w:pPr>
        <w:pStyle w:val="normal"/>
        <w:rPr>
          <w:lang w:eastAsia="fr-FR"/>
        </w:rPr>
      </w:pPr>
      <w:proofErr w:type="spellStart"/>
      <w:r w:rsidRPr="00DE6D6D">
        <w:rPr>
          <w:lang w:eastAsia="fr-FR"/>
        </w:rPr>
        <w:t>W</w:t>
      </w:r>
      <w:r w:rsidRPr="00DE6D6D">
        <w:rPr>
          <w:vertAlign w:val="subscript"/>
          <w:lang w:eastAsia="fr-FR"/>
        </w:rPr>
        <w:t>inst</w:t>
      </w:r>
      <w:proofErr w:type="spellEnd"/>
      <w:r w:rsidRPr="00DE6D6D">
        <w:rPr>
          <w:vertAlign w:val="subscript"/>
          <w:lang w:eastAsia="fr-FR"/>
        </w:rPr>
        <w:t>(Q)</w:t>
      </w:r>
      <w:r w:rsidRPr="00DE6D6D">
        <w:rPr>
          <w:lang w:eastAsia="fr-FR"/>
        </w:rPr>
        <w:t> : Flèche instantanée limite réglementaire sous charge variable.</w:t>
      </w: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r w:rsidRPr="00DE6D6D">
        <w:rPr>
          <w:rFonts w:ascii="Times New Roman" w:eastAsia="Times New Roman" w:hAnsi="Times New Roman" w:cs="Times New Roman"/>
          <w:b/>
          <w:sz w:val="20"/>
          <w:szCs w:val="24"/>
          <w:lang w:eastAsia="fr-FR"/>
        </w:rPr>
        <w:t xml:space="preserve"> </w:t>
      </w:r>
    </w:p>
    <w:p w:rsidR="00DE6D6D" w:rsidRPr="00DE6D6D" w:rsidRDefault="00DE6D6D" w:rsidP="005631F1">
      <w:pPr>
        <w:rPr>
          <w:lang w:eastAsia="fr-FR"/>
        </w:rPr>
      </w:pPr>
      <w:r w:rsidRPr="00DE6D6D">
        <w:rPr>
          <w:lang w:eastAsia="fr-FR"/>
        </w:rPr>
        <w:t xml:space="preserve">La flèche instantanée est calculée avec la charge variable </w:t>
      </w:r>
      <w:proofErr w:type="spellStart"/>
      <w:r w:rsidRPr="00DE6D6D">
        <w:rPr>
          <w:lang w:eastAsia="fr-FR"/>
        </w:rPr>
        <w:t>q</w:t>
      </w:r>
      <w:r w:rsidRPr="00DE6D6D">
        <w:rPr>
          <w:vertAlign w:val="subscript"/>
          <w:lang w:eastAsia="fr-FR"/>
        </w:rPr>
        <w:t>inst</w:t>
      </w:r>
      <w:proofErr w:type="spellEnd"/>
      <w:r w:rsidRPr="00DE6D6D">
        <w:rPr>
          <w:vertAlign w:val="subscript"/>
          <w:lang w:eastAsia="fr-FR"/>
        </w:rPr>
        <w:t>(Q)</w:t>
      </w:r>
      <w:r w:rsidRPr="00DE6D6D">
        <w:rPr>
          <w:lang w:eastAsia="fr-FR"/>
        </w:rPr>
        <w:t xml:space="preserve"> = 0,69 </w:t>
      </w:r>
      <w:proofErr w:type="spellStart"/>
      <w:r w:rsidRPr="00DE6D6D">
        <w:rPr>
          <w:lang w:eastAsia="fr-FR"/>
        </w:rPr>
        <w:t>kN</w:t>
      </w:r>
      <w:proofErr w:type="spellEnd"/>
      <w:r w:rsidRPr="00DE6D6D">
        <w:rPr>
          <w:lang w:eastAsia="fr-FR"/>
        </w:rPr>
        <w:t xml:space="preserve">/m. La solive a une charge symétrique et uniforme, la flèche est définie par la formule : </w:t>
      </w:r>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inst</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Q</m:t>
                      </m:r>
                    </m:e>
                  </m:d>
                </m:sub>
              </m:sSub>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eastAsia="fr-FR"/>
                    </w:rPr>
                    <m:t>4</m:t>
                  </m:r>
                </m:sup>
              </m:sSup>
            </m:num>
            <m:den>
              <m:r>
                <w:rPr>
                  <w:rFonts w:ascii="Cambria Math" w:eastAsia="Times New Roman" w:hAnsi="Cambria Math" w:cs="Times New Roman"/>
                  <w:sz w:val="20"/>
                  <w:szCs w:val="24"/>
                  <w:lang w:eastAsia="fr-FR"/>
                </w:rPr>
                <m:t xml:space="preserve">384* </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E</m:t>
                  </m:r>
                </m:e>
                <m:sub>
                  <m:r>
                    <w:rPr>
                      <w:rFonts w:ascii="Cambria Math" w:eastAsia="Times New Roman" w:hAnsi="Cambria Math" w:cs="Times New Roman"/>
                      <w:sz w:val="20"/>
                      <w:szCs w:val="24"/>
                      <w:lang w:eastAsia="fr-FR"/>
                    </w:rPr>
                    <m:t>0,mean</m:t>
                  </m:r>
                </m:sub>
              </m:sSub>
              <m:r>
                <w:rPr>
                  <w:rFonts w:ascii="Cambria Math" w:eastAsia="Times New Roman" w:hAnsi="Cambria Math" w:cs="Times New Roman"/>
                  <w:sz w:val="20"/>
                  <w:szCs w:val="24"/>
                  <w:lang w:eastAsia="fr-FR"/>
                </w:rPr>
                <m:t>*I</m:t>
              </m:r>
            </m:den>
          </m:f>
        </m:oMath>
      </m:oMathPara>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5631F1">
      <w:pPr>
        <w:pStyle w:val="normal"/>
        <w:rPr>
          <w:lang w:eastAsia="fr-FR"/>
        </w:rPr>
      </w:pPr>
      <w:proofErr w:type="spellStart"/>
      <w:r w:rsidRPr="00DE6D6D">
        <w:rPr>
          <w:lang w:eastAsia="fr-FR"/>
        </w:rPr>
        <w:t>q</w:t>
      </w:r>
      <w:r w:rsidRPr="00DE6D6D">
        <w:rPr>
          <w:vertAlign w:val="subscript"/>
          <w:lang w:eastAsia="fr-FR"/>
        </w:rPr>
        <w:t>inst</w:t>
      </w:r>
      <w:proofErr w:type="spellEnd"/>
      <w:r w:rsidRPr="00DE6D6D">
        <w:rPr>
          <w:vertAlign w:val="subscript"/>
          <w:lang w:eastAsia="fr-FR"/>
        </w:rPr>
        <w:t>(Q)</w:t>
      </w:r>
      <w:r w:rsidRPr="00DE6D6D">
        <w:rPr>
          <w:lang w:eastAsia="fr-FR"/>
        </w:rPr>
        <w:t xml:space="preserve"> = 0,69 </w:t>
      </w:r>
      <w:proofErr w:type="spellStart"/>
      <w:r w:rsidRPr="00DE6D6D">
        <w:rPr>
          <w:lang w:eastAsia="fr-FR"/>
        </w:rPr>
        <w:t>kN</w:t>
      </w:r>
      <w:proofErr w:type="spellEnd"/>
      <w:r w:rsidRPr="00DE6D6D">
        <w:rPr>
          <w:lang w:eastAsia="fr-FR"/>
        </w:rPr>
        <w:t>/m =  0,69 N/mm, charge linéique provoquée par les actions variables.</w:t>
      </w:r>
    </w:p>
    <w:p w:rsidR="00DE6D6D" w:rsidRPr="00DE6D6D" w:rsidRDefault="00DE6D6D" w:rsidP="005631F1">
      <w:pPr>
        <w:pStyle w:val="normal"/>
        <w:rPr>
          <w:lang w:eastAsia="fr-FR"/>
        </w:rPr>
      </w:pPr>
      <w:r w:rsidRPr="00DE6D6D">
        <w:rPr>
          <w:lang w:eastAsia="fr-FR"/>
        </w:rPr>
        <w:t>L = 4600 mm, distance entre appuis.</w:t>
      </w:r>
    </w:p>
    <w:p w:rsidR="00DE6D6D" w:rsidRPr="00DE6D6D" w:rsidRDefault="00DE6D6D" w:rsidP="005631F1">
      <w:pPr>
        <w:pStyle w:val="normal"/>
        <w:rPr>
          <w:lang w:eastAsia="fr-FR"/>
        </w:rPr>
      </w:pPr>
      <w:r w:rsidRPr="00DE6D6D">
        <w:rPr>
          <w:lang w:eastAsia="fr-FR"/>
        </w:rPr>
        <w:t>E</w:t>
      </w:r>
      <w:r w:rsidRPr="00DE6D6D">
        <w:rPr>
          <w:vertAlign w:val="subscript"/>
          <w:lang w:eastAsia="fr-FR"/>
        </w:rPr>
        <w:t>0</w:t>
      </w:r>
      <w:proofErr w:type="gramStart"/>
      <w:r w:rsidRPr="00DE6D6D">
        <w:rPr>
          <w:vertAlign w:val="subscript"/>
          <w:lang w:eastAsia="fr-FR"/>
        </w:rPr>
        <w:t>,</w:t>
      </w:r>
      <w:proofErr w:type="spellStart"/>
      <w:r w:rsidRPr="00DE6D6D">
        <w:rPr>
          <w:vertAlign w:val="subscript"/>
          <w:lang w:eastAsia="fr-FR"/>
        </w:rPr>
        <w:t>mean</w:t>
      </w:r>
      <w:proofErr w:type="spellEnd"/>
      <w:proofErr w:type="gramEnd"/>
      <w:r w:rsidRPr="00DE6D6D">
        <w:rPr>
          <w:lang w:eastAsia="fr-FR"/>
        </w:rPr>
        <w:t xml:space="preserve"> =  9 </w:t>
      </w:r>
      <w:proofErr w:type="spellStart"/>
      <w:r w:rsidRPr="00DE6D6D">
        <w:rPr>
          <w:lang w:eastAsia="fr-FR"/>
        </w:rPr>
        <w:t>kN</w:t>
      </w:r>
      <w:proofErr w:type="spellEnd"/>
      <w:r w:rsidRPr="00DE6D6D">
        <w:rPr>
          <w:lang w:eastAsia="fr-FR"/>
        </w:rPr>
        <w:t>/mm² = 9000 N/mm², module moyen axial.</w:t>
      </w:r>
    </w:p>
    <w:p w:rsidR="00DE6D6D" w:rsidRPr="00DE6D6D" w:rsidRDefault="00DE6D6D" w:rsidP="005631F1">
      <w:pPr>
        <w:pStyle w:val="normal"/>
        <w:rPr>
          <w:lang w:eastAsia="fr-FR"/>
        </w:rPr>
      </w:pPr>
      <w:r w:rsidRPr="00DE6D6D">
        <w:rPr>
          <w:lang w:eastAsia="fr-FR"/>
        </w:rPr>
        <w:t>I : moment quadratique en mm</w:t>
      </w:r>
      <w:r w:rsidRPr="00DE6D6D">
        <w:rPr>
          <w:vertAlign w:val="superscript"/>
          <w:lang w:eastAsia="fr-FR"/>
        </w:rPr>
        <w:t>4</w:t>
      </w:r>
      <w:r w:rsidRPr="00DE6D6D">
        <w:rPr>
          <w:lang w:eastAsia="fr-FR"/>
        </w:rPr>
        <w:t>, pour une section rectangulaire sur chant, I = bh</w:t>
      </w:r>
      <w:r w:rsidRPr="00DE6D6D">
        <w:rPr>
          <w:vertAlign w:val="superscript"/>
          <w:lang w:eastAsia="fr-FR"/>
        </w:rPr>
        <w:t>3</w:t>
      </w:r>
      <w:r w:rsidRPr="00DE6D6D">
        <w:rPr>
          <w:lang w:eastAsia="fr-FR"/>
        </w:rPr>
        <w:t>/12</w:t>
      </w:r>
    </w:p>
    <w:p w:rsidR="00DE6D6D" w:rsidRPr="00DE6D6D" w:rsidRDefault="00DE6D6D" w:rsidP="005631F1">
      <w:pPr>
        <w:pStyle w:val="normal"/>
        <w:rPr>
          <w:lang w:eastAsia="fr-FR"/>
        </w:rPr>
      </w:pPr>
      <w:r w:rsidRPr="00DE6D6D">
        <w:rPr>
          <w:lang w:eastAsia="fr-FR"/>
        </w:rPr>
        <w:t>h = 171 mm, hauteur de la pièce.</w:t>
      </w:r>
    </w:p>
    <w:p w:rsidR="00DE6D6D" w:rsidRPr="00DE6D6D" w:rsidRDefault="00DE6D6D" w:rsidP="005631F1">
      <w:pPr>
        <w:pStyle w:val="normal"/>
        <w:rPr>
          <w:lang w:eastAsia="fr-FR"/>
        </w:rPr>
      </w:pPr>
      <w:r w:rsidRPr="00DE6D6D">
        <w:rPr>
          <w:lang w:eastAsia="fr-FR"/>
        </w:rPr>
        <w:t>b = 73 mm, épaisseur de la pièce.</w:t>
      </w:r>
    </w:p>
    <w:p w:rsidR="005631F1" w:rsidRDefault="005631F1" w:rsidP="005631F1">
      <w:pPr>
        <w:rPr>
          <w:rFonts w:ascii="Times New Roman" w:hAnsi="Times New Roman"/>
          <w:lang w:eastAsia="fr-FR"/>
        </w:rPr>
      </w:pPr>
    </w:p>
    <w:p w:rsidR="00DE6D6D" w:rsidRPr="005631F1" w:rsidRDefault="00DE6D6D" w:rsidP="005631F1">
      <w:pPr>
        <w:rPr>
          <w:lang w:eastAsia="fr-FR"/>
        </w:rPr>
      </w:pPr>
      <w:r w:rsidRPr="005631F1">
        <w:rPr>
          <w:lang w:eastAsia="fr-FR"/>
        </w:rPr>
        <w:t xml:space="preserve">La formule devient : </w:t>
      </w:r>
      <m:oMath>
        <m:sSub>
          <m:sSubPr>
            <m:ctrlPr>
              <w:rPr>
                <w:rFonts w:ascii="Cambria Math" w:hAnsi="Cambria Math"/>
                <w:lang w:eastAsia="fr-FR"/>
              </w:rPr>
            </m:ctrlPr>
          </m:sSubPr>
          <m:e>
            <m:r>
              <w:rPr>
                <w:rFonts w:ascii="Cambria Math" w:hAnsi="Cambria Math"/>
                <w:lang w:eastAsia="fr-FR"/>
              </w:rPr>
              <m:t>U</m:t>
            </m:r>
          </m:e>
          <m:sub>
            <m:r>
              <w:rPr>
                <w:rFonts w:ascii="Cambria Math" w:hAnsi="Cambria Math"/>
                <w:lang w:eastAsia="fr-FR"/>
              </w:rPr>
              <m:t>inst</m:t>
            </m:r>
            <m:r>
              <m:rPr>
                <m:sty m:val="p"/>
              </m:rPr>
              <w:rPr>
                <w:rFonts w:ascii="Cambria Math" w:hAnsi="Cambria Math"/>
                <w:lang w:eastAsia="fr-FR"/>
              </w:rPr>
              <m:t>(</m:t>
            </m:r>
            <m:r>
              <w:rPr>
                <w:rFonts w:ascii="Cambria Math" w:hAnsi="Cambria Math"/>
                <w:lang w:eastAsia="fr-FR"/>
              </w:rPr>
              <m:t>Q</m:t>
            </m:r>
            <m:r>
              <m:rPr>
                <m:sty m:val="p"/>
              </m:rPr>
              <w:rPr>
                <w:rFonts w:ascii="Cambria Math" w:hAnsi="Cambria Math"/>
                <w:lang w:eastAsia="fr-FR"/>
              </w:rPr>
              <m:t>)</m:t>
            </m:r>
          </m:sub>
        </m:sSub>
        <m:r>
          <m:rPr>
            <m:sty m:val="p"/>
          </m:rPr>
          <w:rPr>
            <w:rFonts w:ascii="Cambria Math" w:hAnsi="Cambria Math"/>
            <w:lang w:eastAsia="fr-FR"/>
          </w:rPr>
          <m:t>=</m:t>
        </m:r>
        <m:f>
          <m:fPr>
            <m:ctrlPr>
              <w:rPr>
                <w:rFonts w:ascii="Cambria Math" w:hAnsi="Cambria Math"/>
                <w:lang w:eastAsia="fr-FR"/>
              </w:rPr>
            </m:ctrlPr>
          </m:fPr>
          <m:num>
            <m:r>
              <m:rPr>
                <m:sty m:val="p"/>
              </m:rPr>
              <w:rPr>
                <w:rFonts w:ascii="Cambria Math" w:hAnsi="Cambria Math"/>
                <w:lang w:eastAsia="fr-FR"/>
              </w:rPr>
              <m:t>5*</m:t>
            </m:r>
            <m:sSub>
              <m:sSubPr>
                <m:ctrlPr>
                  <w:rPr>
                    <w:rFonts w:ascii="Cambria Math" w:hAnsi="Cambria Math"/>
                    <w:lang w:eastAsia="fr-FR"/>
                  </w:rPr>
                </m:ctrlPr>
              </m:sSubPr>
              <m:e>
                <m:r>
                  <w:rPr>
                    <w:rFonts w:ascii="Cambria Math" w:hAnsi="Cambria Math"/>
                    <w:lang w:eastAsia="fr-FR"/>
                  </w:rPr>
                  <m:t>q</m:t>
                </m:r>
              </m:e>
              <m:sub>
                <m:r>
                  <w:rPr>
                    <w:rFonts w:ascii="Cambria Math" w:hAnsi="Cambria Math"/>
                    <w:lang w:eastAsia="fr-FR"/>
                  </w:rPr>
                  <m:t>inst</m:t>
                </m:r>
                <m:d>
                  <m:dPr>
                    <m:ctrlPr>
                      <w:rPr>
                        <w:rFonts w:ascii="Cambria Math" w:hAnsi="Cambria Math"/>
                        <w:lang w:eastAsia="fr-FR"/>
                      </w:rPr>
                    </m:ctrlPr>
                  </m:dPr>
                  <m:e>
                    <m:r>
                      <w:rPr>
                        <w:rFonts w:ascii="Cambria Math" w:hAnsi="Cambria Math"/>
                        <w:lang w:eastAsia="fr-FR"/>
                      </w:rPr>
                      <m:t>Q</m:t>
                    </m:r>
                  </m:e>
                </m:d>
              </m:sub>
            </m:sSub>
            <m:r>
              <m:rPr>
                <m:sty m:val="p"/>
              </m:rPr>
              <w:rPr>
                <w:rFonts w:ascii="Cambria Math" w:hAnsi="Cambria Math"/>
                <w:lang w:eastAsia="fr-FR"/>
              </w:rPr>
              <m:t>*</m:t>
            </m:r>
            <m:sSup>
              <m:sSupPr>
                <m:ctrlPr>
                  <w:rPr>
                    <w:rFonts w:ascii="Cambria Math" w:hAnsi="Cambria Math"/>
                    <w:lang w:eastAsia="fr-FR"/>
                  </w:rPr>
                </m:ctrlPr>
              </m:sSupPr>
              <m:e>
                <m:r>
                  <w:rPr>
                    <w:rFonts w:ascii="Cambria Math" w:hAnsi="Cambria Math"/>
                    <w:lang w:eastAsia="fr-FR"/>
                  </w:rPr>
                  <m:t>L</m:t>
                </m:r>
              </m:e>
              <m:sup>
                <m:r>
                  <m:rPr>
                    <m:sty m:val="p"/>
                  </m:rPr>
                  <w:rPr>
                    <w:rFonts w:ascii="Cambria Math" w:hAnsi="Cambria Math"/>
                    <w:lang w:eastAsia="fr-FR"/>
                  </w:rPr>
                  <m:t>4</m:t>
                </m:r>
              </m:sup>
            </m:sSup>
            <m:r>
              <m:rPr>
                <m:sty m:val="p"/>
              </m:rPr>
              <w:rPr>
                <w:rFonts w:ascii="Cambria Math" w:hAnsi="Cambria Math"/>
                <w:lang w:eastAsia="fr-FR"/>
              </w:rPr>
              <m:t>*12</m:t>
            </m:r>
          </m:num>
          <m:den>
            <m:r>
              <m:rPr>
                <m:sty m:val="p"/>
              </m:rPr>
              <w:rPr>
                <w:rFonts w:ascii="Cambria Math" w:hAnsi="Cambria Math"/>
                <w:lang w:eastAsia="fr-FR"/>
              </w:rPr>
              <m:t xml:space="preserve">384* </m:t>
            </m:r>
            <m:sSub>
              <m:sSubPr>
                <m:ctrlPr>
                  <w:rPr>
                    <w:rFonts w:ascii="Cambria Math" w:hAnsi="Cambria Math"/>
                    <w:lang w:eastAsia="fr-FR"/>
                  </w:rPr>
                </m:ctrlPr>
              </m:sSubPr>
              <m:e>
                <m:r>
                  <w:rPr>
                    <w:rFonts w:ascii="Cambria Math" w:hAnsi="Cambria Math"/>
                    <w:lang w:eastAsia="fr-FR"/>
                  </w:rPr>
                  <m:t>E</m:t>
                </m:r>
              </m:e>
              <m:sub>
                <m:r>
                  <m:rPr>
                    <m:sty m:val="p"/>
                  </m:rPr>
                  <w:rPr>
                    <w:rFonts w:ascii="Cambria Math" w:hAnsi="Cambria Math"/>
                    <w:lang w:eastAsia="fr-FR"/>
                  </w:rPr>
                  <m:t>0,</m:t>
                </m:r>
                <m:r>
                  <w:rPr>
                    <w:rFonts w:ascii="Cambria Math" w:hAnsi="Cambria Math"/>
                    <w:lang w:eastAsia="fr-FR"/>
                  </w:rPr>
                  <m:t>mean</m:t>
                </m:r>
              </m:sub>
            </m:sSub>
            <m:r>
              <m:rPr>
                <m:sty m:val="p"/>
              </m:rPr>
              <w:rPr>
                <w:rFonts w:ascii="Cambria Math" w:hAnsi="Cambria Math"/>
                <w:lang w:eastAsia="fr-FR"/>
              </w:rPr>
              <m:t>*</m:t>
            </m:r>
            <m:r>
              <w:rPr>
                <w:rFonts w:ascii="Cambria Math" w:hAnsi="Cambria Math"/>
                <w:lang w:eastAsia="fr-FR"/>
              </w:rPr>
              <m:t>b</m:t>
            </m:r>
            <m:r>
              <m:rPr>
                <m:sty m:val="p"/>
              </m:rPr>
              <w:rPr>
                <w:rFonts w:ascii="Cambria Math" w:hAnsi="Cambria Math"/>
                <w:lang w:eastAsia="fr-FR"/>
              </w:rPr>
              <m:t>*</m:t>
            </m:r>
            <m:sSup>
              <m:sSupPr>
                <m:ctrlPr>
                  <w:rPr>
                    <w:rFonts w:ascii="Cambria Math" w:hAnsi="Cambria Math"/>
                    <w:lang w:eastAsia="fr-FR"/>
                  </w:rPr>
                </m:ctrlPr>
              </m:sSupPr>
              <m:e>
                <m:r>
                  <w:rPr>
                    <w:rFonts w:ascii="Cambria Math" w:hAnsi="Cambria Math"/>
                    <w:lang w:eastAsia="fr-FR"/>
                  </w:rPr>
                  <m:t>h</m:t>
                </m:r>
              </m:e>
              <m:sup>
                <m:r>
                  <m:rPr>
                    <m:sty m:val="p"/>
                  </m:rPr>
                  <w:rPr>
                    <w:rFonts w:ascii="Cambria Math" w:hAnsi="Cambria Math"/>
                    <w:lang w:eastAsia="fr-FR"/>
                  </w:rPr>
                  <m:t>3</m:t>
                </m:r>
              </m:sup>
            </m:sSup>
          </m:den>
        </m:f>
        <m:r>
          <m:rPr>
            <m:sty m:val="p"/>
          </m:rPr>
          <w:rPr>
            <w:rFonts w:ascii="Cambria Math" w:hAnsi="Cambria Math"/>
            <w:lang w:eastAsia="fr-FR"/>
          </w:rPr>
          <m:t>=</m:t>
        </m:r>
        <m:f>
          <m:fPr>
            <m:ctrlPr>
              <w:rPr>
                <w:rFonts w:ascii="Cambria Math" w:hAnsi="Cambria Math"/>
                <w:lang w:eastAsia="fr-FR"/>
              </w:rPr>
            </m:ctrlPr>
          </m:fPr>
          <m:num>
            <m:r>
              <m:rPr>
                <m:sty m:val="p"/>
              </m:rPr>
              <w:rPr>
                <w:rFonts w:ascii="Cambria Math" w:hAnsi="Cambria Math"/>
                <w:lang w:eastAsia="fr-FR"/>
              </w:rPr>
              <m:t>5*0,69*</m:t>
            </m:r>
            <m:sSup>
              <m:sSupPr>
                <m:ctrlPr>
                  <w:rPr>
                    <w:rFonts w:ascii="Cambria Math" w:hAnsi="Cambria Math"/>
                    <w:lang w:eastAsia="fr-FR"/>
                  </w:rPr>
                </m:ctrlPr>
              </m:sSupPr>
              <m:e>
                <m:r>
                  <m:rPr>
                    <m:sty m:val="p"/>
                  </m:rPr>
                  <w:rPr>
                    <w:rFonts w:ascii="Cambria Math" w:hAnsi="Cambria Math"/>
                    <w:lang w:eastAsia="fr-FR"/>
                  </w:rPr>
                  <m:t>4600</m:t>
                </m:r>
              </m:e>
              <m:sup>
                <m:r>
                  <m:rPr>
                    <m:sty m:val="p"/>
                  </m:rPr>
                  <w:rPr>
                    <w:rFonts w:ascii="Cambria Math" w:hAnsi="Cambria Math"/>
                    <w:lang w:eastAsia="fr-FR"/>
                  </w:rPr>
                  <m:t>4</m:t>
                </m:r>
              </m:sup>
            </m:sSup>
            <m:r>
              <m:rPr>
                <m:sty m:val="p"/>
              </m:rPr>
              <w:rPr>
                <w:rFonts w:ascii="Cambria Math" w:hAnsi="Cambria Math"/>
                <w:lang w:eastAsia="fr-FR"/>
              </w:rPr>
              <m:t>*12</m:t>
            </m:r>
          </m:num>
          <m:den>
            <m:r>
              <m:rPr>
                <m:sty m:val="p"/>
              </m:rPr>
              <w:rPr>
                <w:rFonts w:ascii="Cambria Math" w:hAnsi="Cambria Math"/>
                <w:lang w:eastAsia="fr-FR"/>
              </w:rPr>
              <m:t>384*9000*73*</m:t>
            </m:r>
            <m:sSup>
              <m:sSupPr>
                <m:ctrlPr>
                  <w:rPr>
                    <w:rFonts w:ascii="Cambria Math" w:hAnsi="Cambria Math"/>
                    <w:lang w:eastAsia="fr-FR"/>
                  </w:rPr>
                </m:ctrlPr>
              </m:sSupPr>
              <m:e>
                <m:r>
                  <m:rPr>
                    <m:sty m:val="p"/>
                  </m:rPr>
                  <w:rPr>
                    <w:rFonts w:ascii="Cambria Math" w:hAnsi="Cambria Math"/>
                    <w:lang w:eastAsia="fr-FR"/>
                  </w:rPr>
                  <m:t>171</m:t>
                </m:r>
              </m:e>
              <m:sup>
                <m:r>
                  <m:rPr>
                    <m:sty m:val="p"/>
                  </m:rPr>
                  <w:rPr>
                    <w:rFonts w:ascii="Cambria Math" w:hAnsi="Cambria Math"/>
                    <w:lang w:eastAsia="fr-FR"/>
                  </w:rPr>
                  <m:t>3</m:t>
                </m:r>
              </m:sup>
            </m:sSup>
          </m:den>
        </m:f>
        <m:r>
          <m:rPr>
            <m:sty m:val="p"/>
          </m:rPr>
          <w:rPr>
            <w:rFonts w:ascii="Cambria Math" w:hAnsi="Cambria Math"/>
            <w:lang w:eastAsia="fr-FR"/>
          </w:rPr>
          <m:t xml:space="preserve">=14,7 </m:t>
        </m:r>
        <m:r>
          <w:rPr>
            <w:rFonts w:ascii="Cambria Math" w:hAnsi="Cambria Math"/>
            <w:lang w:eastAsia="fr-FR"/>
          </w:rPr>
          <m:t>mm</m:t>
        </m:r>
      </m:oMath>
    </w:p>
    <w:p w:rsidR="00DE6D6D" w:rsidRPr="005631F1" w:rsidRDefault="00DE6D6D" w:rsidP="005631F1">
      <w:pPr>
        <w:rPr>
          <w:lang w:eastAsia="fr-FR"/>
        </w:rPr>
      </w:pPr>
    </w:p>
    <w:p w:rsidR="00DE6D6D" w:rsidRPr="005631F1" w:rsidRDefault="00DE6D6D" w:rsidP="005631F1">
      <w:pPr>
        <w:rPr>
          <w:lang w:eastAsia="fr-FR"/>
        </w:rPr>
      </w:pPr>
      <w:r w:rsidRPr="005631F1">
        <w:rPr>
          <w:lang w:eastAsia="fr-FR"/>
        </w:rPr>
        <w:t xml:space="preserve">La valeur limite réglementaire </w:t>
      </w:r>
      <w:proofErr w:type="spellStart"/>
      <w:r w:rsidRPr="005631F1">
        <w:rPr>
          <w:lang w:eastAsia="fr-FR"/>
        </w:rPr>
        <w:t>Winst</w:t>
      </w:r>
      <w:proofErr w:type="spellEnd"/>
      <w:r w:rsidRPr="005631F1">
        <w:rPr>
          <w:lang w:eastAsia="fr-FR"/>
        </w:rPr>
        <w:t xml:space="preserve">(Q) est définie dans le tableau </w:t>
      </w:r>
      <w:r w:rsidR="00F03BC2" w:rsidRPr="005631F1">
        <w:rPr>
          <w:lang w:eastAsia="fr-FR"/>
        </w:rPr>
        <w:t>8</w:t>
      </w:r>
      <w:r w:rsidRPr="005631F1">
        <w:rPr>
          <w:lang w:eastAsia="fr-FR"/>
        </w:rPr>
        <w:t>. Elle est de L/300 = 4600/300 = 15,3 mm.</w:t>
      </w:r>
    </w:p>
    <w:p w:rsidR="00DE6D6D" w:rsidRPr="005631F1" w:rsidRDefault="00DE6D6D" w:rsidP="005631F1">
      <w:pPr>
        <w:rPr>
          <w:lang w:eastAsia="fr-FR"/>
        </w:rPr>
      </w:pPr>
    </w:p>
    <w:p w:rsidR="00DE6D6D" w:rsidRPr="005631F1" w:rsidRDefault="00DE6D6D" w:rsidP="005631F1">
      <w:pPr>
        <w:rPr>
          <w:lang w:eastAsia="fr-FR"/>
        </w:rPr>
      </w:pPr>
      <w:r w:rsidRPr="005631F1">
        <w:rPr>
          <w:lang w:eastAsia="fr-FR"/>
        </w:rPr>
        <w:t xml:space="preserve">Le taux de déformation est de : </w:t>
      </w:r>
      <m:oMath>
        <m:f>
          <m:fPr>
            <m:ctrlPr>
              <w:rPr>
                <w:rFonts w:ascii="Cambria Math" w:hAnsi="Cambria Math"/>
                <w:lang w:eastAsia="fr-FR"/>
              </w:rPr>
            </m:ctrlPr>
          </m:fPr>
          <m:num>
            <m:r>
              <m:rPr>
                <m:sty m:val="p"/>
              </m:rPr>
              <w:rPr>
                <w:rFonts w:ascii="Cambria Math" w:hAnsi="Cambria Math"/>
                <w:lang w:eastAsia="fr-FR"/>
              </w:rPr>
              <m:t>14,7</m:t>
            </m:r>
          </m:num>
          <m:den>
            <m:r>
              <m:rPr>
                <m:sty m:val="p"/>
              </m:rPr>
              <w:rPr>
                <w:rFonts w:ascii="Cambria Math" w:hAnsi="Cambria Math"/>
                <w:lang w:eastAsia="fr-FR"/>
              </w:rPr>
              <m:t>15,3</m:t>
            </m:r>
          </m:den>
        </m:f>
        <m:r>
          <m:rPr>
            <m:sty m:val="p"/>
          </m:rPr>
          <w:rPr>
            <w:rFonts w:ascii="Cambria Math" w:hAnsi="Cambria Math"/>
            <w:lang w:eastAsia="fr-FR"/>
          </w:rPr>
          <m:t>=0,96≤1</m:t>
        </m:r>
      </m:oMath>
    </w:p>
    <w:p w:rsidR="00DE6D6D" w:rsidRPr="005631F1" w:rsidRDefault="00DE6D6D" w:rsidP="005631F1">
      <w:pPr>
        <w:jc w:val="center"/>
        <w:rPr>
          <w:lang w:eastAsia="fr-FR"/>
        </w:rPr>
      </w:pPr>
      <w:r w:rsidRPr="005631F1">
        <w:rPr>
          <w:lang w:eastAsia="fr-FR"/>
        </w:rPr>
        <w:t>Le critère est vérifié</w:t>
      </w:r>
    </w:p>
    <w:p w:rsidR="00DE6D6D" w:rsidRPr="00DE6D6D" w:rsidRDefault="00DE6D6D" w:rsidP="005914D3">
      <w:pPr>
        <w:pStyle w:val="Titre2"/>
      </w:pPr>
      <w:bookmarkStart w:id="48" w:name="_Toc521577472"/>
      <w:bookmarkStart w:id="49" w:name="_Toc532550380"/>
      <w:r w:rsidRPr="00DE6D6D">
        <w:t>5.3 La déformation totale.</w:t>
      </w:r>
      <w:bookmarkEnd w:id="48"/>
      <w:bookmarkEnd w:id="49"/>
    </w:p>
    <w:p w:rsidR="00DE6D6D" w:rsidRPr="00DE6D6D" w:rsidRDefault="00DE6D6D" w:rsidP="005631F1">
      <w:pPr>
        <w:rPr>
          <w:lang w:eastAsia="fr-FR"/>
        </w:rPr>
      </w:pPr>
      <w:r w:rsidRPr="00DE6D6D">
        <w:rPr>
          <w:lang w:eastAsia="fr-FR"/>
        </w:rPr>
        <w:t>La déformation totale (</w:t>
      </w:r>
      <w:proofErr w:type="spellStart"/>
      <w:r w:rsidRPr="00DE6D6D">
        <w:rPr>
          <w:lang w:eastAsia="fr-FR"/>
        </w:rPr>
        <w:t>U</w:t>
      </w:r>
      <w:r w:rsidRPr="00DE6D6D">
        <w:rPr>
          <w:vertAlign w:val="subscript"/>
          <w:lang w:eastAsia="fr-FR"/>
        </w:rPr>
        <w:t>net</w:t>
      </w:r>
      <w:proofErr w:type="gramStart"/>
      <w:r w:rsidRPr="00DE6D6D">
        <w:rPr>
          <w:vertAlign w:val="subscript"/>
          <w:lang w:eastAsia="fr-FR"/>
        </w:rPr>
        <w:t>,fin</w:t>
      </w:r>
      <w:proofErr w:type="spellEnd"/>
      <w:proofErr w:type="gramEnd"/>
      <w:r w:rsidRPr="00DE6D6D">
        <w:rPr>
          <w:lang w:eastAsia="fr-FR"/>
        </w:rPr>
        <w:t xml:space="preserve">)  est la somme de la flèche instantanée provoquée par les charges variables </w:t>
      </w:r>
      <w:proofErr w:type="spellStart"/>
      <w:r w:rsidRPr="00DE6D6D">
        <w:rPr>
          <w:lang w:eastAsia="fr-FR"/>
        </w:rPr>
        <w:t>U</w:t>
      </w:r>
      <w:r w:rsidRPr="00DE6D6D">
        <w:rPr>
          <w:vertAlign w:val="subscript"/>
          <w:lang w:eastAsia="fr-FR"/>
        </w:rPr>
        <w:t>inst</w:t>
      </w:r>
      <w:proofErr w:type="spellEnd"/>
      <w:r w:rsidRPr="00DE6D6D">
        <w:rPr>
          <w:vertAlign w:val="subscript"/>
          <w:lang w:eastAsia="fr-FR"/>
        </w:rPr>
        <w:t>(Q)</w:t>
      </w:r>
      <w:r w:rsidRPr="00DE6D6D">
        <w:rPr>
          <w:lang w:eastAsia="fr-FR"/>
        </w:rPr>
        <w:t xml:space="preserve">, la flèche instantanée provoquée par les charges permanentes </w:t>
      </w:r>
      <w:proofErr w:type="spellStart"/>
      <w:r w:rsidRPr="00DE6D6D">
        <w:rPr>
          <w:lang w:eastAsia="fr-FR"/>
        </w:rPr>
        <w:t>U</w:t>
      </w:r>
      <w:r w:rsidRPr="00DE6D6D">
        <w:rPr>
          <w:vertAlign w:val="subscript"/>
          <w:lang w:eastAsia="fr-FR"/>
        </w:rPr>
        <w:t>inst</w:t>
      </w:r>
      <w:proofErr w:type="spellEnd"/>
      <w:r w:rsidRPr="00DE6D6D">
        <w:rPr>
          <w:vertAlign w:val="subscript"/>
          <w:lang w:eastAsia="fr-FR"/>
        </w:rPr>
        <w:t>(G)</w:t>
      </w:r>
      <w:r w:rsidRPr="00DE6D6D">
        <w:rPr>
          <w:lang w:eastAsia="fr-FR"/>
        </w:rPr>
        <w:t xml:space="preserve"> et la flèche différée provoquée par la durée de la charge et l’humidité du bois </w:t>
      </w:r>
      <w:proofErr w:type="spellStart"/>
      <w:r w:rsidRPr="00DE6D6D">
        <w:rPr>
          <w:lang w:eastAsia="fr-FR"/>
        </w:rPr>
        <w:t>U</w:t>
      </w:r>
      <w:r w:rsidRPr="00DE6D6D">
        <w:rPr>
          <w:vertAlign w:val="subscript"/>
          <w:lang w:eastAsia="fr-FR"/>
        </w:rPr>
        <w:t>creep</w:t>
      </w:r>
      <w:proofErr w:type="spellEnd"/>
      <w:r w:rsidRPr="00DE6D6D">
        <w:rPr>
          <w:lang w:eastAsia="fr-FR"/>
        </w:rPr>
        <w:t xml:space="preserve">. Lorsqu’elle existe, Il faut retrancher la contre-flèche fabriquée </w:t>
      </w:r>
      <w:proofErr w:type="spellStart"/>
      <w:r w:rsidRPr="00DE6D6D">
        <w:rPr>
          <w:lang w:eastAsia="fr-FR"/>
        </w:rPr>
        <w:t>U</w:t>
      </w:r>
      <w:r w:rsidRPr="00DE6D6D">
        <w:rPr>
          <w:vertAlign w:val="subscript"/>
          <w:lang w:eastAsia="fr-FR"/>
        </w:rPr>
        <w:t>c</w:t>
      </w:r>
      <w:proofErr w:type="spellEnd"/>
      <w:r w:rsidRPr="00DE6D6D">
        <w:rPr>
          <w:lang w:eastAsia="fr-FR"/>
        </w:rPr>
        <w:t>.</w:t>
      </w:r>
    </w:p>
    <w:p w:rsidR="00DE6D6D" w:rsidRPr="00DE6D6D" w:rsidRDefault="00DE6D6D" w:rsidP="005631F1">
      <w:pPr>
        <w:rPr>
          <w:lang w:eastAsia="fr-FR"/>
        </w:rPr>
      </w:pPr>
      <w:proofErr w:type="spellStart"/>
      <w:r w:rsidRPr="00DE6D6D">
        <w:rPr>
          <w:lang w:eastAsia="fr-FR"/>
        </w:rPr>
        <w:t>U</w:t>
      </w:r>
      <w:r w:rsidRPr="00DE6D6D">
        <w:rPr>
          <w:vertAlign w:val="subscript"/>
          <w:lang w:eastAsia="fr-FR"/>
        </w:rPr>
        <w:t>fin</w:t>
      </w:r>
      <w:proofErr w:type="spellEnd"/>
      <w:r w:rsidRPr="00DE6D6D">
        <w:rPr>
          <w:lang w:eastAsia="fr-FR"/>
        </w:rPr>
        <w:t xml:space="preserve"> </w:t>
      </w:r>
      <w:r w:rsidRPr="00DE6D6D">
        <w:rPr>
          <w:lang w:eastAsia="fr-FR"/>
        </w:rPr>
        <w:tab/>
        <w:t xml:space="preserve">= </w:t>
      </w:r>
      <w:proofErr w:type="spellStart"/>
      <w:r w:rsidRPr="00DE6D6D">
        <w:rPr>
          <w:lang w:eastAsia="fr-FR"/>
        </w:rPr>
        <w:t>U</w:t>
      </w:r>
      <w:r w:rsidRPr="00DE6D6D">
        <w:rPr>
          <w:vertAlign w:val="subscript"/>
          <w:lang w:eastAsia="fr-FR"/>
        </w:rPr>
        <w:t>fin</w:t>
      </w:r>
      <w:proofErr w:type="spellEnd"/>
      <w:r w:rsidRPr="00DE6D6D">
        <w:rPr>
          <w:vertAlign w:val="subscript"/>
          <w:lang w:eastAsia="fr-FR"/>
        </w:rPr>
        <w:t>(G)</w:t>
      </w:r>
      <w:r w:rsidRPr="00DE6D6D">
        <w:rPr>
          <w:lang w:eastAsia="fr-FR"/>
        </w:rPr>
        <w:t xml:space="preserve"> + </w:t>
      </w:r>
      <w:proofErr w:type="spellStart"/>
      <w:r w:rsidRPr="00DE6D6D">
        <w:rPr>
          <w:lang w:eastAsia="fr-FR"/>
        </w:rPr>
        <w:t>U</w:t>
      </w:r>
      <w:r w:rsidRPr="00DE6D6D">
        <w:rPr>
          <w:vertAlign w:val="subscript"/>
          <w:lang w:eastAsia="fr-FR"/>
        </w:rPr>
        <w:t>fin</w:t>
      </w:r>
      <w:proofErr w:type="spellEnd"/>
      <w:r w:rsidRPr="00DE6D6D">
        <w:rPr>
          <w:vertAlign w:val="subscript"/>
          <w:lang w:eastAsia="fr-FR"/>
        </w:rPr>
        <w:t>(Q)</w:t>
      </w:r>
      <w:r w:rsidRPr="00DE6D6D">
        <w:rPr>
          <w:lang w:eastAsia="fr-FR"/>
        </w:rPr>
        <w:t xml:space="preserve"> </w:t>
      </w:r>
    </w:p>
    <w:p w:rsidR="00DE6D6D" w:rsidRPr="00DE6D6D" w:rsidRDefault="00DE6D6D" w:rsidP="005631F1">
      <w:pPr>
        <w:rPr>
          <w:vertAlign w:val="subscript"/>
          <w:lang w:eastAsia="fr-FR"/>
        </w:rPr>
      </w:pPr>
      <w:proofErr w:type="spellStart"/>
      <w:r w:rsidRPr="00DE6D6D">
        <w:rPr>
          <w:lang w:eastAsia="fr-FR"/>
        </w:rPr>
        <w:t>U</w:t>
      </w:r>
      <w:r w:rsidRPr="00DE6D6D">
        <w:rPr>
          <w:vertAlign w:val="subscript"/>
          <w:lang w:eastAsia="fr-FR"/>
        </w:rPr>
        <w:t>net</w:t>
      </w:r>
      <w:proofErr w:type="gramStart"/>
      <w:r w:rsidRPr="00DE6D6D">
        <w:rPr>
          <w:vertAlign w:val="subscript"/>
          <w:lang w:eastAsia="fr-FR"/>
        </w:rPr>
        <w:t>,fin</w:t>
      </w:r>
      <w:proofErr w:type="spellEnd"/>
      <w:proofErr w:type="gramEnd"/>
      <w:r w:rsidRPr="00DE6D6D">
        <w:rPr>
          <w:lang w:eastAsia="fr-FR"/>
        </w:rPr>
        <w:t xml:space="preserve"> </w:t>
      </w:r>
      <w:r w:rsidRPr="00DE6D6D">
        <w:rPr>
          <w:lang w:eastAsia="fr-FR"/>
        </w:rPr>
        <w:tab/>
        <w:t xml:space="preserve">= </w:t>
      </w:r>
      <w:proofErr w:type="spellStart"/>
      <w:r w:rsidRPr="00DE6D6D">
        <w:rPr>
          <w:lang w:eastAsia="fr-FR"/>
        </w:rPr>
        <w:t>U</w:t>
      </w:r>
      <w:r w:rsidRPr="00DE6D6D">
        <w:rPr>
          <w:vertAlign w:val="subscript"/>
          <w:lang w:eastAsia="fr-FR"/>
        </w:rPr>
        <w:t>fin</w:t>
      </w:r>
      <w:proofErr w:type="spellEnd"/>
      <w:r w:rsidRPr="00DE6D6D">
        <w:rPr>
          <w:vertAlign w:val="subscript"/>
          <w:lang w:eastAsia="fr-FR"/>
        </w:rPr>
        <w:t>(G)</w:t>
      </w:r>
      <w:r w:rsidRPr="00DE6D6D">
        <w:rPr>
          <w:lang w:eastAsia="fr-FR"/>
        </w:rPr>
        <w:t xml:space="preserve"> + </w:t>
      </w:r>
      <w:proofErr w:type="spellStart"/>
      <w:r w:rsidRPr="00DE6D6D">
        <w:rPr>
          <w:lang w:eastAsia="fr-FR"/>
        </w:rPr>
        <w:t>U</w:t>
      </w:r>
      <w:r w:rsidRPr="00DE6D6D">
        <w:rPr>
          <w:vertAlign w:val="subscript"/>
          <w:lang w:eastAsia="fr-FR"/>
        </w:rPr>
        <w:t>fin</w:t>
      </w:r>
      <w:proofErr w:type="spellEnd"/>
      <w:r w:rsidRPr="00DE6D6D">
        <w:rPr>
          <w:vertAlign w:val="subscript"/>
          <w:lang w:eastAsia="fr-FR"/>
        </w:rPr>
        <w:t>(Q)</w:t>
      </w:r>
      <w:r w:rsidRPr="00DE6D6D">
        <w:rPr>
          <w:lang w:eastAsia="fr-FR"/>
        </w:rPr>
        <w:t xml:space="preserve"> - </w:t>
      </w:r>
      <w:proofErr w:type="spellStart"/>
      <w:r w:rsidRPr="00DE6D6D">
        <w:rPr>
          <w:lang w:eastAsia="fr-FR"/>
        </w:rPr>
        <w:t>U</w:t>
      </w:r>
      <w:r w:rsidRPr="00DE6D6D">
        <w:rPr>
          <w:vertAlign w:val="subscript"/>
          <w:lang w:eastAsia="fr-FR"/>
        </w:rPr>
        <w:t>c</w:t>
      </w:r>
      <w:proofErr w:type="spellEnd"/>
    </w:p>
    <w:p w:rsidR="00DE6D6D" w:rsidRPr="00DE6D6D" w:rsidRDefault="00DE6D6D" w:rsidP="005631F1">
      <w:pPr>
        <w:rPr>
          <w:lang w:eastAsia="fr-FR"/>
        </w:rPr>
      </w:pPr>
      <w:r w:rsidRPr="00DE6D6D">
        <w:rPr>
          <w:lang w:eastAsia="fr-FR"/>
        </w:rPr>
        <w:t>Avec :</w:t>
      </w:r>
    </w:p>
    <w:p w:rsidR="00DE6D6D" w:rsidRPr="00DE6D6D" w:rsidRDefault="00DE6D6D" w:rsidP="005631F1">
      <w:pPr>
        <w:pStyle w:val="normal"/>
        <w:rPr>
          <w:lang w:eastAsia="fr-FR"/>
        </w:rPr>
      </w:pPr>
      <w:proofErr w:type="spellStart"/>
      <w:r w:rsidRPr="00DE6D6D">
        <w:rPr>
          <w:lang w:eastAsia="fr-FR"/>
        </w:rPr>
        <w:t>U</w:t>
      </w:r>
      <w:r w:rsidRPr="00DE6D6D">
        <w:rPr>
          <w:vertAlign w:val="subscript"/>
          <w:lang w:eastAsia="fr-FR"/>
        </w:rPr>
        <w:t>fin</w:t>
      </w:r>
      <w:proofErr w:type="spellEnd"/>
      <w:r w:rsidRPr="00DE6D6D">
        <w:rPr>
          <w:vertAlign w:val="subscript"/>
          <w:lang w:eastAsia="fr-FR"/>
        </w:rPr>
        <w:t>(G)</w:t>
      </w:r>
      <w:r w:rsidRPr="00DE6D6D">
        <w:rPr>
          <w:lang w:eastAsia="fr-FR"/>
        </w:rPr>
        <w:t xml:space="preserve"> = </w:t>
      </w:r>
      <w:proofErr w:type="spellStart"/>
      <w:r w:rsidRPr="00DE6D6D">
        <w:rPr>
          <w:lang w:eastAsia="fr-FR"/>
        </w:rPr>
        <w:t>U</w:t>
      </w:r>
      <w:r w:rsidRPr="00DE6D6D">
        <w:rPr>
          <w:vertAlign w:val="subscript"/>
          <w:lang w:eastAsia="fr-FR"/>
        </w:rPr>
        <w:t>inst</w:t>
      </w:r>
      <w:proofErr w:type="spellEnd"/>
      <w:r w:rsidRPr="00DE6D6D">
        <w:rPr>
          <w:vertAlign w:val="subscript"/>
          <w:lang w:eastAsia="fr-FR"/>
        </w:rPr>
        <w:t>(G</w:t>
      </w:r>
      <w:proofErr w:type="gramStart"/>
      <w:r w:rsidRPr="00DE6D6D">
        <w:rPr>
          <w:vertAlign w:val="subscript"/>
          <w:lang w:eastAsia="fr-FR"/>
        </w:rPr>
        <w:t>)</w:t>
      </w:r>
      <w:r w:rsidRPr="00DE6D6D">
        <w:rPr>
          <w:lang w:eastAsia="fr-FR"/>
        </w:rPr>
        <w:t>(</w:t>
      </w:r>
      <w:proofErr w:type="gramEnd"/>
      <w:r w:rsidRPr="00DE6D6D">
        <w:rPr>
          <w:lang w:eastAsia="fr-FR"/>
        </w:rPr>
        <w:t xml:space="preserve">1+ </w:t>
      </w:r>
      <w:proofErr w:type="spellStart"/>
      <w:r w:rsidRPr="00DE6D6D">
        <w:rPr>
          <w:lang w:eastAsia="fr-FR"/>
        </w:rPr>
        <w:t>k</w:t>
      </w:r>
      <w:r w:rsidRPr="00DE6D6D">
        <w:rPr>
          <w:vertAlign w:val="subscript"/>
          <w:lang w:eastAsia="fr-FR"/>
        </w:rPr>
        <w:t>def</w:t>
      </w:r>
      <w:proofErr w:type="spellEnd"/>
      <w:r w:rsidRPr="00DE6D6D">
        <w:rPr>
          <w:lang w:eastAsia="fr-FR"/>
        </w:rPr>
        <w:t>)</w:t>
      </w:r>
    </w:p>
    <w:p w:rsidR="00DE6D6D" w:rsidRPr="00DE6D6D" w:rsidRDefault="00DE6D6D" w:rsidP="005631F1">
      <w:pPr>
        <w:pStyle w:val="normal"/>
        <w:rPr>
          <w:lang w:eastAsia="fr-FR"/>
        </w:rPr>
      </w:pPr>
      <w:proofErr w:type="spellStart"/>
      <w:r w:rsidRPr="00DE6D6D">
        <w:rPr>
          <w:lang w:eastAsia="fr-FR"/>
        </w:rPr>
        <w:t>U</w:t>
      </w:r>
      <w:r w:rsidRPr="00DE6D6D">
        <w:rPr>
          <w:vertAlign w:val="subscript"/>
          <w:lang w:eastAsia="fr-FR"/>
        </w:rPr>
        <w:t>fin</w:t>
      </w:r>
      <w:proofErr w:type="spellEnd"/>
      <w:r w:rsidRPr="00DE6D6D">
        <w:rPr>
          <w:vertAlign w:val="subscript"/>
          <w:lang w:eastAsia="fr-FR"/>
        </w:rPr>
        <w:t>(Q)</w:t>
      </w:r>
      <w:r w:rsidRPr="00DE6D6D">
        <w:rPr>
          <w:lang w:eastAsia="fr-FR"/>
        </w:rPr>
        <w:t xml:space="preserve">= </w:t>
      </w:r>
      <w:proofErr w:type="spellStart"/>
      <w:r w:rsidRPr="00DE6D6D">
        <w:rPr>
          <w:lang w:eastAsia="fr-FR"/>
        </w:rPr>
        <w:t>U</w:t>
      </w:r>
      <w:r w:rsidRPr="00DE6D6D">
        <w:rPr>
          <w:vertAlign w:val="subscript"/>
          <w:lang w:eastAsia="fr-FR"/>
        </w:rPr>
        <w:t>inst</w:t>
      </w:r>
      <w:proofErr w:type="spellEnd"/>
      <w:r w:rsidRPr="00DE6D6D">
        <w:rPr>
          <w:vertAlign w:val="subscript"/>
          <w:lang w:eastAsia="fr-FR"/>
        </w:rPr>
        <w:t>(Q</w:t>
      </w:r>
      <w:proofErr w:type="gramStart"/>
      <w:r w:rsidRPr="00DE6D6D">
        <w:rPr>
          <w:vertAlign w:val="subscript"/>
          <w:lang w:eastAsia="fr-FR"/>
        </w:rPr>
        <w:t>)</w:t>
      </w:r>
      <w:r w:rsidRPr="00DE6D6D">
        <w:rPr>
          <w:lang w:eastAsia="fr-FR"/>
        </w:rPr>
        <w:t>(</w:t>
      </w:r>
      <w:proofErr w:type="gramEnd"/>
      <w:r w:rsidRPr="00DE6D6D">
        <w:rPr>
          <w:lang w:eastAsia="fr-FR"/>
        </w:rPr>
        <w:t>1+</w:t>
      </w:r>
      <w:r w:rsidRPr="00DE6D6D">
        <w:rPr>
          <w:lang w:eastAsia="fr-FR"/>
        </w:rPr>
        <w:sym w:font="Symbol" w:char="F079"/>
      </w:r>
      <w:r w:rsidRPr="00DE6D6D">
        <w:rPr>
          <w:vertAlign w:val="subscript"/>
          <w:lang w:eastAsia="fr-FR"/>
        </w:rPr>
        <w:t>2</w:t>
      </w:r>
      <w:r w:rsidRPr="00DE6D6D">
        <w:rPr>
          <w:lang w:eastAsia="fr-FR"/>
        </w:rPr>
        <w:t>.</w:t>
      </w:r>
      <w:proofErr w:type="spellStart"/>
      <w:r w:rsidRPr="00DE6D6D">
        <w:rPr>
          <w:lang w:eastAsia="fr-FR"/>
        </w:rPr>
        <w:t>k</w:t>
      </w:r>
      <w:r w:rsidRPr="00DE6D6D">
        <w:rPr>
          <w:vertAlign w:val="subscript"/>
          <w:lang w:eastAsia="fr-FR"/>
        </w:rPr>
        <w:t>def</w:t>
      </w:r>
      <w:proofErr w:type="spellEnd"/>
      <w:r w:rsidRPr="00DE6D6D">
        <w:rPr>
          <w:lang w:eastAsia="fr-FR"/>
        </w:rPr>
        <w:t>)</w:t>
      </w:r>
    </w:p>
    <w:p w:rsidR="00DE6D6D" w:rsidRPr="00DE6D6D" w:rsidRDefault="00DE6D6D" w:rsidP="005631F1">
      <w:pPr>
        <w:rPr>
          <w:lang w:eastAsia="fr-FR"/>
        </w:rPr>
      </w:pPr>
      <w:r w:rsidRPr="00DE6D6D">
        <w:rPr>
          <w:lang w:eastAsia="fr-FR"/>
        </w:rPr>
        <w:t>Nous obtenons :</w:t>
      </w:r>
    </w:p>
    <w:p w:rsidR="00DE6D6D" w:rsidRPr="00DE6D6D" w:rsidRDefault="00DE6D6D" w:rsidP="005631F1">
      <w:pPr>
        <w:rPr>
          <w:rFonts w:ascii="Times New Roman" w:eastAsia="Times New Roman" w:hAnsi="Times New Roman" w:cs="Times New Roman"/>
          <w:sz w:val="20"/>
          <w:szCs w:val="24"/>
          <w:lang w:eastAsia="fr-FR"/>
        </w:rPr>
      </w:pPr>
      <w:proofErr w:type="spellStart"/>
      <w:r w:rsidRPr="00DE6D6D">
        <w:rPr>
          <w:rFonts w:ascii="Times New Roman" w:eastAsia="Times New Roman" w:hAnsi="Times New Roman" w:cs="Times New Roman"/>
          <w:sz w:val="20"/>
          <w:szCs w:val="24"/>
          <w:lang w:eastAsia="fr-FR"/>
        </w:rPr>
        <w:t>U</w:t>
      </w:r>
      <w:r w:rsidRPr="00DE6D6D">
        <w:rPr>
          <w:rFonts w:ascii="Times New Roman" w:eastAsia="Times New Roman" w:hAnsi="Times New Roman" w:cs="Times New Roman"/>
          <w:sz w:val="20"/>
          <w:szCs w:val="24"/>
          <w:vertAlign w:val="subscript"/>
          <w:lang w:eastAsia="fr-FR"/>
        </w:rPr>
        <w:t>fin</w:t>
      </w:r>
      <w:proofErr w:type="spellEnd"/>
      <w:r w:rsidRPr="00DE6D6D">
        <w:rPr>
          <w:rFonts w:ascii="Times New Roman" w:eastAsia="Times New Roman" w:hAnsi="Times New Roman" w:cs="Times New Roman"/>
          <w:sz w:val="20"/>
          <w:szCs w:val="24"/>
          <w:lang w:eastAsia="fr-FR"/>
        </w:rPr>
        <w:t xml:space="preserve"> </w:t>
      </w:r>
      <w:r w:rsidRPr="00DE6D6D">
        <w:rPr>
          <w:rFonts w:ascii="Times New Roman" w:eastAsia="Times New Roman" w:hAnsi="Times New Roman" w:cs="Times New Roman"/>
          <w:sz w:val="20"/>
          <w:szCs w:val="24"/>
          <w:lang w:eastAsia="fr-FR"/>
        </w:rPr>
        <w:tab/>
        <w:t xml:space="preserve">= </w:t>
      </w:r>
      <w:proofErr w:type="spellStart"/>
      <w:r w:rsidRPr="00DE6D6D">
        <w:rPr>
          <w:rFonts w:ascii="Times New Roman" w:eastAsia="Times New Roman" w:hAnsi="Times New Roman" w:cs="Times New Roman"/>
          <w:sz w:val="20"/>
          <w:szCs w:val="24"/>
          <w:lang w:eastAsia="fr-FR"/>
        </w:rPr>
        <w:t>U</w:t>
      </w:r>
      <w:r w:rsidRPr="00DE6D6D">
        <w:rPr>
          <w:rFonts w:ascii="Times New Roman" w:eastAsia="Times New Roman" w:hAnsi="Times New Roman" w:cs="Times New Roman"/>
          <w:sz w:val="20"/>
          <w:szCs w:val="24"/>
          <w:vertAlign w:val="subscript"/>
          <w:lang w:eastAsia="fr-FR"/>
        </w:rPr>
        <w:t>inst</w:t>
      </w:r>
      <w:proofErr w:type="spellEnd"/>
      <w:r w:rsidRPr="00DE6D6D">
        <w:rPr>
          <w:rFonts w:ascii="Times New Roman" w:eastAsia="Times New Roman" w:hAnsi="Times New Roman" w:cs="Times New Roman"/>
          <w:sz w:val="20"/>
          <w:szCs w:val="24"/>
          <w:vertAlign w:val="subscript"/>
          <w:lang w:eastAsia="fr-FR"/>
        </w:rPr>
        <w:t>(G</w:t>
      </w:r>
      <w:proofErr w:type="gramStart"/>
      <w:r w:rsidRPr="00DE6D6D">
        <w:rPr>
          <w:rFonts w:ascii="Times New Roman" w:eastAsia="Times New Roman" w:hAnsi="Times New Roman" w:cs="Times New Roman"/>
          <w:sz w:val="20"/>
          <w:szCs w:val="24"/>
          <w:vertAlign w:val="subscript"/>
          <w:lang w:eastAsia="fr-FR"/>
        </w:rPr>
        <w:t>)</w:t>
      </w:r>
      <w:r w:rsidRPr="00DE6D6D">
        <w:rPr>
          <w:rFonts w:ascii="Times New Roman" w:eastAsia="Times New Roman" w:hAnsi="Times New Roman" w:cs="Times New Roman"/>
          <w:sz w:val="20"/>
          <w:szCs w:val="24"/>
          <w:lang w:eastAsia="fr-FR"/>
        </w:rPr>
        <w:t>(</w:t>
      </w:r>
      <w:proofErr w:type="gramEnd"/>
      <w:r w:rsidRPr="00DE6D6D">
        <w:rPr>
          <w:rFonts w:ascii="Times New Roman" w:eastAsia="Times New Roman" w:hAnsi="Times New Roman" w:cs="Times New Roman"/>
          <w:sz w:val="20"/>
          <w:szCs w:val="24"/>
          <w:lang w:eastAsia="fr-FR"/>
        </w:rPr>
        <w:t xml:space="preserve">1+ </w:t>
      </w:r>
      <w:proofErr w:type="spellStart"/>
      <w:r w:rsidRPr="00DE6D6D">
        <w:rPr>
          <w:rFonts w:ascii="Times New Roman" w:eastAsia="Times New Roman" w:hAnsi="Times New Roman" w:cs="Times New Roman"/>
          <w:sz w:val="20"/>
          <w:szCs w:val="24"/>
          <w:lang w:eastAsia="fr-FR"/>
        </w:rPr>
        <w:t>k</w:t>
      </w:r>
      <w:r w:rsidRPr="00DE6D6D">
        <w:rPr>
          <w:rFonts w:ascii="Times New Roman" w:eastAsia="Times New Roman" w:hAnsi="Times New Roman" w:cs="Times New Roman"/>
          <w:sz w:val="20"/>
          <w:szCs w:val="24"/>
          <w:vertAlign w:val="subscript"/>
          <w:lang w:eastAsia="fr-FR"/>
        </w:rPr>
        <w:t>def</w:t>
      </w:r>
      <w:proofErr w:type="spellEnd"/>
      <w:r w:rsidRPr="00DE6D6D">
        <w:rPr>
          <w:rFonts w:ascii="Times New Roman" w:eastAsia="Times New Roman" w:hAnsi="Times New Roman" w:cs="Times New Roman"/>
          <w:sz w:val="20"/>
          <w:szCs w:val="24"/>
          <w:lang w:eastAsia="fr-FR"/>
        </w:rPr>
        <w:t xml:space="preserve">) + </w:t>
      </w:r>
      <w:proofErr w:type="spellStart"/>
      <w:r w:rsidRPr="00DE6D6D">
        <w:rPr>
          <w:rFonts w:ascii="Times New Roman" w:eastAsia="Times New Roman" w:hAnsi="Times New Roman" w:cs="Times New Roman"/>
          <w:sz w:val="20"/>
          <w:szCs w:val="24"/>
          <w:lang w:eastAsia="fr-FR"/>
        </w:rPr>
        <w:t>U</w:t>
      </w:r>
      <w:r w:rsidRPr="00DE6D6D">
        <w:rPr>
          <w:rFonts w:ascii="Times New Roman" w:eastAsia="Times New Roman" w:hAnsi="Times New Roman" w:cs="Times New Roman"/>
          <w:sz w:val="20"/>
          <w:szCs w:val="24"/>
          <w:vertAlign w:val="subscript"/>
          <w:lang w:eastAsia="fr-FR"/>
        </w:rPr>
        <w:t>inst</w:t>
      </w:r>
      <w:proofErr w:type="spellEnd"/>
      <w:r w:rsidRPr="00DE6D6D">
        <w:rPr>
          <w:rFonts w:ascii="Times New Roman" w:eastAsia="Times New Roman" w:hAnsi="Times New Roman" w:cs="Times New Roman"/>
          <w:sz w:val="20"/>
          <w:szCs w:val="24"/>
          <w:vertAlign w:val="subscript"/>
          <w:lang w:eastAsia="fr-FR"/>
        </w:rPr>
        <w:t>(Q)</w:t>
      </w:r>
      <w:r w:rsidRPr="00DE6D6D">
        <w:rPr>
          <w:rFonts w:ascii="Times New Roman" w:eastAsia="Times New Roman" w:hAnsi="Times New Roman" w:cs="Times New Roman"/>
          <w:sz w:val="20"/>
          <w:szCs w:val="24"/>
          <w:lang w:eastAsia="fr-FR"/>
        </w:rPr>
        <w:t xml:space="preserve"> (1+ </w:t>
      </w:r>
      <w:r w:rsidRPr="00DE6D6D">
        <w:rPr>
          <w:rFonts w:ascii="Times New Roman" w:eastAsia="Times New Roman" w:hAnsi="Times New Roman" w:cs="Times New Roman"/>
          <w:sz w:val="20"/>
          <w:szCs w:val="24"/>
          <w:lang w:eastAsia="fr-FR"/>
        </w:rPr>
        <w:sym w:font="Symbol" w:char="F079"/>
      </w:r>
      <w:r w:rsidRPr="00DE6D6D">
        <w:rPr>
          <w:rFonts w:ascii="Times New Roman" w:eastAsia="Times New Roman" w:hAnsi="Times New Roman" w:cs="Times New Roman"/>
          <w:sz w:val="20"/>
          <w:szCs w:val="24"/>
          <w:vertAlign w:val="subscript"/>
          <w:lang w:eastAsia="fr-FR"/>
        </w:rPr>
        <w:t>2</w:t>
      </w:r>
      <w:r w:rsidRPr="00DE6D6D">
        <w:rPr>
          <w:rFonts w:ascii="Times New Roman" w:eastAsia="Times New Roman" w:hAnsi="Times New Roman" w:cs="Times New Roman"/>
          <w:sz w:val="20"/>
          <w:szCs w:val="24"/>
          <w:lang w:eastAsia="fr-FR"/>
        </w:rPr>
        <w:t>.</w:t>
      </w:r>
      <w:proofErr w:type="spellStart"/>
      <w:r w:rsidRPr="00DE6D6D">
        <w:rPr>
          <w:rFonts w:ascii="Times New Roman" w:eastAsia="Times New Roman" w:hAnsi="Times New Roman" w:cs="Times New Roman"/>
          <w:sz w:val="20"/>
          <w:szCs w:val="24"/>
          <w:lang w:eastAsia="fr-FR"/>
        </w:rPr>
        <w:t>k</w:t>
      </w:r>
      <w:r w:rsidRPr="00DE6D6D">
        <w:rPr>
          <w:rFonts w:ascii="Times New Roman" w:eastAsia="Times New Roman" w:hAnsi="Times New Roman" w:cs="Times New Roman"/>
          <w:sz w:val="20"/>
          <w:szCs w:val="24"/>
          <w:vertAlign w:val="subscript"/>
          <w:lang w:eastAsia="fr-FR"/>
        </w:rPr>
        <w:t>def</w:t>
      </w:r>
      <w:proofErr w:type="spellEnd"/>
      <w:r w:rsidRPr="00DE6D6D">
        <w:rPr>
          <w:rFonts w:ascii="Times New Roman" w:eastAsia="Times New Roman" w:hAnsi="Times New Roman" w:cs="Times New Roman"/>
          <w:sz w:val="20"/>
          <w:szCs w:val="24"/>
          <w:lang w:eastAsia="fr-FR"/>
        </w:rPr>
        <w:t xml:space="preserve">) </w:t>
      </w:r>
    </w:p>
    <w:p w:rsidR="00DE6D6D" w:rsidRPr="00DE6D6D" w:rsidRDefault="00DE6D6D" w:rsidP="005631F1">
      <w:pPr>
        <w:rPr>
          <w:rFonts w:ascii="Times New Roman" w:eastAsia="Times New Roman" w:hAnsi="Times New Roman" w:cs="Times New Roman"/>
          <w:sz w:val="20"/>
          <w:szCs w:val="24"/>
          <w:lang w:eastAsia="fr-FR"/>
        </w:rPr>
      </w:pPr>
      <w:proofErr w:type="spellStart"/>
      <w:r w:rsidRPr="00DE6D6D">
        <w:rPr>
          <w:rFonts w:ascii="Times New Roman" w:eastAsia="Times New Roman" w:hAnsi="Times New Roman" w:cs="Times New Roman"/>
          <w:sz w:val="20"/>
          <w:szCs w:val="24"/>
          <w:lang w:eastAsia="fr-FR"/>
        </w:rPr>
        <w:t>U</w:t>
      </w:r>
      <w:r w:rsidRPr="00DE6D6D">
        <w:rPr>
          <w:rFonts w:ascii="Times New Roman" w:eastAsia="Times New Roman" w:hAnsi="Times New Roman" w:cs="Times New Roman"/>
          <w:sz w:val="20"/>
          <w:szCs w:val="24"/>
          <w:vertAlign w:val="subscript"/>
          <w:lang w:eastAsia="fr-FR"/>
        </w:rPr>
        <w:t>net</w:t>
      </w:r>
      <w:proofErr w:type="gramStart"/>
      <w:r w:rsidRPr="00DE6D6D">
        <w:rPr>
          <w:rFonts w:ascii="Times New Roman" w:eastAsia="Times New Roman" w:hAnsi="Times New Roman" w:cs="Times New Roman"/>
          <w:sz w:val="20"/>
          <w:szCs w:val="24"/>
          <w:vertAlign w:val="subscript"/>
          <w:lang w:eastAsia="fr-FR"/>
        </w:rPr>
        <w:t>,fin</w:t>
      </w:r>
      <w:proofErr w:type="spellEnd"/>
      <w:proofErr w:type="gramEnd"/>
      <w:r w:rsidRPr="00DE6D6D">
        <w:rPr>
          <w:rFonts w:ascii="Times New Roman" w:eastAsia="Times New Roman" w:hAnsi="Times New Roman" w:cs="Times New Roman"/>
          <w:sz w:val="20"/>
          <w:szCs w:val="24"/>
          <w:lang w:eastAsia="fr-FR"/>
        </w:rPr>
        <w:t xml:space="preserve"> </w:t>
      </w:r>
      <w:r w:rsidRPr="00DE6D6D">
        <w:rPr>
          <w:rFonts w:ascii="Times New Roman" w:eastAsia="Times New Roman" w:hAnsi="Times New Roman" w:cs="Times New Roman"/>
          <w:sz w:val="20"/>
          <w:szCs w:val="24"/>
          <w:lang w:eastAsia="fr-FR"/>
        </w:rPr>
        <w:tab/>
        <w:t xml:space="preserve">= </w:t>
      </w:r>
      <w:proofErr w:type="spellStart"/>
      <w:r w:rsidRPr="00DE6D6D">
        <w:rPr>
          <w:rFonts w:ascii="Times New Roman" w:eastAsia="Times New Roman" w:hAnsi="Times New Roman" w:cs="Times New Roman"/>
          <w:sz w:val="20"/>
          <w:szCs w:val="24"/>
          <w:lang w:eastAsia="fr-FR"/>
        </w:rPr>
        <w:t>U</w:t>
      </w:r>
      <w:r w:rsidRPr="00DE6D6D">
        <w:rPr>
          <w:rFonts w:ascii="Times New Roman" w:eastAsia="Times New Roman" w:hAnsi="Times New Roman" w:cs="Times New Roman"/>
          <w:sz w:val="20"/>
          <w:szCs w:val="24"/>
          <w:vertAlign w:val="subscript"/>
          <w:lang w:eastAsia="fr-FR"/>
        </w:rPr>
        <w:t>inst</w:t>
      </w:r>
      <w:proofErr w:type="spellEnd"/>
      <w:r w:rsidRPr="00DE6D6D">
        <w:rPr>
          <w:rFonts w:ascii="Times New Roman" w:eastAsia="Times New Roman" w:hAnsi="Times New Roman" w:cs="Times New Roman"/>
          <w:sz w:val="20"/>
          <w:szCs w:val="24"/>
          <w:vertAlign w:val="subscript"/>
          <w:lang w:eastAsia="fr-FR"/>
        </w:rPr>
        <w:t>(G)</w:t>
      </w:r>
      <w:r w:rsidRPr="00DE6D6D">
        <w:rPr>
          <w:rFonts w:ascii="Times New Roman" w:eastAsia="Times New Roman" w:hAnsi="Times New Roman" w:cs="Times New Roman"/>
          <w:sz w:val="20"/>
          <w:szCs w:val="24"/>
          <w:lang w:eastAsia="fr-FR"/>
        </w:rPr>
        <w:t xml:space="preserve">(1+ </w:t>
      </w:r>
      <w:proofErr w:type="spellStart"/>
      <w:r w:rsidRPr="00DE6D6D">
        <w:rPr>
          <w:rFonts w:ascii="Times New Roman" w:eastAsia="Times New Roman" w:hAnsi="Times New Roman" w:cs="Times New Roman"/>
          <w:sz w:val="20"/>
          <w:szCs w:val="24"/>
          <w:lang w:eastAsia="fr-FR"/>
        </w:rPr>
        <w:t>k</w:t>
      </w:r>
      <w:r w:rsidRPr="00DE6D6D">
        <w:rPr>
          <w:rFonts w:ascii="Times New Roman" w:eastAsia="Times New Roman" w:hAnsi="Times New Roman" w:cs="Times New Roman"/>
          <w:sz w:val="20"/>
          <w:szCs w:val="24"/>
          <w:vertAlign w:val="subscript"/>
          <w:lang w:eastAsia="fr-FR"/>
        </w:rPr>
        <w:t>def</w:t>
      </w:r>
      <w:proofErr w:type="spellEnd"/>
      <w:r w:rsidRPr="00DE6D6D">
        <w:rPr>
          <w:rFonts w:ascii="Times New Roman" w:eastAsia="Times New Roman" w:hAnsi="Times New Roman" w:cs="Times New Roman"/>
          <w:sz w:val="20"/>
          <w:szCs w:val="24"/>
          <w:lang w:eastAsia="fr-FR"/>
        </w:rPr>
        <w:t xml:space="preserve">) + </w:t>
      </w:r>
      <w:proofErr w:type="spellStart"/>
      <w:r w:rsidRPr="00DE6D6D">
        <w:rPr>
          <w:rFonts w:ascii="Times New Roman" w:eastAsia="Times New Roman" w:hAnsi="Times New Roman" w:cs="Times New Roman"/>
          <w:sz w:val="20"/>
          <w:szCs w:val="24"/>
          <w:lang w:eastAsia="fr-FR"/>
        </w:rPr>
        <w:t>U</w:t>
      </w:r>
      <w:r w:rsidRPr="00DE6D6D">
        <w:rPr>
          <w:rFonts w:ascii="Times New Roman" w:eastAsia="Times New Roman" w:hAnsi="Times New Roman" w:cs="Times New Roman"/>
          <w:sz w:val="20"/>
          <w:szCs w:val="24"/>
          <w:vertAlign w:val="subscript"/>
          <w:lang w:eastAsia="fr-FR"/>
        </w:rPr>
        <w:t>inst</w:t>
      </w:r>
      <w:proofErr w:type="spellEnd"/>
      <w:r w:rsidRPr="00DE6D6D">
        <w:rPr>
          <w:rFonts w:ascii="Times New Roman" w:eastAsia="Times New Roman" w:hAnsi="Times New Roman" w:cs="Times New Roman"/>
          <w:sz w:val="20"/>
          <w:szCs w:val="24"/>
          <w:vertAlign w:val="subscript"/>
          <w:lang w:eastAsia="fr-FR"/>
        </w:rPr>
        <w:t>(Q)</w:t>
      </w:r>
      <w:r w:rsidRPr="00DE6D6D">
        <w:rPr>
          <w:rFonts w:ascii="Times New Roman" w:eastAsia="Times New Roman" w:hAnsi="Times New Roman" w:cs="Times New Roman"/>
          <w:sz w:val="20"/>
          <w:szCs w:val="24"/>
          <w:lang w:eastAsia="fr-FR"/>
        </w:rPr>
        <w:t xml:space="preserve"> (1+ </w:t>
      </w:r>
      <w:r w:rsidRPr="00DE6D6D">
        <w:rPr>
          <w:rFonts w:ascii="Times New Roman" w:eastAsia="Times New Roman" w:hAnsi="Times New Roman" w:cs="Times New Roman"/>
          <w:sz w:val="20"/>
          <w:szCs w:val="24"/>
          <w:lang w:eastAsia="fr-FR"/>
        </w:rPr>
        <w:sym w:font="Symbol" w:char="F079"/>
      </w:r>
      <w:r w:rsidRPr="00DE6D6D">
        <w:rPr>
          <w:rFonts w:ascii="Times New Roman" w:eastAsia="Times New Roman" w:hAnsi="Times New Roman" w:cs="Times New Roman"/>
          <w:sz w:val="20"/>
          <w:szCs w:val="24"/>
          <w:vertAlign w:val="subscript"/>
          <w:lang w:eastAsia="fr-FR"/>
        </w:rPr>
        <w:t>2</w:t>
      </w:r>
      <w:r w:rsidRPr="00DE6D6D">
        <w:rPr>
          <w:rFonts w:ascii="Times New Roman" w:eastAsia="Times New Roman" w:hAnsi="Times New Roman" w:cs="Times New Roman"/>
          <w:sz w:val="20"/>
          <w:szCs w:val="24"/>
          <w:lang w:eastAsia="fr-FR"/>
        </w:rPr>
        <w:t>.</w:t>
      </w:r>
      <w:proofErr w:type="spellStart"/>
      <w:r w:rsidRPr="00DE6D6D">
        <w:rPr>
          <w:rFonts w:ascii="Times New Roman" w:eastAsia="Times New Roman" w:hAnsi="Times New Roman" w:cs="Times New Roman"/>
          <w:sz w:val="20"/>
          <w:szCs w:val="24"/>
          <w:lang w:eastAsia="fr-FR"/>
        </w:rPr>
        <w:t>k</w:t>
      </w:r>
      <w:r w:rsidRPr="00DE6D6D">
        <w:rPr>
          <w:rFonts w:ascii="Times New Roman" w:eastAsia="Times New Roman" w:hAnsi="Times New Roman" w:cs="Times New Roman"/>
          <w:sz w:val="20"/>
          <w:szCs w:val="24"/>
          <w:vertAlign w:val="subscript"/>
          <w:lang w:eastAsia="fr-FR"/>
        </w:rPr>
        <w:t>def</w:t>
      </w:r>
      <w:proofErr w:type="spellEnd"/>
      <w:r w:rsidRPr="00DE6D6D">
        <w:rPr>
          <w:rFonts w:ascii="Times New Roman" w:eastAsia="Times New Roman" w:hAnsi="Times New Roman" w:cs="Times New Roman"/>
          <w:sz w:val="20"/>
          <w:szCs w:val="24"/>
          <w:lang w:eastAsia="fr-FR"/>
        </w:rPr>
        <w:t xml:space="preserve">) - </w:t>
      </w:r>
      <w:proofErr w:type="spellStart"/>
      <w:r w:rsidRPr="00DE6D6D">
        <w:rPr>
          <w:rFonts w:ascii="Times New Roman" w:eastAsia="Times New Roman" w:hAnsi="Times New Roman" w:cs="Times New Roman"/>
          <w:sz w:val="20"/>
          <w:szCs w:val="24"/>
          <w:lang w:eastAsia="fr-FR"/>
        </w:rPr>
        <w:t>U</w:t>
      </w:r>
      <w:r w:rsidRPr="00DE6D6D">
        <w:rPr>
          <w:rFonts w:ascii="Times New Roman" w:eastAsia="Times New Roman" w:hAnsi="Times New Roman" w:cs="Times New Roman"/>
          <w:sz w:val="20"/>
          <w:szCs w:val="24"/>
          <w:vertAlign w:val="subscript"/>
          <w:lang w:eastAsia="fr-FR"/>
        </w:rPr>
        <w:t>c</w:t>
      </w:r>
      <w:proofErr w:type="spellEnd"/>
    </w:p>
    <w:p w:rsidR="00DE6D6D" w:rsidRPr="00DE6D6D" w:rsidRDefault="00DE6D6D" w:rsidP="005631F1">
      <w:pPr>
        <w:rPr>
          <w:rFonts w:ascii="Times New Roman" w:eastAsia="Times New Roman" w:hAnsi="Times New Roman" w:cs="Times New Roman"/>
          <w:sz w:val="20"/>
          <w:szCs w:val="24"/>
          <w:lang w:eastAsia="fr-FR"/>
        </w:rPr>
      </w:pPr>
    </w:p>
    <w:p w:rsidR="00DE6D6D" w:rsidRPr="005631F1" w:rsidRDefault="00DE6D6D" w:rsidP="005631F1">
      <w:r w:rsidRPr="005631F1">
        <w:t xml:space="preserve">Le taux de déformation </w:t>
      </w:r>
      <w:proofErr w:type="gramStart"/>
      <w:r w:rsidRPr="005631F1">
        <w:t>est</w:t>
      </w:r>
      <w:r w:rsidRPr="00DE6D6D">
        <w:rPr>
          <w:rFonts w:ascii="Times New Roman" w:hAnsi="Times New Roman"/>
          <w:lang w:eastAsia="fr-FR"/>
        </w:rPr>
        <w:t xml:space="preserve">  </w:t>
      </w:r>
      <m:oMath>
        <w:proofErr w:type="gramEnd"/>
        <m:f>
          <m:fPr>
            <m:ctrlPr>
              <w:rPr>
                <w:rFonts w:ascii="Cambria Math" w:hAnsi="Cambria Math"/>
                <w:lang w:eastAsia="fr-FR"/>
              </w:rPr>
            </m:ctrlPr>
          </m:fPr>
          <m:num>
            <m:sSub>
              <m:sSubPr>
                <m:ctrlPr>
                  <w:rPr>
                    <w:rFonts w:ascii="Cambria Math" w:hAnsi="Cambria Math"/>
                    <w:lang w:eastAsia="fr-FR"/>
                  </w:rPr>
                </m:ctrlPr>
              </m:sSubPr>
              <m:e>
                <m:r>
                  <w:rPr>
                    <w:rFonts w:ascii="Cambria Math" w:hAnsi="Cambria Math"/>
                    <w:lang w:eastAsia="fr-FR"/>
                  </w:rPr>
                  <m:t>U</m:t>
                </m:r>
              </m:e>
              <m:sub>
                <m:r>
                  <w:rPr>
                    <w:rFonts w:ascii="Cambria Math" w:hAnsi="Cambria Math"/>
                    <w:lang w:eastAsia="fr-FR"/>
                  </w:rPr>
                  <m:t>net</m:t>
                </m:r>
                <m:r>
                  <m:rPr>
                    <m:sty m:val="p"/>
                  </m:rPr>
                  <w:rPr>
                    <w:rFonts w:ascii="Cambria Math" w:hAnsi="Cambria Math"/>
                    <w:lang w:eastAsia="fr-FR"/>
                  </w:rPr>
                  <m:t>,</m:t>
                </m:r>
                <m:r>
                  <w:rPr>
                    <w:rFonts w:ascii="Cambria Math" w:hAnsi="Cambria Math"/>
                    <w:lang w:eastAsia="fr-FR"/>
                  </w:rPr>
                  <m:t>fin</m:t>
                </m:r>
              </m:sub>
            </m:sSub>
          </m:num>
          <m:den>
            <m:sSub>
              <m:sSubPr>
                <m:ctrlPr>
                  <w:rPr>
                    <w:rFonts w:ascii="Cambria Math" w:hAnsi="Cambria Math"/>
                    <w:lang w:eastAsia="fr-FR"/>
                  </w:rPr>
                </m:ctrlPr>
              </m:sSubPr>
              <m:e>
                <m:r>
                  <w:rPr>
                    <w:rFonts w:ascii="Cambria Math" w:hAnsi="Cambria Math"/>
                    <w:lang w:eastAsia="fr-FR"/>
                  </w:rPr>
                  <m:t>W</m:t>
                </m:r>
              </m:e>
              <m:sub>
                <m:r>
                  <w:rPr>
                    <w:rFonts w:ascii="Cambria Math" w:hAnsi="Cambria Math"/>
                    <w:lang w:eastAsia="fr-FR"/>
                  </w:rPr>
                  <m:t>net</m:t>
                </m:r>
                <m:r>
                  <m:rPr>
                    <m:sty m:val="p"/>
                  </m:rPr>
                  <w:rPr>
                    <w:rFonts w:ascii="Cambria Math" w:hAnsi="Cambria Math"/>
                    <w:lang w:eastAsia="fr-FR"/>
                  </w:rPr>
                  <m:t>,</m:t>
                </m:r>
                <m:r>
                  <w:rPr>
                    <w:rFonts w:ascii="Cambria Math" w:hAnsi="Cambria Math"/>
                    <w:lang w:eastAsia="fr-FR"/>
                  </w:rPr>
                  <m:t>fin</m:t>
                </m:r>
              </m:sub>
            </m:sSub>
          </m:den>
        </m:f>
        <m:r>
          <m:rPr>
            <m:sty m:val="p"/>
          </m:rPr>
          <w:rPr>
            <w:rFonts w:ascii="Cambria Math" w:hAnsi="Cambria Math"/>
            <w:lang w:eastAsia="fr-FR"/>
          </w:rPr>
          <m:t>≤1</m:t>
        </m:r>
      </m:oMath>
      <w:r w:rsidRPr="00DE6D6D">
        <w:rPr>
          <w:rFonts w:ascii="Times New Roman" w:hAnsi="Times New Roman"/>
          <w:lang w:eastAsia="fr-FR"/>
        </w:rPr>
        <w:t xml:space="preserve">, </w:t>
      </w:r>
      <w:r w:rsidRPr="005631F1">
        <w:t>avec :</w:t>
      </w:r>
    </w:p>
    <w:p w:rsidR="00DE6D6D" w:rsidRPr="00DE6D6D" w:rsidRDefault="00DE6D6D" w:rsidP="005631F1">
      <w:pPr>
        <w:pStyle w:val="normal"/>
        <w:rPr>
          <w:lang w:eastAsia="fr-FR"/>
        </w:rPr>
      </w:pPr>
      <w:proofErr w:type="spellStart"/>
      <w:r w:rsidRPr="00DE6D6D">
        <w:rPr>
          <w:lang w:eastAsia="fr-FR"/>
        </w:rPr>
        <w:t>U</w:t>
      </w:r>
      <w:r w:rsidRPr="00DE6D6D">
        <w:rPr>
          <w:vertAlign w:val="subscript"/>
          <w:lang w:eastAsia="fr-FR"/>
        </w:rPr>
        <w:t>net</w:t>
      </w:r>
      <w:proofErr w:type="gramStart"/>
      <w:r w:rsidRPr="00DE6D6D">
        <w:rPr>
          <w:vertAlign w:val="subscript"/>
          <w:lang w:eastAsia="fr-FR"/>
        </w:rPr>
        <w:t>,fin</w:t>
      </w:r>
      <w:proofErr w:type="spellEnd"/>
      <w:proofErr w:type="gramEnd"/>
      <w:r w:rsidRPr="00DE6D6D">
        <w:rPr>
          <w:vertAlign w:val="subscript"/>
          <w:lang w:eastAsia="fr-FR"/>
        </w:rPr>
        <w:t xml:space="preserve"> </w:t>
      </w:r>
      <w:r w:rsidRPr="00DE6D6D">
        <w:rPr>
          <w:lang w:eastAsia="fr-FR"/>
        </w:rPr>
        <w:t>: Flèche nette finale.</w:t>
      </w:r>
    </w:p>
    <w:p w:rsidR="00DE6D6D" w:rsidRPr="00DE6D6D" w:rsidRDefault="00DE6D6D" w:rsidP="005631F1">
      <w:pPr>
        <w:pStyle w:val="normal"/>
        <w:rPr>
          <w:lang w:eastAsia="fr-FR"/>
        </w:rPr>
      </w:pPr>
      <w:proofErr w:type="spellStart"/>
      <w:r w:rsidRPr="00DE6D6D">
        <w:rPr>
          <w:lang w:eastAsia="fr-FR"/>
        </w:rPr>
        <w:t>W</w:t>
      </w:r>
      <w:r w:rsidRPr="00DE6D6D">
        <w:rPr>
          <w:vertAlign w:val="subscript"/>
          <w:lang w:eastAsia="fr-FR"/>
        </w:rPr>
        <w:t>net</w:t>
      </w:r>
      <w:proofErr w:type="gramStart"/>
      <w:r w:rsidRPr="00DE6D6D">
        <w:rPr>
          <w:vertAlign w:val="subscript"/>
          <w:lang w:eastAsia="fr-FR"/>
        </w:rPr>
        <w:t>,fin</w:t>
      </w:r>
      <w:proofErr w:type="spellEnd"/>
      <w:proofErr w:type="gramEnd"/>
      <w:r w:rsidRPr="00DE6D6D">
        <w:rPr>
          <w:lang w:eastAsia="fr-FR"/>
        </w:rPr>
        <w:t> : Flèche nette finale limite réglementaire.</w:t>
      </w:r>
    </w:p>
    <w:p w:rsidR="00DE6D6D" w:rsidRPr="00DE6D6D" w:rsidRDefault="00DE6D6D" w:rsidP="005631F1">
      <w:pPr>
        <w:pStyle w:val="normal"/>
        <w:numPr>
          <w:ilvl w:val="0"/>
          <w:numId w:val="0"/>
        </w:numPr>
        <w:ind w:left="714"/>
        <w:rPr>
          <w:lang w:eastAsia="fr-FR"/>
        </w:rPr>
      </w:pPr>
    </w:p>
    <w:p w:rsidR="00DE6D6D" w:rsidRPr="00DE6D6D" w:rsidRDefault="00DE6D6D" w:rsidP="005631F1">
      <w:pPr>
        <w:rPr>
          <w:lang w:eastAsia="fr-FR"/>
        </w:rPr>
      </w:pPr>
      <w:r w:rsidRPr="00DE6D6D">
        <w:rPr>
          <w:lang w:eastAsia="fr-FR"/>
        </w:rPr>
        <w:t xml:space="preserve">Calcul </w:t>
      </w:r>
      <w:proofErr w:type="gramStart"/>
      <w:r w:rsidRPr="00DE6D6D">
        <w:rPr>
          <w:lang w:eastAsia="fr-FR"/>
        </w:rPr>
        <w:t xml:space="preserve">de </w:t>
      </w:r>
      <w:proofErr w:type="spellStart"/>
      <w:r w:rsidRPr="00DE6D6D">
        <w:rPr>
          <w:lang w:eastAsia="fr-FR"/>
        </w:rPr>
        <w:t>U</w:t>
      </w:r>
      <w:r w:rsidRPr="00DE6D6D">
        <w:rPr>
          <w:vertAlign w:val="subscript"/>
          <w:lang w:eastAsia="fr-FR"/>
        </w:rPr>
        <w:t>inst</w:t>
      </w:r>
      <w:proofErr w:type="spellEnd"/>
      <w:r w:rsidRPr="00DE6D6D">
        <w:rPr>
          <w:vertAlign w:val="subscript"/>
          <w:lang w:eastAsia="fr-FR"/>
        </w:rPr>
        <w:t>(G</w:t>
      </w:r>
      <w:proofErr w:type="gramEnd"/>
      <w:r w:rsidRPr="00DE6D6D">
        <w:rPr>
          <w:vertAlign w:val="subscript"/>
          <w:lang w:eastAsia="fr-FR"/>
        </w:rPr>
        <w:t>)</w:t>
      </w:r>
      <w:r w:rsidRPr="00DE6D6D">
        <w:rPr>
          <w:lang w:eastAsia="fr-FR"/>
        </w:rPr>
        <w:t xml:space="preserve"> : </w:t>
      </w:r>
    </w:p>
    <w:p w:rsidR="00DE6D6D" w:rsidRPr="00DE6D6D" w:rsidRDefault="001378EF" w:rsidP="00DE6D6D">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inst(G)</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G</m:t>
                  </m:r>
                </m:sub>
              </m:sSub>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eastAsia="fr-FR"/>
                    </w:rPr>
                    <m:t>4</m:t>
                  </m:r>
                </m:sup>
              </m:sSup>
            </m:num>
            <m:den>
              <m:r>
                <w:rPr>
                  <w:rFonts w:ascii="Cambria Math" w:eastAsia="Times New Roman" w:hAnsi="Cambria Math" w:cs="Times New Roman"/>
                  <w:sz w:val="20"/>
                  <w:szCs w:val="24"/>
                  <w:lang w:eastAsia="fr-FR"/>
                </w:rPr>
                <m:t xml:space="preserve">384* </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E</m:t>
                  </m:r>
                </m:e>
                <m:sub>
                  <m:r>
                    <w:rPr>
                      <w:rFonts w:ascii="Cambria Math" w:eastAsia="Times New Roman" w:hAnsi="Cambria Math" w:cs="Times New Roman"/>
                      <w:sz w:val="20"/>
                      <w:szCs w:val="24"/>
                      <w:lang w:eastAsia="fr-FR"/>
                    </w:rPr>
                    <m:t>0,mean</m:t>
                  </m:r>
                </m:sub>
              </m:sSub>
              <m:r>
                <w:rPr>
                  <w:rFonts w:ascii="Cambria Math" w:eastAsia="Times New Roman" w:hAnsi="Cambria Math" w:cs="Times New Roman"/>
                  <w:sz w:val="20"/>
                  <w:szCs w:val="24"/>
                  <w:lang w:eastAsia="fr-FR"/>
                </w:rPr>
                <m:t>*I</m:t>
              </m:r>
            </m:den>
          </m:f>
        </m:oMath>
      </m:oMathPara>
    </w:p>
    <w:p w:rsidR="00DE6D6D" w:rsidRPr="00DE6D6D" w:rsidRDefault="00DE6D6D" w:rsidP="005631F1">
      <w:pPr>
        <w:pStyle w:val="normal"/>
        <w:rPr>
          <w:lang w:eastAsia="fr-FR"/>
        </w:rPr>
      </w:pPr>
      <w:proofErr w:type="spellStart"/>
      <w:r w:rsidRPr="00DE6D6D">
        <w:rPr>
          <w:lang w:eastAsia="fr-FR"/>
        </w:rPr>
        <w:t>q</w:t>
      </w:r>
      <w:r w:rsidRPr="00DE6D6D">
        <w:rPr>
          <w:vertAlign w:val="subscript"/>
          <w:lang w:eastAsia="fr-FR"/>
        </w:rPr>
        <w:t>G</w:t>
      </w:r>
      <w:proofErr w:type="spellEnd"/>
      <w:r w:rsidRPr="00DE6D6D">
        <w:rPr>
          <w:lang w:eastAsia="fr-FR"/>
        </w:rPr>
        <w:t xml:space="preserve">= 0,151 </w:t>
      </w:r>
      <w:proofErr w:type="spellStart"/>
      <w:r w:rsidRPr="00DE6D6D">
        <w:rPr>
          <w:lang w:eastAsia="fr-FR"/>
        </w:rPr>
        <w:t>kN</w:t>
      </w:r>
      <w:proofErr w:type="spellEnd"/>
      <w:r w:rsidRPr="00DE6D6D">
        <w:rPr>
          <w:lang w:eastAsia="fr-FR"/>
        </w:rPr>
        <w:t>/m =  0,151 N/mm, charge de calcul linéique.</w:t>
      </w:r>
    </w:p>
    <w:p w:rsidR="00DE6D6D" w:rsidRPr="00DE6D6D" w:rsidRDefault="00DE6D6D" w:rsidP="005631F1">
      <w:pPr>
        <w:pStyle w:val="normal"/>
        <w:rPr>
          <w:lang w:eastAsia="fr-FR"/>
        </w:rPr>
      </w:pPr>
      <w:r w:rsidRPr="00DE6D6D">
        <w:rPr>
          <w:lang w:eastAsia="fr-FR"/>
        </w:rPr>
        <w:t>L = 4600 mm, distance entre appuis.</w:t>
      </w:r>
    </w:p>
    <w:p w:rsidR="00DE6D6D" w:rsidRPr="00DE6D6D" w:rsidRDefault="00DE6D6D" w:rsidP="005631F1">
      <w:pPr>
        <w:pStyle w:val="normal"/>
        <w:rPr>
          <w:lang w:eastAsia="fr-FR"/>
        </w:rPr>
      </w:pPr>
      <w:r w:rsidRPr="00DE6D6D">
        <w:rPr>
          <w:lang w:eastAsia="fr-FR"/>
        </w:rPr>
        <w:t>E</w:t>
      </w:r>
      <w:r w:rsidRPr="00DE6D6D">
        <w:rPr>
          <w:vertAlign w:val="subscript"/>
          <w:lang w:eastAsia="fr-FR"/>
        </w:rPr>
        <w:t>0</w:t>
      </w:r>
      <w:proofErr w:type="gramStart"/>
      <w:r w:rsidRPr="00DE6D6D">
        <w:rPr>
          <w:vertAlign w:val="subscript"/>
          <w:lang w:eastAsia="fr-FR"/>
        </w:rPr>
        <w:t>,</w:t>
      </w:r>
      <w:proofErr w:type="spellStart"/>
      <w:r w:rsidRPr="00DE6D6D">
        <w:rPr>
          <w:vertAlign w:val="subscript"/>
          <w:lang w:eastAsia="fr-FR"/>
        </w:rPr>
        <w:t>mean</w:t>
      </w:r>
      <w:proofErr w:type="spellEnd"/>
      <w:proofErr w:type="gramEnd"/>
      <w:r w:rsidRPr="00DE6D6D">
        <w:rPr>
          <w:lang w:eastAsia="fr-FR"/>
        </w:rPr>
        <w:t xml:space="preserve"> =  9 </w:t>
      </w:r>
      <w:proofErr w:type="spellStart"/>
      <w:r w:rsidRPr="00DE6D6D">
        <w:rPr>
          <w:lang w:eastAsia="fr-FR"/>
        </w:rPr>
        <w:t>kN</w:t>
      </w:r>
      <w:proofErr w:type="spellEnd"/>
      <w:r w:rsidRPr="00DE6D6D">
        <w:rPr>
          <w:lang w:eastAsia="fr-FR"/>
        </w:rPr>
        <w:t xml:space="preserve">/mm² = 9000 N/mm², module moyen axial précisé dans le tableau </w:t>
      </w:r>
      <w:r w:rsidR="006649C5">
        <w:rPr>
          <w:lang w:eastAsia="fr-FR"/>
        </w:rPr>
        <w:t>4</w:t>
      </w:r>
      <w:r w:rsidRPr="00DE6D6D">
        <w:rPr>
          <w:lang w:eastAsia="fr-FR"/>
        </w:rPr>
        <w:t>.</w:t>
      </w:r>
    </w:p>
    <w:p w:rsidR="00DE6D6D" w:rsidRPr="00DE6D6D" w:rsidRDefault="00DE6D6D" w:rsidP="005631F1">
      <w:pPr>
        <w:pStyle w:val="normal"/>
        <w:rPr>
          <w:lang w:eastAsia="fr-FR"/>
        </w:rPr>
      </w:pPr>
      <w:r w:rsidRPr="00DE6D6D">
        <w:rPr>
          <w:lang w:eastAsia="fr-FR"/>
        </w:rPr>
        <w:t>I : moment quadratique en mm</w:t>
      </w:r>
      <w:r w:rsidRPr="00DE6D6D">
        <w:rPr>
          <w:vertAlign w:val="superscript"/>
          <w:lang w:eastAsia="fr-FR"/>
        </w:rPr>
        <w:t>4</w:t>
      </w:r>
      <w:r w:rsidRPr="00DE6D6D">
        <w:rPr>
          <w:lang w:eastAsia="fr-FR"/>
        </w:rPr>
        <w:t>, pour une section rectangulaire sur chant, I = bh</w:t>
      </w:r>
      <w:r w:rsidRPr="00DE6D6D">
        <w:rPr>
          <w:vertAlign w:val="superscript"/>
          <w:lang w:eastAsia="fr-FR"/>
        </w:rPr>
        <w:t>3</w:t>
      </w:r>
      <w:r w:rsidRPr="00DE6D6D">
        <w:rPr>
          <w:lang w:eastAsia="fr-FR"/>
        </w:rPr>
        <w:t>/12</w:t>
      </w:r>
    </w:p>
    <w:p w:rsidR="00DE6D6D" w:rsidRPr="00DE6D6D" w:rsidRDefault="00DE6D6D" w:rsidP="005631F1">
      <w:pPr>
        <w:pStyle w:val="normal"/>
        <w:rPr>
          <w:lang w:eastAsia="fr-FR"/>
        </w:rPr>
      </w:pPr>
      <w:r w:rsidRPr="00DE6D6D">
        <w:rPr>
          <w:lang w:eastAsia="fr-FR"/>
        </w:rPr>
        <w:t>h = 171 mm, hauteur de la pièce.</w:t>
      </w:r>
    </w:p>
    <w:p w:rsidR="00DE6D6D" w:rsidRPr="00DE6D6D" w:rsidRDefault="00DE6D6D" w:rsidP="005631F1">
      <w:pPr>
        <w:pStyle w:val="normal"/>
        <w:rPr>
          <w:lang w:eastAsia="fr-FR"/>
        </w:rPr>
      </w:pPr>
      <w:r w:rsidRPr="00DE6D6D">
        <w:rPr>
          <w:lang w:eastAsia="fr-FR"/>
        </w:rPr>
        <w:t>b = 73 mm, épaisseur de la pièce.</w:t>
      </w:r>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DE6D6D" w:rsidRDefault="00DE6D6D" w:rsidP="005631F1">
      <w:pPr>
        <w:rPr>
          <w:rFonts w:ascii="Times New Roman" w:hAnsi="Times New Roman"/>
          <w:lang w:eastAsia="fr-FR"/>
        </w:rPr>
      </w:pPr>
      <w:r w:rsidRPr="005631F1">
        <w:t>La formule devient :</w:t>
      </w:r>
      <w:r w:rsidRPr="00DE6D6D">
        <w:rPr>
          <w:rFonts w:ascii="Times New Roman" w:hAnsi="Times New Roman"/>
          <w:lang w:eastAsia="fr-FR"/>
        </w:rPr>
        <w:t xml:space="preserve"> </w:t>
      </w:r>
      <m:oMath>
        <m:sSub>
          <m:sSubPr>
            <m:ctrlPr>
              <w:rPr>
                <w:rFonts w:ascii="Cambria Math" w:hAnsi="Cambria Math"/>
                <w:lang w:eastAsia="fr-FR"/>
              </w:rPr>
            </m:ctrlPr>
          </m:sSubPr>
          <m:e>
            <m:r>
              <w:rPr>
                <w:rFonts w:ascii="Cambria Math" w:hAnsi="Cambria Math"/>
                <w:lang w:eastAsia="fr-FR"/>
              </w:rPr>
              <m:t>U</m:t>
            </m:r>
          </m:e>
          <m:sub>
            <m:r>
              <w:rPr>
                <w:rFonts w:ascii="Cambria Math" w:hAnsi="Cambria Math"/>
                <w:lang w:eastAsia="fr-FR"/>
              </w:rPr>
              <m:t>inst</m:t>
            </m:r>
            <m:r>
              <m:rPr>
                <m:sty m:val="p"/>
              </m:rPr>
              <w:rPr>
                <w:rFonts w:ascii="Cambria Math" w:hAnsi="Cambria Math"/>
                <w:lang w:eastAsia="fr-FR"/>
              </w:rPr>
              <m:t>(</m:t>
            </m:r>
            <m:r>
              <w:rPr>
                <w:rFonts w:ascii="Cambria Math" w:hAnsi="Cambria Math"/>
                <w:lang w:eastAsia="fr-FR"/>
              </w:rPr>
              <m:t>G</m:t>
            </m:r>
            <m:r>
              <m:rPr>
                <m:sty m:val="p"/>
              </m:rPr>
              <w:rPr>
                <w:rFonts w:ascii="Cambria Math" w:hAnsi="Cambria Math"/>
                <w:lang w:eastAsia="fr-FR"/>
              </w:rPr>
              <m:t>)</m:t>
            </m:r>
          </m:sub>
        </m:sSub>
        <m:r>
          <m:rPr>
            <m:sty m:val="p"/>
          </m:rPr>
          <w:rPr>
            <w:rFonts w:ascii="Cambria Math" w:hAnsi="Cambria Math"/>
            <w:lang w:eastAsia="fr-FR"/>
          </w:rPr>
          <m:t>=</m:t>
        </m:r>
        <m:f>
          <m:fPr>
            <m:ctrlPr>
              <w:rPr>
                <w:rFonts w:ascii="Cambria Math" w:hAnsi="Cambria Math"/>
                <w:lang w:eastAsia="fr-FR"/>
              </w:rPr>
            </m:ctrlPr>
          </m:fPr>
          <m:num>
            <m:r>
              <m:rPr>
                <m:sty m:val="p"/>
              </m:rPr>
              <w:rPr>
                <w:rFonts w:ascii="Cambria Math" w:hAnsi="Cambria Math"/>
                <w:lang w:eastAsia="fr-FR"/>
              </w:rPr>
              <m:t>5*0,151*</m:t>
            </m:r>
            <m:sSup>
              <m:sSupPr>
                <m:ctrlPr>
                  <w:rPr>
                    <w:rFonts w:ascii="Cambria Math" w:hAnsi="Cambria Math"/>
                    <w:lang w:eastAsia="fr-FR"/>
                  </w:rPr>
                </m:ctrlPr>
              </m:sSupPr>
              <m:e>
                <m:r>
                  <m:rPr>
                    <m:sty m:val="p"/>
                  </m:rPr>
                  <w:rPr>
                    <w:rFonts w:ascii="Cambria Math" w:hAnsi="Cambria Math"/>
                    <w:lang w:eastAsia="fr-FR"/>
                  </w:rPr>
                  <m:t>4600</m:t>
                </m:r>
              </m:e>
              <m:sup>
                <m:r>
                  <m:rPr>
                    <m:sty m:val="p"/>
                  </m:rPr>
                  <w:rPr>
                    <w:rFonts w:ascii="Cambria Math" w:hAnsi="Cambria Math"/>
                    <w:lang w:eastAsia="fr-FR"/>
                  </w:rPr>
                  <m:t>4</m:t>
                </m:r>
              </m:sup>
            </m:sSup>
            <m:r>
              <m:rPr>
                <m:sty m:val="p"/>
              </m:rPr>
              <w:rPr>
                <w:rFonts w:ascii="Cambria Math" w:hAnsi="Cambria Math"/>
                <w:lang w:eastAsia="fr-FR"/>
              </w:rPr>
              <m:t>*12</m:t>
            </m:r>
          </m:num>
          <m:den>
            <m:r>
              <m:rPr>
                <m:sty m:val="p"/>
              </m:rPr>
              <w:rPr>
                <w:rFonts w:ascii="Cambria Math" w:hAnsi="Cambria Math"/>
                <w:lang w:eastAsia="fr-FR"/>
              </w:rPr>
              <m:t>384* 9000*73*</m:t>
            </m:r>
            <m:sSup>
              <m:sSupPr>
                <m:ctrlPr>
                  <w:rPr>
                    <w:rFonts w:ascii="Cambria Math" w:hAnsi="Cambria Math"/>
                    <w:lang w:eastAsia="fr-FR"/>
                  </w:rPr>
                </m:ctrlPr>
              </m:sSupPr>
              <m:e>
                <m:r>
                  <m:rPr>
                    <m:sty m:val="p"/>
                  </m:rPr>
                  <w:rPr>
                    <w:rFonts w:ascii="Cambria Math" w:hAnsi="Cambria Math"/>
                    <w:lang w:eastAsia="fr-FR"/>
                  </w:rPr>
                  <m:t>171</m:t>
                </m:r>
              </m:e>
              <m:sup>
                <m:r>
                  <m:rPr>
                    <m:sty m:val="p"/>
                  </m:rPr>
                  <w:rPr>
                    <w:rFonts w:ascii="Cambria Math" w:hAnsi="Cambria Math"/>
                    <w:lang w:eastAsia="fr-FR"/>
                  </w:rPr>
                  <m:t>3</m:t>
                </m:r>
              </m:sup>
            </m:sSup>
          </m:den>
        </m:f>
        <m:r>
          <m:rPr>
            <m:sty m:val="p"/>
          </m:rPr>
          <w:rPr>
            <w:rFonts w:ascii="Cambria Math" w:hAnsi="Cambria Math"/>
            <w:lang w:eastAsia="fr-FR"/>
          </w:rPr>
          <m:t xml:space="preserve">=3,21 </m:t>
        </m:r>
        <m:r>
          <w:rPr>
            <w:rFonts w:ascii="Cambria Math" w:hAnsi="Cambria Math"/>
            <w:lang w:eastAsia="fr-FR"/>
          </w:rPr>
          <m:t>mm</m:t>
        </m:r>
      </m:oMath>
    </w:p>
    <w:p w:rsidR="00DE6D6D" w:rsidRPr="00DE6D6D" w:rsidRDefault="00DE6D6D" w:rsidP="005631F1">
      <w:pPr>
        <w:rPr>
          <w:lang w:eastAsia="fr-FR"/>
        </w:rPr>
      </w:pPr>
      <w:r w:rsidRPr="00DE6D6D">
        <w:rPr>
          <w:lang w:eastAsia="fr-FR"/>
        </w:rPr>
        <w:t xml:space="preserve">Il n’y a pas de contreflèche, </w:t>
      </w:r>
      <w:proofErr w:type="spellStart"/>
      <w:r w:rsidRPr="00DE6D6D">
        <w:rPr>
          <w:lang w:eastAsia="fr-FR"/>
        </w:rPr>
        <w:t>U</w:t>
      </w:r>
      <w:r w:rsidRPr="00DE6D6D">
        <w:rPr>
          <w:vertAlign w:val="subscript"/>
          <w:lang w:eastAsia="fr-FR"/>
        </w:rPr>
        <w:t>net</w:t>
      </w:r>
      <w:proofErr w:type="gramStart"/>
      <w:r w:rsidRPr="00DE6D6D">
        <w:rPr>
          <w:vertAlign w:val="subscript"/>
          <w:lang w:eastAsia="fr-FR"/>
        </w:rPr>
        <w:t>,fin</w:t>
      </w:r>
      <w:proofErr w:type="spellEnd"/>
      <w:proofErr w:type="gramEnd"/>
      <w:r w:rsidRPr="00DE6D6D">
        <w:rPr>
          <w:lang w:eastAsia="fr-FR"/>
        </w:rPr>
        <w:t xml:space="preserve"> </w:t>
      </w:r>
      <w:r w:rsidRPr="00DE6D6D">
        <w:rPr>
          <w:lang w:eastAsia="fr-FR"/>
        </w:rPr>
        <w:tab/>
        <w:t xml:space="preserve">= </w:t>
      </w:r>
      <w:proofErr w:type="spellStart"/>
      <w:r w:rsidRPr="00DE6D6D">
        <w:rPr>
          <w:lang w:eastAsia="fr-FR"/>
        </w:rPr>
        <w:t>U</w:t>
      </w:r>
      <w:r w:rsidRPr="00DE6D6D">
        <w:rPr>
          <w:vertAlign w:val="subscript"/>
          <w:lang w:eastAsia="fr-FR"/>
        </w:rPr>
        <w:t>fin</w:t>
      </w:r>
      <w:proofErr w:type="spellEnd"/>
      <w:r w:rsidRPr="00DE6D6D">
        <w:rPr>
          <w:lang w:eastAsia="fr-FR"/>
        </w:rPr>
        <w:t xml:space="preserve"> = </w:t>
      </w:r>
      <w:proofErr w:type="spellStart"/>
      <w:r w:rsidRPr="00DE6D6D">
        <w:rPr>
          <w:lang w:eastAsia="fr-FR"/>
        </w:rPr>
        <w:t>U</w:t>
      </w:r>
      <w:r w:rsidRPr="00DE6D6D">
        <w:rPr>
          <w:vertAlign w:val="subscript"/>
          <w:lang w:eastAsia="fr-FR"/>
        </w:rPr>
        <w:t>inst</w:t>
      </w:r>
      <w:proofErr w:type="spellEnd"/>
      <w:r w:rsidRPr="00DE6D6D">
        <w:rPr>
          <w:vertAlign w:val="subscript"/>
          <w:lang w:eastAsia="fr-FR"/>
        </w:rPr>
        <w:t>(G)</w:t>
      </w:r>
      <w:r w:rsidRPr="00DE6D6D">
        <w:rPr>
          <w:lang w:eastAsia="fr-FR"/>
        </w:rPr>
        <w:t xml:space="preserve">(1+ </w:t>
      </w:r>
      <w:proofErr w:type="spellStart"/>
      <w:r w:rsidRPr="00DE6D6D">
        <w:rPr>
          <w:lang w:eastAsia="fr-FR"/>
        </w:rPr>
        <w:t>k</w:t>
      </w:r>
      <w:r w:rsidRPr="00DE6D6D">
        <w:rPr>
          <w:vertAlign w:val="subscript"/>
          <w:lang w:eastAsia="fr-FR"/>
        </w:rPr>
        <w:t>def</w:t>
      </w:r>
      <w:proofErr w:type="spellEnd"/>
      <w:r w:rsidRPr="00DE6D6D">
        <w:rPr>
          <w:lang w:eastAsia="fr-FR"/>
        </w:rPr>
        <w:t xml:space="preserve">) + </w:t>
      </w:r>
      <w:proofErr w:type="spellStart"/>
      <w:r w:rsidRPr="00DE6D6D">
        <w:rPr>
          <w:lang w:eastAsia="fr-FR"/>
        </w:rPr>
        <w:t>U</w:t>
      </w:r>
      <w:r w:rsidRPr="00DE6D6D">
        <w:rPr>
          <w:vertAlign w:val="subscript"/>
          <w:lang w:eastAsia="fr-FR"/>
        </w:rPr>
        <w:t>inst</w:t>
      </w:r>
      <w:proofErr w:type="spellEnd"/>
      <w:r w:rsidRPr="00DE6D6D">
        <w:rPr>
          <w:vertAlign w:val="subscript"/>
          <w:lang w:eastAsia="fr-FR"/>
        </w:rPr>
        <w:t>(Q)</w:t>
      </w:r>
      <w:r w:rsidRPr="00DE6D6D">
        <w:rPr>
          <w:lang w:eastAsia="fr-FR"/>
        </w:rPr>
        <w:t xml:space="preserve"> (1+ </w:t>
      </w:r>
      <w:r w:rsidRPr="00DE6D6D">
        <w:rPr>
          <w:lang w:eastAsia="fr-FR"/>
        </w:rPr>
        <w:sym w:font="Symbol" w:char="F079"/>
      </w:r>
      <w:r w:rsidRPr="00DE6D6D">
        <w:rPr>
          <w:vertAlign w:val="subscript"/>
          <w:lang w:eastAsia="fr-FR"/>
        </w:rPr>
        <w:t>2</w:t>
      </w:r>
      <w:r w:rsidRPr="00DE6D6D">
        <w:rPr>
          <w:lang w:eastAsia="fr-FR"/>
        </w:rPr>
        <w:t>.</w:t>
      </w:r>
      <w:proofErr w:type="spellStart"/>
      <w:r w:rsidRPr="00DE6D6D">
        <w:rPr>
          <w:lang w:eastAsia="fr-FR"/>
        </w:rPr>
        <w:t>k</w:t>
      </w:r>
      <w:r w:rsidRPr="00DE6D6D">
        <w:rPr>
          <w:vertAlign w:val="subscript"/>
          <w:lang w:eastAsia="fr-FR"/>
        </w:rPr>
        <w:t>def</w:t>
      </w:r>
      <w:proofErr w:type="spellEnd"/>
      <w:r w:rsidRPr="00DE6D6D">
        <w:rPr>
          <w:lang w:eastAsia="fr-FR"/>
        </w:rPr>
        <w:t>)</w:t>
      </w:r>
      <w:r w:rsidR="006649C5">
        <w:rPr>
          <w:lang w:eastAsia="fr-FR"/>
        </w:rPr>
        <w:t xml:space="preserve">, </w:t>
      </w:r>
      <w:r w:rsidRPr="00DE6D6D">
        <w:rPr>
          <w:lang w:eastAsia="fr-FR"/>
        </w:rPr>
        <w:t xml:space="preserve"> car </w:t>
      </w:r>
      <w:proofErr w:type="spellStart"/>
      <w:r w:rsidRPr="00DE6D6D">
        <w:rPr>
          <w:lang w:eastAsia="fr-FR"/>
        </w:rPr>
        <w:t>U</w:t>
      </w:r>
      <w:r w:rsidRPr="00DE6D6D">
        <w:rPr>
          <w:vertAlign w:val="subscript"/>
          <w:lang w:eastAsia="fr-FR"/>
        </w:rPr>
        <w:t>c</w:t>
      </w:r>
      <w:proofErr w:type="spellEnd"/>
      <w:r w:rsidRPr="00DE6D6D">
        <w:rPr>
          <w:lang w:eastAsia="fr-FR"/>
        </w:rPr>
        <w:t xml:space="preserve"> = 0</w:t>
      </w:r>
    </w:p>
    <w:p w:rsidR="00DE6D6D" w:rsidRDefault="00DE6D6D" w:rsidP="005631F1">
      <w:pPr>
        <w:rPr>
          <w:lang w:eastAsia="fr-FR"/>
        </w:rPr>
      </w:pPr>
      <w:proofErr w:type="spellStart"/>
      <w:r w:rsidRPr="00DE6D6D">
        <w:rPr>
          <w:lang w:eastAsia="fr-FR"/>
        </w:rPr>
        <w:t>U</w:t>
      </w:r>
      <w:r w:rsidRPr="00DE6D6D">
        <w:rPr>
          <w:vertAlign w:val="subscript"/>
          <w:lang w:eastAsia="fr-FR"/>
        </w:rPr>
        <w:t>net</w:t>
      </w:r>
      <w:proofErr w:type="gramStart"/>
      <w:r w:rsidRPr="00DE6D6D">
        <w:rPr>
          <w:vertAlign w:val="subscript"/>
          <w:lang w:eastAsia="fr-FR"/>
        </w:rPr>
        <w:t>,fin</w:t>
      </w:r>
      <w:proofErr w:type="spellEnd"/>
      <w:proofErr w:type="gramEnd"/>
      <w:r w:rsidRPr="00DE6D6D">
        <w:rPr>
          <w:lang w:eastAsia="fr-FR"/>
        </w:rPr>
        <w:t xml:space="preserve"> </w:t>
      </w:r>
      <w:r w:rsidRPr="00DE6D6D">
        <w:rPr>
          <w:lang w:eastAsia="fr-FR"/>
        </w:rPr>
        <w:tab/>
        <w:t>= 3,21(1 + 0,6) + 14,7(1 + 0,3</w:t>
      </w:r>
      <w:r w:rsidR="006649C5">
        <w:rPr>
          <w:lang w:eastAsia="fr-FR"/>
        </w:rPr>
        <w:t>×</w:t>
      </w:r>
      <w:r w:rsidRPr="00DE6D6D">
        <w:rPr>
          <w:lang w:eastAsia="fr-FR"/>
        </w:rPr>
        <w:t>0,6) = 22,5mm</w:t>
      </w:r>
      <w:r w:rsidR="006649C5">
        <w:rPr>
          <w:lang w:eastAsia="fr-FR"/>
        </w:rPr>
        <w:t>.</w:t>
      </w:r>
    </w:p>
    <w:p w:rsidR="00EA7889" w:rsidRDefault="00EA7889" w:rsidP="005631F1">
      <w:pPr>
        <w:rPr>
          <w:lang w:eastAsia="fr-FR"/>
        </w:rPr>
      </w:pPr>
      <w:r>
        <w:rPr>
          <w:lang w:eastAsia="fr-FR"/>
        </w:rPr>
        <w:t>Avec :</w:t>
      </w:r>
    </w:p>
    <w:p w:rsidR="00EA7889" w:rsidRDefault="006649C5" w:rsidP="005631F1">
      <w:pPr>
        <w:pStyle w:val="normal"/>
      </w:pPr>
      <w:r w:rsidRPr="00DE6D6D">
        <w:t xml:space="preserve"> </w:t>
      </w:r>
      <w:proofErr w:type="spellStart"/>
      <w:r w:rsidRPr="00DE6D6D">
        <w:t>k</w:t>
      </w:r>
      <w:r w:rsidRPr="00DE6D6D">
        <w:rPr>
          <w:vertAlign w:val="subscript"/>
        </w:rPr>
        <w:t>def</w:t>
      </w:r>
      <w:proofErr w:type="spellEnd"/>
      <w:r>
        <w:t xml:space="preserve"> = 0,6</w:t>
      </w:r>
      <w:r w:rsidR="00EA7889">
        <w:t>, local</w:t>
      </w:r>
      <w:r>
        <w:t xml:space="preserve"> chauffé, classe de service 1 (tableau </w:t>
      </w:r>
      <w:r w:rsidR="00EA7889">
        <w:t>7).</w:t>
      </w:r>
    </w:p>
    <w:p w:rsidR="006649C5" w:rsidRDefault="006649C5" w:rsidP="005631F1">
      <w:pPr>
        <w:pStyle w:val="normal"/>
      </w:pPr>
      <w:r>
        <w:t xml:space="preserve"> </w:t>
      </w:r>
      <w:r w:rsidR="00EA7889" w:rsidRPr="00DE6D6D">
        <w:sym w:font="Symbol" w:char="F079"/>
      </w:r>
      <w:r w:rsidR="00EA7889" w:rsidRPr="00DE6D6D">
        <w:rPr>
          <w:vertAlign w:val="subscript"/>
        </w:rPr>
        <w:t>2</w:t>
      </w:r>
      <w:r w:rsidR="00EA7889">
        <w:t xml:space="preserve"> = 0,3, h</w:t>
      </w:r>
      <w:r w:rsidR="00EA7889" w:rsidRPr="00647B61">
        <w:t>abitations résidentielles</w:t>
      </w:r>
      <w:r w:rsidR="00EA7889">
        <w:t>, (tableau 3).</w:t>
      </w:r>
    </w:p>
    <w:p w:rsidR="00EA7889" w:rsidRPr="006649C5" w:rsidRDefault="00EA7889" w:rsidP="00EA7889">
      <w:pPr>
        <w:spacing w:after="100"/>
      </w:pPr>
    </w:p>
    <w:p w:rsidR="00DE6D6D" w:rsidRPr="00DE6D6D" w:rsidRDefault="00DE6D6D" w:rsidP="005631F1">
      <w:pPr>
        <w:rPr>
          <w:lang w:eastAsia="fr-FR"/>
        </w:rPr>
      </w:pPr>
      <w:r w:rsidRPr="00DE6D6D">
        <w:rPr>
          <w:lang w:eastAsia="fr-FR"/>
        </w:rPr>
        <w:t xml:space="preserve">La valeur limite réglementaire </w:t>
      </w:r>
      <w:proofErr w:type="spellStart"/>
      <w:r w:rsidRPr="00DE6D6D">
        <w:rPr>
          <w:lang w:eastAsia="fr-FR"/>
        </w:rPr>
        <w:t>W</w:t>
      </w:r>
      <w:r w:rsidRPr="00DE6D6D">
        <w:rPr>
          <w:vertAlign w:val="subscript"/>
          <w:lang w:eastAsia="fr-FR"/>
        </w:rPr>
        <w:t>net</w:t>
      </w:r>
      <w:proofErr w:type="gramStart"/>
      <w:r w:rsidRPr="00DE6D6D">
        <w:rPr>
          <w:vertAlign w:val="subscript"/>
          <w:lang w:eastAsia="fr-FR"/>
        </w:rPr>
        <w:t>,fin</w:t>
      </w:r>
      <w:proofErr w:type="spellEnd"/>
      <w:proofErr w:type="gramEnd"/>
      <w:r w:rsidRPr="00DE6D6D">
        <w:rPr>
          <w:lang w:eastAsia="fr-FR"/>
        </w:rPr>
        <w:t xml:space="preserve"> est définie dans le </w:t>
      </w:r>
      <w:r w:rsidR="00EA7889">
        <w:rPr>
          <w:lang w:eastAsia="fr-FR"/>
        </w:rPr>
        <w:t>tableau 8</w:t>
      </w:r>
      <w:r w:rsidRPr="00DE6D6D">
        <w:rPr>
          <w:lang w:eastAsia="fr-FR"/>
        </w:rPr>
        <w:t>. Elle est de L/200 = 4600/200 = 23 mm.</w:t>
      </w:r>
    </w:p>
    <w:p w:rsidR="00DE6D6D" w:rsidRPr="00DE6D6D" w:rsidRDefault="00DE6D6D" w:rsidP="005631F1">
      <w:pPr>
        <w:rPr>
          <w:lang w:eastAsia="fr-FR"/>
        </w:rPr>
      </w:pPr>
      <w:r w:rsidRPr="00DE6D6D">
        <w:rPr>
          <w:lang w:eastAsia="fr-FR"/>
        </w:rPr>
        <w:t xml:space="preserve">Le taux de déformation est de : </w:t>
      </w:r>
      <m:oMath>
        <m:f>
          <m:fPr>
            <m:ctrlPr>
              <w:rPr>
                <w:rFonts w:ascii="Cambria Math" w:hAnsi="Cambria Math"/>
                <w:i/>
                <w:lang w:eastAsia="fr-FR"/>
              </w:rPr>
            </m:ctrlPr>
          </m:fPr>
          <m:num>
            <m:r>
              <w:rPr>
                <w:rFonts w:ascii="Cambria Math" w:hAnsi="Cambria Math"/>
                <w:lang w:eastAsia="fr-FR"/>
              </w:rPr>
              <m:t>22,5</m:t>
            </m:r>
          </m:num>
          <m:den>
            <m:r>
              <w:rPr>
                <w:rFonts w:ascii="Cambria Math" w:hAnsi="Cambria Math"/>
                <w:lang w:eastAsia="fr-FR"/>
              </w:rPr>
              <m:t>23</m:t>
            </m:r>
          </m:den>
        </m:f>
        <m:r>
          <w:rPr>
            <w:rFonts w:ascii="Cambria Math" w:hAnsi="Cambria Math"/>
            <w:lang w:eastAsia="fr-FR"/>
          </w:rPr>
          <m:t>=0,98≤1</m:t>
        </m:r>
      </m:oMath>
    </w:p>
    <w:p w:rsidR="00DE6D6D" w:rsidRPr="00DE6D6D" w:rsidRDefault="00DE6D6D" w:rsidP="005631F1">
      <w:pPr>
        <w:jc w:val="center"/>
        <w:rPr>
          <w:lang w:eastAsia="fr-FR"/>
        </w:rPr>
      </w:pPr>
      <w:r w:rsidRPr="00DE6D6D">
        <w:rPr>
          <w:lang w:eastAsia="fr-FR"/>
        </w:rPr>
        <w:t>Le critère est vérifié</w:t>
      </w:r>
    </w:p>
    <w:p w:rsidR="00DE6D6D" w:rsidRPr="005631F1" w:rsidRDefault="00DE6D6D" w:rsidP="00DE6D6D">
      <w:pPr>
        <w:spacing w:before="60" w:after="100" w:line="240" w:lineRule="auto"/>
        <w:rPr>
          <w:rStyle w:val="Remarque1"/>
        </w:rPr>
      </w:pPr>
      <w:r w:rsidRPr="005631F1">
        <w:rPr>
          <w:rStyle w:val="Remarque1"/>
        </w:rPr>
        <w:t xml:space="preserve">Remarque : </w:t>
      </w:r>
    </w:p>
    <w:p w:rsidR="00DE6D6D" w:rsidRPr="005631F1" w:rsidRDefault="00DE6D6D" w:rsidP="00DE6D6D">
      <w:pPr>
        <w:numPr>
          <w:ilvl w:val="0"/>
          <w:numId w:val="1"/>
        </w:numPr>
        <w:spacing w:before="60" w:after="100" w:line="240" w:lineRule="auto"/>
        <w:contextualSpacing/>
        <w:jc w:val="both"/>
        <w:rPr>
          <w:rStyle w:val="Remarque1"/>
        </w:rPr>
      </w:pPr>
      <w:r w:rsidRPr="005631F1">
        <w:rPr>
          <w:rStyle w:val="Remarque1"/>
        </w:rPr>
        <w:t>La vérification vis-à-vis des vibrations pourrait conduire à augmenter la hauteur de la section pour rigidifier le plancher.</w:t>
      </w:r>
    </w:p>
    <w:p w:rsidR="00DE6D6D" w:rsidRPr="005631F1" w:rsidRDefault="00DE6D6D" w:rsidP="00DE6D6D">
      <w:pPr>
        <w:numPr>
          <w:ilvl w:val="0"/>
          <w:numId w:val="1"/>
        </w:numPr>
        <w:spacing w:before="60" w:after="100" w:line="240" w:lineRule="auto"/>
        <w:contextualSpacing/>
        <w:jc w:val="both"/>
        <w:rPr>
          <w:rStyle w:val="Remarque1"/>
        </w:rPr>
      </w:pPr>
      <w:r w:rsidRPr="005631F1">
        <w:rPr>
          <w:rStyle w:val="Remarque1"/>
        </w:rPr>
        <w:t xml:space="preserve">Si il y a plusieurs actions variable, </w:t>
      </w:r>
      <w:proofErr w:type="spellStart"/>
      <w:r w:rsidRPr="005631F1">
        <w:rPr>
          <w:rStyle w:val="Remarque1"/>
        </w:rPr>
        <w:t>Ufin</w:t>
      </w:r>
      <w:proofErr w:type="spellEnd"/>
      <w:r w:rsidRPr="005631F1">
        <w:rPr>
          <w:rStyle w:val="Remarque1"/>
        </w:rPr>
        <w:t xml:space="preserve"> = </w:t>
      </w:r>
      <w:proofErr w:type="spellStart"/>
      <w:r w:rsidRPr="005631F1">
        <w:rPr>
          <w:rStyle w:val="Remarque1"/>
        </w:rPr>
        <w:t>Uinst</w:t>
      </w:r>
      <w:proofErr w:type="spellEnd"/>
      <w:r w:rsidRPr="005631F1">
        <w:rPr>
          <w:rStyle w:val="Remarque1"/>
        </w:rPr>
        <w:t>(G</w:t>
      </w:r>
      <w:proofErr w:type="gramStart"/>
      <w:r w:rsidRPr="005631F1">
        <w:rPr>
          <w:rStyle w:val="Remarque1"/>
        </w:rPr>
        <w:t>)(</w:t>
      </w:r>
      <w:proofErr w:type="gramEnd"/>
      <w:r w:rsidRPr="005631F1">
        <w:rPr>
          <w:rStyle w:val="Remarque1"/>
        </w:rPr>
        <w:t xml:space="preserve">1+ </w:t>
      </w:r>
      <w:proofErr w:type="spellStart"/>
      <w:r w:rsidRPr="005631F1">
        <w:rPr>
          <w:rStyle w:val="Remarque1"/>
        </w:rPr>
        <w:t>kdef</w:t>
      </w:r>
      <w:proofErr w:type="spellEnd"/>
      <w:r w:rsidRPr="005631F1">
        <w:rPr>
          <w:rStyle w:val="Remarque1"/>
        </w:rPr>
        <w:t xml:space="preserve">) + </w:t>
      </w:r>
      <w:proofErr w:type="spellStart"/>
      <w:r w:rsidRPr="005631F1">
        <w:rPr>
          <w:rStyle w:val="Remarque1"/>
        </w:rPr>
        <w:t>Uinst</w:t>
      </w:r>
      <w:proofErr w:type="spellEnd"/>
      <w:r w:rsidRPr="005631F1">
        <w:rPr>
          <w:rStyle w:val="Remarque1"/>
        </w:rPr>
        <w:t xml:space="preserve">(Q,1) (1+ </w:t>
      </w:r>
      <w:r w:rsidRPr="005631F1">
        <w:rPr>
          <w:rStyle w:val="Remarque1"/>
        </w:rPr>
        <w:sym w:font="Symbol" w:char="F079"/>
      </w:r>
      <w:r w:rsidRPr="005631F1">
        <w:rPr>
          <w:rStyle w:val="Remarque1"/>
        </w:rPr>
        <w:t>2,1.</w:t>
      </w:r>
      <w:proofErr w:type="spellStart"/>
      <w:r w:rsidRPr="005631F1">
        <w:rPr>
          <w:rStyle w:val="Remarque1"/>
        </w:rPr>
        <w:t>kdef</w:t>
      </w:r>
      <w:proofErr w:type="spellEnd"/>
      <w:r w:rsidRPr="005631F1">
        <w:rPr>
          <w:rStyle w:val="Remarque1"/>
        </w:rPr>
        <w:t xml:space="preserve">) + </w:t>
      </w:r>
      <w:proofErr w:type="spellStart"/>
      <w:r w:rsidRPr="005631F1">
        <w:rPr>
          <w:rStyle w:val="Remarque1"/>
        </w:rPr>
        <w:t>Uinst</w:t>
      </w:r>
      <w:proofErr w:type="spellEnd"/>
      <w:r w:rsidRPr="005631F1">
        <w:rPr>
          <w:rStyle w:val="Remarque1"/>
        </w:rPr>
        <w:t>(Q,2) (</w:t>
      </w:r>
      <w:r w:rsidRPr="005631F1">
        <w:rPr>
          <w:rStyle w:val="Remarque1"/>
        </w:rPr>
        <w:sym w:font="Symbol" w:char="F079"/>
      </w:r>
      <w:r w:rsidRPr="005631F1">
        <w:rPr>
          <w:rStyle w:val="Remarque1"/>
        </w:rPr>
        <w:t xml:space="preserve">0,2+ </w:t>
      </w:r>
      <w:r w:rsidRPr="005631F1">
        <w:rPr>
          <w:rStyle w:val="Remarque1"/>
        </w:rPr>
        <w:sym w:font="Symbol" w:char="F079"/>
      </w:r>
      <w:r w:rsidRPr="005631F1">
        <w:rPr>
          <w:rStyle w:val="Remarque1"/>
        </w:rPr>
        <w:t>2,2.</w:t>
      </w:r>
      <w:proofErr w:type="spellStart"/>
      <w:r w:rsidRPr="005631F1">
        <w:rPr>
          <w:rStyle w:val="Remarque1"/>
        </w:rPr>
        <w:t>kdef</w:t>
      </w:r>
      <w:proofErr w:type="spellEnd"/>
      <w:r w:rsidRPr="005631F1">
        <w:rPr>
          <w:rStyle w:val="Remarque1"/>
        </w:rPr>
        <w:t>)…</w:t>
      </w:r>
    </w:p>
    <w:p w:rsidR="00DE6D6D" w:rsidRPr="005631F1" w:rsidRDefault="00DE6D6D" w:rsidP="00DE6D6D">
      <w:pPr>
        <w:numPr>
          <w:ilvl w:val="0"/>
          <w:numId w:val="1"/>
        </w:numPr>
        <w:spacing w:before="60" w:after="100" w:line="240" w:lineRule="auto"/>
        <w:contextualSpacing/>
        <w:jc w:val="both"/>
        <w:rPr>
          <w:rStyle w:val="Remarque1"/>
        </w:rPr>
      </w:pPr>
      <w:r w:rsidRPr="005631F1">
        <w:rPr>
          <w:rStyle w:val="Remarque1"/>
        </w:rPr>
        <w:t>Lorsqu’il y a une contre flèche</w:t>
      </w:r>
      <w:r w:rsidR="00A4049E" w:rsidRPr="005631F1">
        <w:rPr>
          <w:rStyle w:val="Remarque1"/>
        </w:rPr>
        <w:t xml:space="preserve"> (</w:t>
      </w:r>
      <w:proofErr w:type="spellStart"/>
      <w:r w:rsidR="00A4049E" w:rsidRPr="005631F1">
        <w:rPr>
          <w:rStyle w:val="Remarque1"/>
        </w:rPr>
        <w:t>Uc</w:t>
      </w:r>
      <w:proofErr w:type="spellEnd"/>
      <w:r w:rsidR="00A4049E" w:rsidRPr="005631F1">
        <w:rPr>
          <w:rStyle w:val="Remarque1"/>
        </w:rPr>
        <w:t xml:space="preserve">) </w:t>
      </w:r>
      <w:r w:rsidRPr="005631F1">
        <w:rPr>
          <w:rStyle w:val="Remarque1"/>
        </w:rPr>
        <w:t xml:space="preserve">il faut vérifier </w:t>
      </w:r>
      <w:proofErr w:type="spellStart"/>
      <w:r w:rsidRPr="005631F1">
        <w:rPr>
          <w:rStyle w:val="Remarque1"/>
        </w:rPr>
        <w:t>Ufin</w:t>
      </w:r>
      <w:proofErr w:type="spellEnd"/>
      <w:r w:rsidRPr="005631F1">
        <w:rPr>
          <w:rStyle w:val="Remarque1"/>
        </w:rPr>
        <w:t xml:space="preserve"> = </w:t>
      </w:r>
      <w:proofErr w:type="spellStart"/>
      <w:r w:rsidRPr="005631F1">
        <w:rPr>
          <w:rStyle w:val="Remarque1"/>
        </w:rPr>
        <w:t>Uinst</w:t>
      </w:r>
      <w:proofErr w:type="spellEnd"/>
      <w:r w:rsidRPr="005631F1">
        <w:rPr>
          <w:rStyle w:val="Remarque1"/>
        </w:rPr>
        <w:t>(G</w:t>
      </w:r>
      <w:proofErr w:type="gramStart"/>
      <w:r w:rsidRPr="005631F1">
        <w:rPr>
          <w:rStyle w:val="Remarque1"/>
        </w:rPr>
        <w:t>)(</w:t>
      </w:r>
      <w:proofErr w:type="gramEnd"/>
      <w:r w:rsidRPr="005631F1">
        <w:rPr>
          <w:rStyle w:val="Remarque1"/>
        </w:rPr>
        <w:t xml:space="preserve">1+ </w:t>
      </w:r>
      <w:proofErr w:type="spellStart"/>
      <w:r w:rsidRPr="005631F1">
        <w:rPr>
          <w:rStyle w:val="Remarque1"/>
        </w:rPr>
        <w:t>kdef</w:t>
      </w:r>
      <w:proofErr w:type="spellEnd"/>
      <w:r w:rsidRPr="005631F1">
        <w:rPr>
          <w:rStyle w:val="Remarque1"/>
        </w:rPr>
        <w:t xml:space="preserve">) + </w:t>
      </w:r>
      <w:proofErr w:type="spellStart"/>
      <w:r w:rsidRPr="005631F1">
        <w:rPr>
          <w:rStyle w:val="Remarque1"/>
        </w:rPr>
        <w:t>Uinst</w:t>
      </w:r>
      <w:proofErr w:type="spellEnd"/>
      <w:r w:rsidRPr="005631F1">
        <w:rPr>
          <w:rStyle w:val="Remarque1"/>
        </w:rPr>
        <w:t xml:space="preserve">(Q) (1+ </w:t>
      </w:r>
      <w:r w:rsidRPr="005631F1">
        <w:rPr>
          <w:rStyle w:val="Remarque1"/>
        </w:rPr>
        <w:sym w:font="Symbol" w:char="F079"/>
      </w:r>
      <w:r w:rsidRPr="005631F1">
        <w:rPr>
          <w:rStyle w:val="Remarque1"/>
        </w:rPr>
        <w:t>2.</w:t>
      </w:r>
      <w:proofErr w:type="spellStart"/>
      <w:r w:rsidRPr="005631F1">
        <w:rPr>
          <w:rStyle w:val="Remarque1"/>
        </w:rPr>
        <w:t>kdef</w:t>
      </w:r>
      <w:proofErr w:type="spellEnd"/>
      <w:r w:rsidRPr="005631F1">
        <w:rPr>
          <w:rStyle w:val="Remarque1"/>
        </w:rPr>
        <w:t>)</w:t>
      </w:r>
      <w:r w:rsidR="00A4049E" w:rsidRPr="005631F1">
        <w:rPr>
          <w:rStyle w:val="Remarque1"/>
        </w:rPr>
        <w:t xml:space="preserve"> - </w:t>
      </w:r>
      <w:proofErr w:type="spellStart"/>
      <w:r w:rsidR="00A4049E" w:rsidRPr="005631F1">
        <w:rPr>
          <w:rStyle w:val="Remarque1"/>
        </w:rPr>
        <w:t>Uc</w:t>
      </w:r>
      <w:proofErr w:type="spellEnd"/>
    </w:p>
    <w:p w:rsidR="00DE6D6D" w:rsidRPr="005631F1" w:rsidRDefault="00A4049E" w:rsidP="00DE6D6D">
      <w:pPr>
        <w:numPr>
          <w:ilvl w:val="0"/>
          <w:numId w:val="1"/>
        </w:numPr>
        <w:spacing w:before="60" w:after="100" w:line="240" w:lineRule="auto"/>
        <w:contextualSpacing/>
        <w:jc w:val="both"/>
        <w:rPr>
          <w:rStyle w:val="Remarque1"/>
        </w:rPr>
      </w:pPr>
      <w:r w:rsidRPr="005631F1">
        <w:rPr>
          <w:rStyle w:val="Remarque1"/>
        </w:rPr>
        <w:t xml:space="preserve">Le fluage est égal à : </w:t>
      </w:r>
      <w:proofErr w:type="spellStart"/>
      <w:r w:rsidR="00DE6D6D" w:rsidRPr="005631F1">
        <w:rPr>
          <w:rStyle w:val="Remarque1"/>
        </w:rPr>
        <w:t>Ucreep</w:t>
      </w:r>
      <w:proofErr w:type="spellEnd"/>
      <w:r w:rsidR="00DE6D6D" w:rsidRPr="005631F1">
        <w:rPr>
          <w:rStyle w:val="Remarque1"/>
        </w:rPr>
        <w:t xml:space="preserve"> = </w:t>
      </w:r>
      <w:proofErr w:type="spellStart"/>
      <w:r w:rsidR="00DE6D6D" w:rsidRPr="005631F1">
        <w:rPr>
          <w:rStyle w:val="Remarque1"/>
        </w:rPr>
        <w:t>Uinst</w:t>
      </w:r>
      <w:proofErr w:type="spellEnd"/>
      <w:r w:rsidR="00DE6D6D" w:rsidRPr="005631F1">
        <w:rPr>
          <w:rStyle w:val="Remarque1"/>
        </w:rPr>
        <w:t>(G</w:t>
      </w:r>
      <w:proofErr w:type="gramStart"/>
      <w:r w:rsidR="00DE6D6D" w:rsidRPr="005631F1">
        <w:rPr>
          <w:rStyle w:val="Remarque1"/>
        </w:rPr>
        <w:t>)(</w:t>
      </w:r>
      <w:proofErr w:type="spellStart"/>
      <w:proofErr w:type="gramEnd"/>
      <w:r w:rsidR="00DE6D6D" w:rsidRPr="005631F1">
        <w:rPr>
          <w:rStyle w:val="Remarque1"/>
        </w:rPr>
        <w:t>kdef</w:t>
      </w:r>
      <w:proofErr w:type="spellEnd"/>
      <w:r w:rsidR="00DE6D6D" w:rsidRPr="005631F1">
        <w:rPr>
          <w:rStyle w:val="Remarque1"/>
        </w:rPr>
        <w:t xml:space="preserve">) + </w:t>
      </w:r>
      <w:proofErr w:type="spellStart"/>
      <w:r w:rsidR="00DE6D6D" w:rsidRPr="005631F1">
        <w:rPr>
          <w:rStyle w:val="Remarque1"/>
        </w:rPr>
        <w:t>Uinst</w:t>
      </w:r>
      <w:proofErr w:type="spellEnd"/>
      <w:r w:rsidR="00DE6D6D" w:rsidRPr="005631F1">
        <w:rPr>
          <w:rStyle w:val="Remarque1"/>
        </w:rPr>
        <w:t>(Q)(</w:t>
      </w:r>
      <w:r w:rsidR="00DE6D6D" w:rsidRPr="005631F1">
        <w:rPr>
          <w:rStyle w:val="Remarque1"/>
        </w:rPr>
        <w:sym w:font="Symbol" w:char="F079"/>
      </w:r>
      <w:r w:rsidR="00DE6D6D" w:rsidRPr="005631F1">
        <w:rPr>
          <w:rStyle w:val="Remarque1"/>
        </w:rPr>
        <w:t>2.</w:t>
      </w:r>
      <w:proofErr w:type="spellStart"/>
      <w:r w:rsidR="00DE6D6D" w:rsidRPr="005631F1">
        <w:rPr>
          <w:rStyle w:val="Remarque1"/>
        </w:rPr>
        <w:t>kdef</w:t>
      </w:r>
      <w:proofErr w:type="spellEnd"/>
      <w:r w:rsidR="00DE6D6D" w:rsidRPr="005631F1">
        <w:rPr>
          <w:rStyle w:val="Remarque1"/>
        </w:rPr>
        <w:t>)</w:t>
      </w:r>
    </w:p>
    <w:p w:rsidR="00DE6D6D" w:rsidRPr="005631F1" w:rsidRDefault="00DE6D6D" w:rsidP="00DE6D6D">
      <w:pPr>
        <w:numPr>
          <w:ilvl w:val="0"/>
          <w:numId w:val="1"/>
        </w:numPr>
        <w:spacing w:before="60" w:after="100" w:line="240" w:lineRule="auto"/>
        <w:rPr>
          <w:rStyle w:val="Remarque1"/>
        </w:rPr>
      </w:pPr>
      <w:r w:rsidRPr="005631F1">
        <w:rPr>
          <w:rStyle w:val="Remarque1"/>
        </w:rPr>
        <w:t>Il est préférable de calculer flèche provoquée par l’effort tranchant si le taux de déformation dépasse 0,95 ou si les charges sont importantes et la distance entre appuis courte, c'est-à-dire l’effort tranchant important. La formule est </w:t>
      </w:r>
      <w:proofErr w:type="gramStart"/>
      <w:r w:rsidRPr="005631F1">
        <w:rPr>
          <w:rStyle w:val="Remarque1"/>
        </w:rPr>
        <w:t xml:space="preserve">: </w:t>
      </w:r>
      <m:oMath>
        <m:sSub>
          <m:sSubPr>
            <m:ctrlPr>
              <w:rPr>
                <w:rStyle w:val="Remarque1"/>
                <w:rFonts w:ascii="Cambria Math" w:hAnsi="Cambria Math"/>
              </w:rPr>
            </m:ctrlPr>
          </m:sSubPr>
          <m:e>
            <m:r>
              <w:rPr>
                <w:rStyle w:val="Remarque1"/>
                <w:rFonts w:ascii="Cambria Math" w:hAnsi="Cambria Math"/>
              </w:rPr>
              <m:t>U</m:t>
            </m:r>
          </m:e>
          <m:sub>
            <m:r>
              <w:rPr>
                <w:rStyle w:val="Remarque1"/>
                <w:rFonts w:ascii="Cambria Math" w:hAnsi="Cambria Math"/>
              </w:rPr>
              <m:t>Effort Tranchant</m:t>
            </m:r>
          </m:sub>
        </m:sSub>
        <m:r>
          <w:rPr>
            <w:rStyle w:val="Remarque1"/>
            <w:rFonts w:ascii="Cambria Math" w:hAnsi="Cambria Math"/>
          </w:rPr>
          <m:t>=</m:t>
        </m:r>
        <m:f>
          <m:fPr>
            <m:ctrlPr>
              <w:rPr>
                <w:rStyle w:val="Remarque1"/>
                <w:rFonts w:ascii="Cambria Math" w:hAnsi="Cambria Math"/>
              </w:rPr>
            </m:ctrlPr>
          </m:fPr>
          <m:num>
            <m:sSub>
              <m:sSubPr>
                <m:ctrlPr>
                  <w:rPr>
                    <w:rStyle w:val="Remarque1"/>
                    <w:rFonts w:ascii="Cambria Math" w:hAnsi="Cambria Math"/>
                  </w:rPr>
                </m:ctrlPr>
              </m:sSubPr>
              <m:e>
                <m:r>
                  <w:rPr>
                    <w:rStyle w:val="Remarque1"/>
                    <w:rFonts w:ascii="Cambria Math" w:hAnsi="Cambria Math"/>
                  </w:rPr>
                  <m:t>Mf</m:t>
                </m:r>
              </m:e>
              <m:sub>
                <m:r>
                  <w:rPr>
                    <w:rStyle w:val="Remarque1"/>
                    <w:rFonts w:ascii="Cambria Math" w:hAnsi="Cambria Math"/>
                  </w:rPr>
                  <m:t>max</m:t>
                </m:r>
              </m:sub>
            </m:sSub>
          </m:num>
          <m:den>
            <m:f>
              <m:fPr>
                <m:ctrlPr>
                  <w:rPr>
                    <w:rStyle w:val="Remarque1"/>
                    <w:rFonts w:ascii="Cambria Math" w:hAnsi="Cambria Math"/>
                  </w:rPr>
                </m:ctrlPr>
              </m:fPr>
              <m:num>
                <m:r>
                  <w:rPr>
                    <w:rStyle w:val="Remarque1"/>
                    <w:rFonts w:ascii="Cambria Math" w:hAnsi="Cambria Math"/>
                  </w:rPr>
                  <m:t>5</m:t>
                </m:r>
              </m:num>
              <m:den>
                <m:r>
                  <w:rPr>
                    <w:rStyle w:val="Remarque1"/>
                    <w:rFonts w:ascii="Cambria Math" w:hAnsi="Cambria Math"/>
                  </w:rPr>
                  <m:t>6</m:t>
                </m:r>
              </m:den>
            </m:f>
            <m:r>
              <w:rPr>
                <w:rStyle w:val="Remarque1"/>
                <w:rFonts w:ascii="Cambria Math" w:hAnsi="Cambria Math"/>
              </w:rPr>
              <m:t>*</m:t>
            </m:r>
            <m:sSub>
              <m:sSubPr>
                <m:ctrlPr>
                  <w:rPr>
                    <w:rStyle w:val="Remarque1"/>
                    <w:rFonts w:ascii="Cambria Math" w:hAnsi="Cambria Math"/>
                  </w:rPr>
                </m:ctrlPr>
              </m:sSubPr>
              <m:e>
                <m:r>
                  <w:rPr>
                    <w:rStyle w:val="Remarque1"/>
                    <w:rFonts w:ascii="Cambria Math" w:hAnsi="Cambria Math"/>
                  </w:rPr>
                  <m:t>G</m:t>
                </m:r>
              </m:e>
              <m:sub>
                <m:r>
                  <w:rPr>
                    <w:rStyle w:val="Remarque1"/>
                    <w:rFonts w:ascii="Cambria Math" w:hAnsi="Cambria Math"/>
                  </w:rPr>
                  <m:t>mean</m:t>
                </m:r>
              </m:sub>
            </m:sSub>
            <m:r>
              <w:rPr>
                <w:rStyle w:val="Remarque1"/>
                <w:rFonts w:ascii="Cambria Math" w:hAnsi="Cambria Math"/>
              </w:rPr>
              <m:t>*b*h</m:t>
            </m:r>
          </m:den>
        </m:f>
      </m:oMath>
      <w:r w:rsidRPr="005631F1">
        <w:rPr>
          <w:rStyle w:val="Remarque1"/>
        </w:rPr>
        <w:t xml:space="preserve"> ,</w:t>
      </w:r>
      <w:proofErr w:type="gramEnd"/>
      <w:r w:rsidRPr="005631F1">
        <w:rPr>
          <w:rStyle w:val="Remarque1"/>
        </w:rPr>
        <w:t xml:space="preserve"> avec</w:t>
      </w:r>
    </w:p>
    <w:p w:rsidR="00A4049E" w:rsidRPr="005631F1" w:rsidRDefault="00DE6D6D" w:rsidP="00A4049E">
      <w:pPr>
        <w:spacing w:before="60" w:after="100" w:line="240" w:lineRule="auto"/>
        <w:ind w:left="360"/>
        <w:rPr>
          <w:rStyle w:val="Remarque1"/>
        </w:rPr>
      </w:pPr>
      <w:r w:rsidRPr="005631F1">
        <w:rPr>
          <w:rStyle w:val="Remarque1"/>
        </w:rPr>
        <w:t xml:space="preserve">- </w:t>
      </w:r>
      <w:proofErr w:type="spellStart"/>
      <w:r w:rsidRPr="005631F1">
        <w:rPr>
          <w:rStyle w:val="Remarque1"/>
        </w:rPr>
        <w:t>Mfmax</w:t>
      </w:r>
      <w:proofErr w:type="spellEnd"/>
      <w:r w:rsidRPr="005631F1">
        <w:rPr>
          <w:rStyle w:val="Remarque1"/>
        </w:rPr>
        <w:t> =  qL2/8 (poutre sur deux appuis uniformément chargée), le mo</w:t>
      </w:r>
      <w:r w:rsidR="00A4049E" w:rsidRPr="005631F1">
        <w:rPr>
          <w:rStyle w:val="Remarque1"/>
        </w:rPr>
        <w:t>ment de flexion maximum en N.mm, avec q = q(G</w:t>
      </w:r>
      <w:proofErr w:type="gramStart"/>
      <w:r w:rsidR="00A4049E" w:rsidRPr="005631F1">
        <w:rPr>
          <w:rStyle w:val="Remarque1"/>
        </w:rPr>
        <w:t>)(</w:t>
      </w:r>
      <w:proofErr w:type="gramEnd"/>
      <w:r w:rsidR="00A4049E" w:rsidRPr="005631F1">
        <w:rPr>
          <w:rStyle w:val="Remarque1"/>
        </w:rPr>
        <w:t xml:space="preserve">1+ </w:t>
      </w:r>
      <w:proofErr w:type="spellStart"/>
      <w:r w:rsidR="00A4049E" w:rsidRPr="005631F1">
        <w:rPr>
          <w:rStyle w:val="Remarque1"/>
        </w:rPr>
        <w:t>kdef</w:t>
      </w:r>
      <w:proofErr w:type="spellEnd"/>
      <w:r w:rsidR="00A4049E" w:rsidRPr="005631F1">
        <w:rPr>
          <w:rStyle w:val="Remarque1"/>
        </w:rPr>
        <w:t xml:space="preserve">) + q(Q) (1+ </w:t>
      </w:r>
      <w:r w:rsidR="00A4049E" w:rsidRPr="005631F1">
        <w:rPr>
          <w:rStyle w:val="Remarque1"/>
        </w:rPr>
        <w:sym w:font="Symbol" w:char="F079"/>
      </w:r>
      <w:r w:rsidR="00A4049E" w:rsidRPr="005631F1">
        <w:rPr>
          <w:rStyle w:val="Remarque1"/>
        </w:rPr>
        <w:t>2.</w:t>
      </w:r>
      <w:proofErr w:type="spellStart"/>
      <w:r w:rsidR="00A4049E" w:rsidRPr="005631F1">
        <w:rPr>
          <w:rStyle w:val="Remarque1"/>
        </w:rPr>
        <w:t>kdef</w:t>
      </w:r>
      <w:proofErr w:type="spellEnd"/>
      <w:r w:rsidR="00A4049E" w:rsidRPr="005631F1">
        <w:rPr>
          <w:rStyle w:val="Remarque1"/>
        </w:rPr>
        <w:t>) pour tenir compte du fluage, soit :</w:t>
      </w:r>
    </w:p>
    <w:p w:rsidR="00DE6D6D" w:rsidRPr="005631F1" w:rsidRDefault="00A4049E" w:rsidP="00A4049E">
      <w:pPr>
        <w:spacing w:before="60" w:after="100" w:line="240" w:lineRule="auto"/>
        <w:ind w:left="360"/>
        <w:jc w:val="center"/>
        <w:rPr>
          <w:rStyle w:val="Remarque1"/>
        </w:rPr>
      </w:pPr>
      <w:r w:rsidRPr="005631F1">
        <w:rPr>
          <w:rStyle w:val="Remarque1"/>
        </w:rPr>
        <w:t>q = 0,151(1 + 0,6) + 0,69(1 + 0,3 × 0,6) = 1,056 N/mm</w:t>
      </w:r>
    </w:p>
    <w:p w:rsidR="00DE6D6D" w:rsidRPr="005631F1" w:rsidRDefault="00DE6D6D" w:rsidP="00DE6D6D">
      <w:pPr>
        <w:spacing w:before="60" w:after="100" w:line="240" w:lineRule="auto"/>
        <w:ind w:left="360"/>
        <w:rPr>
          <w:rStyle w:val="Remarque1"/>
        </w:rPr>
      </w:pPr>
      <w:r w:rsidRPr="005631F1">
        <w:rPr>
          <w:rStyle w:val="Remarque1"/>
        </w:rPr>
        <w:t xml:space="preserve">- </w:t>
      </w:r>
      <w:proofErr w:type="spellStart"/>
      <w:r w:rsidRPr="005631F1">
        <w:rPr>
          <w:rStyle w:val="Remarque1"/>
        </w:rPr>
        <w:t>Gmean</w:t>
      </w:r>
      <w:proofErr w:type="spellEnd"/>
      <w:r w:rsidRPr="005631F1">
        <w:rPr>
          <w:rStyle w:val="Remarque1"/>
        </w:rPr>
        <w:t> = 560 N/mm², le module de cisaillement moyen</w:t>
      </w:r>
      <w:r w:rsidR="00A4049E" w:rsidRPr="005631F1">
        <w:rPr>
          <w:rStyle w:val="Remarque1"/>
        </w:rPr>
        <w:t xml:space="preserve"> (tableau 4)</w:t>
      </w:r>
      <w:r w:rsidRPr="005631F1">
        <w:rPr>
          <w:rStyle w:val="Remarque1"/>
        </w:rPr>
        <w:t>.</w:t>
      </w:r>
    </w:p>
    <w:p w:rsidR="00DE6D6D" w:rsidRPr="005631F1" w:rsidRDefault="00DE6D6D" w:rsidP="00DE6D6D">
      <w:pPr>
        <w:spacing w:before="60" w:after="100" w:line="240" w:lineRule="auto"/>
        <w:ind w:left="360"/>
        <w:rPr>
          <w:rStyle w:val="Remarque1"/>
        </w:rPr>
      </w:pPr>
      <w:r w:rsidRPr="005631F1">
        <w:rPr>
          <w:rStyle w:val="Remarque1"/>
        </w:rPr>
        <w:t>- b et h : l’épaisseur (73 mm) et la hauteur (171 mm) de la pièce en mm.</w:t>
      </w:r>
    </w:p>
    <w:p w:rsidR="00DE6D6D" w:rsidRPr="00DE6D6D" w:rsidRDefault="00DE6D6D" w:rsidP="00DE6D6D">
      <w:pPr>
        <w:spacing w:before="60" w:after="100" w:line="240" w:lineRule="auto"/>
        <w:ind w:left="360"/>
        <w:rPr>
          <w:rFonts w:ascii="Times New Roman" w:eastAsia="Times New Roman" w:hAnsi="Times New Roman" w:cs="Times New Roman"/>
          <w:sz w:val="20"/>
          <w:szCs w:val="24"/>
          <w:lang w:eastAsia="fr-FR"/>
        </w:rPr>
      </w:pPr>
    </w:p>
    <w:p w:rsidR="00DE6D6D" w:rsidRPr="00DE6D6D" w:rsidRDefault="001378EF" w:rsidP="00DE6D6D">
      <w:pPr>
        <w:spacing w:before="60" w:after="100" w:line="240" w:lineRule="auto"/>
        <w:ind w:left="360"/>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Effort Tranchant</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6*q*l²</m:t>
              </m:r>
            </m:num>
            <m:den>
              <m:r>
                <w:rPr>
                  <w:rFonts w:ascii="Cambria Math" w:eastAsia="Times New Roman" w:hAnsi="Cambria Math" w:cs="Times New Roman"/>
                  <w:sz w:val="20"/>
                  <w:szCs w:val="24"/>
                  <w:lang w:eastAsia="fr-FR"/>
                </w:rPr>
                <m:t>8*5*</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G</m:t>
                  </m:r>
                </m:e>
                <m:sub>
                  <m:r>
                    <w:rPr>
                      <w:rFonts w:ascii="Cambria Math" w:eastAsia="Times New Roman" w:hAnsi="Cambria Math" w:cs="Times New Roman"/>
                      <w:sz w:val="20"/>
                      <w:szCs w:val="24"/>
                      <w:lang w:eastAsia="fr-FR"/>
                    </w:rPr>
                    <m:t>mean</m:t>
                  </m:r>
                </m:sub>
              </m:sSub>
              <m:r>
                <w:rPr>
                  <w:rFonts w:ascii="Cambria Math" w:eastAsia="Times New Roman" w:hAnsi="Cambria Math" w:cs="Times New Roman"/>
                  <w:sz w:val="20"/>
                  <w:szCs w:val="24"/>
                  <w:lang w:eastAsia="fr-FR"/>
                </w:rPr>
                <m:t>*b*h</m:t>
              </m:r>
            </m:den>
          </m:f>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6*1,056*5000²</m:t>
              </m:r>
            </m:num>
            <m:den>
              <m:r>
                <w:rPr>
                  <w:rFonts w:ascii="Cambria Math" w:eastAsia="Times New Roman" w:hAnsi="Cambria Math" w:cs="Times New Roman"/>
                  <w:sz w:val="20"/>
                  <w:szCs w:val="24"/>
                  <w:lang w:eastAsia="fr-FR"/>
                </w:rPr>
                <m:t>8*5*560*73*220</m:t>
              </m:r>
            </m:den>
          </m:f>
          <m:r>
            <w:rPr>
              <w:rFonts w:ascii="Cambria Math" w:eastAsia="Times New Roman" w:hAnsi="Cambria Math" w:cs="Times New Roman"/>
              <w:sz w:val="20"/>
              <w:szCs w:val="24"/>
              <w:lang w:eastAsia="fr-FR"/>
            </w:rPr>
            <m:t>=0,44 mm</m:t>
          </m:r>
        </m:oMath>
      </m:oMathPara>
    </w:p>
    <w:p w:rsidR="00DE6D6D" w:rsidRPr="00DE6D6D" w:rsidRDefault="00DE6D6D" w:rsidP="00DE6D6D">
      <w:pPr>
        <w:spacing w:before="60" w:after="100" w:line="240" w:lineRule="auto"/>
        <w:rPr>
          <w:rFonts w:ascii="Times New Roman" w:eastAsia="Times New Roman" w:hAnsi="Times New Roman" w:cs="Times New Roman"/>
          <w:sz w:val="20"/>
          <w:szCs w:val="24"/>
          <w:lang w:eastAsia="fr-FR"/>
        </w:rPr>
      </w:pPr>
    </w:p>
    <w:p w:rsidR="00DE6D6D" w:rsidRPr="005631F1" w:rsidRDefault="00DE6D6D" w:rsidP="00DE6D6D">
      <w:pPr>
        <w:spacing w:before="60" w:after="100" w:line="240" w:lineRule="auto"/>
        <w:rPr>
          <w:rStyle w:val="Remarque1"/>
        </w:rPr>
      </w:pPr>
      <w:r w:rsidRPr="005631F1">
        <w:rPr>
          <w:rStyle w:val="Remarque1"/>
        </w:rPr>
        <w:lastRenderedPageBreak/>
        <w:t xml:space="preserve">Le taux de déformation devient : </w:t>
      </w:r>
      <m:oMath>
        <m:f>
          <m:fPr>
            <m:ctrlPr>
              <w:rPr>
                <w:rStyle w:val="Remarque1"/>
                <w:rFonts w:ascii="Cambria Math" w:hAnsi="Cambria Math"/>
              </w:rPr>
            </m:ctrlPr>
          </m:fPr>
          <m:num>
            <m:d>
              <m:dPr>
                <m:ctrlPr>
                  <w:rPr>
                    <w:rStyle w:val="Remarque1"/>
                    <w:rFonts w:ascii="Cambria Math" w:hAnsi="Cambria Math"/>
                  </w:rPr>
                </m:ctrlPr>
              </m:dPr>
              <m:e>
                <m:r>
                  <w:rPr>
                    <w:rStyle w:val="Remarque1"/>
                    <w:rFonts w:ascii="Cambria Math" w:hAnsi="Cambria Math"/>
                  </w:rPr>
                  <m:t>22,5+0,44</m:t>
                </m:r>
              </m:e>
            </m:d>
          </m:num>
          <m:den>
            <m:r>
              <w:rPr>
                <w:rStyle w:val="Remarque1"/>
                <w:rFonts w:ascii="Cambria Math" w:hAnsi="Cambria Math"/>
              </w:rPr>
              <m:t>23</m:t>
            </m:r>
          </m:den>
        </m:f>
        <m:r>
          <w:rPr>
            <w:rStyle w:val="Remarque1"/>
            <w:rFonts w:ascii="Cambria Math" w:hAnsi="Cambria Math"/>
          </w:rPr>
          <m:t>=0,99≤1</m:t>
        </m:r>
      </m:oMath>
    </w:p>
    <w:p w:rsidR="00DE6D6D" w:rsidRPr="005631F1" w:rsidRDefault="00DE6D6D" w:rsidP="00DE6D6D">
      <w:pPr>
        <w:spacing w:before="60" w:after="100" w:line="240" w:lineRule="auto"/>
        <w:jc w:val="center"/>
        <w:rPr>
          <w:rStyle w:val="Remarque1"/>
        </w:rPr>
      </w:pPr>
      <w:r w:rsidRPr="005631F1">
        <w:rPr>
          <w:rStyle w:val="Remarque1"/>
        </w:rPr>
        <w:t>Le critère est vérifié</w:t>
      </w:r>
    </w:p>
    <w:p w:rsidR="00DE6D6D" w:rsidRPr="00DE6D6D" w:rsidRDefault="00DE6D6D" w:rsidP="005914D3">
      <w:pPr>
        <w:pStyle w:val="Titre1"/>
      </w:pPr>
      <w:bookmarkStart w:id="50" w:name="_Toc521577473"/>
      <w:bookmarkStart w:id="51" w:name="_Toc532550381"/>
      <w:r w:rsidRPr="00DE6D6D">
        <w:t>6 Comparaison entre les critères de dimensionnement</w:t>
      </w:r>
      <w:bookmarkEnd w:id="50"/>
      <w:bookmarkEnd w:id="51"/>
    </w:p>
    <w:p w:rsidR="00DE6D6D" w:rsidRPr="00DE6D6D" w:rsidRDefault="00DE6D6D" w:rsidP="005631F1">
      <w:pPr>
        <w:rPr>
          <w:lang w:eastAsia="fr-FR"/>
        </w:rPr>
      </w:pPr>
      <w:r w:rsidRPr="00DE6D6D">
        <w:rPr>
          <w:lang w:eastAsia="fr-FR"/>
        </w:rPr>
        <w:t>Le tableau 10 fait la synthèse des critères vérifié.</w:t>
      </w:r>
    </w:p>
    <w:tbl>
      <w:tblPr>
        <w:tblStyle w:val="Grilledutableau1"/>
        <w:tblW w:w="0" w:type="auto"/>
        <w:tblInd w:w="360" w:type="dxa"/>
        <w:tblLook w:val="04A0"/>
      </w:tblPr>
      <w:tblGrid>
        <w:gridCol w:w="4465"/>
        <w:gridCol w:w="4463"/>
      </w:tblGrid>
      <w:tr w:rsidR="00DE6D6D" w:rsidRPr="00DE6D6D" w:rsidTr="00DE6D6D">
        <w:tc>
          <w:tcPr>
            <w:tcW w:w="4465"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Critère vérifié</w:t>
            </w:r>
          </w:p>
        </w:tc>
        <w:tc>
          <w:tcPr>
            <w:tcW w:w="4463"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321B07">
            <w:pPr>
              <w:jc w:val="cente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Taux de travail ou de déformation</w:t>
            </w:r>
          </w:p>
        </w:tc>
      </w:tr>
      <w:tr w:rsidR="00DE6D6D" w:rsidRPr="00DE6D6D" w:rsidTr="00DE6D6D">
        <w:tc>
          <w:tcPr>
            <w:tcW w:w="4465"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Contrainte de flexion (ELU)</w:t>
            </w:r>
          </w:p>
        </w:tc>
        <w:tc>
          <w:tcPr>
            <w:tcW w:w="4463"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321B07">
            <w:pPr>
              <w:jc w:val="cente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0,7</w:t>
            </w:r>
            <w:r w:rsidR="00A719C7" w:rsidRPr="005631F1">
              <w:rPr>
                <w:rFonts w:asciiTheme="minorHAnsi" w:eastAsiaTheme="minorHAnsi" w:hAnsiTheme="minorHAnsi" w:cstheme="minorBidi"/>
                <w:sz w:val="22"/>
                <w:szCs w:val="22"/>
              </w:rPr>
              <w:t>5</w:t>
            </w:r>
          </w:p>
        </w:tc>
      </w:tr>
      <w:tr w:rsidR="00DE6D6D" w:rsidRPr="00DE6D6D" w:rsidTr="00DE6D6D">
        <w:tc>
          <w:tcPr>
            <w:tcW w:w="4465"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Contrainte de cisaillement (ELU)</w:t>
            </w:r>
          </w:p>
        </w:tc>
        <w:tc>
          <w:tcPr>
            <w:tcW w:w="4463"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321B07">
            <w:pPr>
              <w:jc w:val="cente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0,</w:t>
            </w:r>
            <w:r w:rsidR="006649C5" w:rsidRPr="005631F1">
              <w:rPr>
                <w:rFonts w:asciiTheme="minorHAnsi" w:eastAsiaTheme="minorHAnsi" w:hAnsiTheme="minorHAnsi" w:cstheme="minorBidi"/>
                <w:sz w:val="22"/>
                <w:szCs w:val="22"/>
              </w:rPr>
              <w:t>24</w:t>
            </w:r>
          </w:p>
        </w:tc>
      </w:tr>
      <w:tr w:rsidR="00DE6D6D" w:rsidRPr="00DE6D6D" w:rsidTr="00DE6D6D">
        <w:tc>
          <w:tcPr>
            <w:tcW w:w="4465"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Contrainte de compression transversale (ELU)*</w:t>
            </w:r>
          </w:p>
        </w:tc>
        <w:tc>
          <w:tcPr>
            <w:tcW w:w="4463"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321B07">
            <w:pPr>
              <w:jc w:val="cente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0,39</w:t>
            </w:r>
          </w:p>
        </w:tc>
      </w:tr>
      <w:tr w:rsidR="00DE6D6D" w:rsidRPr="00DE6D6D" w:rsidTr="00DE6D6D">
        <w:tc>
          <w:tcPr>
            <w:tcW w:w="4465"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Flèche instantanée sous charge variable (ELS)</w:t>
            </w:r>
          </w:p>
        </w:tc>
        <w:tc>
          <w:tcPr>
            <w:tcW w:w="4463"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321B07">
            <w:pPr>
              <w:jc w:val="cente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0,96</w:t>
            </w:r>
          </w:p>
        </w:tc>
      </w:tr>
      <w:tr w:rsidR="00DE6D6D" w:rsidRPr="00DE6D6D" w:rsidTr="00DE6D6D">
        <w:tc>
          <w:tcPr>
            <w:tcW w:w="4465"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5631F1">
            <w:pP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Flèche nette finale (ELS)</w:t>
            </w:r>
          </w:p>
        </w:tc>
        <w:tc>
          <w:tcPr>
            <w:tcW w:w="4463" w:type="dxa"/>
            <w:tcBorders>
              <w:top w:val="single" w:sz="4" w:space="0" w:color="000000"/>
              <w:left w:val="single" w:sz="4" w:space="0" w:color="000000"/>
              <w:bottom w:val="single" w:sz="4" w:space="0" w:color="000000"/>
              <w:right w:val="single" w:sz="4" w:space="0" w:color="000000"/>
            </w:tcBorders>
            <w:hideMark/>
          </w:tcPr>
          <w:p w:rsidR="00DE6D6D" w:rsidRPr="005631F1" w:rsidRDefault="00DE6D6D" w:rsidP="00321B07">
            <w:pPr>
              <w:jc w:val="center"/>
              <w:rPr>
                <w:rFonts w:asciiTheme="minorHAnsi" w:eastAsiaTheme="minorHAnsi" w:hAnsiTheme="minorHAnsi" w:cstheme="minorBidi"/>
                <w:sz w:val="22"/>
                <w:szCs w:val="22"/>
              </w:rPr>
            </w:pPr>
            <w:r w:rsidRPr="005631F1">
              <w:rPr>
                <w:rFonts w:asciiTheme="minorHAnsi" w:eastAsiaTheme="minorHAnsi" w:hAnsiTheme="minorHAnsi" w:cstheme="minorBidi"/>
                <w:sz w:val="22"/>
                <w:szCs w:val="22"/>
              </w:rPr>
              <w:t>0,99</w:t>
            </w:r>
          </w:p>
        </w:tc>
      </w:tr>
    </w:tbl>
    <w:p w:rsidR="00DE6D6D" w:rsidRPr="00DE6D6D" w:rsidRDefault="00DE6D6D" w:rsidP="005631F1">
      <w:pPr>
        <w:rPr>
          <w:lang w:eastAsia="fr-FR"/>
        </w:rPr>
      </w:pPr>
      <w:r w:rsidRPr="00DE6D6D">
        <w:rPr>
          <w:lang w:eastAsia="fr-FR"/>
        </w:rPr>
        <w:t>* La contrainte de compression transversale est indépendante de la hauteur de la pièce. Elle dépend notamment de la longueur d’appui de la pièce sur le mur.</w:t>
      </w:r>
    </w:p>
    <w:p w:rsidR="00DE6D6D" w:rsidRPr="00DE6D6D" w:rsidRDefault="00DE6D6D" w:rsidP="005631F1">
      <w:pPr>
        <w:rPr>
          <w:lang w:eastAsia="fr-FR"/>
        </w:rPr>
      </w:pPr>
    </w:p>
    <w:p w:rsidR="00DE6D6D" w:rsidRDefault="00DE6D6D" w:rsidP="005631F1">
      <w:pPr>
        <w:rPr>
          <w:lang w:eastAsia="fr-FR"/>
        </w:rPr>
      </w:pPr>
      <w:r w:rsidRPr="00DE6D6D">
        <w:rPr>
          <w:lang w:eastAsia="fr-FR"/>
        </w:rPr>
        <w:t>Le critère dimensionnant est la flèche nette finale à l’ELS.</w:t>
      </w:r>
    </w:p>
    <w:p w:rsidR="005914D3" w:rsidRDefault="005914D3" w:rsidP="005914D3">
      <w:pPr>
        <w:spacing w:before="60" w:after="100" w:line="240" w:lineRule="auto"/>
        <w:rPr>
          <w:rFonts w:ascii="Times New Roman" w:eastAsia="Times New Roman" w:hAnsi="Times New Roman" w:cs="Times New Roman"/>
          <w:sz w:val="20"/>
          <w:szCs w:val="24"/>
          <w:lang w:eastAsia="fr-FR"/>
        </w:rPr>
      </w:pPr>
    </w:p>
    <w:p w:rsidR="00747485" w:rsidRDefault="00DE6D6D" w:rsidP="00DE6D6D">
      <w:pPr>
        <w:pStyle w:val="Titre1"/>
      </w:pPr>
      <w:bookmarkStart w:id="52" w:name="_Toc532550382"/>
      <w:r>
        <w:t>En savoir plus</w:t>
      </w:r>
      <w:bookmarkEnd w:id="52"/>
      <w:r>
        <w:t xml:space="preserve"> </w:t>
      </w:r>
    </w:p>
    <w:p w:rsidR="00DE6D6D" w:rsidRDefault="00DE6D6D" w:rsidP="00DE6D6D">
      <w:r>
        <w:t>Construction bois : l'</w:t>
      </w:r>
      <w:proofErr w:type="spellStart"/>
      <w:r>
        <w:t>Eurocode</w:t>
      </w:r>
      <w:proofErr w:type="spellEnd"/>
      <w:r>
        <w:t xml:space="preserve"> 5 par l'exemple - Le dimensionnement des barres et des assemblages en 30 applications. Yves Benoit – Editions </w:t>
      </w:r>
      <w:proofErr w:type="spellStart"/>
      <w:r>
        <w:t>Eyrolles</w:t>
      </w:r>
      <w:proofErr w:type="spellEnd"/>
      <w:r>
        <w:t xml:space="preserve"> - Collection </w:t>
      </w:r>
      <w:proofErr w:type="spellStart"/>
      <w:r>
        <w:t>Eurocode</w:t>
      </w:r>
      <w:proofErr w:type="spellEnd"/>
    </w:p>
    <w:p w:rsidR="00DE6D6D" w:rsidRDefault="003061E2" w:rsidP="003061E2">
      <w:r>
        <w:t xml:space="preserve">Calcul des structures en bois : Guide d'application de </w:t>
      </w:r>
      <w:proofErr w:type="gramStart"/>
      <w:r>
        <w:t xml:space="preserve">l' </w:t>
      </w:r>
      <w:proofErr w:type="spellStart"/>
      <w:r>
        <w:t>Eurocodes</w:t>
      </w:r>
      <w:proofErr w:type="spellEnd"/>
      <w:proofErr w:type="gramEnd"/>
      <w:r>
        <w:t xml:space="preserve"> 5 (structures bois) et de l'</w:t>
      </w:r>
      <w:proofErr w:type="spellStart"/>
      <w:r>
        <w:t>Eurocode</w:t>
      </w:r>
      <w:proofErr w:type="spellEnd"/>
      <w:r>
        <w:t xml:space="preserve"> 8 (séismes). Yves Benoit, Bernard Legrand, Vincent </w:t>
      </w:r>
      <w:proofErr w:type="spellStart"/>
      <w:r>
        <w:t>Tastet</w:t>
      </w:r>
      <w:proofErr w:type="spellEnd"/>
      <w:r>
        <w:t xml:space="preserve"> – Editions </w:t>
      </w:r>
      <w:proofErr w:type="spellStart"/>
      <w:r>
        <w:t>Eyrolles</w:t>
      </w:r>
      <w:proofErr w:type="spellEnd"/>
      <w:r>
        <w:t xml:space="preserve"> - Collection </w:t>
      </w:r>
      <w:proofErr w:type="spellStart"/>
      <w:r>
        <w:t>Eurocode</w:t>
      </w:r>
      <w:proofErr w:type="spellEnd"/>
    </w:p>
    <w:p w:rsidR="005914D3" w:rsidRDefault="005914D3">
      <w:pPr>
        <w:rPr>
          <w:rFonts w:ascii="Arial" w:eastAsia="Times New Roman" w:hAnsi="Arial" w:cs="Arial"/>
          <w:b/>
          <w:bCs/>
          <w:color w:val="008000"/>
          <w:kern w:val="28"/>
          <w:sz w:val="32"/>
          <w:szCs w:val="32"/>
          <w:lang w:eastAsia="fr-FR"/>
        </w:rPr>
      </w:pPr>
      <w:r>
        <w:rPr>
          <w:rFonts w:ascii="Arial" w:eastAsia="Times New Roman" w:hAnsi="Arial" w:cs="Arial"/>
          <w:b/>
          <w:bCs/>
          <w:color w:val="008000"/>
          <w:kern w:val="28"/>
          <w:sz w:val="32"/>
          <w:szCs w:val="32"/>
          <w:lang w:eastAsia="fr-FR"/>
        </w:rPr>
        <w:br w:type="page"/>
      </w:r>
    </w:p>
    <w:p w:rsidR="005914D3" w:rsidRPr="005914D3" w:rsidRDefault="005914D3" w:rsidP="003331D2">
      <w:pPr>
        <w:pStyle w:val="Titre"/>
      </w:pPr>
      <w:bookmarkStart w:id="53" w:name="_Toc532550383"/>
      <w:r w:rsidRPr="005914D3">
        <w:lastRenderedPageBreak/>
        <w:t xml:space="preserve">TABLEAUX : Vérifications des structures en bois avec les </w:t>
      </w:r>
      <w:proofErr w:type="spellStart"/>
      <w:r w:rsidRPr="005914D3">
        <w:t>eurocodes</w:t>
      </w:r>
      <w:bookmarkEnd w:id="53"/>
      <w:proofErr w:type="spellEnd"/>
    </w:p>
    <w:p w:rsidR="005914D3" w:rsidRPr="005914D3" w:rsidRDefault="005914D3" w:rsidP="003331D2">
      <w:pPr>
        <w:pStyle w:val="Titre"/>
        <w:rPr>
          <w:sz w:val="20"/>
          <w:szCs w:val="24"/>
        </w:rPr>
      </w:pPr>
    </w:p>
    <w:p w:rsidR="003331D2" w:rsidRDefault="005914D3" w:rsidP="003331D2">
      <w:pPr>
        <w:pStyle w:val="Titre3"/>
      </w:pPr>
      <w:bookmarkStart w:id="54" w:name="_Toc532550384"/>
      <w:r w:rsidRPr="005914D3">
        <w:rPr>
          <w:rFonts w:eastAsia="Calibri"/>
        </w:rPr>
        <w:t>Tab. </w:t>
      </w:r>
      <w:r w:rsidR="003331D2">
        <w:rPr>
          <w:rFonts w:eastAsia="Calibri"/>
        </w:rPr>
        <w:t>1</w:t>
      </w:r>
      <w:r w:rsidRPr="005914D3">
        <w:rPr>
          <w:rFonts w:eastAsia="Calibri"/>
        </w:rPr>
        <w:t>. Valeurs des charges d’exploitation en fonction du bâtiment</w:t>
      </w:r>
      <w:bookmarkEnd w:id="54"/>
      <w:r w:rsidRPr="005914D3">
        <w:rPr>
          <w:rFonts w:eastAsia="Calibri"/>
        </w:rPr>
        <w:t xml:space="preserve"> </w:t>
      </w:r>
    </w:p>
    <w:p w:rsidR="005914D3" w:rsidRPr="005914D3" w:rsidRDefault="005914D3" w:rsidP="003331D2">
      <w:r w:rsidRPr="005914D3">
        <w:t>(</w:t>
      </w:r>
      <w:proofErr w:type="gramStart"/>
      <w:r w:rsidRPr="005914D3">
        <w:t>source</w:t>
      </w:r>
      <w:proofErr w:type="gramEnd"/>
      <w:r w:rsidRPr="005914D3">
        <w:t xml:space="preserve"> : </w:t>
      </w:r>
      <w:r w:rsidR="008A492A">
        <w:rPr>
          <w:bCs/>
        </w:rPr>
        <w:t>NF P 06</w:t>
      </w:r>
      <w:r w:rsidR="008A492A">
        <w:rPr>
          <w:bCs/>
        </w:rPr>
        <w:noBreakHyphen/>
        <w:t>111</w:t>
      </w:r>
      <w:r w:rsidR="008A492A">
        <w:rPr>
          <w:bCs/>
        </w:rPr>
        <w:noBreakHyphen/>
        <w:t>2/A1</w:t>
      </w:r>
      <w:r w:rsidRPr="005914D3">
        <w:rPr>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450"/>
        <w:gridCol w:w="1559"/>
        <w:gridCol w:w="1203"/>
      </w:tblGrid>
      <w:tr w:rsidR="005914D3" w:rsidRPr="005914D3" w:rsidTr="005914D3">
        <w:tc>
          <w:tcPr>
            <w:tcW w:w="3501" w:type="pct"/>
            <w:tcBorders>
              <w:bottom w:val="nil"/>
            </w:tcBorders>
            <w:vAlign w:val="center"/>
          </w:tcPr>
          <w:p w:rsidR="005914D3" w:rsidRPr="005914D3" w:rsidRDefault="005914D3" w:rsidP="005914D3">
            <w:pPr>
              <w:spacing w:after="0" w:line="240" w:lineRule="auto"/>
              <w:jc w:val="both"/>
              <w:rPr>
                <w:rFonts w:ascii="Calibri" w:eastAsia="Calibri" w:hAnsi="Calibri" w:cs="Times New Roman"/>
                <w:b/>
                <w:sz w:val="16"/>
                <w:szCs w:val="16"/>
              </w:rPr>
            </w:pPr>
            <w:r w:rsidRPr="005914D3">
              <w:rPr>
                <w:rFonts w:ascii="Calibri" w:eastAsia="Calibri" w:hAnsi="Calibri" w:cs="Times New Roman"/>
                <w:b/>
                <w:sz w:val="16"/>
                <w:szCs w:val="16"/>
              </w:rPr>
              <w:t xml:space="preserve">Catégorie </w:t>
            </w:r>
          </w:p>
        </w:tc>
        <w:tc>
          <w:tcPr>
            <w:tcW w:w="846" w:type="pct"/>
            <w:tcBorders>
              <w:bottom w:val="nil"/>
            </w:tcBorders>
            <w:vAlign w:val="center"/>
          </w:tcPr>
          <w:p w:rsidR="005914D3" w:rsidRPr="005914D3" w:rsidRDefault="005914D3" w:rsidP="005914D3">
            <w:pPr>
              <w:spacing w:after="0" w:line="240" w:lineRule="auto"/>
              <w:jc w:val="both"/>
              <w:rPr>
                <w:rFonts w:ascii="Calibri" w:eastAsia="Calibri" w:hAnsi="Calibri" w:cs="Times New Roman"/>
                <w:b/>
                <w:sz w:val="16"/>
                <w:szCs w:val="16"/>
              </w:rPr>
            </w:pPr>
            <w:r w:rsidRPr="005914D3">
              <w:rPr>
                <w:rFonts w:ascii="Calibri" w:eastAsia="Calibri" w:hAnsi="Calibri" w:cs="Times New Roman"/>
                <w:b/>
                <w:sz w:val="16"/>
                <w:szCs w:val="16"/>
              </w:rPr>
              <w:t>Charge uniformément répartie</w:t>
            </w:r>
            <w:r w:rsidRPr="005914D3">
              <w:rPr>
                <w:rFonts w:ascii="Calibri" w:eastAsia="Calibri" w:hAnsi="Calibri" w:cs="Times New Roman"/>
                <w:sz w:val="16"/>
                <w:szCs w:val="16"/>
              </w:rPr>
              <w:t xml:space="preserve"> </w:t>
            </w:r>
            <w:proofErr w:type="spellStart"/>
            <w:r w:rsidRPr="005914D3">
              <w:rPr>
                <w:rFonts w:ascii="Calibri" w:eastAsia="Calibri" w:hAnsi="Calibri" w:cs="Times New Roman"/>
                <w:b/>
                <w:i/>
                <w:sz w:val="16"/>
                <w:szCs w:val="16"/>
              </w:rPr>
              <w:t>q</w:t>
            </w:r>
            <w:r w:rsidRPr="005914D3">
              <w:rPr>
                <w:rFonts w:ascii="Calibri" w:eastAsia="Calibri" w:hAnsi="Calibri" w:cs="Times New Roman"/>
                <w:b/>
                <w:i/>
                <w:sz w:val="16"/>
                <w:szCs w:val="16"/>
                <w:vertAlign w:val="subscript"/>
              </w:rPr>
              <w:t>k</w:t>
            </w:r>
            <w:proofErr w:type="spellEnd"/>
            <w:r w:rsidRPr="005914D3">
              <w:rPr>
                <w:rFonts w:ascii="Calibri" w:eastAsia="Calibri" w:hAnsi="Calibri" w:cs="Times New Roman"/>
                <w:b/>
                <w:sz w:val="16"/>
                <w:szCs w:val="16"/>
              </w:rPr>
              <w:t xml:space="preserve"> </w:t>
            </w:r>
            <w:r w:rsidRPr="005914D3">
              <w:rPr>
                <w:rFonts w:ascii="Calibri" w:eastAsia="Calibri" w:hAnsi="Calibri" w:cs="Times New Roman"/>
                <w:sz w:val="16"/>
                <w:szCs w:val="16"/>
              </w:rPr>
              <w:t>(</w:t>
            </w:r>
            <w:proofErr w:type="spellStart"/>
            <w:r w:rsidRPr="005914D3">
              <w:rPr>
                <w:rFonts w:ascii="Calibri" w:eastAsia="Calibri" w:hAnsi="Calibri" w:cs="Times New Roman"/>
                <w:sz w:val="16"/>
                <w:szCs w:val="16"/>
              </w:rPr>
              <w:t>kN</w:t>
            </w:r>
            <w:proofErr w:type="spellEnd"/>
            <w:r w:rsidRPr="005914D3">
              <w:rPr>
                <w:rFonts w:ascii="Calibri" w:eastAsia="Calibri" w:hAnsi="Calibri" w:cs="Times New Roman"/>
                <w:sz w:val="16"/>
                <w:szCs w:val="16"/>
              </w:rPr>
              <w:t>/m²)</w:t>
            </w:r>
          </w:p>
        </w:tc>
        <w:tc>
          <w:tcPr>
            <w:tcW w:w="653" w:type="pct"/>
            <w:tcBorders>
              <w:bottom w:val="nil"/>
            </w:tcBorders>
            <w:vAlign w:val="center"/>
          </w:tcPr>
          <w:p w:rsidR="005914D3" w:rsidRPr="005914D3" w:rsidRDefault="005914D3" w:rsidP="005914D3">
            <w:pPr>
              <w:spacing w:after="0" w:line="240" w:lineRule="auto"/>
              <w:jc w:val="both"/>
              <w:rPr>
                <w:rFonts w:ascii="Calibri" w:eastAsia="Calibri" w:hAnsi="Calibri" w:cs="Times New Roman"/>
                <w:b/>
                <w:sz w:val="16"/>
                <w:szCs w:val="16"/>
              </w:rPr>
            </w:pPr>
            <w:r w:rsidRPr="005914D3">
              <w:rPr>
                <w:rFonts w:ascii="Calibri" w:eastAsia="Calibri" w:hAnsi="Calibri" w:cs="Times New Roman"/>
                <w:b/>
                <w:sz w:val="16"/>
                <w:szCs w:val="16"/>
              </w:rPr>
              <w:t>Charge concentrée</w:t>
            </w:r>
            <w:r w:rsidRPr="005914D3">
              <w:rPr>
                <w:rFonts w:ascii="Calibri" w:eastAsia="Calibri" w:hAnsi="Calibri" w:cs="Times New Roman"/>
                <w:b/>
                <w:i/>
                <w:sz w:val="16"/>
                <w:szCs w:val="16"/>
              </w:rPr>
              <w:t xml:space="preserve"> </w:t>
            </w:r>
            <w:proofErr w:type="spellStart"/>
            <w:r w:rsidRPr="005914D3">
              <w:rPr>
                <w:rFonts w:ascii="Calibri" w:eastAsia="Calibri" w:hAnsi="Calibri" w:cs="Times New Roman"/>
                <w:b/>
                <w:i/>
                <w:sz w:val="16"/>
                <w:szCs w:val="16"/>
              </w:rPr>
              <w:t>Q</w:t>
            </w:r>
            <w:r w:rsidRPr="005914D3">
              <w:rPr>
                <w:rFonts w:ascii="Calibri" w:eastAsia="Calibri" w:hAnsi="Calibri" w:cs="Times New Roman"/>
                <w:b/>
                <w:i/>
                <w:sz w:val="16"/>
                <w:szCs w:val="16"/>
                <w:vertAlign w:val="subscript"/>
              </w:rPr>
              <w:t>k</w:t>
            </w:r>
            <w:proofErr w:type="spellEnd"/>
            <w:r w:rsidRPr="005914D3">
              <w:rPr>
                <w:rFonts w:ascii="Calibri" w:eastAsia="Calibri" w:hAnsi="Calibri" w:cs="Times New Roman"/>
                <w:b/>
                <w:sz w:val="16"/>
                <w:szCs w:val="16"/>
              </w:rPr>
              <w:t xml:space="preserve"> </w:t>
            </w:r>
            <w:r w:rsidRPr="005914D3">
              <w:rPr>
                <w:rFonts w:ascii="Calibri" w:eastAsia="Calibri" w:hAnsi="Calibri" w:cs="Times New Roman"/>
                <w:sz w:val="16"/>
                <w:szCs w:val="16"/>
              </w:rPr>
              <w:t>(</w:t>
            </w:r>
            <w:proofErr w:type="spellStart"/>
            <w:r w:rsidRPr="005914D3">
              <w:rPr>
                <w:rFonts w:ascii="Calibri" w:eastAsia="Calibri" w:hAnsi="Calibri" w:cs="Times New Roman"/>
                <w:sz w:val="16"/>
                <w:szCs w:val="16"/>
              </w:rPr>
              <w:t>kN</w:t>
            </w:r>
            <w:proofErr w:type="spellEnd"/>
            <w:r w:rsidRPr="005914D3">
              <w:rPr>
                <w:rFonts w:ascii="Calibri" w:eastAsia="Calibri" w:hAnsi="Calibri" w:cs="Times New Roman"/>
                <w:sz w:val="16"/>
                <w:szCs w:val="16"/>
              </w:rPr>
              <w:t>)</w:t>
            </w:r>
          </w:p>
        </w:tc>
      </w:tr>
      <w:tr w:rsidR="005914D3" w:rsidRPr="005914D3" w:rsidTr="005914D3">
        <w:tc>
          <w:tcPr>
            <w:tcW w:w="3501" w:type="pct"/>
            <w:tcBorders>
              <w:bottom w:val="nil"/>
            </w:tcBorders>
            <w:vAlign w:val="center"/>
          </w:tcPr>
          <w:p w:rsidR="005914D3" w:rsidRPr="005914D3" w:rsidRDefault="005914D3" w:rsidP="005914D3">
            <w:pPr>
              <w:spacing w:after="0" w:line="240" w:lineRule="auto"/>
              <w:jc w:val="both"/>
              <w:rPr>
                <w:rFonts w:ascii="Calibri" w:eastAsia="Calibri" w:hAnsi="Calibri" w:cs="Times New Roman"/>
                <w:b/>
                <w:i/>
                <w:sz w:val="16"/>
                <w:szCs w:val="16"/>
              </w:rPr>
            </w:pPr>
            <w:r w:rsidRPr="005914D3">
              <w:rPr>
                <w:rFonts w:ascii="Calibri" w:eastAsia="Calibri" w:hAnsi="Calibri" w:cs="Times New Roman"/>
                <w:b/>
                <w:i/>
                <w:sz w:val="16"/>
                <w:szCs w:val="16"/>
              </w:rPr>
              <w:t>A </w:t>
            </w:r>
            <w:r w:rsidRPr="005914D3">
              <w:rPr>
                <w:rFonts w:ascii="Calibri" w:eastAsia="Calibri" w:hAnsi="Calibri" w:cs="Times New Roman"/>
                <w:b/>
                <w:i/>
                <w:sz w:val="16"/>
                <w:szCs w:val="16"/>
              </w:rPr>
              <w:sym w:font="Symbol" w:char="F02D"/>
            </w:r>
            <w:r w:rsidRPr="005914D3">
              <w:rPr>
                <w:rFonts w:ascii="Calibri" w:eastAsia="Calibri" w:hAnsi="Calibri" w:cs="Times New Roman"/>
                <w:b/>
                <w:i/>
                <w:sz w:val="16"/>
                <w:szCs w:val="16"/>
              </w:rPr>
              <w:t xml:space="preserve"> Logement</w:t>
            </w:r>
          </w:p>
        </w:tc>
        <w:tc>
          <w:tcPr>
            <w:tcW w:w="846" w:type="pct"/>
            <w:tcBorders>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c>
          <w:tcPr>
            <w:tcW w:w="653" w:type="pct"/>
            <w:tcBorders>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Plancher</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1,5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2</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Escalier</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2,5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2</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xml:space="preserve"> Balcon </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3,5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2</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b/>
                <w:i/>
                <w:sz w:val="16"/>
                <w:szCs w:val="16"/>
              </w:rPr>
            </w:pPr>
            <w:r w:rsidRPr="005914D3">
              <w:rPr>
                <w:rFonts w:ascii="Calibri" w:eastAsia="Calibri" w:hAnsi="Calibri" w:cs="Times New Roman"/>
                <w:b/>
                <w:i/>
                <w:sz w:val="16"/>
                <w:szCs w:val="16"/>
              </w:rPr>
              <w:t>B </w:t>
            </w:r>
            <w:r w:rsidRPr="005914D3">
              <w:rPr>
                <w:rFonts w:ascii="Calibri" w:eastAsia="Calibri" w:hAnsi="Calibri" w:cs="Times New Roman"/>
                <w:b/>
                <w:i/>
                <w:sz w:val="16"/>
                <w:szCs w:val="16"/>
              </w:rPr>
              <w:sym w:font="Symbol" w:char="F02D"/>
            </w:r>
            <w:r w:rsidRPr="005914D3">
              <w:rPr>
                <w:rFonts w:ascii="Calibri" w:eastAsia="Calibri" w:hAnsi="Calibri" w:cs="Times New Roman"/>
                <w:b/>
                <w:i/>
                <w:sz w:val="16"/>
                <w:szCs w:val="16"/>
              </w:rPr>
              <w:t xml:space="preserve"> Bureau</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Bureau</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2,5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4</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b/>
                <w:i/>
                <w:sz w:val="16"/>
                <w:szCs w:val="16"/>
              </w:rPr>
            </w:pPr>
            <w:r w:rsidRPr="005914D3">
              <w:rPr>
                <w:rFonts w:ascii="Calibri" w:eastAsia="Calibri" w:hAnsi="Calibri" w:cs="Times New Roman"/>
                <w:b/>
                <w:i/>
                <w:sz w:val="16"/>
                <w:szCs w:val="16"/>
              </w:rPr>
              <w:t>C </w:t>
            </w:r>
            <w:r w:rsidRPr="005914D3">
              <w:rPr>
                <w:rFonts w:ascii="Calibri" w:eastAsia="Calibri" w:hAnsi="Calibri" w:cs="Times New Roman"/>
                <w:b/>
                <w:i/>
                <w:sz w:val="16"/>
                <w:szCs w:val="16"/>
              </w:rPr>
              <w:sym w:font="Symbol" w:char="F02D"/>
            </w:r>
            <w:r w:rsidRPr="005914D3">
              <w:rPr>
                <w:rFonts w:ascii="Calibri" w:eastAsia="Calibri" w:hAnsi="Calibri" w:cs="Times New Roman"/>
                <w:b/>
                <w:i/>
                <w:sz w:val="16"/>
                <w:szCs w:val="16"/>
              </w:rPr>
              <w:t xml:space="preserve"> Locaux publics</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C1 Locaux avec table (école, restaurant, etc.)</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2,5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3</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C2 Locaux avec sièges fixes (théâtre, cinéma, etc.)</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4</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4</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C3 Locaux sans obstacles à la circulation (musée, salles d’exposition)</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4</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4</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C4 Locaux pour activités physiques (dancing, salles de gymnastique, etc.)</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7</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C5 Locaux susceptibles d’être surpeuplés (salles de concert, terrasses, etc.)</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4,5</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b/>
                <w:i/>
                <w:sz w:val="16"/>
                <w:szCs w:val="16"/>
              </w:rPr>
            </w:pPr>
            <w:r w:rsidRPr="005914D3">
              <w:rPr>
                <w:rFonts w:ascii="Calibri" w:eastAsia="Calibri" w:hAnsi="Calibri" w:cs="Times New Roman"/>
                <w:b/>
                <w:i/>
                <w:sz w:val="16"/>
                <w:szCs w:val="16"/>
              </w:rPr>
              <w:t>D </w:t>
            </w:r>
            <w:r w:rsidRPr="005914D3">
              <w:rPr>
                <w:rFonts w:ascii="Calibri" w:eastAsia="Calibri" w:hAnsi="Calibri" w:cs="Times New Roman"/>
                <w:b/>
                <w:i/>
                <w:sz w:val="16"/>
                <w:szCs w:val="16"/>
              </w:rPr>
              <w:sym w:font="Symbol" w:char="F02D"/>
            </w:r>
            <w:r w:rsidRPr="005914D3">
              <w:rPr>
                <w:rFonts w:ascii="Calibri" w:eastAsia="Calibri" w:hAnsi="Calibri" w:cs="Times New Roman"/>
                <w:b/>
                <w:i/>
                <w:sz w:val="16"/>
                <w:szCs w:val="16"/>
              </w:rPr>
              <w:t xml:space="preserve"> Commerces</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xml:space="preserve"> D1 Commerces de </w:t>
            </w:r>
            <w:proofErr w:type="gramStart"/>
            <w:r w:rsidRPr="005914D3">
              <w:rPr>
                <w:rFonts w:ascii="Calibri" w:eastAsia="Calibri" w:hAnsi="Calibri" w:cs="Times New Roman"/>
                <w:sz w:val="16"/>
                <w:szCs w:val="16"/>
              </w:rPr>
              <w:t>détail courants</w:t>
            </w:r>
            <w:proofErr w:type="gramEnd"/>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5</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D2 Grands magasins</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7</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b/>
                <w:i/>
                <w:sz w:val="16"/>
                <w:szCs w:val="16"/>
              </w:rPr>
            </w:pPr>
            <w:r w:rsidRPr="005914D3">
              <w:rPr>
                <w:rFonts w:ascii="Calibri" w:eastAsia="Calibri" w:hAnsi="Calibri" w:cs="Times New Roman"/>
                <w:b/>
                <w:i/>
                <w:sz w:val="16"/>
                <w:szCs w:val="16"/>
              </w:rPr>
              <w:t>E </w:t>
            </w:r>
            <w:r w:rsidRPr="005914D3">
              <w:rPr>
                <w:rFonts w:ascii="Calibri" w:eastAsia="Calibri" w:hAnsi="Calibri" w:cs="Times New Roman"/>
                <w:b/>
                <w:i/>
                <w:sz w:val="16"/>
                <w:szCs w:val="16"/>
              </w:rPr>
              <w:sym w:font="Symbol" w:char="F02D"/>
            </w:r>
            <w:r w:rsidRPr="005914D3">
              <w:rPr>
                <w:rFonts w:ascii="Calibri" w:eastAsia="Calibri" w:hAnsi="Calibri" w:cs="Times New Roman"/>
                <w:b/>
                <w:i/>
                <w:sz w:val="16"/>
                <w:szCs w:val="16"/>
              </w:rPr>
              <w:t xml:space="preserve"> Aires de stockage et locaux industriels</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E1 Surfaces de stockage (Entrepôts, bibliothèques,…)</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lang w:val="de-DE"/>
              </w:rPr>
            </w:pPr>
            <w:r w:rsidRPr="005914D3">
              <w:rPr>
                <w:rFonts w:ascii="Calibri" w:eastAsia="Calibri" w:hAnsi="Calibri" w:cs="Times New Roman"/>
                <w:sz w:val="16"/>
                <w:szCs w:val="16"/>
                <w:lang w:val="de-DE"/>
              </w:rPr>
              <w:t>7,5</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lang w:val="de-DE"/>
              </w:rPr>
            </w:pPr>
            <w:r w:rsidRPr="005914D3">
              <w:rPr>
                <w:rFonts w:ascii="Calibri" w:eastAsia="Calibri" w:hAnsi="Calibri" w:cs="Times New Roman"/>
                <w:sz w:val="16"/>
                <w:szCs w:val="16"/>
                <w:lang w:val="de-DE"/>
              </w:rPr>
              <w:t>7</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lang w:val="de-DE"/>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w:t>
            </w:r>
            <w:r w:rsidRPr="005914D3">
              <w:rPr>
                <w:rFonts w:ascii="Calibri" w:eastAsia="Calibri" w:hAnsi="Calibri" w:cs="Times New Roman"/>
                <w:sz w:val="16"/>
                <w:szCs w:val="16"/>
                <w:lang w:val="de-DE"/>
              </w:rPr>
              <w:t>E2 </w:t>
            </w:r>
            <w:proofErr w:type="spellStart"/>
            <w:r w:rsidRPr="005914D3">
              <w:rPr>
                <w:rFonts w:ascii="Calibri" w:eastAsia="Calibri" w:hAnsi="Calibri" w:cs="Times New Roman"/>
                <w:sz w:val="16"/>
                <w:szCs w:val="16"/>
                <w:lang w:val="de-DE"/>
              </w:rPr>
              <w:t>Usage</w:t>
            </w:r>
            <w:proofErr w:type="spellEnd"/>
            <w:r w:rsidRPr="005914D3">
              <w:rPr>
                <w:rFonts w:ascii="Calibri" w:eastAsia="Calibri" w:hAnsi="Calibri" w:cs="Times New Roman"/>
                <w:sz w:val="16"/>
                <w:szCs w:val="16"/>
                <w:lang w:val="de-DE"/>
              </w:rPr>
              <w:t xml:space="preserve"> industriel</w:t>
            </w:r>
          </w:p>
        </w:tc>
        <w:tc>
          <w:tcPr>
            <w:tcW w:w="1499" w:type="pct"/>
            <w:gridSpan w:val="2"/>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i/>
                <w:sz w:val="16"/>
                <w:szCs w:val="16"/>
              </w:rPr>
              <w:t>cf</w:t>
            </w:r>
            <w:r w:rsidRPr="005914D3">
              <w:rPr>
                <w:rFonts w:ascii="Calibri" w:eastAsia="Calibri" w:hAnsi="Calibri" w:cs="Times New Roman"/>
                <w:sz w:val="16"/>
                <w:szCs w:val="16"/>
              </w:rPr>
              <w:t xml:space="preserve">. CCTP </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b/>
                <w:i/>
                <w:sz w:val="16"/>
                <w:szCs w:val="16"/>
              </w:rPr>
            </w:pPr>
            <w:r w:rsidRPr="005914D3">
              <w:rPr>
                <w:rFonts w:ascii="Calibri" w:eastAsia="Calibri" w:hAnsi="Calibri" w:cs="Times New Roman"/>
                <w:b/>
                <w:i/>
                <w:sz w:val="16"/>
                <w:szCs w:val="16"/>
              </w:rPr>
              <w:t>H </w:t>
            </w:r>
            <w:r w:rsidRPr="005914D3">
              <w:rPr>
                <w:rFonts w:ascii="Calibri" w:eastAsia="Calibri" w:hAnsi="Calibri" w:cs="Times New Roman"/>
                <w:b/>
                <w:i/>
                <w:sz w:val="16"/>
                <w:szCs w:val="16"/>
              </w:rPr>
              <w:sym w:font="Symbol" w:char="F02D"/>
            </w:r>
            <w:r w:rsidRPr="005914D3">
              <w:rPr>
                <w:rFonts w:ascii="Calibri" w:eastAsia="Calibri" w:hAnsi="Calibri" w:cs="Times New Roman"/>
                <w:b/>
                <w:i/>
                <w:sz w:val="16"/>
                <w:szCs w:val="16"/>
              </w:rPr>
              <w:t xml:space="preserve"> Toitures</w:t>
            </w:r>
          </w:p>
        </w:tc>
        <w:tc>
          <w:tcPr>
            <w:tcW w:w="846" w:type="pct"/>
            <w:tcBorders>
              <w:top w:val="nil"/>
              <w:bottom w:val="nil"/>
              <w:right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c>
          <w:tcPr>
            <w:tcW w:w="653" w:type="pct"/>
            <w:tcBorders>
              <w:top w:val="nil"/>
              <w:left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Si pente ≤ 15 % + étanchéité</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0,8 (1)</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1,5</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Autres toitures</w:t>
            </w:r>
          </w:p>
        </w:tc>
        <w:tc>
          <w:tcPr>
            <w:tcW w:w="846"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0</w:t>
            </w:r>
          </w:p>
        </w:tc>
        <w:tc>
          <w:tcPr>
            <w:tcW w:w="653"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1,5</w:t>
            </w: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b/>
                <w:i/>
                <w:sz w:val="16"/>
                <w:szCs w:val="16"/>
              </w:rPr>
            </w:pPr>
            <w:r w:rsidRPr="005914D3">
              <w:rPr>
                <w:rFonts w:ascii="Calibri" w:eastAsia="Calibri" w:hAnsi="Calibri" w:cs="Times New Roman"/>
                <w:b/>
                <w:i/>
                <w:sz w:val="16"/>
                <w:szCs w:val="16"/>
              </w:rPr>
              <w:t>I </w:t>
            </w:r>
            <w:r w:rsidRPr="005914D3">
              <w:rPr>
                <w:rFonts w:ascii="Calibri" w:eastAsia="Calibri" w:hAnsi="Calibri" w:cs="Times New Roman"/>
                <w:b/>
                <w:i/>
                <w:sz w:val="16"/>
                <w:szCs w:val="16"/>
              </w:rPr>
              <w:sym w:font="Symbol" w:char="F02D"/>
            </w:r>
            <w:r w:rsidRPr="005914D3">
              <w:rPr>
                <w:rFonts w:ascii="Calibri" w:eastAsia="Calibri" w:hAnsi="Calibri" w:cs="Times New Roman"/>
                <w:b/>
                <w:i/>
                <w:sz w:val="16"/>
                <w:szCs w:val="16"/>
              </w:rPr>
              <w:t xml:space="preserve"> Toitures accessibles</w:t>
            </w:r>
          </w:p>
        </w:tc>
        <w:tc>
          <w:tcPr>
            <w:tcW w:w="1499" w:type="pct"/>
            <w:gridSpan w:val="2"/>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p>
        </w:tc>
      </w:tr>
      <w:tr w:rsidR="005914D3" w:rsidRPr="005914D3" w:rsidTr="005914D3">
        <w:tc>
          <w:tcPr>
            <w:tcW w:w="3501" w:type="pct"/>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Pour les usages des catégories A à D</w:t>
            </w:r>
          </w:p>
        </w:tc>
        <w:tc>
          <w:tcPr>
            <w:tcW w:w="1499" w:type="pct"/>
            <w:gridSpan w:val="2"/>
            <w:tcBorders>
              <w:top w:val="nil"/>
              <w:bottom w:val="nil"/>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charges identiques à la catégorie de l’usage</w:t>
            </w:r>
          </w:p>
        </w:tc>
      </w:tr>
      <w:tr w:rsidR="005914D3" w:rsidRPr="005914D3" w:rsidTr="005914D3">
        <w:tc>
          <w:tcPr>
            <w:tcW w:w="3501" w:type="pct"/>
            <w:tcBorders>
              <w:top w:val="nil"/>
              <w:bottom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r w:rsidRPr="005914D3">
              <w:rPr>
                <w:rFonts w:ascii="Calibri" w:eastAsia="Calibri" w:hAnsi="Calibri" w:cs="Times New Roman"/>
                <w:sz w:val="16"/>
                <w:szCs w:val="16"/>
              </w:rPr>
              <w:t> Si aménagement paysager</w:t>
            </w:r>
          </w:p>
        </w:tc>
        <w:tc>
          <w:tcPr>
            <w:tcW w:w="846" w:type="pct"/>
            <w:tcBorders>
              <w:top w:val="nil"/>
              <w:bottom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t>≥ 3</w:t>
            </w:r>
          </w:p>
        </w:tc>
        <w:tc>
          <w:tcPr>
            <w:tcW w:w="653" w:type="pct"/>
            <w:tcBorders>
              <w:top w:val="nil"/>
              <w:bottom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sz w:val="16"/>
                <w:szCs w:val="16"/>
              </w:rPr>
            </w:pPr>
            <w:r w:rsidRPr="005914D3">
              <w:rPr>
                <w:rFonts w:ascii="Calibri" w:eastAsia="Calibri" w:hAnsi="Calibri" w:cs="Times New Roman"/>
                <w:sz w:val="16"/>
                <w:szCs w:val="16"/>
              </w:rPr>
              <w:sym w:font="Symbol" w:char="F02D"/>
            </w:r>
          </w:p>
        </w:tc>
      </w:tr>
      <w:tr w:rsidR="005914D3" w:rsidRPr="005914D3" w:rsidTr="005914D3">
        <w:tc>
          <w:tcPr>
            <w:tcW w:w="5000" w:type="pct"/>
            <w:gridSpan w:val="3"/>
            <w:tcBorders>
              <w:top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i/>
                <w:sz w:val="16"/>
                <w:szCs w:val="16"/>
              </w:rPr>
            </w:pPr>
            <w:r w:rsidRPr="005914D3">
              <w:rPr>
                <w:rFonts w:ascii="Calibri" w:eastAsia="Calibri" w:hAnsi="Calibri" w:cs="Times New Roman"/>
                <w:i/>
                <w:sz w:val="16"/>
                <w:szCs w:val="16"/>
              </w:rPr>
              <w:t>(1) </w:t>
            </w:r>
            <w:proofErr w:type="spellStart"/>
            <w:r w:rsidRPr="005914D3">
              <w:rPr>
                <w:rFonts w:ascii="Calibri" w:eastAsia="Calibri" w:hAnsi="Calibri" w:cs="Times New Roman"/>
                <w:i/>
                <w:sz w:val="16"/>
                <w:szCs w:val="16"/>
              </w:rPr>
              <w:t>q</w:t>
            </w:r>
            <w:r w:rsidRPr="005914D3">
              <w:rPr>
                <w:rFonts w:ascii="Calibri" w:eastAsia="Calibri" w:hAnsi="Calibri" w:cs="Times New Roman"/>
                <w:i/>
                <w:sz w:val="16"/>
                <w:szCs w:val="16"/>
                <w:vertAlign w:val="subscript"/>
              </w:rPr>
              <w:t>k</w:t>
            </w:r>
            <w:proofErr w:type="spellEnd"/>
            <w:r w:rsidRPr="005914D3">
              <w:rPr>
                <w:rFonts w:ascii="Calibri" w:eastAsia="Calibri" w:hAnsi="Calibri" w:cs="Times New Roman"/>
                <w:i/>
                <w:sz w:val="16"/>
                <w:szCs w:val="16"/>
              </w:rPr>
              <w:t xml:space="preserve"> sur une surface rectangulaire (A </w:t>
            </w:r>
            <w:r w:rsidRPr="005914D3">
              <w:rPr>
                <w:rFonts w:ascii="Calibri" w:eastAsia="Calibri" w:hAnsi="Calibri" w:cs="Times New Roman"/>
                <w:i/>
                <w:sz w:val="16"/>
                <w:szCs w:val="16"/>
              </w:rPr>
              <w:sym w:font="Symbol" w:char="F0B4"/>
            </w:r>
            <w:r w:rsidRPr="005914D3">
              <w:rPr>
                <w:rFonts w:ascii="Calibri" w:eastAsia="Calibri" w:hAnsi="Calibri" w:cs="Times New Roman"/>
                <w:i/>
                <w:sz w:val="16"/>
                <w:szCs w:val="16"/>
              </w:rPr>
              <w:t xml:space="preserve"> B) de </w:t>
            </w:r>
            <w:smartTag w:uri="urn:schemas-microsoft-com:office:smarttags" w:element="metricconverter">
              <w:smartTagPr>
                <w:attr w:name="ProductID" w:val="10ﾠmﾲ"/>
              </w:smartTagPr>
              <w:r w:rsidRPr="005914D3">
                <w:rPr>
                  <w:rFonts w:ascii="Calibri" w:eastAsia="Calibri" w:hAnsi="Calibri" w:cs="Times New Roman"/>
                  <w:i/>
                  <w:sz w:val="16"/>
                  <w:szCs w:val="16"/>
                </w:rPr>
                <w:t>10 m²</w:t>
              </w:r>
            </w:smartTag>
            <w:r w:rsidRPr="005914D3">
              <w:rPr>
                <w:rFonts w:ascii="Calibri" w:eastAsia="Calibri" w:hAnsi="Calibri" w:cs="Times New Roman"/>
                <w:i/>
                <w:sz w:val="16"/>
                <w:szCs w:val="16"/>
              </w:rPr>
              <w:t xml:space="preserve"> telle que A/B ≤ 2.</w:t>
            </w:r>
          </w:p>
        </w:tc>
      </w:tr>
    </w:tbl>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 xml:space="preserve">Les vérifications sont effectuées avec la charge uniformément répartie </w:t>
      </w:r>
      <w:proofErr w:type="spellStart"/>
      <w:r w:rsidRPr="005914D3">
        <w:rPr>
          <w:rFonts w:ascii="Calibri" w:eastAsia="Calibri" w:hAnsi="Calibri" w:cs="Times New Roman"/>
          <w:sz w:val="20"/>
          <w:szCs w:val="20"/>
        </w:rPr>
        <w:t>qk</w:t>
      </w:r>
      <w:proofErr w:type="spellEnd"/>
      <w:r w:rsidRPr="005914D3">
        <w:rPr>
          <w:rFonts w:ascii="Calibri" w:eastAsia="Calibri" w:hAnsi="Calibri" w:cs="Times New Roman"/>
          <w:sz w:val="20"/>
          <w:szCs w:val="20"/>
        </w:rPr>
        <w:t xml:space="preserve"> puis avec la charge concentrée Qk</w:t>
      </w:r>
      <w:proofErr w:type="gramStart"/>
      <w:r w:rsidRPr="005914D3">
        <w:rPr>
          <w:rFonts w:ascii="Calibri" w:eastAsia="Calibri" w:hAnsi="Calibri" w:cs="Times New Roman"/>
          <w:sz w:val="20"/>
          <w:szCs w:val="20"/>
        </w:rPr>
        <w:t>..</w:t>
      </w:r>
      <w:proofErr w:type="gramEnd"/>
    </w:p>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 xml:space="preserve">Pour les locaux de catégories A, B, C3 et D1, la charge uniformément répartie </w:t>
      </w:r>
      <w:proofErr w:type="spellStart"/>
      <w:r w:rsidRPr="005914D3">
        <w:rPr>
          <w:rFonts w:ascii="Calibri" w:eastAsia="Calibri" w:hAnsi="Calibri" w:cs="Times New Roman"/>
          <w:i/>
          <w:sz w:val="20"/>
          <w:szCs w:val="20"/>
        </w:rPr>
        <w:t>q</w:t>
      </w:r>
      <w:r w:rsidRPr="005914D3">
        <w:rPr>
          <w:rFonts w:ascii="Calibri" w:eastAsia="Calibri" w:hAnsi="Calibri" w:cs="Times New Roman"/>
          <w:i/>
          <w:sz w:val="20"/>
          <w:szCs w:val="20"/>
          <w:vertAlign w:val="subscript"/>
        </w:rPr>
        <w:t>k</w:t>
      </w:r>
      <w:proofErr w:type="spellEnd"/>
      <w:r w:rsidRPr="005914D3">
        <w:rPr>
          <w:rFonts w:ascii="Calibri" w:eastAsia="Calibri" w:hAnsi="Calibri" w:cs="Times New Roman"/>
          <w:sz w:val="20"/>
          <w:szCs w:val="20"/>
        </w:rPr>
        <w:t xml:space="preserve"> est minorée par le coefficient </w:t>
      </w:r>
      <w:proofErr w:type="spellStart"/>
      <w:r w:rsidRPr="005914D3">
        <w:rPr>
          <w:rFonts w:ascii="Calibri" w:eastAsia="Calibri" w:hAnsi="Calibri" w:cs="Times New Roman"/>
          <w:sz w:val="20"/>
          <w:szCs w:val="20"/>
        </w:rPr>
        <w:t>α</w:t>
      </w:r>
      <w:r w:rsidRPr="005914D3">
        <w:rPr>
          <w:rFonts w:ascii="Calibri" w:eastAsia="Calibri" w:hAnsi="Calibri" w:cs="Times New Roman"/>
          <w:i/>
          <w:sz w:val="20"/>
          <w:szCs w:val="20"/>
          <w:vertAlign w:val="subscript"/>
        </w:rPr>
        <w:t>A</w:t>
      </w:r>
      <w:proofErr w:type="spellEnd"/>
      <w:r w:rsidRPr="005914D3">
        <w:rPr>
          <w:rFonts w:ascii="Calibri" w:eastAsia="Calibri" w:hAnsi="Calibri" w:cs="Times New Roman"/>
          <w:sz w:val="20"/>
          <w:szCs w:val="20"/>
        </w:rPr>
        <w:t> =0,77 + </w:t>
      </w:r>
      <w:r w:rsidRPr="005914D3">
        <w:rPr>
          <w:rFonts w:ascii="Calibri" w:eastAsia="Calibri" w:hAnsi="Calibri" w:cs="Times New Roman"/>
          <w:i/>
          <w:sz w:val="20"/>
          <w:szCs w:val="20"/>
        </w:rPr>
        <w:t>A</w:t>
      </w:r>
      <w:r w:rsidRPr="005914D3">
        <w:rPr>
          <w:rFonts w:ascii="Calibri" w:eastAsia="Calibri" w:hAnsi="Calibri" w:cs="Times New Roman"/>
          <w:sz w:val="20"/>
          <w:szCs w:val="20"/>
          <w:vertAlign w:val="subscript"/>
        </w:rPr>
        <w:t>0</w:t>
      </w:r>
      <w:r w:rsidRPr="005914D3">
        <w:rPr>
          <w:rFonts w:ascii="Calibri" w:eastAsia="Calibri" w:hAnsi="Calibri" w:cs="Times New Roman"/>
          <w:sz w:val="20"/>
          <w:szCs w:val="20"/>
        </w:rPr>
        <w:t> / </w:t>
      </w:r>
      <w:r w:rsidRPr="005914D3">
        <w:rPr>
          <w:rFonts w:ascii="Calibri" w:eastAsia="Calibri" w:hAnsi="Calibri" w:cs="Times New Roman"/>
          <w:i/>
          <w:sz w:val="20"/>
          <w:szCs w:val="20"/>
        </w:rPr>
        <w:t>A</w:t>
      </w:r>
      <w:r w:rsidRPr="005914D3">
        <w:rPr>
          <w:rFonts w:ascii="Calibri" w:eastAsia="Calibri" w:hAnsi="Calibri" w:cs="Times New Roman"/>
          <w:sz w:val="20"/>
          <w:szCs w:val="20"/>
        </w:rPr>
        <w:t xml:space="preserve"> ≤ 1 avec </w:t>
      </w:r>
      <w:r w:rsidRPr="005914D3">
        <w:rPr>
          <w:rFonts w:ascii="Calibri" w:eastAsia="Calibri" w:hAnsi="Calibri" w:cs="Times New Roman"/>
          <w:i/>
          <w:sz w:val="20"/>
          <w:szCs w:val="20"/>
        </w:rPr>
        <w:t>A</w:t>
      </w:r>
      <w:r w:rsidRPr="005914D3">
        <w:rPr>
          <w:rFonts w:ascii="Calibri" w:eastAsia="Calibri" w:hAnsi="Calibri" w:cs="Times New Roman"/>
          <w:sz w:val="20"/>
          <w:szCs w:val="20"/>
          <w:vertAlign w:val="subscript"/>
        </w:rPr>
        <w:t>0</w:t>
      </w:r>
      <w:r w:rsidRPr="005914D3">
        <w:rPr>
          <w:rFonts w:ascii="Calibri" w:eastAsia="Calibri" w:hAnsi="Calibri" w:cs="Times New Roman"/>
          <w:sz w:val="20"/>
          <w:szCs w:val="20"/>
        </w:rPr>
        <w:t> = 3,5 m² lorsque l’élément étudié reprend une surface supérieur à 15,2 m².</w:t>
      </w:r>
    </w:p>
    <w:p w:rsidR="005914D3" w:rsidRPr="005914D3" w:rsidRDefault="005914D3" w:rsidP="005914D3">
      <w:pPr>
        <w:spacing w:after="0" w:line="240" w:lineRule="auto"/>
        <w:jc w:val="both"/>
        <w:rPr>
          <w:rFonts w:ascii="Calibri" w:eastAsia="Calibri" w:hAnsi="Calibri" w:cs="Times New Roman"/>
          <w:sz w:val="20"/>
          <w:szCs w:val="20"/>
        </w:rPr>
      </w:pPr>
      <w:proofErr w:type="gramStart"/>
      <w:r w:rsidRPr="005914D3">
        <w:rPr>
          <w:rFonts w:ascii="Calibri" w:eastAsia="Calibri" w:hAnsi="Calibri" w:cs="Times New Roman"/>
          <w:sz w:val="20"/>
          <w:szCs w:val="20"/>
        </w:rPr>
        <w:t>La charges</w:t>
      </w:r>
      <w:proofErr w:type="gramEnd"/>
      <w:r w:rsidRPr="005914D3">
        <w:rPr>
          <w:rFonts w:ascii="Calibri" w:eastAsia="Calibri" w:hAnsi="Calibri" w:cs="Times New Roman"/>
          <w:sz w:val="20"/>
          <w:szCs w:val="20"/>
        </w:rPr>
        <w:t xml:space="preserve"> des équipements importants sont précisés dans le cahier des clauses techniques particulières (CCTP) de l’opération de construction.</w:t>
      </w:r>
    </w:p>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Les charges d’exploitation de la catégorie H sont des charges d’entretien ; elles ne doivent pas être cumulées avec les actions de la neige ou du vent, mais sont prises en compte lors de la vérification de la déformation à l’état limite de service.</w:t>
      </w:r>
    </w:p>
    <w:p w:rsidR="005914D3" w:rsidRPr="005914D3" w:rsidRDefault="005914D3" w:rsidP="005914D3">
      <w:pPr>
        <w:spacing w:after="0" w:line="240" w:lineRule="auto"/>
        <w:jc w:val="both"/>
        <w:rPr>
          <w:rFonts w:ascii="Calibri" w:eastAsia="Calibri" w:hAnsi="Calibri" w:cs="Times New Roman"/>
          <w:b/>
          <w:bCs/>
          <w:sz w:val="20"/>
          <w:szCs w:val="20"/>
          <w:u w:val="single"/>
        </w:rPr>
      </w:pPr>
    </w:p>
    <w:p w:rsidR="004A29F8" w:rsidRDefault="005914D3" w:rsidP="004A29F8">
      <w:pPr>
        <w:pStyle w:val="Titre3"/>
      </w:pPr>
      <w:bookmarkStart w:id="55" w:name="_Toc532550385"/>
      <w:r w:rsidRPr="005914D3">
        <w:rPr>
          <w:rFonts w:eastAsia="Calibri"/>
        </w:rPr>
        <w:t>Tab. </w:t>
      </w:r>
      <w:r w:rsidR="004A29F8">
        <w:rPr>
          <w:rFonts w:eastAsia="Calibri"/>
        </w:rPr>
        <w:t>2</w:t>
      </w:r>
      <w:r w:rsidRPr="005914D3">
        <w:rPr>
          <w:rFonts w:eastAsia="Calibri"/>
        </w:rPr>
        <w:t>. Coefficients partiels de l’action permanente pour un bâtiment courant</w:t>
      </w:r>
      <w:bookmarkEnd w:id="55"/>
      <w:r w:rsidRPr="005914D3">
        <w:rPr>
          <w:rFonts w:eastAsia="Calibri"/>
        </w:rPr>
        <w:t xml:space="preserve"> </w:t>
      </w:r>
    </w:p>
    <w:p w:rsidR="005914D3" w:rsidRPr="004A29F8" w:rsidRDefault="008A492A" w:rsidP="004A29F8">
      <w:r>
        <w:t xml:space="preserve">(Source : </w:t>
      </w:r>
      <w:r w:rsidRPr="00286EA2">
        <w:t>NF EN 1990/NA</w:t>
      </w:r>
      <w: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23"/>
        <w:gridCol w:w="3589"/>
      </w:tblGrid>
      <w:tr w:rsidR="005914D3" w:rsidRPr="005914D3" w:rsidTr="005914D3">
        <w:trPr>
          <w:jc w:val="center"/>
        </w:trPr>
        <w:tc>
          <w:tcPr>
            <w:tcW w:w="3052" w:type="pct"/>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Type d’action</w:t>
            </w:r>
          </w:p>
        </w:tc>
        <w:tc>
          <w:tcPr>
            <w:tcW w:w="1948" w:type="pct"/>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Coefficient partiel</w:t>
            </w:r>
          </w:p>
        </w:tc>
      </w:tr>
      <w:tr w:rsidR="005914D3" w:rsidRPr="005914D3" w:rsidTr="005914D3">
        <w:trPr>
          <w:jc w:val="center"/>
        </w:trPr>
        <w:tc>
          <w:tcPr>
            <w:tcW w:w="3052" w:type="pct"/>
          </w:tcPr>
          <w:p w:rsidR="005914D3" w:rsidRPr="005914D3" w:rsidDel="00640E1E"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b/>
                <w:i/>
                <w:sz w:val="20"/>
                <w:szCs w:val="20"/>
              </w:rPr>
              <w:t>Permanente</w:t>
            </w:r>
            <w:r w:rsidRPr="005914D3">
              <w:rPr>
                <w:rFonts w:ascii="Calibri" w:eastAsia="Calibri" w:hAnsi="Calibri" w:cs="Times New Roman"/>
                <w:sz w:val="20"/>
                <w:szCs w:val="20"/>
              </w:rPr>
              <w:t> :</w:t>
            </w:r>
          </w:p>
        </w:tc>
        <w:tc>
          <w:tcPr>
            <w:tcW w:w="1948" w:type="pct"/>
          </w:tcPr>
          <w:p w:rsidR="005914D3" w:rsidRPr="005914D3" w:rsidRDefault="005914D3" w:rsidP="005914D3">
            <w:pPr>
              <w:spacing w:after="0" w:line="240" w:lineRule="auto"/>
              <w:jc w:val="both"/>
              <w:rPr>
                <w:rFonts w:ascii="Calibri" w:eastAsia="Calibri" w:hAnsi="Calibri" w:cs="Times New Roman"/>
                <w:sz w:val="20"/>
                <w:szCs w:val="20"/>
              </w:rPr>
            </w:pPr>
          </w:p>
        </w:tc>
      </w:tr>
      <w:tr w:rsidR="005914D3" w:rsidRPr="005914D3" w:rsidTr="005914D3">
        <w:trPr>
          <w:jc w:val="center"/>
        </w:trPr>
        <w:tc>
          <w:tcPr>
            <w:tcW w:w="3052" w:type="pct"/>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sym w:font="Symbol" w:char="F02D"/>
            </w:r>
            <w:r w:rsidRPr="005914D3">
              <w:rPr>
                <w:rFonts w:ascii="Calibri" w:eastAsia="Calibri" w:hAnsi="Calibri" w:cs="Times New Roman"/>
                <w:sz w:val="20"/>
                <w:szCs w:val="20"/>
              </w:rPr>
              <w:t xml:space="preserve"> (STR) : </w:t>
            </w:r>
            <w:r w:rsidRPr="005914D3">
              <w:rPr>
                <w:rFonts w:ascii="Calibri" w:eastAsia="Calibri" w:hAnsi="Calibri" w:cs="Times New Roman"/>
                <w:sz w:val="20"/>
                <w:szCs w:val="20"/>
              </w:rPr>
              <w:sym w:font="Symbol" w:char="F067"/>
            </w:r>
            <w:r w:rsidRPr="005914D3">
              <w:rPr>
                <w:rFonts w:ascii="Calibri" w:eastAsia="Calibri" w:hAnsi="Calibri" w:cs="Times New Roman"/>
                <w:i/>
                <w:sz w:val="20"/>
                <w:szCs w:val="20"/>
                <w:vertAlign w:val="subscript"/>
              </w:rPr>
              <w:t>G</w:t>
            </w:r>
            <w:r w:rsidRPr="005914D3">
              <w:rPr>
                <w:rFonts w:ascii="Calibri" w:eastAsia="Calibri" w:hAnsi="Calibri" w:cs="Times New Roman"/>
                <w:sz w:val="20"/>
                <w:szCs w:val="20"/>
                <w:vertAlign w:val="subscript"/>
              </w:rPr>
              <w:t>, sup</w:t>
            </w:r>
          </w:p>
        </w:tc>
        <w:tc>
          <w:tcPr>
            <w:tcW w:w="1948" w:type="pct"/>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1,35</w:t>
            </w:r>
          </w:p>
        </w:tc>
      </w:tr>
      <w:tr w:rsidR="005914D3" w:rsidRPr="005914D3" w:rsidTr="005914D3">
        <w:trPr>
          <w:jc w:val="center"/>
        </w:trPr>
        <w:tc>
          <w:tcPr>
            <w:tcW w:w="3052" w:type="pct"/>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sym w:font="Symbol" w:char="F02D"/>
            </w:r>
            <w:r w:rsidRPr="005914D3">
              <w:rPr>
                <w:rFonts w:ascii="Calibri" w:eastAsia="Calibri" w:hAnsi="Calibri" w:cs="Times New Roman"/>
                <w:sz w:val="20"/>
                <w:szCs w:val="20"/>
              </w:rPr>
              <w:t xml:space="preserve"> (STR) : </w:t>
            </w:r>
            <w:r w:rsidRPr="005914D3">
              <w:rPr>
                <w:rFonts w:ascii="Calibri" w:eastAsia="Calibri" w:hAnsi="Calibri" w:cs="Times New Roman"/>
                <w:sz w:val="20"/>
                <w:szCs w:val="20"/>
              </w:rPr>
              <w:sym w:font="Symbol" w:char="F067"/>
            </w:r>
            <w:r w:rsidRPr="005914D3">
              <w:rPr>
                <w:rFonts w:ascii="Calibri" w:eastAsia="Calibri" w:hAnsi="Calibri" w:cs="Times New Roman"/>
                <w:i/>
                <w:sz w:val="20"/>
                <w:szCs w:val="20"/>
                <w:vertAlign w:val="subscript"/>
              </w:rPr>
              <w:t>G</w:t>
            </w:r>
            <w:r w:rsidRPr="005914D3">
              <w:rPr>
                <w:rFonts w:ascii="Calibri" w:eastAsia="Calibri" w:hAnsi="Calibri" w:cs="Times New Roman"/>
                <w:sz w:val="20"/>
                <w:szCs w:val="20"/>
                <w:vertAlign w:val="subscript"/>
              </w:rPr>
              <w:t xml:space="preserve">, </w:t>
            </w:r>
            <w:proofErr w:type="spellStart"/>
            <w:r w:rsidRPr="005914D3">
              <w:rPr>
                <w:rFonts w:ascii="Calibri" w:eastAsia="Calibri" w:hAnsi="Calibri" w:cs="Times New Roman"/>
                <w:sz w:val="20"/>
                <w:szCs w:val="20"/>
                <w:vertAlign w:val="subscript"/>
              </w:rPr>
              <w:t>inf</w:t>
            </w:r>
            <w:proofErr w:type="spellEnd"/>
          </w:p>
        </w:tc>
        <w:tc>
          <w:tcPr>
            <w:tcW w:w="1948" w:type="pct"/>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1</w:t>
            </w:r>
          </w:p>
        </w:tc>
      </w:tr>
      <w:tr w:rsidR="005914D3" w:rsidRPr="005914D3" w:rsidTr="005914D3">
        <w:trPr>
          <w:jc w:val="center"/>
        </w:trPr>
        <w:tc>
          <w:tcPr>
            <w:tcW w:w="3052" w:type="pct"/>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sym w:font="Symbol" w:char="F02D"/>
            </w:r>
            <w:r w:rsidRPr="005914D3">
              <w:rPr>
                <w:rFonts w:ascii="Calibri" w:eastAsia="Calibri" w:hAnsi="Calibri" w:cs="Times New Roman"/>
                <w:sz w:val="20"/>
                <w:szCs w:val="20"/>
              </w:rPr>
              <w:t xml:space="preserve"> (EQU) : </w:t>
            </w:r>
            <w:r w:rsidRPr="005914D3">
              <w:rPr>
                <w:rFonts w:ascii="Calibri" w:eastAsia="Calibri" w:hAnsi="Calibri" w:cs="Times New Roman"/>
                <w:sz w:val="20"/>
                <w:szCs w:val="20"/>
              </w:rPr>
              <w:sym w:font="Symbol" w:char="F067"/>
            </w:r>
            <w:r w:rsidRPr="005914D3">
              <w:rPr>
                <w:rFonts w:ascii="Calibri" w:eastAsia="Calibri" w:hAnsi="Calibri" w:cs="Times New Roman"/>
                <w:i/>
                <w:sz w:val="20"/>
                <w:szCs w:val="20"/>
                <w:vertAlign w:val="subscript"/>
              </w:rPr>
              <w:t>G</w:t>
            </w:r>
            <w:r w:rsidRPr="005914D3">
              <w:rPr>
                <w:rFonts w:ascii="Calibri" w:eastAsia="Calibri" w:hAnsi="Calibri" w:cs="Times New Roman"/>
                <w:sz w:val="20"/>
                <w:szCs w:val="20"/>
                <w:vertAlign w:val="subscript"/>
              </w:rPr>
              <w:t xml:space="preserve">, </w:t>
            </w:r>
            <w:proofErr w:type="spellStart"/>
            <w:r w:rsidRPr="005914D3">
              <w:rPr>
                <w:rFonts w:ascii="Calibri" w:eastAsia="Calibri" w:hAnsi="Calibri" w:cs="Times New Roman"/>
                <w:sz w:val="20"/>
                <w:szCs w:val="20"/>
                <w:vertAlign w:val="subscript"/>
              </w:rPr>
              <w:t>inf</w:t>
            </w:r>
            <w:proofErr w:type="spellEnd"/>
          </w:p>
        </w:tc>
        <w:tc>
          <w:tcPr>
            <w:tcW w:w="1948" w:type="pct"/>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0,9</w:t>
            </w:r>
          </w:p>
        </w:tc>
      </w:tr>
      <w:tr w:rsidR="005914D3" w:rsidRPr="005914D3" w:rsidTr="005914D3">
        <w:trPr>
          <w:jc w:val="center"/>
        </w:trPr>
        <w:tc>
          <w:tcPr>
            <w:tcW w:w="3052" w:type="pct"/>
          </w:tcPr>
          <w:p w:rsidR="005914D3" w:rsidRPr="005914D3" w:rsidDel="00640E1E"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b/>
                <w:i/>
                <w:sz w:val="20"/>
                <w:szCs w:val="20"/>
              </w:rPr>
              <w:t>Variable</w:t>
            </w:r>
            <w:r w:rsidRPr="005914D3">
              <w:rPr>
                <w:rFonts w:ascii="Calibri" w:eastAsia="Calibri" w:hAnsi="Calibri" w:cs="Times New Roman"/>
                <w:sz w:val="20"/>
                <w:szCs w:val="20"/>
              </w:rPr>
              <w:t xml:space="preserve"> (STR) : </w:t>
            </w:r>
            <w:r w:rsidRPr="005914D3">
              <w:rPr>
                <w:rFonts w:ascii="Calibri" w:eastAsia="Calibri" w:hAnsi="Calibri" w:cs="Times New Roman"/>
                <w:sz w:val="20"/>
                <w:szCs w:val="20"/>
              </w:rPr>
              <w:sym w:font="Symbol" w:char="F067"/>
            </w:r>
            <w:r w:rsidRPr="005914D3">
              <w:rPr>
                <w:rFonts w:ascii="Calibri" w:eastAsia="Calibri" w:hAnsi="Calibri" w:cs="Times New Roman"/>
                <w:i/>
                <w:sz w:val="20"/>
                <w:szCs w:val="20"/>
                <w:vertAlign w:val="subscript"/>
              </w:rPr>
              <w:t>Q</w:t>
            </w:r>
          </w:p>
        </w:tc>
        <w:tc>
          <w:tcPr>
            <w:tcW w:w="1948" w:type="pct"/>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1,5</w:t>
            </w:r>
          </w:p>
        </w:tc>
      </w:tr>
    </w:tbl>
    <w:p w:rsidR="005914D3" w:rsidRPr="005914D3" w:rsidRDefault="005914D3" w:rsidP="005914D3">
      <w:pPr>
        <w:spacing w:after="0" w:line="240" w:lineRule="auto"/>
        <w:jc w:val="both"/>
        <w:rPr>
          <w:rFonts w:ascii="Calibri" w:eastAsia="Calibri" w:hAnsi="Calibri" w:cs="Times New Roman"/>
          <w:b/>
          <w:sz w:val="20"/>
          <w:szCs w:val="20"/>
        </w:rPr>
      </w:pPr>
    </w:p>
    <w:p w:rsidR="005914D3" w:rsidRPr="005914D3" w:rsidRDefault="005914D3" w:rsidP="005914D3">
      <w:pPr>
        <w:spacing w:after="0" w:line="240" w:lineRule="auto"/>
        <w:jc w:val="both"/>
        <w:rPr>
          <w:rFonts w:ascii="Calibri" w:eastAsia="Calibri" w:hAnsi="Calibri" w:cs="Times New Roman"/>
          <w:b/>
          <w:sz w:val="20"/>
          <w:szCs w:val="20"/>
        </w:rPr>
      </w:pPr>
    </w:p>
    <w:p w:rsidR="004A29F8" w:rsidRDefault="004A29F8">
      <w:pPr>
        <w:rPr>
          <w:rFonts w:ascii="Arial Black" w:eastAsia="Calibri" w:hAnsi="Arial Black" w:cs="Times New Roman"/>
          <w:bCs/>
          <w:sz w:val="20"/>
          <w:szCs w:val="20"/>
          <w:lang w:eastAsia="fr-FR"/>
        </w:rPr>
      </w:pPr>
      <w:r>
        <w:rPr>
          <w:rFonts w:eastAsia="Calibri"/>
        </w:rPr>
        <w:br w:type="page"/>
      </w:r>
    </w:p>
    <w:p w:rsidR="005914D3" w:rsidRPr="005914D3" w:rsidRDefault="005914D3" w:rsidP="004A29F8">
      <w:pPr>
        <w:pStyle w:val="Titre3"/>
        <w:rPr>
          <w:rFonts w:eastAsia="Calibri"/>
        </w:rPr>
      </w:pPr>
      <w:bookmarkStart w:id="56" w:name="_Toc532550386"/>
      <w:r w:rsidRPr="005914D3">
        <w:rPr>
          <w:rFonts w:eastAsia="Calibri"/>
        </w:rPr>
        <w:lastRenderedPageBreak/>
        <w:t>Tab. </w:t>
      </w:r>
      <w:r w:rsidR="004A29F8">
        <w:rPr>
          <w:rFonts w:eastAsia="Calibri"/>
        </w:rPr>
        <w:t>3</w:t>
      </w:r>
      <w:r w:rsidRPr="005914D3">
        <w:rPr>
          <w:rFonts w:eastAsia="Calibri"/>
        </w:rPr>
        <w:t>. Coefficients statistiques en fonction des catégories de bâtiment et de l’altitude</w:t>
      </w:r>
      <w:r w:rsidR="008A492A">
        <w:rPr>
          <w:rFonts w:eastAsia="Calibri"/>
        </w:rPr>
        <w:t xml:space="preserve"> </w:t>
      </w:r>
      <w:r w:rsidR="008A492A" w:rsidRPr="008A492A">
        <w:rPr>
          <w:rFonts w:ascii="Calibri" w:eastAsia="Calibri" w:hAnsi="Calibri"/>
          <w:bCs w:val="0"/>
          <w:sz w:val="22"/>
          <w:szCs w:val="22"/>
          <w:lang w:eastAsia="en-US"/>
        </w:rPr>
        <w:t>(Source : NF EN 1990)</w:t>
      </w:r>
      <w:bookmarkEnd w:id="56"/>
    </w:p>
    <w:tbl>
      <w:tblPr>
        <w:tblStyle w:val="Grilledutableau11"/>
        <w:tblW w:w="5000" w:type="pct"/>
        <w:tblLayout w:type="fixed"/>
        <w:tblLook w:val="0000"/>
      </w:tblPr>
      <w:tblGrid>
        <w:gridCol w:w="5215"/>
        <w:gridCol w:w="1428"/>
        <w:gridCol w:w="1358"/>
        <w:gridCol w:w="1287"/>
      </w:tblGrid>
      <w:tr w:rsidR="005914D3" w:rsidRPr="005914D3" w:rsidTr="005914D3">
        <w:tc>
          <w:tcPr>
            <w:tcW w:w="2807" w:type="pct"/>
          </w:tcPr>
          <w:p w:rsidR="005914D3" w:rsidRPr="005914D3" w:rsidRDefault="005914D3" w:rsidP="005914D3">
            <w:pPr>
              <w:rPr>
                <w:b/>
              </w:rPr>
            </w:pPr>
          </w:p>
        </w:tc>
        <w:tc>
          <w:tcPr>
            <w:tcW w:w="730" w:type="pct"/>
          </w:tcPr>
          <w:p w:rsidR="005914D3" w:rsidRPr="005914D3" w:rsidRDefault="005914D3" w:rsidP="005914D3">
            <w:pPr>
              <w:rPr>
                <w:b/>
              </w:rPr>
            </w:pPr>
            <w:r w:rsidRPr="005914D3">
              <w:rPr>
                <w:b/>
              </w:rPr>
              <w:t xml:space="preserve">Action variable d’accompagnement </w:t>
            </w:r>
            <w:r w:rsidRPr="005914D3">
              <w:rPr>
                <w:b/>
              </w:rPr>
              <w:sym w:font="Symbol" w:char="F059"/>
            </w:r>
            <w:r w:rsidRPr="005914D3">
              <w:rPr>
                <w:b/>
              </w:rPr>
              <w:t>0</w:t>
            </w:r>
          </w:p>
        </w:tc>
        <w:tc>
          <w:tcPr>
            <w:tcW w:w="731" w:type="pct"/>
          </w:tcPr>
          <w:p w:rsidR="005914D3" w:rsidRPr="005914D3" w:rsidRDefault="005914D3" w:rsidP="005914D3">
            <w:pPr>
              <w:rPr>
                <w:b/>
              </w:rPr>
            </w:pPr>
            <w:r w:rsidRPr="005914D3">
              <w:rPr>
                <w:b/>
              </w:rPr>
              <w:t xml:space="preserve">Combinaison accidentelle (incendie) </w:t>
            </w:r>
            <w:r w:rsidRPr="005914D3">
              <w:rPr>
                <w:b/>
              </w:rPr>
              <w:sym w:font="Symbol" w:char="F059"/>
            </w:r>
            <w:r w:rsidRPr="005914D3">
              <w:rPr>
                <w:b/>
              </w:rPr>
              <w:t>1</w:t>
            </w:r>
          </w:p>
        </w:tc>
        <w:tc>
          <w:tcPr>
            <w:tcW w:w="731" w:type="pct"/>
          </w:tcPr>
          <w:p w:rsidR="005914D3" w:rsidRPr="005914D3" w:rsidRDefault="005914D3" w:rsidP="005914D3">
            <w:pPr>
              <w:rPr>
                <w:b/>
              </w:rPr>
            </w:pPr>
            <w:r w:rsidRPr="005914D3">
              <w:rPr>
                <w:b/>
              </w:rPr>
              <w:t xml:space="preserve">Fluage et combinaison accidentelle </w:t>
            </w:r>
            <w:r w:rsidRPr="005914D3">
              <w:rPr>
                <w:b/>
              </w:rPr>
              <w:sym w:font="Symbol" w:char="F059"/>
            </w:r>
            <w:r w:rsidRPr="005914D3">
              <w:rPr>
                <w:b/>
              </w:rPr>
              <w:t>2</w:t>
            </w:r>
          </w:p>
        </w:tc>
      </w:tr>
      <w:tr w:rsidR="005914D3" w:rsidRPr="005914D3" w:rsidTr="005914D3">
        <w:tc>
          <w:tcPr>
            <w:tcW w:w="5000" w:type="pct"/>
            <w:gridSpan w:val="4"/>
          </w:tcPr>
          <w:p w:rsidR="005914D3" w:rsidRPr="005914D3" w:rsidRDefault="005914D3" w:rsidP="005914D3">
            <w:pPr>
              <w:rPr>
                <w:b/>
                <w:i/>
              </w:rPr>
            </w:pPr>
            <w:r w:rsidRPr="005914D3">
              <w:rPr>
                <w:b/>
                <w:i/>
              </w:rPr>
              <w:t>Charges d’exploitation des bâtiments</w:t>
            </w:r>
          </w:p>
        </w:tc>
      </w:tr>
      <w:tr w:rsidR="005914D3" w:rsidRPr="005914D3" w:rsidTr="005914D3">
        <w:tc>
          <w:tcPr>
            <w:tcW w:w="2807" w:type="pct"/>
          </w:tcPr>
          <w:p w:rsidR="005914D3" w:rsidRPr="005914D3" w:rsidRDefault="005914D3" w:rsidP="005914D3">
            <w:r w:rsidRPr="005914D3">
              <w:t>Catégorie A : Habitations résidentielles</w:t>
            </w:r>
          </w:p>
        </w:tc>
        <w:tc>
          <w:tcPr>
            <w:tcW w:w="769" w:type="pct"/>
          </w:tcPr>
          <w:p w:rsidR="005914D3" w:rsidRPr="005914D3" w:rsidRDefault="005914D3" w:rsidP="005914D3">
            <w:r w:rsidRPr="005914D3">
              <w:t>0,7</w:t>
            </w:r>
          </w:p>
        </w:tc>
        <w:tc>
          <w:tcPr>
            <w:tcW w:w="692" w:type="pct"/>
          </w:tcPr>
          <w:p w:rsidR="005914D3" w:rsidRPr="005914D3" w:rsidRDefault="005914D3" w:rsidP="005914D3">
            <w:r w:rsidRPr="005914D3">
              <w:t>0,5</w:t>
            </w:r>
          </w:p>
        </w:tc>
        <w:tc>
          <w:tcPr>
            <w:tcW w:w="731" w:type="pct"/>
          </w:tcPr>
          <w:p w:rsidR="005914D3" w:rsidRPr="005914D3" w:rsidRDefault="005914D3" w:rsidP="005914D3">
            <w:r w:rsidRPr="005914D3">
              <w:t>0,3</w:t>
            </w:r>
          </w:p>
        </w:tc>
      </w:tr>
      <w:tr w:rsidR="005914D3" w:rsidRPr="005914D3" w:rsidTr="005914D3">
        <w:tc>
          <w:tcPr>
            <w:tcW w:w="2807" w:type="pct"/>
          </w:tcPr>
          <w:p w:rsidR="005914D3" w:rsidRPr="005914D3" w:rsidRDefault="005914D3" w:rsidP="005914D3">
            <w:r w:rsidRPr="005914D3">
              <w:t>Catégorie B : Bureaux</w:t>
            </w:r>
          </w:p>
        </w:tc>
        <w:tc>
          <w:tcPr>
            <w:tcW w:w="769" w:type="pct"/>
          </w:tcPr>
          <w:p w:rsidR="005914D3" w:rsidRPr="005914D3" w:rsidRDefault="005914D3" w:rsidP="005914D3">
            <w:r w:rsidRPr="005914D3">
              <w:t>0,7</w:t>
            </w:r>
          </w:p>
        </w:tc>
        <w:tc>
          <w:tcPr>
            <w:tcW w:w="692" w:type="pct"/>
          </w:tcPr>
          <w:p w:rsidR="005914D3" w:rsidRPr="005914D3" w:rsidRDefault="005914D3" w:rsidP="005914D3">
            <w:r w:rsidRPr="005914D3">
              <w:t>0,5</w:t>
            </w:r>
          </w:p>
        </w:tc>
        <w:tc>
          <w:tcPr>
            <w:tcW w:w="731" w:type="pct"/>
          </w:tcPr>
          <w:p w:rsidR="005914D3" w:rsidRPr="005914D3" w:rsidRDefault="005914D3" w:rsidP="005914D3">
            <w:r w:rsidRPr="005914D3">
              <w:t>0,3</w:t>
            </w:r>
          </w:p>
        </w:tc>
      </w:tr>
      <w:tr w:rsidR="005914D3" w:rsidRPr="005914D3" w:rsidTr="005914D3">
        <w:tc>
          <w:tcPr>
            <w:tcW w:w="2807" w:type="pct"/>
          </w:tcPr>
          <w:p w:rsidR="005914D3" w:rsidRPr="005914D3" w:rsidRDefault="005914D3" w:rsidP="005914D3">
            <w:r w:rsidRPr="005914D3">
              <w:t>Catégorie C : Lieux de réunion</w:t>
            </w:r>
          </w:p>
        </w:tc>
        <w:tc>
          <w:tcPr>
            <w:tcW w:w="769" w:type="pct"/>
          </w:tcPr>
          <w:p w:rsidR="005914D3" w:rsidRPr="005914D3" w:rsidRDefault="005914D3" w:rsidP="005914D3">
            <w:r w:rsidRPr="005914D3">
              <w:t>0,7</w:t>
            </w:r>
          </w:p>
        </w:tc>
        <w:tc>
          <w:tcPr>
            <w:tcW w:w="692" w:type="pct"/>
          </w:tcPr>
          <w:p w:rsidR="005914D3" w:rsidRPr="005914D3" w:rsidRDefault="005914D3" w:rsidP="005914D3">
            <w:r w:rsidRPr="005914D3">
              <w:t>0,7</w:t>
            </w:r>
          </w:p>
        </w:tc>
        <w:tc>
          <w:tcPr>
            <w:tcW w:w="731" w:type="pct"/>
          </w:tcPr>
          <w:p w:rsidR="005914D3" w:rsidRPr="005914D3" w:rsidRDefault="005914D3" w:rsidP="005914D3">
            <w:r w:rsidRPr="005914D3">
              <w:t>0,6</w:t>
            </w:r>
          </w:p>
        </w:tc>
      </w:tr>
      <w:tr w:rsidR="005914D3" w:rsidRPr="005914D3" w:rsidTr="005914D3">
        <w:tc>
          <w:tcPr>
            <w:tcW w:w="2807" w:type="pct"/>
          </w:tcPr>
          <w:p w:rsidR="005914D3" w:rsidRPr="005914D3" w:rsidRDefault="005914D3" w:rsidP="005914D3">
            <w:r w:rsidRPr="005914D3">
              <w:t>Catégorie D : Commerce</w:t>
            </w:r>
          </w:p>
        </w:tc>
        <w:tc>
          <w:tcPr>
            <w:tcW w:w="769" w:type="pct"/>
          </w:tcPr>
          <w:p w:rsidR="005914D3" w:rsidRPr="005914D3" w:rsidRDefault="005914D3" w:rsidP="005914D3">
            <w:r w:rsidRPr="005914D3">
              <w:t>0,7</w:t>
            </w:r>
          </w:p>
        </w:tc>
        <w:tc>
          <w:tcPr>
            <w:tcW w:w="692" w:type="pct"/>
          </w:tcPr>
          <w:p w:rsidR="005914D3" w:rsidRPr="005914D3" w:rsidRDefault="005914D3" w:rsidP="005914D3">
            <w:r w:rsidRPr="005914D3">
              <w:t>0,7</w:t>
            </w:r>
          </w:p>
        </w:tc>
        <w:tc>
          <w:tcPr>
            <w:tcW w:w="731" w:type="pct"/>
          </w:tcPr>
          <w:p w:rsidR="005914D3" w:rsidRPr="005914D3" w:rsidRDefault="005914D3" w:rsidP="005914D3">
            <w:r w:rsidRPr="005914D3">
              <w:t>0,6</w:t>
            </w:r>
          </w:p>
        </w:tc>
      </w:tr>
      <w:tr w:rsidR="005914D3" w:rsidRPr="005914D3" w:rsidTr="005914D3">
        <w:tc>
          <w:tcPr>
            <w:tcW w:w="2807" w:type="pct"/>
          </w:tcPr>
          <w:p w:rsidR="005914D3" w:rsidRPr="005914D3" w:rsidRDefault="005914D3" w:rsidP="005914D3">
            <w:r w:rsidRPr="005914D3">
              <w:t>Catégorie E : Stockage</w:t>
            </w:r>
          </w:p>
        </w:tc>
        <w:tc>
          <w:tcPr>
            <w:tcW w:w="769" w:type="pct"/>
          </w:tcPr>
          <w:p w:rsidR="005914D3" w:rsidRPr="005914D3" w:rsidRDefault="005914D3" w:rsidP="005914D3">
            <w:r w:rsidRPr="005914D3">
              <w:t>1</w:t>
            </w:r>
          </w:p>
        </w:tc>
        <w:tc>
          <w:tcPr>
            <w:tcW w:w="692" w:type="pct"/>
          </w:tcPr>
          <w:p w:rsidR="005914D3" w:rsidRPr="005914D3" w:rsidRDefault="005914D3" w:rsidP="005914D3">
            <w:r w:rsidRPr="005914D3">
              <w:t>0,9</w:t>
            </w:r>
          </w:p>
        </w:tc>
        <w:tc>
          <w:tcPr>
            <w:tcW w:w="731" w:type="pct"/>
          </w:tcPr>
          <w:p w:rsidR="005914D3" w:rsidRPr="005914D3" w:rsidRDefault="005914D3" w:rsidP="005914D3">
            <w:r w:rsidRPr="005914D3">
              <w:t>0,8</w:t>
            </w:r>
          </w:p>
        </w:tc>
      </w:tr>
      <w:tr w:rsidR="005914D3" w:rsidRPr="005914D3" w:rsidTr="005914D3">
        <w:tc>
          <w:tcPr>
            <w:tcW w:w="2807" w:type="pct"/>
          </w:tcPr>
          <w:p w:rsidR="005914D3" w:rsidRPr="005914D3" w:rsidRDefault="005914D3" w:rsidP="005914D3">
            <w:r w:rsidRPr="005914D3">
              <w:t>Catégorie H : Toits</w:t>
            </w:r>
          </w:p>
        </w:tc>
        <w:tc>
          <w:tcPr>
            <w:tcW w:w="769" w:type="pct"/>
          </w:tcPr>
          <w:p w:rsidR="005914D3" w:rsidRPr="005914D3" w:rsidRDefault="005914D3" w:rsidP="005914D3">
            <w:r w:rsidRPr="005914D3">
              <w:t>0</w:t>
            </w:r>
          </w:p>
        </w:tc>
        <w:tc>
          <w:tcPr>
            <w:tcW w:w="692" w:type="pct"/>
          </w:tcPr>
          <w:p w:rsidR="005914D3" w:rsidRPr="005914D3" w:rsidRDefault="005914D3" w:rsidP="005914D3">
            <w:r w:rsidRPr="005914D3">
              <w:t>0</w:t>
            </w:r>
          </w:p>
        </w:tc>
        <w:tc>
          <w:tcPr>
            <w:tcW w:w="731" w:type="pct"/>
          </w:tcPr>
          <w:p w:rsidR="005914D3" w:rsidRPr="005914D3" w:rsidRDefault="005914D3" w:rsidP="005914D3">
            <w:r w:rsidRPr="005914D3">
              <w:t>0</w:t>
            </w:r>
          </w:p>
        </w:tc>
      </w:tr>
      <w:tr w:rsidR="005914D3" w:rsidRPr="005914D3" w:rsidTr="005914D3">
        <w:tc>
          <w:tcPr>
            <w:tcW w:w="5000" w:type="pct"/>
            <w:gridSpan w:val="4"/>
          </w:tcPr>
          <w:p w:rsidR="005914D3" w:rsidRPr="005914D3" w:rsidRDefault="005914D3" w:rsidP="005914D3">
            <w:pPr>
              <w:rPr>
                <w:b/>
                <w:i/>
              </w:rPr>
            </w:pPr>
            <w:r w:rsidRPr="005914D3">
              <w:rPr>
                <w:b/>
                <w:i/>
              </w:rPr>
              <w:t xml:space="preserve">Charges de neige </w:t>
            </w:r>
          </w:p>
        </w:tc>
      </w:tr>
      <w:tr w:rsidR="005914D3" w:rsidRPr="005914D3" w:rsidTr="005914D3">
        <w:tc>
          <w:tcPr>
            <w:tcW w:w="2807" w:type="pct"/>
          </w:tcPr>
          <w:p w:rsidR="005914D3" w:rsidRPr="005914D3" w:rsidRDefault="005914D3" w:rsidP="005914D3">
            <w:r w:rsidRPr="005914D3">
              <w:t>Altitude &gt; 1 000 m</w:t>
            </w:r>
          </w:p>
        </w:tc>
        <w:tc>
          <w:tcPr>
            <w:tcW w:w="769" w:type="pct"/>
          </w:tcPr>
          <w:p w:rsidR="005914D3" w:rsidRPr="005914D3" w:rsidRDefault="005914D3" w:rsidP="005914D3">
            <w:r w:rsidRPr="005914D3">
              <w:t>0,7</w:t>
            </w:r>
          </w:p>
        </w:tc>
        <w:tc>
          <w:tcPr>
            <w:tcW w:w="692" w:type="pct"/>
          </w:tcPr>
          <w:p w:rsidR="005914D3" w:rsidRPr="005914D3" w:rsidRDefault="005914D3" w:rsidP="005914D3">
            <w:r w:rsidRPr="005914D3">
              <w:t>0,5</w:t>
            </w:r>
          </w:p>
        </w:tc>
        <w:tc>
          <w:tcPr>
            <w:tcW w:w="731" w:type="pct"/>
          </w:tcPr>
          <w:p w:rsidR="005914D3" w:rsidRPr="005914D3" w:rsidRDefault="005914D3" w:rsidP="005914D3">
            <w:r w:rsidRPr="005914D3">
              <w:t>0,2</w:t>
            </w:r>
          </w:p>
        </w:tc>
      </w:tr>
      <w:tr w:rsidR="005914D3" w:rsidRPr="005914D3" w:rsidTr="005914D3">
        <w:tc>
          <w:tcPr>
            <w:tcW w:w="2807" w:type="pct"/>
          </w:tcPr>
          <w:p w:rsidR="005914D3" w:rsidRPr="005914D3" w:rsidRDefault="005914D3" w:rsidP="005914D3">
            <w:r w:rsidRPr="005914D3">
              <w:t xml:space="preserve">Altitude </w:t>
            </w:r>
            <w:r w:rsidRPr="005914D3">
              <w:sym w:font="Symbol" w:char="F0A3"/>
            </w:r>
            <w:r w:rsidRPr="005914D3">
              <w:t> 1 000 m</w:t>
            </w:r>
          </w:p>
        </w:tc>
        <w:tc>
          <w:tcPr>
            <w:tcW w:w="769" w:type="pct"/>
          </w:tcPr>
          <w:p w:rsidR="005914D3" w:rsidRPr="005914D3" w:rsidRDefault="005914D3" w:rsidP="005914D3">
            <w:r w:rsidRPr="005914D3">
              <w:t>0,5</w:t>
            </w:r>
          </w:p>
        </w:tc>
        <w:tc>
          <w:tcPr>
            <w:tcW w:w="692" w:type="pct"/>
          </w:tcPr>
          <w:p w:rsidR="005914D3" w:rsidRPr="005914D3" w:rsidRDefault="005914D3" w:rsidP="005914D3">
            <w:r w:rsidRPr="005914D3">
              <w:t>0,3</w:t>
            </w:r>
          </w:p>
        </w:tc>
        <w:tc>
          <w:tcPr>
            <w:tcW w:w="731" w:type="pct"/>
          </w:tcPr>
          <w:p w:rsidR="005914D3" w:rsidRPr="005914D3" w:rsidRDefault="005914D3" w:rsidP="005914D3">
            <w:r w:rsidRPr="005914D3">
              <w:t>0</w:t>
            </w:r>
          </w:p>
        </w:tc>
      </w:tr>
      <w:tr w:rsidR="005914D3" w:rsidRPr="005914D3" w:rsidTr="005914D3">
        <w:tc>
          <w:tcPr>
            <w:tcW w:w="5000" w:type="pct"/>
            <w:gridSpan w:val="4"/>
          </w:tcPr>
          <w:p w:rsidR="005914D3" w:rsidRPr="005914D3" w:rsidRDefault="005914D3" w:rsidP="005914D3">
            <w:pPr>
              <w:rPr>
                <w:b/>
                <w:i/>
              </w:rPr>
            </w:pPr>
            <w:r w:rsidRPr="005914D3">
              <w:rPr>
                <w:b/>
                <w:i/>
              </w:rPr>
              <w:t>Action du vent</w:t>
            </w:r>
          </w:p>
        </w:tc>
      </w:tr>
      <w:tr w:rsidR="005914D3" w:rsidRPr="005914D3" w:rsidTr="005914D3">
        <w:tc>
          <w:tcPr>
            <w:tcW w:w="2807" w:type="pct"/>
          </w:tcPr>
          <w:p w:rsidR="005914D3" w:rsidRPr="005914D3" w:rsidRDefault="005914D3" w:rsidP="005914D3"/>
        </w:tc>
        <w:tc>
          <w:tcPr>
            <w:tcW w:w="769" w:type="pct"/>
          </w:tcPr>
          <w:p w:rsidR="005914D3" w:rsidRPr="005914D3" w:rsidRDefault="005914D3" w:rsidP="005914D3">
            <w:r w:rsidRPr="005914D3">
              <w:t>0,6</w:t>
            </w:r>
          </w:p>
        </w:tc>
        <w:tc>
          <w:tcPr>
            <w:tcW w:w="692" w:type="pct"/>
          </w:tcPr>
          <w:p w:rsidR="005914D3" w:rsidRPr="005914D3" w:rsidRDefault="005914D3" w:rsidP="005914D3">
            <w:r w:rsidRPr="005914D3">
              <w:t>0,2</w:t>
            </w:r>
          </w:p>
        </w:tc>
        <w:tc>
          <w:tcPr>
            <w:tcW w:w="731" w:type="pct"/>
          </w:tcPr>
          <w:p w:rsidR="005914D3" w:rsidRPr="005914D3" w:rsidRDefault="005914D3" w:rsidP="005914D3">
            <w:r w:rsidRPr="005914D3">
              <w:t>0</w:t>
            </w:r>
          </w:p>
        </w:tc>
      </w:tr>
    </w:tbl>
    <w:p w:rsidR="005914D3" w:rsidRDefault="005914D3" w:rsidP="005914D3">
      <w:pPr>
        <w:spacing w:after="0" w:line="240" w:lineRule="auto"/>
        <w:jc w:val="both"/>
        <w:rPr>
          <w:rFonts w:ascii="Calibri" w:eastAsia="Calibri" w:hAnsi="Calibri" w:cs="Times New Roman"/>
          <w:sz w:val="20"/>
          <w:szCs w:val="20"/>
        </w:rPr>
      </w:pPr>
    </w:p>
    <w:p w:rsidR="004A29F8" w:rsidRDefault="004A29F8" w:rsidP="004A29F8">
      <w:pPr>
        <w:pStyle w:val="Titre3"/>
        <w:rPr>
          <w:rFonts w:eastAsia="Calibri"/>
        </w:rPr>
      </w:pPr>
      <w:bookmarkStart w:id="57" w:name="_Toc532550387"/>
      <w:r w:rsidRPr="005914D3">
        <w:rPr>
          <w:rFonts w:eastAsia="Calibri"/>
        </w:rPr>
        <w:t>Tab. </w:t>
      </w:r>
      <w:r>
        <w:rPr>
          <w:rFonts w:eastAsia="Calibri"/>
        </w:rPr>
        <w:t>4</w:t>
      </w:r>
      <w:r w:rsidRPr="005914D3">
        <w:rPr>
          <w:rFonts w:eastAsia="Calibri"/>
        </w:rPr>
        <w:t>. Valeurs caractéristiques des bois massifs résineux et de peuplier</w:t>
      </w:r>
      <w:bookmarkEnd w:id="57"/>
    </w:p>
    <w:p w:rsidR="004A29F8" w:rsidRPr="005914D3" w:rsidRDefault="004A29F8" w:rsidP="004A29F8">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 xml:space="preserve"> </w:t>
      </w:r>
      <w:r w:rsidRPr="005914D3">
        <w:rPr>
          <w:rFonts w:ascii="Calibri" w:eastAsia="Calibri" w:hAnsi="Calibri" w:cs="Times New Roman"/>
          <w:sz w:val="20"/>
          <w:szCs w:val="20"/>
        </w:rPr>
        <w:t>(</w:t>
      </w:r>
      <w:proofErr w:type="gramStart"/>
      <w:r w:rsidRPr="005914D3">
        <w:rPr>
          <w:rFonts w:ascii="Calibri" w:eastAsia="Calibri" w:hAnsi="Calibri" w:cs="Times New Roman"/>
          <w:sz w:val="20"/>
          <w:szCs w:val="20"/>
        </w:rPr>
        <w:t>source</w:t>
      </w:r>
      <w:proofErr w:type="gramEnd"/>
      <w:r w:rsidRPr="005914D3">
        <w:rPr>
          <w:rFonts w:ascii="Calibri" w:eastAsia="Calibri" w:hAnsi="Calibri" w:cs="Times New Roman"/>
          <w:sz w:val="20"/>
          <w:szCs w:val="20"/>
        </w:rPr>
        <w:t> : NF EN 338)</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65"/>
        <w:gridCol w:w="2809"/>
        <w:gridCol w:w="1063"/>
        <w:gridCol w:w="486"/>
        <w:gridCol w:w="486"/>
        <w:gridCol w:w="488"/>
        <w:gridCol w:w="486"/>
        <w:gridCol w:w="488"/>
        <w:gridCol w:w="486"/>
        <w:gridCol w:w="488"/>
        <w:gridCol w:w="486"/>
        <w:gridCol w:w="481"/>
      </w:tblGrid>
      <w:tr w:rsidR="004A29F8" w:rsidRPr="005914D3" w:rsidTr="00636441">
        <w:trPr>
          <w:jc w:val="right"/>
        </w:trPr>
        <w:tc>
          <w:tcPr>
            <w:tcW w:w="523"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Symbole</w:t>
            </w:r>
          </w:p>
        </w:tc>
        <w:tc>
          <w:tcPr>
            <w:tcW w:w="1524"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Désignation</w:t>
            </w:r>
          </w:p>
        </w:tc>
        <w:tc>
          <w:tcPr>
            <w:tcW w:w="577"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Unité</w:t>
            </w:r>
          </w:p>
        </w:tc>
        <w:tc>
          <w:tcPr>
            <w:tcW w:w="264"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C14</w:t>
            </w:r>
          </w:p>
        </w:tc>
        <w:tc>
          <w:tcPr>
            <w:tcW w:w="264"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C16</w:t>
            </w:r>
          </w:p>
        </w:tc>
        <w:tc>
          <w:tcPr>
            <w:tcW w:w="265"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C18</w:t>
            </w:r>
          </w:p>
        </w:tc>
        <w:tc>
          <w:tcPr>
            <w:tcW w:w="264"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C22</w:t>
            </w:r>
          </w:p>
        </w:tc>
        <w:tc>
          <w:tcPr>
            <w:tcW w:w="265"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C24</w:t>
            </w:r>
          </w:p>
        </w:tc>
        <w:tc>
          <w:tcPr>
            <w:tcW w:w="264"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C27</w:t>
            </w:r>
          </w:p>
        </w:tc>
        <w:tc>
          <w:tcPr>
            <w:tcW w:w="265"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C30</w:t>
            </w:r>
          </w:p>
        </w:tc>
        <w:tc>
          <w:tcPr>
            <w:tcW w:w="264"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C35</w:t>
            </w:r>
          </w:p>
        </w:tc>
        <w:tc>
          <w:tcPr>
            <w:tcW w:w="263" w:type="pct"/>
            <w:shd w:val="clear" w:color="auto" w:fill="auto"/>
            <w:vAlign w:val="center"/>
          </w:tcPr>
          <w:p w:rsidR="004A29F8" w:rsidRPr="005914D3" w:rsidRDefault="004A29F8" w:rsidP="00636441">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C40</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i/>
                <w:sz w:val="18"/>
                <w:szCs w:val="18"/>
              </w:rPr>
            </w:pPr>
            <w:proofErr w:type="spellStart"/>
            <w:r w:rsidRPr="005914D3">
              <w:rPr>
                <w:rFonts w:ascii="Calibri" w:eastAsia="Calibri" w:hAnsi="Calibri" w:cs="Times New Roman"/>
                <w:i/>
                <w:sz w:val="18"/>
                <w:szCs w:val="18"/>
              </w:rPr>
              <w:t>f</w:t>
            </w:r>
            <w:r w:rsidRPr="005914D3">
              <w:rPr>
                <w:rFonts w:ascii="Calibri" w:eastAsia="Calibri" w:hAnsi="Calibri" w:cs="Times New Roman"/>
                <w:i/>
                <w:sz w:val="18"/>
                <w:szCs w:val="18"/>
                <w:vertAlign w:val="subscript"/>
              </w:rPr>
              <w:t>m</w:t>
            </w:r>
            <w:proofErr w:type="gramStart"/>
            <w:r w:rsidRPr="005914D3">
              <w:rPr>
                <w:rFonts w:ascii="Calibri" w:eastAsia="Calibri" w:hAnsi="Calibri" w:cs="Times New Roman"/>
                <w:i/>
                <w:sz w:val="18"/>
                <w:szCs w:val="18"/>
                <w:vertAlign w:val="subscript"/>
              </w:rPr>
              <w:t>,k</w:t>
            </w:r>
            <w:proofErr w:type="spellEnd"/>
            <w:proofErr w:type="gramEnd"/>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Contrainte de flexion</w:t>
            </w:r>
          </w:p>
        </w:tc>
        <w:tc>
          <w:tcPr>
            <w:tcW w:w="577" w:type="pct"/>
            <w:vMerge w:val="restar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N/mm²</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14</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16</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18</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22</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24</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27</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35</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40</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sz w:val="18"/>
                <w:szCs w:val="18"/>
              </w:rPr>
            </w:pPr>
            <w:proofErr w:type="spellStart"/>
            <w:r w:rsidRPr="005914D3">
              <w:rPr>
                <w:rFonts w:ascii="Calibri" w:eastAsia="Calibri" w:hAnsi="Calibri" w:cs="Times New Roman"/>
                <w:i/>
                <w:sz w:val="18"/>
                <w:szCs w:val="18"/>
              </w:rPr>
              <w:t>f</w:t>
            </w:r>
            <w:r w:rsidRPr="005914D3">
              <w:rPr>
                <w:rFonts w:ascii="Calibri" w:eastAsia="Calibri" w:hAnsi="Calibri" w:cs="Times New Roman"/>
                <w:i/>
                <w:sz w:val="18"/>
                <w:szCs w:val="18"/>
                <w:vertAlign w:val="subscript"/>
              </w:rPr>
              <w:t>t</w:t>
            </w:r>
            <w:proofErr w:type="spellEnd"/>
            <w:proofErr w:type="gramStart"/>
            <w:r w:rsidRPr="005914D3">
              <w:rPr>
                <w:rFonts w:ascii="Calibri" w:eastAsia="Calibri" w:hAnsi="Calibri" w:cs="Times New Roman"/>
                <w:sz w:val="18"/>
                <w:szCs w:val="18"/>
                <w:vertAlign w:val="subscript"/>
              </w:rPr>
              <w:t>,0,</w:t>
            </w:r>
            <w:r w:rsidRPr="005914D3">
              <w:rPr>
                <w:rFonts w:ascii="Calibri" w:eastAsia="Calibri" w:hAnsi="Calibri" w:cs="Times New Roman"/>
                <w:i/>
                <w:sz w:val="18"/>
                <w:szCs w:val="18"/>
                <w:vertAlign w:val="subscript"/>
              </w:rPr>
              <w:t>k</w:t>
            </w:r>
            <w:proofErr w:type="gramEnd"/>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Contrainte de traction axiale</w:t>
            </w:r>
          </w:p>
        </w:tc>
        <w:tc>
          <w:tcPr>
            <w:tcW w:w="577" w:type="pct"/>
            <w:vMerge/>
            <w:vAlign w:val="center"/>
          </w:tcPr>
          <w:p w:rsidR="004A29F8" w:rsidRPr="005914D3" w:rsidRDefault="004A29F8" w:rsidP="00636441">
            <w:pPr>
              <w:spacing w:after="0" w:line="240" w:lineRule="auto"/>
              <w:jc w:val="both"/>
              <w:rPr>
                <w:rFonts w:ascii="Calibri" w:eastAsia="Calibri" w:hAnsi="Calibri" w:cs="Times New Roman"/>
                <w:sz w:val="18"/>
                <w:szCs w:val="18"/>
              </w:rPr>
            </w:pP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8</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11</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13</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14</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16</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18</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21</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24</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sz w:val="18"/>
                <w:szCs w:val="18"/>
              </w:rPr>
            </w:pPr>
            <w:proofErr w:type="spellStart"/>
            <w:r w:rsidRPr="005914D3">
              <w:rPr>
                <w:rFonts w:ascii="Calibri" w:eastAsia="Calibri" w:hAnsi="Calibri" w:cs="Times New Roman"/>
                <w:i/>
                <w:sz w:val="18"/>
                <w:szCs w:val="18"/>
              </w:rPr>
              <w:t>f</w:t>
            </w:r>
            <w:r w:rsidRPr="005914D3">
              <w:rPr>
                <w:rFonts w:ascii="Calibri" w:eastAsia="Calibri" w:hAnsi="Calibri" w:cs="Times New Roman"/>
                <w:i/>
                <w:sz w:val="18"/>
                <w:szCs w:val="18"/>
                <w:vertAlign w:val="subscript"/>
              </w:rPr>
              <w:t>t</w:t>
            </w:r>
            <w:proofErr w:type="spellEnd"/>
            <w:proofErr w:type="gramStart"/>
            <w:r w:rsidRPr="005914D3">
              <w:rPr>
                <w:rFonts w:ascii="Calibri" w:eastAsia="Calibri" w:hAnsi="Calibri" w:cs="Times New Roman"/>
                <w:sz w:val="18"/>
                <w:szCs w:val="18"/>
                <w:vertAlign w:val="subscript"/>
              </w:rPr>
              <w:t>,90,</w:t>
            </w:r>
            <w:r w:rsidRPr="005914D3">
              <w:rPr>
                <w:rFonts w:ascii="Calibri" w:eastAsia="Calibri" w:hAnsi="Calibri" w:cs="Times New Roman"/>
                <w:i/>
                <w:sz w:val="18"/>
                <w:szCs w:val="18"/>
                <w:vertAlign w:val="subscript"/>
              </w:rPr>
              <w:t>k</w:t>
            </w:r>
            <w:proofErr w:type="gramEnd"/>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Contrainte de traction perpendiculaire</w:t>
            </w:r>
          </w:p>
        </w:tc>
        <w:tc>
          <w:tcPr>
            <w:tcW w:w="577" w:type="pct"/>
            <w:vMerge/>
            <w:vAlign w:val="center"/>
          </w:tcPr>
          <w:p w:rsidR="004A29F8" w:rsidRPr="005914D3" w:rsidRDefault="004A29F8" w:rsidP="00636441">
            <w:pPr>
              <w:spacing w:after="0" w:line="240" w:lineRule="auto"/>
              <w:jc w:val="both"/>
              <w:rPr>
                <w:rFonts w:ascii="Calibri" w:eastAsia="Calibri" w:hAnsi="Calibri" w:cs="Times New Roman"/>
                <w:sz w:val="18"/>
                <w:szCs w:val="18"/>
              </w:rPr>
            </w:pP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0,4</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0,5</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0,5</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0,5</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0,5</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0,6</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0,6</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0,6</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0,6</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sz w:val="18"/>
                <w:szCs w:val="18"/>
              </w:rPr>
            </w:pPr>
            <w:proofErr w:type="spellStart"/>
            <w:r w:rsidRPr="005914D3">
              <w:rPr>
                <w:rFonts w:ascii="Calibri" w:eastAsia="Calibri" w:hAnsi="Calibri" w:cs="Times New Roman"/>
                <w:i/>
                <w:sz w:val="18"/>
                <w:szCs w:val="18"/>
              </w:rPr>
              <w:t>f</w:t>
            </w:r>
            <w:r w:rsidRPr="005914D3">
              <w:rPr>
                <w:rFonts w:ascii="Calibri" w:eastAsia="Calibri" w:hAnsi="Calibri" w:cs="Times New Roman"/>
                <w:i/>
                <w:sz w:val="18"/>
                <w:szCs w:val="18"/>
                <w:vertAlign w:val="subscript"/>
              </w:rPr>
              <w:t>c</w:t>
            </w:r>
            <w:proofErr w:type="spellEnd"/>
            <w:proofErr w:type="gramStart"/>
            <w:r w:rsidRPr="005914D3">
              <w:rPr>
                <w:rFonts w:ascii="Calibri" w:eastAsia="Calibri" w:hAnsi="Calibri" w:cs="Times New Roman"/>
                <w:sz w:val="18"/>
                <w:szCs w:val="18"/>
                <w:vertAlign w:val="subscript"/>
              </w:rPr>
              <w:t>,0,</w:t>
            </w:r>
            <w:r w:rsidRPr="005914D3">
              <w:rPr>
                <w:rFonts w:ascii="Calibri" w:eastAsia="Calibri" w:hAnsi="Calibri" w:cs="Times New Roman"/>
                <w:i/>
                <w:sz w:val="18"/>
                <w:szCs w:val="18"/>
                <w:vertAlign w:val="subscript"/>
              </w:rPr>
              <w:t>k</w:t>
            </w:r>
            <w:proofErr w:type="gramEnd"/>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Contrainte de compression axiale</w:t>
            </w:r>
          </w:p>
        </w:tc>
        <w:tc>
          <w:tcPr>
            <w:tcW w:w="577" w:type="pct"/>
            <w:vMerge/>
            <w:vAlign w:val="center"/>
          </w:tcPr>
          <w:p w:rsidR="004A29F8" w:rsidRPr="005914D3" w:rsidRDefault="004A29F8" w:rsidP="00636441">
            <w:pPr>
              <w:spacing w:after="0" w:line="240" w:lineRule="auto"/>
              <w:jc w:val="both"/>
              <w:rPr>
                <w:rFonts w:ascii="Calibri" w:eastAsia="Calibri" w:hAnsi="Calibri" w:cs="Times New Roman"/>
                <w:sz w:val="18"/>
                <w:szCs w:val="18"/>
              </w:rPr>
            </w:pP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16</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17</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18</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21</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22</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23</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25</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26</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sz w:val="18"/>
                <w:szCs w:val="18"/>
              </w:rPr>
            </w:pPr>
            <w:proofErr w:type="spellStart"/>
            <w:r w:rsidRPr="005914D3">
              <w:rPr>
                <w:rFonts w:ascii="Calibri" w:eastAsia="Calibri" w:hAnsi="Calibri" w:cs="Times New Roman"/>
                <w:i/>
                <w:sz w:val="18"/>
                <w:szCs w:val="18"/>
              </w:rPr>
              <w:t>f</w:t>
            </w:r>
            <w:r w:rsidRPr="005914D3">
              <w:rPr>
                <w:rFonts w:ascii="Calibri" w:eastAsia="Calibri" w:hAnsi="Calibri" w:cs="Times New Roman"/>
                <w:i/>
                <w:sz w:val="18"/>
                <w:szCs w:val="18"/>
                <w:vertAlign w:val="subscript"/>
              </w:rPr>
              <w:t>c</w:t>
            </w:r>
            <w:proofErr w:type="spellEnd"/>
            <w:proofErr w:type="gramStart"/>
            <w:r w:rsidRPr="005914D3">
              <w:rPr>
                <w:rFonts w:ascii="Calibri" w:eastAsia="Calibri" w:hAnsi="Calibri" w:cs="Times New Roman"/>
                <w:sz w:val="18"/>
                <w:szCs w:val="18"/>
                <w:vertAlign w:val="subscript"/>
              </w:rPr>
              <w:t>,90,</w:t>
            </w:r>
            <w:r w:rsidRPr="005914D3">
              <w:rPr>
                <w:rFonts w:ascii="Calibri" w:eastAsia="Calibri" w:hAnsi="Calibri" w:cs="Times New Roman"/>
                <w:i/>
                <w:sz w:val="18"/>
                <w:szCs w:val="18"/>
                <w:vertAlign w:val="subscript"/>
              </w:rPr>
              <w:t>k</w:t>
            </w:r>
            <w:proofErr w:type="gramEnd"/>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Contrainte de compression perpendiculaire</w:t>
            </w:r>
          </w:p>
        </w:tc>
        <w:tc>
          <w:tcPr>
            <w:tcW w:w="577" w:type="pct"/>
            <w:vMerge/>
            <w:vAlign w:val="center"/>
          </w:tcPr>
          <w:p w:rsidR="004A29F8" w:rsidRPr="005914D3" w:rsidRDefault="004A29F8" w:rsidP="00636441">
            <w:pPr>
              <w:spacing w:after="0" w:line="240" w:lineRule="auto"/>
              <w:jc w:val="both"/>
              <w:rPr>
                <w:rFonts w:ascii="Calibri" w:eastAsia="Calibri" w:hAnsi="Calibri" w:cs="Times New Roman"/>
                <w:sz w:val="18"/>
                <w:szCs w:val="18"/>
              </w:rPr>
            </w:pP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2,2</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2,2</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2,4</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2,5</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2,6</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2,7</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2,8</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2,9</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i/>
                <w:sz w:val="18"/>
                <w:szCs w:val="18"/>
              </w:rPr>
            </w:pPr>
            <w:proofErr w:type="spellStart"/>
            <w:r w:rsidRPr="005914D3">
              <w:rPr>
                <w:rFonts w:ascii="Calibri" w:eastAsia="Calibri" w:hAnsi="Calibri" w:cs="Times New Roman"/>
                <w:i/>
                <w:sz w:val="18"/>
                <w:szCs w:val="18"/>
              </w:rPr>
              <w:t>f</w:t>
            </w:r>
            <w:r w:rsidRPr="005914D3">
              <w:rPr>
                <w:rFonts w:ascii="Calibri" w:eastAsia="Calibri" w:hAnsi="Calibri" w:cs="Times New Roman"/>
                <w:i/>
                <w:sz w:val="18"/>
                <w:szCs w:val="18"/>
                <w:vertAlign w:val="subscript"/>
              </w:rPr>
              <w:t>v</w:t>
            </w:r>
            <w:proofErr w:type="gramStart"/>
            <w:r w:rsidRPr="005914D3">
              <w:rPr>
                <w:rFonts w:ascii="Calibri" w:eastAsia="Calibri" w:hAnsi="Calibri" w:cs="Times New Roman"/>
                <w:i/>
                <w:sz w:val="18"/>
                <w:szCs w:val="18"/>
                <w:vertAlign w:val="subscript"/>
              </w:rPr>
              <w:t>,k</w:t>
            </w:r>
            <w:proofErr w:type="spellEnd"/>
            <w:proofErr w:type="gramEnd"/>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Contrainte de cisaillement</w:t>
            </w:r>
          </w:p>
        </w:tc>
        <w:tc>
          <w:tcPr>
            <w:tcW w:w="577" w:type="pct"/>
            <w:vMerge/>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p>
        </w:tc>
        <w:tc>
          <w:tcPr>
            <w:tcW w:w="264" w:type="pct"/>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w:t>
            </w:r>
          </w:p>
        </w:tc>
        <w:tc>
          <w:tcPr>
            <w:tcW w:w="264" w:type="pct"/>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3,2</w:t>
            </w:r>
          </w:p>
        </w:tc>
        <w:tc>
          <w:tcPr>
            <w:tcW w:w="265" w:type="pct"/>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3,4</w:t>
            </w:r>
          </w:p>
        </w:tc>
        <w:tc>
          <w:tcPr>
            <w:tcW w:w="264" w:type="pct"/>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3,8</w:t>
            </w:r>
          </w:p>
        </w:tc>
        <w:tc>
          <w:tcPr>
            <w:tcW w:w="265" w:type="pct"/>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w:t>
            </w:r>
          </w:p>
        </w:tc>
        <w:tc>
          <w:tcPr>
            <w:tcW w:w="264" w:type="pct"/>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w:t>
            </w:r>
          </w:p>
        </w:tc>
        <w:tc>
          <w:tcPr>
            <w:tcW w:w="265" w:type="pct"/>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w:t>
            </w:r>
          </w:p>
        </w:tc>
        <w:tc>
          <w:tcPr>
            <w:tcW w:w="264" w:type="pct"/>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w:t>
            </w:r>
          </w:p>
        </w:tc>
        <w:tc>
          <w:tcPr>
            <w:tcW w:w="263" w:type="pct"/>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i/>
                <w:sz w:val="18"/>
                <w:szCs w:val="18"/>
                <w:lang w:val="de-DE"/>
              </w:rPr>
              <w:t>E</w:t>
            </w:r>
            <w:r w:rsidRPr="005914D3">
              <w:rPr>
                <w:rFonts w:ascii="Calibri" w:eastAsia="Calibri" w:hAnsi="Calibri" w:cs="Times New Roman"/>
                <w:sz w:val="18"/>
                <w:szCs w:val="18"/>
                <w:vertAlign w:val="subscript"/>
                <w:lang w:val="de-DE"/>
              </w:rPr>
              <w:t>0,</w:t>
            </w:r>
            <w:r w:rsidRPr="005914D3">
              <w:rPr>
                <w:rFonts w:ascii="Calibri" w:eastAsia="Calibri" w:hAnsi="Calibri" w:cs="Times New Roman"/>
                <w:i/>
                <w:sz w:val="18"/>
                <w:szCs w:val="18"/>
                <w:vertAlign w:val="subscript"/>
                <w:lang w:val="de-DE"/>
              </w:rPr>
              <w:t>mean</w:t>
            </w:r>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 xml:space="preserve">Module </w:t>
            </w:r>
            <w:proofErr w:type="spellStart"/>
            <w:r w:rsidRPr="005914D3">
              <w:rPr>
                <w:rFonts w:ascii="Calibri" w:eastAsia="Calibri" w:hAnsi="Calibri" w:cs="Times New Roman"/>
                <w:sz w:val="18"/>
                <w:szCs w:val="18"/>
                <w:lang w:val="de-DE"/>
              </w:rPr>
              <w:t>moyen</w:t>
            </w:r>
            <w:proofErr w:type="spellEnd"/>
            <w:r w:rsidRPr="005914D3">
              <w:rPr>
                <w:rFonts w:ascii="Calibri" w:eastAsia="Calibri" w:hAnsi="Calibri" w:cs="Times New Roman"/>
                <w:sz w:val="18"/>
                <w:szCs w:val="18"/>
                <w:lang w:val="de-DE"/>
              </w:rPr>
              <w:t xml:space="preserve"> axial</w:t>
            </w:r>
          </w:p>
        </w:tc>
        <w:tc>
          <w:tcPr>
            <w:tcW w:w="577" w:type="pct"/>
            <w:vMerge w:val="restar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proofErr w:type="spellStart"/>
            <w:r w:rsidRPr="005914D3">
              <w:rPr>
                <w:rFonts w:ascii="Calibri" w:eastAsia="Calibri" w:hAnsi="Calibri" w:cs="Times New Roman"/>
                <w:sz w:val="18"/>
                <w:szCs w:val="18"/>
                <w:lang w:val="de-DE"/>
              </w:rPr>
              <w:t>kN</w:t>
            </w:r>
            <w:proofErr w:type="spellEnd"/>
            <w:r w:rsidRPr="005914D3">
              <w:rPr>
                <w:rFonts w:ascii="Calibri" w:eastAsia="Calibri" w:hAnsi="Calibri" w:cs="Times New Roman"/>
                <w:sz w:val="18"/>
                <w:szCs w:val="18"/>
                <w:lang w:val="de-DE"/>
              </w:rPr>
              <w:t>/mm²</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7</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8</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9</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10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11</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11,5</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12</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13</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sz w:val="18"/>
                <w:szCs w:val="18"/>
                <w:lang w:val="de-DE"/>
              </w:rPr>
              <w:t>14</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sz w:val="18"/>
                <w:szCs w:val="18"/>
                <w:lang w:val="de-DE"/>
              </w:rPr>
            </w:pPr>
            <w:r w:rsidRPr="005914D3">
              <w:rPr>
                <w:rFonts w:ascii="Calibri" w:eastAsia="Calibri" w:hAnsi="Calibri" w:cs="Times New Roman"/>
                <w:i/>
                <w:sz w:val="18"/>
                <w:szCs w:val="18"/>
                <w:lang w:val="de-DE"/>
              </w:rPr>
              <w:t>E</w:t>
            </w:r>
            <w:r w:rsidRPr="005914D3">
              <w:rPr>
                <w:rFonts w:ascii="Calibri" w:eastAsia="Calibri" w:hAnsi="Calibri" w:cs="Times New Roman"/>
                <w:sz w:val="18"/>
                <w:szCs w:val="18"/>
                <w:vertAlign w:val="subscript"/>
                <w:lang w:val="de-DE"/>
              </w:rPr>
              <w:t>0,05</w:t>
            </w:r>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Module axial au 5</w:t>
            </w:r>
            <w:r w:rsidRPr="005914D3">
              <w:rPr>
                <w:rFonts w:ascii="Calibri" w:eastAsia="Calibri" w:hAnsi="Calibri" w:cs="Times New Roman"/>
                <w:sz w:val="18"/>
                <w:szCs w:val="18"/>
                <w:vertAlign w:val="superscript"/>
              </w:rPr>
              <w:t>e</w:t>
            </w:r>
            <w:r w:rsidRPr="005914D3">
              <w:rPr>
                <w:rFonts w:ascii="Calibri" w:eastAsia="Calibri" w:hAnsi="Calibri" w:cs="Times New Roman"/>
                <w:sz w:val="18"/>
                <w:szCs w:val="18"/>
              </w:rPr>
              <w:t> </w:t>
            </w:r>
            <w:proofErr w:type="spellStart"/>
            <w:r w:rsidRPr="005914D3">
              <w:rPr>
                <w:rFonts w:ascii="Calibri" w:eastAsia="Calibri" w:hAnsi="Calibri" w:cs="Times New Roman"/>
                <w:sz w:val="18"/>
                <w:szCs w:val="18"/>
              </w:rPr>
              <w:t>pourcentile</w:t>
            </w:r>
            <w:proofErr w:type="spellEnd"/>
          </w:p>
        </w:tc>
        <w:tc>
          <w:tcPr>
            <w:tcW w:w="577" w:type="pct"/>
            <w:vMerge/>
            <w:vAlign w:val="center"/>
          </w:tcPr>
          <w:p w:rsidR="004A29F8" w:rsidRPr="005914D3" w:rsidRDefault="004A29F8" w:rsidP="00636441">
            <w:pPr>
              <w:spacing w:after="0" w:line="240" w:lineRule="auto"/>
              <w:jc w:val="both"/>
              <w:rPr>
                <w:rFonts w:ascii="Calibri" w:eastAsia="Calibri" w:hAnsi="Calibri" w:cs="Times New Roman"/>
                <w:sz w:val="18"/>
                <w:szCs w:val="18"/>
              </w:rPr>
            </w:pP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4,7</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5,4</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6,0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6,7</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7,4</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7,7</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8,0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8,7</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9,4</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i/>
                <w:sz w:val="18"/>
                <w:szCs w:val="18"/>
              </w:rPr>
              <w:t>E</w:t>
            </w:r>
            <w:r w:rsidRPr="005914D3">
              <w:rPr>
                <w:rFonts w:ascii="Calibri" w:eastAsia="Calibri" w:hAnsi="Calibri" w:cs="Times New Roman"/>
                <w:sz w:val="18"/>
                <w:szCs w:val="18"/>
                <w:vertAlign w:val="subscript"/>
              </w:rPr>
              <w:t>90</w:t>
            </w:r>
            <w:proofErr w:type="gramStart"/>
            <w:r w:rsidRPr="005914D3">
              <w:rPr>
                <w:rFonts w:ascii="Calibri" w:eastAsia="Calibri" w:hAnsi="Calibri" w:cs="Times New Roman"/>
                <w:sz w:val="18"/>
                <w:szCs w:val="18"/>
                <w:vertAlign w:val="subscript"/>
              </w:rPr>
              <w:t>,</w:t>
            </w:r>
            <w:proofErr w:type="spellStart"/>
            <w:r w:rsidRPr="005914D3">
              <w:rPr>
                <w:rFonts w:ascii="Calibri" w:eastAsia="Calibri" w:hAnsi="Calibri" w:cs="Times New Roman"/>
                <w:i/>
                <w:sz w:val="18"/>
                <w:szCs w:val="18"/>
                <w:vertAlign w:val="subscript"/>
              </w:rPr>
              <w:t>mean</w:t>
            </w:r>
            <w:proofErr w:type="spellEnd"/>
            <w:proofErr w:type="gramEnd"/>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Module moyen transversal</w:t>
            </w:r>
          </w:p>
        </w:tc>
        <w:tc>
          <w:tcPr>
            <w:tcW w:w="577" w:type="pct"/>
            <w:vMerge/>
            <w:vAlign w:val="center"/>
          </w:tcPr>
          <w:p w:rsidR="004A29F8" w:rsidRPr="005914D3" w:rsidRDefault="004A29F8" w:rsidP="00636441">
            <w:pPr>
              <w:spacing w:after="0" w:line="240" w:lineRule="auto"/>
              <w:jc w:val="both"/>
              <w:rPr>
                <w:rFonts w:ascii="Calibri" w:eastAsia="Calibri" w:hAnsi="Calibri" w:cs="Times New Roman"/>
                <w:sz w:val="18"/>
                <w:szCs w:val="18"/>
              </w:rPr>
            </w:pP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0,23</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0,27</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0,30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0,33</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0,37</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0,38</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0,40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0,43</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0,47</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i/>
                <w:sz w:val="18"/>
                <w:szCs w:val="18"/>
              </w:rPr>
            </w:pPr>
            <w:proofErr w:type="spellStart"/>
            <w:r w:rsidRPr="005914D3">
              <w:rPr>
                <w:rFonts w:ascii="Calibri" w:eastAsia="Calibri" w:hAnsi="Calibri" w:cs="Times New Roman"/>
                <w:i/>
                <w:sz w:val="18"/>
                <w:szCs w:val="18"/>
              </w:rPr>
              <w:t>G</w:t>
            </w:r>
            <w:r w:rsidRPr="005914D3">
              <w:rPr>
                <w:rFonts w:ascii="Calibri" w:eastAsia="Calibri" w:hAnsi="Calibri" w:cs="Times New Roman"/>
                <w:i/>
                <w:sz w:val="18"/>
                <w:szCs w:val="18"/>
                <w:vertAlign w:val="subscript"/>
              </w:rPr>
              <w:t>mean</w:t>
            </w:r>
            <w:proofErr w:type="spellEnd"/>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Module de cisaillement</w:t>
            </w:r>
          </w:p>
        </w:tc>
        <w:tc>
          <w:tcPr>
            <w:tcW w:w="577" w:type="pct"/>
            <w:vMerge/>
            <w:vAlign w:val="center"/>
          </w:tcPr>
          <w:p w:rsidR="004A29F8" w:rsidRPr="005914D3" w:rsidRDefault="004A29F8" w:rsidP="00636441">
            <w:pPr>
              <w:spacing w:after="0" w:line="240" w:lineRule="auto"/>
              <w:jc w:val="both"/>
              <w:rPr>
                <w:rFonts w:ascii="Calibri" w:eastAsia="Calibri" w:hAnsi="Calibri" w:cs="Times New Roman"/>
                <w:sz w:val="18"/>
                <w:szCs w:val="18"/>
              </w:rPr>
            </w:pP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0,44</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0,50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0,56</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0,63</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0,69</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0,72</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0,75</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0,81</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0,88</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sym w:font="Symbol" w:char="F072"/>
            </w:r>
            <w:r w:rsidRPr="005914D3">
              <w:rPr>
                <w:rFonts w:ascii="Calibri" w:eastAsia="Calibri" w:hAnsi="Calibri" w:cs="Times New Roman"/>
                <w:i/>
                <w:sz w:val="18"/>
                <w:szCs w:val="18"/>
                <w:vertAlign w:val="subscript"/>
              </w:rPr>
              <w:t>k</w:t>
            </w:r>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Masse volumique caractéristique</w:t>
            </w:r>
          </w:p>
        </w:tc>
        <w:tc>
          <w:tcPr>
            <w:tcW w:w="577" w:type="pct"/>
            <w:vMerge w:val="restar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rPr>
              <w:t>kg/m³</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lang w:val="en-US"/>
              </w:rPr>
              <w:t>290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lang w:val="en-US"/>
              </w:rPr>
              <w:t>310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lang w:val="en-US"/>
              </w:rPr>
              <w:t>320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lang w:val="en-US"/>
              </w:rPr>
              <w:t>340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lang w:val="en-US"/>
              </w:rPr>
              <w:t>350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lang w:val="en-US"/>
              </w:rPr>
              <w:t>370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lang w:val="en-US"/>
              </w:rPr>
              <w:t>380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lang w:val="en-US"/>
              </w:rPr>
              <w:t>400</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lang w:val="en-US"/>
              </w:rPr>
              <w:t>420</w:t>
            </w:r>
          </w:p>
        </w:tc>
      </w:tr>
      <w:tr w:rsidR="004A29F8" w:rsidRPr="005914D3" w:rsidTr="00636441">
        <w:trPr>
          <w:jc w:val="right"/>
        </w:trPr>
        <w:tc>
          <w:tcPr>
            <w:tcW w:w="523" w:type="pct"/>
            <w:vAlign w:val="center"/>
          </w:tcPr>
          <w:p w:rsidR="004A29F8" w:rsidRPr="005914D3" w:rsidRDefault="004A29F8" w:rsidP="00636441">
            <w:pPr>
              <w:spacing w:after="0" w:line="240" w:lineRule="auto"/>
              <w:jc w:val="both"/>
              <w:rPr>
                <w:rFonts w:ascii="Calibri" w:eastAsia="Calibri" w:hAnsi="Calibri" w:cs="Times New Roman"/>
                <w:sz w:val="18"/>
                <w:szCs w:val="18"/>
                <w:lang w:val="en-US"/>
              </w:rPr>
            </w:pPr>
            <w:r w:rsidRPr="005914D3">
              <w:rPr>
                <w:rFonts w:ascii="Calibri" w:eastAsia="Calibri" w:hAnsi="Calibri" w:cs="Times New Roman"/>
                <w:sz w:val="18"/>
                <w:szCs w:val="18"/>
              </w:rPr>
              <w:sym w:font="Symbol" w:char="F072"/>
            </w:r>
            <w:proofErr w:type="spellStart"/>
            <w:r w:rsidRPr="005914D3">
              <w:rPr>
                <w:rFonts w:ascii="Calibri" w:eastAsia="Calibri" w:hAnsi="Calibri" w:cs="Times New Roman"/>
                <w:i/>
                <w:sz w:val="18"/>
                <w:szCs w:val="18"/>
                <w:vertAlign w:val="subscript"/>
                <w:lang w:val="en-US"/>
              </w:rPr>
              <w:t>meam</w:t>
            </w:r>
            <w:proofErr w:type="spellEnd"/>
          </w:p>
        </w:tc>
        <w:tc>
          <w:tcPr>
            <w:tcW w:w="152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Masse volumique moyenne</w:t>
            </w:r>
          </w:p>
        </w:tc>
        <w:tc>
          <w:tcPr>
            <w:tcW w:w="577" w:type="pct"/>
            <w:vMerge/>
            <w:vAlign w:val="center"/>
          </w:tcPr>
          <w:p w:rsidR="004A29F8" w:rsidRPr="005914D3" w:rsidRDefault="004A29F8" w:rsidP="00636441">
            <w:pPr>
              <w:spacing w:after="0" w:line="240" w:lineRule="auto"/>
              <w:jc w:val="both"/>
              <w:rPr>
                <w:rFonts w:ascii="Calibri" w:eastAsia="Calibri" w:hAnsi="Calibri" w:cs="Times New Roman"/>
                <w:sz w:val="18"/>
                <w:szCs w:val="18"/>
              </w:rPr>
            </w:pP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350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370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380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410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420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450</w:t>
            </w:r>
          </w:p>
        </w:tc>
        <w:tc>
          <w:tcPr>
            <w:tcW w:w="265"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460</w:t>
            </w:r>
          </w:p>
        </w:tc>
        <w:tc>
          <w:tcPr>
            <w:tcW w:w="264"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480</w:t>
            </w:r>
          </w:p>
        </w:tc>
        <w:tc>
          <w:tcPr>
            <w:tcW w:w="263" w:type="pct"/>
            <w:vAlign w:val="center"/>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500</w:t>
            </w:r>
          </w:p>
        </w:tc>
      </w:tr>
    </w:tbl>
    <w:p w:rsidR="004A29F8" w:rsidRPr="005914D3" w:rsidRDefault="004A29F8" w:rsidP="004A29F8">
      <w:pPr>
        <w:spacing w:after="0" w:line="240" w:lineRule="auto"/>
        <w:jc w:val="both"/>
        <w:rPr>
          <w:rFonts w:ascii="Calibri" w:eastAsia="Calibri" w:hAnsi="Calibri" w:cs="Times New Roman"/>
          <w:b/>
          <w:bCs/>
          <w:sz w:val="20"/>
          <w:szCs w:val="20"/>
        </w:rPr>
      </w:pPr>
    </w:p>
    <w:p w:rsidR="004A29F8" w:rsidRPr="005914D3" w:rsidRDefault="004A29F8" w:rsidP="004A29F8">
      <w:pPr>
        <w:pStyle w:val="Titre3"/>
        <w:rPr>
          <w:rFonts w:eastAsia="Calibri"/>
        </w:rPr>
      </w:pPr>
      <w:bookmarkStart w:id="58" w:name="_Toc532550388"/>
      <w:r>
        <w:rPr>
          <w:rFonts w:eastAsia="Calibri"/>
        </w:rPr>
        <w:t>Tab</w:t>
      </w:r>
      <w:r w:rsidRPr="005914D3">
        <w:rPr>
          <w:rFonts w:eastAsia="Calibri"/>
        </w:rPr>
        <w:t xml:space="preserve"> </w:t>
      </w:r>
      <w:r>
        <w:rPr>
          <w:rFonts w:eastAsia="Calibri"/>
        </w:rPr>
        <w:t>5</w:t>
      </w:r>
      <w:r w:rsidRPr="005914D3">
        <w:rPr>
          <w:rFonts w:eastAsia="Calibri"/>
        </w:rPr>
        <w:t xml:space="preserve"> : Valeur de </w:t>
      </w:r>
      <w:proofErr w:type="spellStart"/>
      <w:r w:rsidRPr="005914D3">
        <w:rPr>
          <w:rFonts w:eastAsia="Calibri"/>
          <w:i/>
        </w:rPr>
        <w:t>k</w:t>
      </w:r>
      <w:r w:rsidRPr="005914D3">
        <w:rPr>
          <w:rFonts w:eastAsia="Calibri"/>
          <w:vertAlign w:val="subscript"/>
        </w:rPr>
        <w:t>mod</w:t>
      </w:r>
      <w:proofErr w:type="spellEnd"/>
      <w:r w:rsidRPr="005914D3">
        <w:rPr>
          <w:rFonts w:eastAsia="Calibri"/>
        </w:rPr>
        <w:t xml:space="preserve"> du bois massif, du lamellé-collé, du </w:t>
      </w:r>
      <w:proofErr w:type="spellStart"/>
      <w:r w:rsidRPr="005914D3">
        <w:rPr>
          <w:rFonts w:eastAsia="Calibri"/>
        </w:rPr>
        <w:t>lamibois</w:t>
      </w:r>
      <w:proofErr w:type="spellEnd"/>
      <w:r w:rsidRPr="005914D3">
        <w:rPr>
          <w:rFonts w:eastAsia="Calibri"/>
        </w:rPr>
        <w:t xml:space="preserve"> (LVL) et du contreplaqué</w:t>
      </w:r>
      <w:r w:rsidR="008A492A">
        <w:rPr>
          <w:rFonts w:eastAsia="Calibri"/>
        </w:rPr>
        <w:t xml:space="preserve"> </w:t>
      </w:r>
      <w:r w:rsidR="003B6007" w:rsidRPr="003B6007">
        <w:rPr>
          <w:rFonts w:ascii="Calibri" w:eastAsia="Calibri" w:hAnsi="Calibri"/>
          <w:bCs w:val="0"/>
          <w:sz w:val="22"/>
          <w:szCs w:val="22"/>
          <w:lang w:eastAsia="en-US"/>
        </w:rPr>
        <w:t>(Source : NF EN 1995-1-1)</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2015"/>
        <w:gridCol w:w="2977"/>
        <w:gridCol w:w="1559"/>
        <w:gridCol w:w="1417"/>
        <w:gridCol w:w="1134"/>
      </w:tblGrid>
      <w:tr w:rsidR="004A29F8" w:rsidRPr="005914D3" w:rsidTr="00636441">
        <w:trPr>
          <w:cantSplit/>
          <w:trHeight w:val="247"/>
        </w:trPr>
        <w:tc>
          <w:tcPr>
            <w:tcW w:w="4992" w:type="dxa"/>
            <w:gridSpan w:val="2"/>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Durée de chargement</w:t>
            </w:r>
          </w:p>
        </w:tc>
        <w:tc>
          <w:tcPr>
            <w:tcW w:w="4110" w:type="dxa"/>
            <w:gridSpan w:val="3"/>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Classe de service</w:t>
            </w:r>
          </w:p>
        </w:tc>
      </w:tr>
      <w:tr w:rsidR="004A29F8" w:rsidRPr="005914D3" w:rsidTr="00636441">
        <w:trPr>
          <w:cantSplit/>
          <w:trHeight w:val="761"/>
        </w:trPr>
        <w:tc>
          <w:tcPr>
            <w:tcW w:w="2015"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Classe de durée</w:t>
            </w:r>
          </w:p>
        </w:tc>
        <w:tc>
          <w:tcPr>
            <w:tcW w:w="2977"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Exemple</w:t>
            </w:r>
          </w:p>
        </w:tc>
        <w:tc>
          <w:tcPr>
            <w:tcW w:w="1559"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w:t>
            </w:r>
          </w:p>
          <w:p w:rsidR="004A29F8" w:rsidRPr="005914D3" w:rsidRDefault="004A29F8" w:rsidP="00636441">
            <w:pPr>
              <w:spacing w:after="0" w:line="240" w:lineRule="auto"/>
              <w:jc w:val="both"/>
              <w:rPr>
                <w:rFonts w:ascii="Calibri" w:eastAsia="Calibri" w:hAnsi="Calibri" w:cs="Times New Roman"/>
                <w:sz w:val="18"/>
                <w:szCs w:val="18"/>
              </w:rPr>
            </w:pPr>
            <w:proofErr w:type="spellStart"/>
            <w:r w:rsidRPr="005914D3">
              <w:rPr>
                <w:rFonts w:ascii="Calibri" w:eastAsia="Calibri" w:hAnsi="Calibri" w:cs="Times New Roman"/>
                <w:sz w:val="18"/>
                <w:szCs w:val="18"/>
              </w:rPr>
              <w:t>Hbois</w:t>
            </w:r>
            <w:proofErr w:type="spellEnd"/>
            <w:r w:rsidRPr="005914D3">
              <w:rPr>
                <w:rFonts w:ascii="Calibri" w:eastAsia="Calibri" w:hAnsi="Calibri" w:cs="Times New Roman"/>
                <w:sz w:val="18"/>
                <w:szCs w:val="18"/>
              </w:rPr>
              <w:t xml:space="preserve"> &lt; 13%</w:t>
            </w:r>
          </w:p>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(local chauffé)</w:t>
            </w:r>
          </w:p>
        </w:tc>
        <w:tc>
          <w:tcPr>
            <w:tcW w:w="1417"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2</w:t>
            </w:r>
          </w:p>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13%&lt;</w:t>
            </w:r>
            <w:proofErr w:type="spellStart"/>
            <w:r w:rsidRPr="005914D3">
              <w:rPr>
                <w:rFonts w:ascii="Calibri" w:eastAsia="Calibri" w:hAnsi="Calibri" w:cs="Times New Roman"/>
                <w:sz w:val="18"/>
                <w:szCs w:val="18"/>
              </w:rPr>
              <w:t>Hbois</w:t>
            </w:r>
            <w:proofErr w:type="spellEnd"/>
            <w:r w:rsidRPr="005914D3">
              <w:rPr>
                <w:rFonts w:ascii="Calibri" w:eastAsia="Calibri" w:hAnsi="Calibri" w:cs="Times New Roman"/>
                <w:sz w:val="18"/>
                <w:szCs w:val="18"/>
              </w:rPr>
              <w:t xml:space="preserve"> &lt; 20%</w:t>
            </w:r>
          </w:p>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(sous abris)</w:t>
            </w:r>
          </w:p>
        </w:tc>
        <w:tc>
          <w:tcPr>
            <w:tcW w:w="1134"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3</w:t>
            </w:r>
          </w:p>
          <w:p w:rsidR="004A29F8" w:rsidRPr="005914D3" w:rsidRDefault="004A29F8" w:rsidP="00636441">
            <w:pPr>
              <w:spacing w:after="0" w:line="240" w:lineRule="auto"/>
              <w:jc w:val="both"/>
              <w:rPr>
                <w:rFonts w:ascii="Calibri" w:eastAsia="Calibri" w:hAnsi="Calibri" w:cs="Times New Roman"/>
                <w:sz w:val="18"/>
                <w:szCs w:val="18"/>
              </w:rPr>
            </w:pPr>
            <w:proofErr w:type="spellStart"/>
            <w:r w:rsidRPr="005914D3">
              <w:rPr>
                <w:rFonts w:ascii="Calibri" w:eastAsia="Calibri" w:hAnsi="Calibri" w:cs="Times New Roman"/>
                <w:sz w:val="18"/>
                <w:szCs w:val="18"/>
              </w:rPr>
              <w:t>Hbois</w:t>
            </w:r>
            <w:proofErr w:type="spellEnd"/>
            <w:r w:rsidRPr="005914D3">
              <w:rPr>
                <w:rFonts w:ascii="Calibri" w:eastAsia="Calibri" w:hAnsi="Calibri" w:cs="Times New Roman"/>
                <w:sz w:val="18"/>
                <w:szCs w:val="18"/>
              </w:rPr>
              <w:t xml:space="preserve"> &gt; 20 %</w:t>
            </w:r>
          </w:p>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(extérieur)</w:t>
            </w:r>
          </w:p>
        </w:tc>
      </w:tr>
      <w:tr w:rsidR="004A29F8" w:rsidRPr="005914D3" w:rsidTr="00636441">
        <w:trPr>
          <w:trHeight w:val="247"/>
        </w:trPr>
        <w:tc>
          <w:tcPr>
            <w:tcW w:w="2015"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permanente (&gt;10 ans)</w:t>
            </w:r>
          </w:p>
        </w:tc>
        <w:tc>
          <w:tcPr>
            <w:tcW w:w="2977"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Charge de structure</w:t>
            </w:r>
          </w:p>
        </w:tc>
        <w:tc>
          <w:tcPr>
            <w:tcW w:w="1559" w:type="dxa"/>
            <w:tcBorders>
              <w:top w:val="single" w:sz="8" w:space="0" w:color="auto"/>
              <w:lef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0,6</w:t>
            </w:r>
          </w:p>
        </w:tc>
        <w:tc>
          <w:tcPr>
            <w:tcW w:w="1417" w:type="dxa"/>
            <w:tcBorders>
              <w:top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0,6</w:t>
            </w:r>
          </w:p>
        </w:tc>
        <w:tc>
          <w:tcPr>
            <w:tcW w:w="1134" w:type="dxa"/>
            <w:tcBorders>
              <w:top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0,5</w:t>
            </w:r>
          </w:p>
        </w:tc>
      </w:tr>
      <w:tr w:rsidR="004A29F8" w:rsidRPr="005914D3" w:rsidTr="00636441">
        <w:trPr>
          <w:trHeight w:val="247"/>
        </w:trPr>
        <w:tc>
          <w:tcPr>
            <w:tcW w:w="2015"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long terme (6mois à 10 ans)</w:t>
            </w:r>
          </w:p>
        </w:tc>
        <w:tc>
          <w:tcPr>
            <w:tcW w:w="2977"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Stockage</w:t>
            </w:r>
          </w:p>
        </w:tc>
        <w:tc>
          <w:tcPr>
            <w:tcW w:w="1559" w:type="dxa"/>
            <w:tcBorders>
              <w:lef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0,7</w:t>
            </w:r>
          </w:p>
        </w:tc>
        <w:tc>
          <w:tcPr>
            <w:tcW w:w="1417" w:type="dxa"/>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0,7</w:t>
            </w:r>
          </w:p>
        </w:tc>
        <w:tc>
          <w:tcPr>
            <w:tcW w:w="1134" w:type="dxa"/>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0,55</w:t>
            </w:r>
          </w:p>
        </w:tc>
      </w:tr>
      <w:tr w:rsidR="004A29F8" w:rsidRPr="005914D3" w:rsidTr="00636441">
        <w:trPr>
          <w:trHeight w:val="247"/>
        </w:trPr>
        <w:tc>
          <w:tcPr>
            <w:tcW w:w="2015"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moyen terme (1 semaine à 6mois)</w:t>
            </w:r>
          </w:p>
        </w:tc>
        <w:tc>
          <w:tcPr>
            <w:tcW w:w="2977"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Charges d’exploitation</w:t>
            </w:r>
          </w:p>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Neige</w:t>
            </w:r>
          </w:p>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Altitude &gt;1000m</w:t>
            </w:r>
          </w:p>
        </w:tc>
        <w:tc>
          <w:tcPr>
            <w:tcW w:w="1559" w:type="dxa"/>
            <w:tcBorders>
              <w:lef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0,8</w:t>
            </w:r>
          </w:p>
        </w:tc>
        <w:tc>
          <w:tcPr>
            <w:tcW w:w="1417" w:type="dxa"/>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0,8</w:t>
            </w:r>
          </w:p>
        </w:tc>
        <w:tc>
          <w:tcPr>
            <w:tcW w:w="1134" w:type="dxa"/>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0,65</w:t>
            </w:r>
          </w:p>
        </w:tc>
      </w:tr>
      <w:tr w:rsidR="004A29F8" w:rsidRPr="005914D3" w:rsidTr="00636441">
        <w:trPr>
          <w:trHeight w:val="247"/>
        </w:trPr>
        <w:tc>
          <w:tcPr>
            <w:tcW w:w="2015"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court terme (&lt;1semaine)</w:t>
            </w:r>
          </w:p>
        </w:tc>
        <w:tc>
          <w:tcPr>
            <w:tcW w:w="2977"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Neige</w:t>
            </w:r>
          </w:p>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Altitude ≤1000m</w:t>
            </w:r>
          </w:p>
        </w:tc>
        <w:tc>
          <w:tcPr>
            <w:tcW w:w="1559" w:type="dxa"/>
            <w:tcBorders>
              <w:lef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0,9</w:t>
            </w:r>
          </w:p>
        </w:tc>
        <w:tc>
          <w:tcPr>
            <w:tcW w:w="1417" w:type="dxa"/>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0,9</w:t>
            </w:r>
          </w:p>
        </w:tc>
        <w:tc>
          <w:tcPr>
            <w:tcW w:w="1134" w:type="dxa"/>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0,7</w:t>
            </w:r>
          </w:p>
        </w:tc>
      </w:tr>
      <w:tr w:rsidR="004A29F8" w:rsidRPr="005914D3" w:rsidTr="00636441">
        <w:trPr>
          <w:trHeight w:val="247"/>
        </w:trPr>
        <w:tc>
          <w:tcPr>
            <w:tcW w:w="2015"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Instantanée</w:t>
            </w:r>
          </w:p>
        </w:tc>
        <w:tc>
          <w:tcPr>
            <w:tcW w:w="2977" w:type="dxa"/>
            <w:tcBorders>
              <w:top w:val="single" w:sz="8" w:space="0" w:color="auto"/>
              <w:left w:val="single" w:sz="8" w:space="0" w:color="auto"/>
              <w:bottom w:val="single" w:sz="8" w:space="0" w:color="auto"/>
              <w:righ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Vent</w:t>
            </w:r>
          </w:p>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Situation accidentelle</w:t>
            </w:r>
          </w:p>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Neige exceptionnelle</w:t>
            </w:r>
          </w:p>
        </w:tc>
        <w:tc>
          <w:tcPr>
            <w:tcW w:w="1559" w:type="dxa"/>
            <w:tcBorders>
              <w:left w:val="single" w:sz="8" w:space="0" w:color="auto"/>
            </w:tcBorders>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1,1</w:t>
            </w:r>
          </w:p>
        </w:tc>
        <w:tc>
          <w:tcPr>
            <w:tcW w:w="1417" w:type="dxa"/>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1,1</w:t>
            </w:r>
          </w:p>
        </w:tc>
        <w:tc>
          <w:tcPr>
            <w:tcW w:w="1134" w:type="dxa"/>
          </w:tcPr>
          <w:p w:rsidR="004A29F8" w:rsidRPr="005914D3" w:rsidRDefault="004A29F8" w:rsidP="00636441">
            <w:pPr>
              <w:spacing w:after="0" w:line="240" w:lineRule="auto"/>
              <w:jc w:val="both"/>
              <w:rPr>
                <w:rFonts w:ascii="Calibri" w:eastAsia="Calibri" w:hAnsi="Calibri" w:cs="Times New Roman"/>
                <w:sz w:val="18"/>
                <w:szCs w:val="18"/>
              </w:rPr>
            </w:pPr>
            <w:r w:rsidRPr="005914D3">
              <w:rPr>
                <w:rFonts w:ascii="Calibri" w:eastAsia="Calibri" w:hAnsi="Calibri" w:cs="Times New Roman"/>
                <w:sz w:val="18"/>
                <w:szCs w:val="18"/>
              </w:rPr>
              <w:t>0,9</w:t>
            </w:r>
          </w:p>
        </w:tc>
      </w:tr>
    </w:tbl>
    <w:p w:rsidR="004A29F8" w:rsidRDefault="004A29F8" w:rsidP="004A29F8">
      <w:pPr>
        <w:spacing w:after="0" w:line="240" w:lineRule="auto"/>
        <w:jc w:val="both"/>
        <w:rPr>
          <w:rFonts w:ascii="Calibri" w:eastAsia="Calibri" w:hAnsi="Calibri" w:cs="Times New Roman"/>
          <w:b/>
          <w:sz w:val="20"/>
          <w:szCs w:val="20"/>
        </w:rPr>
      </w:pPr>
    </w:p>
    <w:p w:rsidR="005914D3" w:rsidRDefault="005914D3" w:rsidP="004A29F8">
      <w:pPr>
        <w:pStyle w:val="Titre3"/>
        <w:rPr>
          <w:rFonts w:eastAsia="Calibri"/>
          <w:i/>
          <w:vertAlign w:val="subscript"/>
        </w:rPr>
      </w:pPr>
      <w:bookmarkStart w:id="59" w:name="_Toc532550389"/>
      <w:r w:rsidRPr="005914D3">
        <w:rPr>
          <w:rFonts w:eastAsia="Calibri"/>
        </w:rPr>
        <w:lastRenderedPageBreak/>
        <w:t>Tab. </w:t>
      </w:r>
      <w:r w:rsidR="004A29F8">
        <w:rPr>
          <w:rFonts w:eastAsia="Calibri"/>
        </w:rPr>
        <w:t>6</w:t>
      </w:r>
      <w:r w:rsidRPr="005914D3">
        <w:rPr>
          <w:rFonts w:eastAsia="Calibri"/>
        </w:rPr>
        <w:t>. Facteur de déformation (</w:t>
      </w:r>
      <w:proofErr w:type="spellStart"/>
      <w:r w:rsidRPr="005914D3">
        <w:rPr>
          <w:rFonts w:eastAsia="Calibri"/>
          <w:i/>
        </w:rPr>
        <w:t>k</w:t>
      </w:r>
      <w:r w:rsidRPr="005914D3">
        <w:rPr>
          <w:rFonts w:eastAsia="Calibri"/>
          <w:i/>
          <w:vertAlign w:val="subscript"/>
        </w:rPr>
        <w:t>def</w:t>
      </w:r>
      <w:proofErr w:type="spellEnd"/>
      <w:r w:rsidRPr="005914D3">
        <w:rPr>
          <w:rFonts w:eastAsia="Calibri"/>
        </w:rPr>
        <w:t xml:space="preserve">) selon la classe de service et l’humidité </w:t>
      </w:r>
      <w:proofErr w:type="spellStart"/>
      <w:r w:rsidRPr="005914D3">
        <w:rPr>
          <w:rFonts w:eastAsia="Calibri"/>
          <w:i/>
        </w:rPr>
        <w:t>H</w:t>
      </w:r>
      <w:r w:rsidRPr="005914D3">
        <w:rPr>
          <w:rFonts w:eastAsia="Calibri"/>
          <w:i/>
          <w:vertAlign w:val="subscript"/>
        </w:rPr>
        <w:t>bois</w:t>
      </w:r>
      <w:bookmarkEnd w:id="59"/>
      <w:proofErr w:type="spellEnd"/>
    </w:p>
    <w:p w:rsidR="008A492A" w:rsidRPr="008A492A" w:rsidRDefault="008A492A" w:rsidP="008A492A">
      <w:pPr>
        <w:spacing w:before="120" w:after="60" w:line="240" w:lineRule="auto"/>
        <w:outlineLvl w:val="2"/>
        <w:rPr>
          <w:rFonts w:ascii="Arial Black" w:eastAsia="Calibri" w:hAnsi="Arial Black" w:cs="Times New Roman"/>
          <w:bCs/>
          <w:sz w:val="20"/>
          <w:szCs w:val="20"/>
          <w:lang w:eastAsia="fr-FR"/>
        </w:rPr>
      </w:pPr>
      <w:bookmarkStart w:id="60" w:name="_Toc532550390"/>
      <w:r>
        <w:t xml:space="preserve">(Source : </w:t>
      </w:r>
      <w:r w:rsidRPr="00286EA2">
        <w:t>NF EN 199</w:t>
      </w:r>
      <w:r>
        <w:t>5-1-1)</w:t>
      </w:r>
      <w:bookmarkEnd w:id="60"/>
    </w:p>
    <w:tbl>
      <w:tblPr>
        <w:tblW w:w="5000" w:type="pct"/>
        <w:jc w:val="center"/>
        <w:tblLayout w:type="fixed"/>
        <w:tblCellMar>
          <w:left w:w="70" w:type="dxa"/>
          <w:right w:w="70" w:type="dxa"/>
        </w:tblCellMar>
        <w:tblLook w:val="0000"/>
      </w:tblPr>
      <w:tblGrid>
        <w:gridCol w:w="1706"/>
        <w:gridCol w:w="918"/>
        <w:gridCol w:w="1402"/>
        <w:gridCol w:w="1596"/>
        <w:gridCol w:w="2028"/>
        <w:gridCol w:w="1562"/>
      </w:tblGrid>
      <w:tr w:rsidR="005914D3" w:rsidRPr="005914D3" w:rsidTr="005914D3">
        <w:trPr>
          <w:cantSplit/>
          <w:trHeight w:val="300"/>
          <w:tblHeader/>
          <w:jc w:val="center"/>
        </w:trPr>
        <w:tc>
          <w:tcPr>
            <w:tcW w:w="2185" w:type="pct"/>
            <w:gridSpan w:val="3"/>
            <w:vMerge w:val="restart"/>
            <w:tcBorders>
              <w:top w:val="single" w:sz="8" w:space="0" w:color="auto"/>
              <w:left w:val="single" w:sz="8" w:space="0" w:color="auto"/>
              <w:bottom w:val="nil"/>
              <w:right w:val="single" w:sz="4" w:space="0" w:color="000000"/>
            </w:tcBorders>
            <w:vAlign w:val="center"/>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Matériau</w:t>
            </w:r>
          </w:p>
        </w:tc>
        <w:tc>
          <w:tcPr>
            <w:tcW w:w="2815" w:type="pct"/>
            <w:gridSpan w:val="3"/>
            <w:tcBorders>
              <w:top w:val="single" w:sz="8" w:space="0" w:color="auto"/>
              <w:left w:val="nil"/>
              <w:bottom w:val="single" w:sz="4" w:space="0" w:color="auto"/>
              <w:right w:val="single" w:sz="8" w:space="0" w:color="000000"/>
            </w:tcBorders>
            <w:vAlign w:val="bottom"/>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Classe de service</w:t>
            </w:r>
          </w:p>
        </w:tc>
      </w:tr>
      <w:tr w:rsidR="005914D3" w:rsidRPr="005914D3" w:rsidTr="000D04A5">
        <w:trPr>
          <w:cantSplit/>
          <w:trHeight w:val="255"/>
          <w:tblHeader/>
          <w:jc w:val="center"/>
        </w:trPr>
        <w:tc>
          <w:tcPr>
            <w:tcW w:w="2185" w:type="pct"/>
            <w:gridSpan w:val="3"/>
            <w:vMerge/>
            <w:tcBorders>
              <w:top w:val="single" w:sz="8" w:space="0" w:color="auto"/>
              <w:left w:val="single" w:sz="8" w:space="0" w:color="auto"/>
              <w:bottom w:val="nil"/>
              <w:right w:val="single" w:sz="4" w:space="0" w:color="000000"/>
            </w:tcBorders>
            <w:vAlign w:val="center"/>
          </w:tcPr>
          <w:p w:rsidR="005914D3" w:rsidRPr="005914D3" w:rsidRDefault="005914D3" w:rsidP="005914D3">
            <w:pPr>
              <w:spacing w:after="0" w:line="240" w:lineRule="auto"/>
              <w:jc w:val="both"/>
              <w:rPr>
                <w:rFonts w:ascii="Calibri" w:eastAsia="Calibri" w:hAnsi="Calibri" w:cs="Times New Roman"/>
                <w:b/>
                <w:sz w:val="20"/>
                <w:szCs w:val="20"/>
              </w:rPr>
            </w:pPr>
          </w:p>
        </w:tc>
        <w:tc>
          <w:tcPr>
            <w:tcW w:w="866" w:type="pct"/>
            <w:tcBorders>
              <w:top w:val="single" w:sz="4" w:space="0" w:color="auto"/>
              <w:left w:val="nil"/>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b/>
                <w:i/>
                <w:sz w:val="20"/>
                <w:szCs w:val="20"/>
              </w:rPr>
            </w:pPr>
            <w:r w:rsidRPr="005914D3">
              <w:rPr>
                <w:rFonts w:ascii="Calibri" w:eastAsia="Calibri" w:hAnsi="Calibri" w:cs="Times New Roman"/>
                <w:b/>
                <w:i/>
                <w:sz w:val="20"/>
                <w:szCs w:val="20"/>
              </w:rPr>
              <w:t>1</w:t>
            </w:r>
          </w:p>
          <w:p w:rsidR="005914D3" w:rsidRPr="005914D3" w:rsidRDefault="005914D3" w:rsidP="005914D3">
            <w:pPr>
              <w:spacing w:after="0" w:line="240" w:lineRule="auto"/>
              <w:jc w:val="both"/>
              <w:rPr>
                <w:rFonts w:ascii="Calibri" w:eastAsia="Calibri" w:hAnsi="Calibri" w:cs="Times New Roman"/>
                <w:i/>
                <w:sz w:val="20"/>
                <w:szCs w:val="20"/>
              </w:rPr>
            </w:pPr>
            <w:proofErr w:type="spellStart"/>
            <w:r w:rsidRPr="005914D3">
              <w:rPr>
                <w:rFonts w:ascii="Calibri" w:eastAsia="Calibri" w:hAnsi="Calibri" w:cs="Times New Roman"/>
                <w:b/>
                <w:i/>
                <w:sz w:val="20"/>
                <w:szCs w:val="20"/>
              </w:rPr>
              <w:t>H</w:t>
            </w:r>
            <w:r w:rsidRPr="005914D3">
              <w:rPr>
                <w:rFonts w:ascii="Calibri" w:eastAsia="Calibri" w:hAnsi="Calibri" w:cs="Times New Roman"/>
                <w:b/>
                <w:i/>
                <w:sz w:val="20"/>
                <w:szCs w:val="20"/>
                <w:vertAlign w:val="subscript"/>
              </w:rPr>
              <w:t>bois</w:t>
            </w:r>
            <w:proofErr w:type="spellEnd"/>
            <w:r w:rsidRPr="005914D3">
              <w:rPr>
                <w:rFonts w:ascii="Calibri" w:eastAsia="Calibri" w:hAnsi="Calibri" w:cs="Times New Roman"/>
                <w:b/>
                <w:i/>
                <w:sz w:val="20"/>
                <w:szCs w:val="20"/>
              </w:rPr>
              <w:t> &lt; 13 %</w:t>
            </w:r>
          </w:p>
        </w:tc>
        <w:tc>
          <w:tcPr>
            <w:tcW w:w="1101" w:type="pct"/>
            <w:tcBorders>
              <w:top w:val="single" w:sz="4" w:space="0" w:color="auto"/>
              <w:left w:val="nil"/>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b/>
                <w:i/>
                <w:sz w:val="20"/>
                <w:szCs w:val="20"/>
              </w:rPr>
            </w:pPr>
            <w:r w:rsidRPr="005914D3">
              <w:rPr>
                <w:rFonts w:ascii="Calibri" w:eastAsia="Calibri" w:hAnsi="Calibri" w:cs="Times New Roman"/>
                <w:b/>
                <w:i/>
                <w:sz w:val="20"/>
                <w:szCs w:val="20"/>
              </w:rPr>
              <w:t>2</w:t>
            </w:r>
          </w:p>
          <w:p w:rsidR="005914D3" w:rsidRPr="005914D3" w:rsidRDefault="005914D3" w:rsidP="005914D3">
            <w:pPr>
              <w:spacing w:after="0" w:line="240" w:lineRule="auto"/>
              <w:jc w:val="both"/>
              <w:rPr>
                <w:rFonts w:ascii="Calibri" w:eastAsia="Calibri" w:hAnsi="Calibri" w:cs="Times New Roman"/>
                <w:i/>
                <w:sz w:val="20"/>
                <w:szCs w:val="20"/>
              </w:rPr>
            </w:pPr>
            <w:r w:rsidRPr="005914D3">
              <w:rPr>
                <w:rFonts w:ascii="Calibri" w:eastAsia="Calibri" w:hAnsi="Calibri" w:cs="Times New Roman"/>
                <w:b/>
                <w:i/>
                <w:sz w:val="20"/>
                <w:szCs w:val="20"/>
              </w:rPr>
              <w:t>13 % &lt; </w:t>
            </w:r>
            <w:proofErr w:type="spellStart"/>
            <w:r w:rsidRPr="005914D3">
              <w:rPr>
                <w:rFonts w:ascii="Calibri" w:eastAsia="Calibri" w:hAnsi="Calibri" w:cs="Times New Roman"/>
                <w:b/>
                <w:i/>
                <w:sz w:val="20"/>
                <w:szCs w:val="20"/>
              </w:rPr>
              <w:t>H</w:t>
            </w:r>
            <w:r w:rsidRPr="005914D3">
              <w:rPr>
                <w:rFonts w:ascii="Calibri" w:eastAsia="Calibri" w:hAnsi="Calibri" w:cs="Times New Roman"/>
                <w:b/>
                <w:i/>
                <w:sz w:val="20"/>
                <w:szCs w:val="20"/>
                <w:vertAlign w:val="subscript"/>
              </w:rPr>
              <w:t>bois</w:t>
            </w:r>
            <w:proofErr w:type="spellEnd"/>
            <w:r w:rsidRPr="005914D3">
              <w:rPr>
                <w:rFonts w:ascii="Calibri" w:eastAsia="Calibri" w:hAnsi="Calibri" w:cs="Times New Roman"/>
                <w:b/>
                <w:i/>
                <w:sz w:val="20"/>
                <w:szCs w:val="20"/>
              </w:rPr>
              <w:t> &lt; 20 %</w:t>
            </w:r>
          </w:p>
        </w:tc>
        <w:tc>
          <w:tcPr>
            <w:tcW w:w="848" w:type="pct"/>
            <w:tcBorders>
              <w:top w:val="single" w:sz="4" w:space="0" w:color="auto"/>
              <w:left w:val="nil"/>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b/>
                <w:i/>
                <w:sz w:val="20"/>
                <w:szCs w:val="20"/>
              </w:rPr>
            </w:pPr>
            <w:r w:rsidRPr="005914D3">
              <w:rPr>
                <w:rFonts w:ascii="Calibri" w:eastAsia="Calibri" w:hAnsi="Calibri" w:cs="Times New Roman"/>
                <w:b/>
                <w:i/>
                <w:sz w:val="20"/>
                <w:szCs w:val="20"/>
              </w:rPr>
              <w:t>3</w:t>
            </w:r>
          </w:p>
          <w:p w:rsidR="005914D3" w:rsidRPr="005914D3" w:rsidRDefault="005914D3" w:rsidP="005914D3">
            <w:pPr>
              <w:spacing w:after="0" w:line="240" w:lineRule="auto"/>
              <w:jc w:val="both"/>
              <w:rPr>
                <w:rFonts w:ascii="Calibri" w:eastAsia="Calibri" w:hAnsi="Calibri" w:cs="Times New Roman"/>
                <w:i/>
                <w:sz w:val="20"/>
                <w:szCs w:val="20"/>
              </w:rPr>
            </w:pPr>
            <w:proofErr w:type="spellStart"/>
            <w:r w:rsidRPr="005914D3">
              <w:rPr>
                <w:rFonts w:ascii="Calibri" w:eastAsia="Calibri" w:hAnsi="Calibri" w:cs="Times New Roman"/>
                <w:b/>
                <w:i/>
                <w:sz w:val="20"/>
                <w:szCs w:val="20"/>
              </w:rPr>
              <w:t>H</w:t>
            </w:r>
            <w:r w:rsidRPr="005914D3">
              <w:rPr>
                <w:rFonts w:ascii="Calibri" w:eastAsia="Calibri" w:hAnsi="Calibri" w:cs="Times New Roman"/>
                <w:b/>
                <w:i/>
                <w:sz w:val="20"/>
                <w:szCs w:val="20"/>
                <w:vertAlign w:val="subscript"/>
              </w:rPr>
              <w:t>bois</w:t>
            </w:r>
            <w:proofErr w:type="spellEnd"/>
            <w:r w:rsidRPr="005914D3">
              <w:rPr>
                <w:rFonts w:ascii="Calibri" w:eastAsia="Calibri" w:hAnsi="Calibri" w:cs="Times New Roman"/>
                <w:b/>
                <w:i/>
                <w:sz w:val="20"/>
                <w:szCs w:val="20"/>
              </w:rPr>
              <w:t> &gt; 20 %</w:t>
            </w:r>
          </w:p>
        </w:tc>
      </w:tr>
      <w:tr w:rsidR="005914D3" w:rsidRPr="005914D3" w:rsidTr="000D04A5">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b/>
                <w:i/>
                <w:sz w:val="20"/>
                <w:szCs w:val="20"/>
              </w:rPr>
            </w:pPr>
            <w:r w:rsidRPr="005914D3">
              <w:rPr>
                <w:rFonts w:ascii="Calibri" w:eastAsia="Calibri" w:hAnsi="Calibri" w:cs="Times New Roman"/>
                <w:b/>
                <w:i/>
                <w:sz w:val="20"/>
                <w:szCs w:val="20"/>
              </w:rPr>
              <w:t>Essence</w:t>
            </w:r>
          </w:p>
        </w:tc>
        <w:tc>
          <w:tcPr>
            <w:tcW w:w="498" w:type="pct"/>
            <w:tcBorders>
              <w:top w:val="single" w:sz="4" w:space="0" w:color="auto"/>
              <w:left w:val="nil"/>
              <w:bottom w:val="single" w:sz="4"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b/>
                <w:i/>
                <w:sz w:val="20"/>
                <w:szCs w:val="20"/>
              </w:rPr>
            </w:pPr>
            <w:r w:rsidRPr="005914D3">
              <w:rPr>
                <w:rFonts w:ascii="Calibri" w:eastAsia="Calibri" w:hAnsi="Calibri" w:cs="Times New Roman"/>
                <w:b/>
                <w:i/>
                <w:sz w:val="20"/>
                <w:szCs w:val="20"/>
              </w:rPr>
              <w:t>Type</w:t>
            </w:r>
          </w:p>
        </w:tc>
        <w:tc>
          <w:tcPr>
            <w:tcW w:w="761" w:type="pct"/>
            <w:tcBorders>
              <w:top w:val="single" w:sz="4" w:space="0" w:color="auto"/>
              <w:left w:val="single" w:sz="4" w:space="0" w:color="auto"/>
              <w:bottom w:val="single" w:sz="4"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b/>
                <w:i/>
                <w:sz w:val="20"/>
                <w:szCs w:val="20"/>
              </w:rPr>
            </w:pPr>
            <w:r w:rsidRPr="005914D3">
              <w:rPr>
                <w:rFonts w:ascii="Calibri" w:eastAsia="Calibri" w:hAnsi="Calibri" w:cs="Times New Roman"/>
                <w:b/>
                <w:i/>
                <w:sz w:val="20"/>
                <w:szCs w:val="20"/>
              </w:rPr>
              <w:t>Classe de service (1)</w:t>
            </w:r>
          </w:p>
        </w:tc>
        <w:tc>
          <w:tcPr>
            <w:tcW w:w="866" w:type="pct"/>
            <w:tcBorders>
              <w:top w:val="nil"/>
              <w:left w:val="nil"/>
              <w:bottom w:val="single" w:sz="4"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b/>
                <w:i/>
                <w:sz w:val="20"/>
                <w:szCs w:val="20"/>
              </w:rPr>
            </w:pPr>
            <w:r w:rsidRPr="005914D3">
              <w:rPr>
                <w:rFonts w:ascii="Calibri" w:eastAsia="Calibri" w:hAnsi="Calibri" w:cs="Times New Roman"/>
                <w:b/>
                <w:i/>
                <w:sz w:val="20"/>
                <w:szCs w:val="20"/>
              </w:rPr>
              <w:t>(local chauffé)</w:t>
            </w:r>
          </w:p>
        </w:tc>
        <w:tc>
          <w:tcPr>
            <w:tcW w:w="1101" w:type="pct"/>
            <w:tcBorders>
              <w:top w:val="nil"/>
              <w:left w:val="nil"/>
              <w:bottom w:val="single" w:sz="4"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b/>
                <w:i/>
                <w:sz w:val="20"/>
                <w:szCs w:val="20"/>
              </w:rPr>
            </w:pPr>
            <w:r w:rsidRPr="005914D3">
              <w:rPr>
                <w:rFonts w:ascii="Calibri" w:eastAsia="Calibri" w:hAnsi="Calibri" w:cs="Times New Roman"/>
                <w:b/>
                <w:i/>
                <w:sz w:val="20"/>
                <w:szCs w:val="20"/>
              </w:rPr>
              <w:t>(sous abri)</w:t>
            </w:r>
          </w:p>
        </w:tc>
        <w:tc>
          <w:tcPr>
            <w:tcW w:w="848" w:type="pct"/>
            <w:tcBorders>
              <w:top w:val="nil"/>
              <w:left w:val="nil"/>
              <w:bottom w:val="single" w:sz="4" w:space="0" w:color="auto"/>
              <w:right w:val="single" w:sz="8" w:space="0" w:color="auto"/>
            </w:tcBorders>
            <w:vAlign w:val="center"/>
          </w:tcPr>
          <w:p w:rsidR="005914D3" w:rsidRPr="005914D3" w:rsidRDefault="005914D3" w:rsidP="005914D3">
            <w:pPr>
              <w:spacing w:after="0" w:line="240" w:lineRule="auto"/>
              <w:jc w:val="both"/>
              <w:rPr>
                <w:rFonts w:ascii="Calibri" w:eastAsia="Calibri" w:hAnsi="Calibri" w:cs="Times New Roman"/>
                <w:b/>
                <w:i/>
                <w:sz w:val="20"/>
                <w:szCs w:val="20"/>
              </w:rPr>
            </w:pPr>
            <w:r w:rsidRPr="005914D3">
              <w:rPr>
                <w:rFonts w:ascii="Calibri" w:eastAsia="Calibri" w:hAnsi="Calibri" w:cs="Times New Roman"/>
                <w:b/>
                <w:i/>
                <w:sz w:val="20"/>
                <w:szCs w:val="20"/>
              </w:rPr>
              <w:t>(extérieur)</w:t>
            </w:r>
          </w:p>
        </w:tc>
      </w:tr>
      <w:tr w:rsidR="005914D3" w:rsidRPr="005914D3" w:rsidTr="000D04A5">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 xml:space="preserve">Bois massif </w:t>
            </w:r>
          </w:p>
        </w:tc>
        <w:tc>
          <w:tcPr>
            <w:tcW w:w="498" w:type="pct"/>
            <w:tcBorders>
              <w:top w:val="single" w:sz="4" w:space="0" w:color="auto"/>
              <w:left w:val="nil"/>
              <w:bottom w:val="single" w:sz="4" w:space="0" w:color="auto"/>
              <w:right w:val="single" w:sz="4" w:space="0" w:color="auto"/>
            </w:tcBorders>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sym w:font="Symbol" w:char="F02D"/>
            </w:r>
          </w:p>
        </w:tc>
        <w:tc>
          <w:tcPr>
            <w:tcW w:w="761" w:type="pct"/>
            <w:tcBorders>
              <w:top w:val="single" w:sz="4" w:space="0" w:color="auto"/>
              <w:left w:val="single" w:sz="4" w:space="0" w:color="auto"/>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sym w:font="Symbol" w:char="F02D"/>
            </w:r>
          </w:p>
        </w:tc>
        <w:tc>
          <w:tcPr>
            <w:tcW w:w="866" w:type="pct"/>
            <w:tcBorders>
              <w:top w:val="nil"/>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0,60</w:t>
            </w:r>
          </w:p>
        </w:tc>
        <w:tc>
          <w:tcPr>
            <w:tcW w:w="1101" w:type="pct"/>
            <w:tcBorders>
              <w:top w:val="nil"/>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0,80</w:t>
            </w:r>
          </w:p>
        </w:tc>
        <w:tc>
          <w:tcPr>
            <w:tcW w:w="848" w:type="pct"/>
            <w:tcBorders>
              <w:top w:val="nil"/>
              <w:left w:val="nil"/>
              <w:bottom w:val="single" w:sz="4" w:space="0" w:color="auto"/>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2,00</w:t>
            </w:r>
          </w:p>
        </w:tc>
      </w:tr>
      <w:tr w:rsidR="005914D3" w:rsidRPr="005914D3" w:rsidTr="000D04A5">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Lamellé-collé</w:t>
            </w:r>
          </w:p>
        </w:tc>
        <w:tc>
          <w:tcPr>
            <w:tcW w:w="498" w:type="pct"/>
            <w:tcBorders>
              <w:top w:val="single" w:sz="4" w:space="0" w:color="auto"/>
              <w:left w:val="nil"/>
              <w:bottom w:val="single" w:sz="4" w:space="0" w:color="auto"/>
              <w:right w:val="single" w:sz="4" w:space="0" w:color="auto"/>
            </w:tcBorders>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sym w:font="Symbol" w:char="F02D"/>
            </w:r>
          </w:p>
        </w:tc>
        <w:tc>
          <w:tcPr>
            <w:tcW w:w="761" w:type="pct"/>
            <w:tcBorders>
              <w:top w:val="single" w:sz="4" w:space="0" w:color="auto"/>
              <w:left w:val="single" w:sz="4" w:space="0" w:color="auto"/>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sym w:font="Symbol" w:char="F02D"/>
            </w:r>
          </w:p>
        </w:tc>
        <w:tc>
          <w:tcPr>
            <w:tcW w:w="866" w:type="pct"/>
            <w:tcBorders>
              <w:top w:val="nil"/>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0,60</w:t>
            </w:r>
          </w:p>
        </w:tc>
        <w:tc>
          <w:tcPr>
            <w:tcW w:w="1101" w:type="pct"/>
            <w:tcBorders>
              <w:top w:val="nil"/>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0,80</w:t>
            </w:r>
          </w:p>
        </w:tc>
        <w:tc>
          <w:tcPr>
            <w:tcW w:w="848" w:type="pct"/>
            <w:tcBorders>
              <w:top w:val="nil"/>
              <w:left w:val="nil"/>
              <w:bottom w:val="single" w:sz="4" w:space="0" w:color="auto"/>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2,00</w:t>
            </w:r>
          </w:p>
        </w:tc>
      </w:tr>
      <w:tr w:rsidR="005914D3" w:rsidRPr="005914D3" w:rsidTr="000D04A5">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b/>
                <w:sz w:val="20"/>
                <w:szCs w:val="20"/>
              </w:rPr>
            </w:pPr>
            <w:proofErr w:type="spellStart"/>
            <w:r w:rsidRPr="005914D3">
              <w:rPr>
                <w:rFonts w:ascii="Calibri" w:eastAsia="Calibri" w:hAnsi="Calibri" w:cs="Times New Roman"/>
                <w:b/>
                <w:sz w:val="20"/>
                <w:szCs w:val="20"/>
              </w:rPr>
              <w:t>Lamibois</w:t>
            </w:r>
            <w:proofErr w:type="spellEnd"/>
            <w:r w:rsidRPr="005914D3">
              <w:rPr>
                <w:rFonts w:ascii="Calibri" w:eastAsia="Calibri" w:hAnsi="Calibri" w:cs="Times New Roman"/>
                <w:b/>
                <w:sz w:val="20"/>
                <w:szCs w:val="20"/>
              </w:rPr>
              <w:t xml:space="preserve"> (LVL)</w:t>
            </w:r>
          </w:p>
        </w:tc>
        <w:tc>
          <w:tcPr>
            <w:tcW w:w="498" w:type="pct"/>
            <w:tcBorders>
              <w:top w:val="single" w:sz="4" w:space="0" w:color="auto"/>
              <w:left w:val="nil"/>
              <w:bottom w:val="single" w:sz="4" w:space="0" w:color="auto"/>
              <w:right w:val="single" w:sz="4" w:space="0" w:color="auto"/>
            </w:tcBorders>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sym w:font="Symbol" w:char="F02D"/>
            </w:r>
          </w:p>
        </w:tc>
        <w:tc>
          <w:tcPr>
            <w:tcW w:w="761" w:type="pct"/>
            <w:tcBorders>
              <w:top w:val="single" w:sz="4" w:space="0" w:color="auto"/>
              <w:left w:val="single" w:sz="4" w:space="0" w:color="auto"/>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sym w:font="Symbol" w:char="F02D"/>
            </w:r>
          </w:p>
        </w:tc>
        <w:tc>
          <w:tcPr>
            <w:tcW w:w="866" w:type="pct"/>
            <w:tcBorders>
              <w:top w:val="nil"/>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0,60</w:t>
            </w:r>
          </w:p>
        </w:tc>
        <w:tc>
          <w:tcPr>
            <w:tcW w:w="1101" w:type="pct"/>
            <w:tcBorders>
              <w:top w:val="nil"/>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0,80</w:t>
            </w:r>
          </w:p>
        </w:tc>
        <w:tc>
          <w:tcPr>
            <w:tcW w:w="848" w:type="pct"/>
            <w:tcBorders>
              <w:top w:val="nil"/>
              <w:left w:val="nil"/>
              <w:bottom w:val="single" w:sz="4" w:space="0" w:color="auto"/>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2,00</w:t>
            </w:r>
          </w:p>
        </w:tc>
      </w:tr>
      <w:tr w:rsidR="005914D3" w:rsidRPr="005914D3" w:rsidTr="005914D3">
        <w:trPr>
          <w:cantSplit/>
          <w:trHeight w:val="270"/>
          <w:jc w:val="center"/>
        </w:trPr>
        <w:tc>
          <w:tcPr>
            <w:tcW w:w="5000" w:type="pct"/>
            <w:gridSpan w:val="6"/>
            <w:tcBorders>
              <w:left w:val="single" w:sz="8" w:space="0" w:color="auto"/>
              <w:bottom w:val="single" w:sz="8" w:space="0" w:color="000000"/>
              <w:right w:val="single" w:sz="8" w:space="0" w:color="auto"/>
            </w:tcBorders>
            <w:vAlign w:val="center"/>
          </w:tcPr>
          <w:p w:rsidR="005914D3" w:rsidRPr="005914D3" w:rsidRDefault="005914D3" w:rsidP="005914D3">
            <w:pPr>
              <w:spacing w:after="0" w:line="240" w:lineRule="auto"/>
              <w:jc w:val="both"/>
              <w:rPr>
                <w:rFonts w:ascii="Calibri" w:eastAsia="Calibri" w:hAnsi="Calibri" w:cs="Times New Roman"/>
                <w:i/>
                <w:sz w:val="20"/>
                <w:szCs w:val="20"/>
              </w:rPr>
            </w:pPr>
            <w:r w:rsidRPr="005914D3">
              <w:rPr>
                <w:rFonts w:ascii="Calibri" w:eastAsia="Calibri" w:hAnsi="Calibri" w:cs="Times New Roman"/>
                <w:i/>
                <w:sz w:val="20"/>
                <w:szCs w:val="20"/>
              </w:rPr>
              <w:t>(1) On distingue 3 classes de service, numérotées 1, 2 et 3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8"/>
              <w:gridCol w:w="2340"/>
              <w:gridCol w:w="5142"/>
            </w:tblGrid>
            <w:tr w:rsidR="005914D3" w:rsidRPr="005914D3" w:rsidTr="005914D3">
              <w:tc>
                <w:tcPr>
                  <w:tcW w:w="1518" w:type="dxa"/>
                  <w:tcBorders>
                    <w:left w:val="nil"/>
                  </w:tcBorders>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Classe de service</w:t>
                  </w:r>
                </w:p>
              </w:tc>
              <w:tc>
                <w:tcPr>
                  <w:tcW w:w="2340" w:type="dxa"/>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Utilisation du bois</w:t>
                  </w:r>
                </w:p>
              </w:tc>
              <w:tc>
                <w:tcPr>
                  <w:tcW w:w="5142" w:type="dxa"/>
                  <w:tcBorders>
                    <w:right w:val="nil"/>
                  </w:tcBorders>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Humidité d’équilibre du bois</w:t>
                  </w:r>
                </w:p>
              </w:tc>
            </w:tr>
            <w:tr w:rsidR="005914D3" w:rsidRPr="005914D3" w:rsidTr="005914D3">
              <w:tc>
                <w:tcPr>
                  <w:tcW w:w="1518" w:type="dxa"/>
                  <w:tcBorders>
                    <w:left w:val="nil"/>
                  </w:tcBorders>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1</w:t>
                  </w:r>
                </w:p>
              </w:tc>
              <w:tc>
                <w:tcPr>
                  <w:tcW w:w="234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Dans un local chauffé</w:t>
                  </w:r>
                </w:p>
              </w:tc>
              <w:tc>
                <w:tcPr>
                  <w:tcW w:w="5142" w:type="dxa"/>
                  <w:tcBorders>
                    <w:right w:val="nil"/>
                  </w:tcBorders>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&lt; 13 % pendant la majorité de l’année, valeur qui peut être dépassée pendant quelques semaines par an</w:t>
                  </w:r>
                </w:p>
              </w:tc>
            </w:tr>
            <w:tr w:rsidR="005914D3" w:rsidRPr="005914D3" w:rsidTr="005914D3">
              <w:tc>
                <w:tcPr>
                  <w:tcW w:w="1518" w:type="dxa"/>
                  <w:tcBorders>
                    <w:left w:val="nil"/>
                  </w:tcBorders>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2</w:t>
                  </w:r>
                </w:p>
              </w:tc>
              <w:tc>
                <w:tcPr>
                  <w:tcW w:w="234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Dans un local non chauffé</w:t>
                  </w:r>
                </w:p>
              </w:tc>
              <w:tc>
                <w:tcPr>
                  <w:tcW w:w="5142" w:type="dxa"/>
                  <w:tcBorders>
                    <w:right w:val="nil"/>
                  </w:tcBorders>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Comprise entre 13 et 20 % pendant la majorité de l’année, valeur peut être dépassée pendant quelques semaines par an</w:t>
                  </w:r>
                </w:p>
              </w:tc>
            </w:tr>
            <w:tr w:rsidR="005914D3" w:rsidRPr="005914D3" w:rsidTr="005914D3">
              <w:tc>
                <w:tcPr>
                  <w:tcW w:w="1518" w:type="dxa"/>
                  <w:tcBorders>
                    <w:left w:val="nil"/>
                  </w:tcBorders>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3</w:t>
                  </w:r>
                </w:p>
              </w:tc>
              <w:tc>
                <w:tcPr>
                  <w:tcW w:w="234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À l’extérieur</w:t>
                  </w:r>
                </w:p>
              </w:tc>
              <w:tc>
                <w:tcPr>
                  <w:tcW w:w="5142" w:type="dxa"/>
                  <w:tcBorders>
                    <w:right w:val="nil"/>
                  </w:tcBorders>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&gt; 20 % pendant la majorité de l’année</w:t>
                  </w:r>
                </w:p>
              </w:tc>
            </w:tr>
          </w:tbl>
          <w:p w:rsidR="005914D3" w:rsidRPr="005914D3" w:rsidRDefault="005914D3" w:rsidP="005914D3">
            <w:pPr>
              <w:spacing w:after="0" w:line="240" w:lineRule="auto"/>
              <w:jc w:val="both"/>
              <w:rPr>
                <w:rFonts w:ascii="Calibri" w:eastAsia="Calibri" w:hAnsi="Calibri" w:cs="Times New Roman"/>
                <w:i/>
                <w:sz w:val="20"/>
                <w:szCs w:val="20"/>
              </w:rPr>
            </w:pPr>
            <w:r w:rsidRPr="005914D3">
              <w:rPr>
                <w:rFonts w:ascii="Calibri" w:eastAsia="Calibri" w:hAnsi="Calibri" w:cs="Times New Roman"/>
                <w:i/>
                <w:sz w:val="20"/>
                <w:szCs w:val="20"/>
              </w:rPr>
              <w:t>(2)</w:t>
            </w:r>
            <w:r w:rsidRPr="005914D3">
              <w:rPr>
                <w:rFonts w:ascii="Calibri" w:eastAsia="Calibri" w:hAnsi="Calibri" w:cs="Times New Roman"/>
                <w:b/>
                <w:i/>
                <w:sz w:val="20"/>
                <w:szCs w:val="20"/>
              </w:rPr>
              <w:t> </w:t>
            </w:r>
            <w:r w:rsidRPr="005914D3">
              <w:rPr>
                <w:rFonts w:ascii="Calibri" w:eastAsia="Calibri" w:hAnsi="Calibri" w:cs="Times New Roman"/>
                <w:i/>
                <w:sz w:val="20"/>
                <w:szCs w:val="20"/>
              </w:rPr>
              <w:t>Sous contrainte élevée.</w:t>
            </w:r>
          </w:p>
        </w:tc>
      </w:tr>
    </w:tbl>
    <w:p w:rsidR="005914D3" w:rsidRPr="005914D3" w:rsidRDefault="005914D3" w:rsidP="005914D3">
      <w:pPr>
        <w:spacing w:after="0" w:line="240" w:lineRule="auto"/>
        <w:jc w:val="both"/>
        <w:rPr>
          <w:rFonts w:ascii="Calibri" w:eastAsia="Calibri" w:hAnsi="Calibri" w:cs="Times New Roman"/>
          <w:b/>
          <w:bCs/>
          <w:sz w:val="20"/>
          <w:szCs w:val="20"/>
          <w:u w:val="single"/>
        </w:rPr>
      </w:pPr>
    </w:p>
    <w:p w:rsidR="003B6007" w:rsidRPr="003B6007" w:rsidRDefault="004A29F8" w:rsidP="003B6007">
      <w:pPr>
        <w:pStyle w:val="Titre3"/>
        <w:rPr>
          <w:rFonts w:eastAsia="Calibri"/>
        </w:rPr>
      </w:pPr>
      <w:bookmarkStart w:id="61" w:name="_Toc532550391"/>
      <w:r>
        <w:rPr>
          <w:rFonts w:eastAsia="Calibri"/>
        </w:rPr>
        <w:t>Tab. </w:t>
      </w:r>
      <w:r w:rsidR="000D04A5">
        <w:rPr>
          <w:rFonts w:eastAsia="Calibri"/>
        </w:rPr>
        <w:t>7</w:t>
      </w:r>
      <w:r w:rsidR="005914D3" w:rsidRPr="005914D3">
        <w:rPr>
          <w:rFonts w:eastAsia="Calibri"/>
        </w:rPr>
        <w:t xml:space="preserve">. Valeur coefficient </w:t>
      </w:r>
      <w:proofErr w:type="spellStart"/>
      <w:r w:rsidR="005914D3" w:rsidRPr="005914D3">
        <w:rPr>
          <w:rFonts w:eastAsia="Calibri"/>
        </w:rPr>
        <w:t>γ</w:t>
      </w:r>
      <w:r w:rsidR="005914D3" w:rsidRPr="005914D3">
        <w:rPr>
          <w:rFonts w:eastAsia="Calibri"/>
          <w:i/>
          <w:vertAlign w:val="subscript"/>
        </w:rPr>
        <w:t>M</w:t>
      </w:r>
      <w:proofErr w:type="spellEnd"/>
      <w:r w:rsidR="008A492A">
        <w:rPr>
          <w:rFonts w:eastAsia="Calibri"/>
          <w:i/>
        </w:rPr>
        <w:t xml:space="preserve"> </w:t>
      </w:r>
      <w:r w:rsidR="003B6007" w:rsidRPr="003B6007">
        <w:rPr>
          <w:rFonts w:asciiTheme="minorHAnsi" w:eastAsiaTheme="minorHAnsi" w:hAnsiTheme="minorHAnsi" w:cstheme="minorBidi"/>
          <w:bCs w:val="0"/>
          <w:sz w:val="22"/>
          <w:szCs w:val="22"/>
          <w:lang w:eastAsia="en-US"/>
        </w:rPr>
        <w:t>(Source : NF EN 1995-1-1)</w:t>
      </w:r>
      <w:bookmarkEnd w:id="61"/>
    </w:p>
    <w:tbl>
      <w:tblPr>
        <w:tblW w:w="5000" w:type="pct"/>
        <w:jc w:val="center"/>
        <w:tblLayout w:type="fixed"/>
        <w:tblCellMar>
          <w:left w:w="70" w:type="dxa"/>
          <w:right w:w="70" w:type="dxa"/>
        </w:tblCellMar>
        <w:tblLook w:val="0000"/>
      </w:tblPr>
      <w:tblGrid>
        <w:gridCol w:w="3740"/>
        <w:gridCol w:w="4249"/>
        <w:gridCol w:w="1223"/>
      </w:tblGrid>
      <w:tr w:rsidR="005914D3" w:rsidRPr="005914D3" w:rsidTr="005914D3">
        <w:trPr>
          <w:cantSplit/>
          <w:trHeight w:val="285"/>
          <w:jc w:val="center"/>
        </w:trPr>
        <w:tc>
          <w:tcPr>
            <w:tcW w:w="4336" w:type="pct"/>
            <w:gridSpan w:val="2"/>
            <w:tcBorders>
              <w:top w:val="single" w:sz="8" w:space="0" w:color="auto"/>
              <w:left w:val="single" w:sz="8"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Éléments considérés</w:t>
            </w:r>
          </w:p>
        </w:tc>
        <w:tc>
          <w:tcPr>
            <w:tcW w:w="664" w:type="pct"/>
            <w:tcBorders>
              <w:top w:val="single" w:sz="8" w:space="0" w:color="auto"/>
              <w:left w:val="nil"/>
              <w:bottom w:val="single" w:sz="4" w:space="0" w:color="auto"/>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b/>
                <w:sz w:val="20"/>
                <w:szCs w:val="20"/>
              </w:rPr>
            </w:pPr>
            <w:proofErr w:type="spellStart"/>
            <w:r w:rsidRPr="005914D3">
              <w:rPr>
                <w:rFonts w:ascii="Calibri" w:eastAsia="Calibri" w:hAnsi="Calibri" w:cs="Times New Roman"/>
                <w:b/>
                <w:sz w:val="20"/>
                <w:szCs w:val="20"/>
              </w:rPr>
              <w:t>γ</w:t>
            </w:r>
            <w:r w:rsidRPr="005914D3">
              <w:rPr>
                <w:rFonts w:ascii="Calibri" w:eastAsia="Calibri" w:hAnsi="Calibri" w:cs="Times New Roman"/>
                <w:b/>
                <w:i/>
                <w:sz w:val="20"/>
                <w:szCs w:val="20"/>
                <w:vertAlign w:val="subscript"/>
              </w:rPr>
              <w:t>M</w:t>
            </w:r>
            <w:proofErr w:type="spellEnd"/>
          </w:p>
        </w:tc>
      </w:tr>
      <w:tr w:rsidR="005914D3" w:rsidRPr="005914D3" w:rsidTr="005914D3">
        <w:trPr>
          <w:cantSplit/>
          <w:trHeight w:val="285"/>
          <w:jc w:val="center"/>
        </w:trPr>
        <w:tc>
          <w:tcPr>
            <w:tcW w:w="2030" w:type="pct"/>
            <w:vMerge w:val="restart"/>
            <w:tcBorders>
              <w:top w:val="single" w:sz="8" w:space="0" w:color="auto"/>
              <w:left w:val="single" w:sz="8"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Matériaux</w:t>
            </w:r>
          </w:p>
        </w:tc>
        <w:tc>
          <w:tcPr>
            <w:tcW w:w="2306" w:type="pct"/>
            <w:tcBorders>
              <w:top w:val="single" w:sz="8" w:space="0" w:color="auto"/>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Bois</w:t>
            </w:r>
          </w:p>
        </w:tc>
        <w:tc>
          <w:tcPr>
            <w:tcW w:w="664" w:type="pct"/>
            <w:tcBorders>
              <w:top w:val="single" w:sz="8" w:space="0" w:color="auto"/>
              <w:left w:val="nil"/>
              <w:bottom w:val="single" w:sz="4" w:space="0" w:color="auto"/>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1,3</w:t>
            </w:r>
          </w:p>
        </w:tc>
      </w:tr>
      <w:tr w:rsidR="005914D3" w:rsidRPr="005914D3" w:rsidTr="005914D3">
        <w:trPr>
          <w:cantSplit/>
          <w:trHeight w:val="285"/>
          <w:jc w:val="center"/>
        </w:trPr>
        <w:tc>
          <w:tcPr>
            <w:tcW w:w="2030" w:type="pct"/>
            <w:vMerge/>
            <w:tcBorders>
              <w:left w:val="single" w:sz="8"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sz w:val="20"/>
                <w:szCs w:val="20"/>
              </w:rPr>
            </w:pPr>
          </w:p>
        </w:tc>
        <w:tc>
          <w:tcPr>
            <w:tcW w:w="2306" w:type="pct"/>
            <w:tcBorders>
              <w:top w:val="nil"/>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Lamellé-collé</w:t>
            </w:r>
          </w:p>
        </w:tc>
        <w:tc>
          <w:tcPr>
            <w:tcW w:w="664" w:type="pct"/>
            <w:tcBorders>
              <w:top w:val="nil"/>
              <w:left w:val="nil"/>
              <w:bottom w:val="single" w:sz="4" w:space="0" w:color="auto"/>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1,25</w:t>
            </w:r>
          </w:p>
        </w:tc>
      </w:tr>
      <w:tr w:rsidR="005914D3" w:rsidRPr="005914D3" w:rsidTr="005914D3">
        <w:trPr>
          <w:cantSplit/>
          <w:trHeight w:val="285"/>
          <w:jc w:val="center"/>
        </w:trPr>
        <w:tc>
          <w:tcPr>
            <w:tcW w:w="2030" w:type="pct"/>
            <w:vMerge/>
            <w:tcBorders>
              <w:left w:val="single" w:sz="8" w:space="0" w:color="auto"/>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sz w:val="20"/>
                <w:szCs w:val="20"/>
              </w:rPr>
            </w:pPr>
          </w:p>
        </w:tc>
        <w:tc>
          <w:tcPr>
            <w:tcW w:w="2306" w:type="pct"/>
            <w:tcBorders>
              <w:top w:val="nil"/>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proofErr w:type="spellStart"/>
            <w:r w:rsidRPr="005914D3">
              <w:rPr>
                <w:rFonts w:ascii="Calibri" w:eastAsia="Calibri" w:hAnsi="Calibri" w:cs="Times New Roman"/>
                <w:sz w:val="20"/>
                <w:szCs w:val="20"/>
              </w:rPr>
              <w:t>Lamibois</w:t>
            </w:r>
            <w:proofErr w:type="spellEnd"/>
            <w:r w:rsidRPr="005914D3">
              <w:rPr>
                <w:rFonts w:ascii="Calibri" w:eastAsia="Calibri" w:hAnsi="Calibri" w:cs="Times New Roman"/>
                <w:sz w:val="20"/>
                <w:szCs w:val="20"/>
              </w:rPr>
              <w:t xml:space="preserve"> (LVL), OSB</w:t>
            </w:r>
          </w:p>
        </w:tc>
        <w:tc>
          <w:tcPr>
            <w:tcW w:w="664" w:type="pct"/>
            <w:tcBorders>
              <w:top w:val="nil"/>
              <w:left w:val="nil"/>
              <w:bottom w:val="single" w:sz="4" w:space="0" w:color="auto"/>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1,2</w:t>
            </w:r>
          </w:p>
        </w:tc>
      </w:tr>
      <w:tr w:rsidR="005914D3" w:rsidRPr="005914D3" w:rsidTr="005914D3">
        <w:trPr>
          <w:cantSplit/>
          <w:trHeight w:val="285"/>
          <w:jc w:val="center"/>
        </w:trPr>
        <w:tc>
          <w:tcPr>
            <w:tcW w:w="2030" w:type="pct"/>
            <w:vMerge/>
            <w:tcBorders>
              <w:left w:val="single" w:sz="8" w:space="0" w:color="auto"/>
              <w:bottom w:val="single" w:sz="4" w:space="0" w:color="000000"/>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sz w:val="20"/>
                <w:szCs w:val="20"/>
              </w:rPr>
            </w:pPr>
          </w:p>
        </w:tc>
        <w:tc>
          <w:tcPr>
            <w:tcW w:w="2306" w:type="pct"/>
            <w:tcBorders>
              <w:top w:val="nil"/>
              <w:left w:val="nil"/>
              <w:bottom w:val="single" w:sz="4" w:space="0" w:color="auto"/>
              <w:right w:val="single" w:sz="4"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Panneaux de particules et de fibres</w:t>
            </w:r>
          </w:p>
        </w:tc>
        <w:tc>
          <w:tcPr>
            <w:tcW w:w="664" w:type="pct"/>
            <w:tcBorders>
              <w:top w:val="nil"/>
              <w:left w:val="nil"/>
              <w:bottom w:val="single" w:sz="4" w:space="0" w:color="auto"/>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1,3</w:t>
            </w:r>
          </w:p>
        </w:tc>
      </w:tr>
      <w:tr w:rsidR="005914D3" w:rsidRPr="005914D3" w:rsidTr="005914D3">
        <w:trPr>
          <w:cantSplit/>
          <w:trHeight w:val="285"/>
          <w:jc w:val="center"/>
        </w:trPr>
        <w:tc>
          <w:tcPr>
            <w:tcW w:w="4336" w:type="pct"/>
            <w:gridSpan w:val="2"/>
            <w:tcBorders>
              <w:top w:val="nil"/>
              <w:left w:val="single" w:sz="8" w:space="0" w:color="auto"/>
              <w:bottom w:val="single" w:sz="8" w:space="0" w:color="000000"/>
              <w:right w:val="single" w:sz="4" w:space="0" w:color="auto"/>
            </w:tcBorders>
            <w:vAlign w:val="center"/>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Assemblages</w:t>
            </w:r>
          </w:p>
        </w:tc>
        <w:tc>
          <w:tcPr>
            <w:tcW w:w="664" w:type="pct"/>
            <w:tcBorders>
              <w:top w:val="nil"/>
              <w:left w:val="nil"/>
              <w:bottom w:val="single" w:sz="4" w:space="0" w:color="auto"/>
              <w:right w:val="single" w:sz="8" w:space="0" w:color="auto"/>
            </w:tcBorders>
            <w:vAlign w:val="bottom"/>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1,3</w:t>
            </w:r>
          </w:p>
        </w:tc>
      </w:tr>
      <w:tr w:rsidR="005914D3" w:rsidRPr="005914D3" w:rsidTr="005914D3">
        <w:trPr>
          <w:cantSplit/>
          <w:trHeight w:val="345"/>
          <w:jc w:val="center"/>
        </w:trPr>
        <w:tc>
          <w:tcPr>
            <w:tcW w:w="4336" w:type="pct"/>
            <w:gridSpan w:val="2"/>
            <w:tcBorders>
              <w:top w:val="single" w:sz="8" w:space="0" w:color="auto"/>
              <w:left w:val="single" w:sz="8" w:space="0" w:color="auto"/>
              <w:bottom w:val="single" w:sz="8" w:space="0" w:color="auto"/>
              <w:right w:val="nil"/>
            </w:tcBorders>
            <w:vAlign w:val="center"/>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Combinaisons accidentelles</w:t>
            </w:r>
          </w:p>
        </w:tc>
        <w:tc>
          <w:tcPr>
            <w:tcW w:w="664" w:type="pct"/>
            <w:tcBorders>
              <w:top w:val="nil"/>
              <w:left w:val="single" w:sz="4" w:space="0" w:color="auto"/>
              <w:bottom w:val="single" w:sz="8" w:space="0" w:color="auto"/>
              <w:right w:val="single" w:sz="8" w:space="0" w:color="auto"/>
            </w:tcBorders>
            <w:vAlign w:val="center"/>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t>1</w:t>
            </w:r>
          </w:p>
        </w:tc>
      </w:tr>
    </w:tbl>
    <w:p w:rsidR="005914D3" w:rsidRPr="005914D3" w:rsidRDefault="005914D3" w:rsidP="005914D3">
      <w:pPr>
        <w:spacing w:after="0" w:line="240" w:lineRule="auto"/>
        <w:jc w:val="both"/>
        <w:rPr>
          <w:rFonts w:ascii="Calibri" w:eastAsia="Calibri" w:hAnsi="Calibri" w:cs="Times New Roman"/>
          <w:b/>
          <w:sz w:val="20"/>
          <w:szCs w:val="20"/>
        </w:rPr>
      </w:pPr>
    </w:p>
    <w:p w:rsidR="005914D3" w:rsidRPr="005914D3" w:rsidRDefault="004A29F8" w:rsidP="004A29F8">
      <w:pPr>
        <w:pStyle w:val="Titre3"/>
        <w:rPr>
          <w:rFonts w:eastAsia="Calibri"/>
        </w:rPr>
      </w:pPr>
      <w:bookmarkStart w:id="62" w:name="_Toc532550392"/>
      <w:r>
        <w:rPr>
          <w:rFonts w:eastAsia="Calibri"/>
        </w:rPr>
        <w:t>Tab. </w:t>
      </w:r>
      <w:r w:rsidR="000D04A5">
        <w:rPr>
          <w:rFonts w:eastAsia="Calibri"/>
        </w:rPr>
        <w:t>8</w:t>
      </w:r>
      <w:r w:rsidR="005914D3" w:rsidRPr="005914D3">
        <w:rPr>
          <w:rFonts w:eastAsia="Calibri"/>
        </w:rPr>
        <w:t>. Valeurs limites réglementaires des flèches</w:t>
      </w:r>
      <w:r w:rsidR="003B6007">
        <w:rPr>
          <w:rFonts w:eastAsia="Calibri"/>
        </w:rPr>
        <w:t xml:space="preserve"> </w:t>
      </w:r>
      <w:r w:rsidR="003B6007" w:rsidRPr="003B6007">
        <w:rPr>
          <w:rFonts w:asciiTheme="minorHAnsi" w:eastAsiaTheme="minorHAnsi" w:hAnsiTheme="minorHAnsi" w:cstheme="minorBidi"/>
          <w:bCs w:val="0"/>
          <w:sz w:val="22"/>
          <w:szCs w:val="22"/>
          <w:lang w:eastAsia="en-US"/>
        </w:rPr>
        <w:t>(Source : NF EN 1995-1-1)</w:t>
      </w:r>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12"/>
        <w:gridCol w:w="1129"/>
        <w:gridCol w:w="1130"/>
        <w:gridCol w:w="1130"/>
        <w:gridCol w:w="1130"/>
        <w:gridCol w:w="1130"/>
        <w:gridCol w:w="1130"/>
      </w:tblGrid>
      <w:tr w:rsidR="005914D3" w:rsidRPr="005914D3" w:rsidTr="005914D3">
        <w:trPr>
          <w:cantSplit/>
          <w:trHeight w:val="490"/>
          <w:jc w:val="center"/>
        </w:trPr>
        <w:tc>
          <w:tcPr>
            <w:tcW w:w="2212" w:type="dxa"/>
            <w:vMerge w:val="restart"/>
          </w:tcPr>
          <w:p w:rsidR="005914D3" w:rsidRPr="005914D3" w:rsidRDefault="005914D3" w:rsidP="005914D3">
            <w:pPr>
              <w:spacing w:after="0" w:line="240" w:lineRule="auto"/>
              <w:jc w:val="both"/>
              <w:rPr>
                <w:rFonts w:ascii="Calibri" w:eastAsia="Calibri" w:hAnsi="Calibri" w:cs="Times New Roman"/>
                <w:sz w:val="20"/>
                <w:szCs w:val="20"/>
              </w:rPr>
            </w:pPr>
          </w:p>
        </w:tc>
        <w:tc>
          <w:tcPr>
            <w:tcW w:w="3389" w:type="dxa"/>
            <w:gridSpan w:val="3"/>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Bâtiments courants</w:t>
            </w:r>
          </w:p>
        </w:tc>
        <w:tc>
          <w:tcPr>
            <w:tcW w:w="3390" w:type="dxa"/>
            <w:gridSpan w:val="3"/>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Bâtiments agricoles et similaires</w:t>
            </w:r>
          </w:p>
        </w:tc>
      </w:tr>
      <w:tr w:rsidR="005914D3" w:rsidRPr="005914D3" w:rsidTr="005914D3">
        <w:trPr>
          <w:cantSplit/>
          <w:jc w:val="center"/>
        </w:trPr>
        <w:tc>
          <w:tcPr>
            <w:tcW w:w="2212" w:type="dxa"/>
            <w:vMerge/>
          </w:tcPr>
          <w:p w:rsidR="005914D3" w:rsidRPr="005914D3" w:rsidRDefault="005914D3" w:rsidP="005914D3">
            <w:pPr>
              <w:spacing w:after="0" w:line="240" w:lineRule="auto"/>
              <w:jc w:val="both"/>
              <w:rPr>
                <w:rFonts w:ascii="Calibri" w:eastAsia="Calibri" w:hAnsi="Calibri" w:cs="Times New Roman"/>
                <w:sz w:val="20"/>
                <w:szCs w:val="20"/>
              </w:rPr>
            </w:pPr>
          </w:p>
        </w:tc>
        <w:tc>
          <w:tcPr>
            <w:tcW w:w="1129" w:type="dxa"/>
          </w:tcPr>
          <w:p w:rsidR="005914D3" w:rsidRPr="005914D3" w:rsidRDefault="005914D3" w:rsidP="005914D3">
            <w:pPr>
              <w:spacing w:after="0" w:line="240" w:lineRule="auto"/>
              <w:jc w:val="both"/>
              <w:rPr>
                <w:rFonts w:ascii="Calibri" w:eastAsia="Calibri" w:hAnsi="Calibri" w:cs="Times New Roman"/>
                <w:b/>
                <w:i/>
                <w:sz w:val="20"/>
                <w:szCs w:val="20"/>
              </w:rPr>
            </w:pPr>
            <w:proofErr w:type="spellStart"/>
            <w:r w:rsidRPr="005914D3">
              <w:rPr>
                <w:rFonts w:ascii="Calibri" w:eastAsia="Calibri" w:hAnsi="Calibri" w:cs="Times New Roman"/>
                <w:b/>
                <w:i/>
                <w:sz w:val="20"/>
                <w:szCs w:val="20"/>
              </w:rPr>
              <w:t>W</w:t>
            </w:r>
            <w:r w:rsidRPr="005914D3">
              <w:rPr>
                <w:rFonts w:ascii="Calibri" w:eastAsia="Calibri" w:hAnsi="Calibri" w:cs="Times New Roman"/>
                <w:b/>
                <w:i/>
                <w:sz w:val="20"/>
                <w:szCs w:val="20"/>
                <w:vertAlign w:val="subscript"/>
              </w:rPr>
              <w:t>inst</w:t>
            </w:r>
            <w:proofErr w:type="spellEnd"/>
            <w:r w:rsidRPr="005914D3">
              <w:rPr>
                <w:rFonts w:ascii="Calibri" w:eastAsia="Calibri" w:hAnsi="Calibri" w:cs="Times New Roman"/>
                <w:b/>
                <w:sz w:val="20"/>
                <w:szCs w:val="20"/>
                <w:vertAlign w:val="subscript"/>
              </w:rPr>
              <w:t>(</w:t>
            </w:r>
            <w:r w:rsidRPr="005914D3">
              <w:rPr>
                <w:rFonts w:ascii="Calibri" w:eastAsia="Calibri" w:hAnsi="Calibri" w:cs="Times New Roman"/>
                <w:b/>
                <w:i/>
                <w:sz w:val="20"/>
                <w:szCs w:val="20"/>
                <w:vertAlign w:val="subscript"/>
              </w:rPr>
              <w:t>Q</w:t>
            </w:r>
            <w:r w:rsidRPr="005914D3">
              <w:rPr>
                <w:rFonts w:ascii="Calibri" w:eastAsia="Calibri" w:hAnsi="Calibri" w:cs="Times New Roman"/>
                <w:b/>
                <w:sz w:val="20"/>
                <w:szCs w:val="20"/>
                <w:vertAlign w:val="subscript"/>
              </w:rPr>
              <w:t>)</w:t>
            </w:r>
          </w:p>
        </w:tc>
        <w:tc>
          <w:tcPr>
            <w:tcW w:w="1130" w:type="dxa"/>
          </w:tcPr>
          <w:p w:rsidR="005914D3" w:rsidRPr="005914D3" w:rsidRDefault="005914D3" w:rsidP="005914D3">
            <w:pPr>
              <w:spacing w:after="0" w:line="240" w:lineRule="auto"/>
              <w:jc w:val="both"/>
              <w:rPr>
                <w:rFonts w:ascii="Calibri" w:eastAsia="Calibri" w:hAnsi="Calibri" w:cs="Times New Roman"/>
                <w:b/>
                <w:i/>
                <w:sz w:val="20"/>
                <w:szCs w:val="20"/>
              </w:rPr>
            </w:pPr>
            <w:proofErr w:type="spellStart"/>
            <w:r w:rsidRPr="005914D3">
              <w:rPr>
                <w:rFonts w:ascii="Calibri" w:eastAsia="Calibri" w:hAnsi="Calibri" w:cs="Times New Roman"/>
                <w:b/>
                <w:i/>
                <w:sz w:val="20"/>
                <w:szCs w:val="20"/>
              </w:rPr>
              <w:t>W</w:t>
            </w:r>
            <w:r w:rsidRPr="005914D3">
              <w:rPr>
                <w:rFonts w:ascii="Calibri" w:eastAsia="Calibri" w:hAnsi="Calibri" w:cs="Times New Roman"/>
                <w:b/>
                <w:i/>
                <w:sz w:val="20"/>
                <w:szCs w:val="20"/>
                <w:vertAlign w:val="subscript"/>
              </w:rPr>
              <w:t>net</w:t>
            </w:r>
            <w:proofErr w:type="gramStart"/>
            <w:r w:rsidRPr="005914D3">
              <w:rPr>
                <w:rFonts w:ascii="Calibri" w:eastAsia="Calibri" w:hAnsi="Calibri" w:cs="Times New Roman"/>
                <w:b/>
                <w:i/>
                <w:sz w:val="20"/>
                <w:szCs w:val="20"/>
                <w:vertAlign w:val="subscript"/>
              </w:rPr>
              <w:t>,fin</w:t>
            </w:r>
            <w:proofErr w:type="spellEnd"/>
            <w:proofErr w:type="gramEnd"/>
          </w:p>
        </w:tc>
        <w:tc>
          <w:tcPr>
            <w:tcW w:w="1130" w:type="dxa"/>
          </w:tcPr>
          <w:p w:rsidR="005914D3" w:rsidRPr="005914D3" w:rsidRDefault="005914D3" w:rsidP="005914D3">
            <w:pPr>
              <w:spacing w:after="0" w:line="240" w:lineRule="auto"/>
              <w:jc w:val="both"/>
              <w:rPr>
                <w:rFonts w:ascii="Calibri" w:eastAsia="Calibri" w:hAnsi="Calibri" w:cs="Times New Roman"/>
                <w:b/>
                <w:i/>
                <w:sz w:val="20"/>
                <w:szCs w:val="20"/>
              </w:rPr>
            </w:pPr>
            <w:proofErr w:type="spellStart"/>
            <w:r w:rsidRPr="005914D3">
              <w:rPr>
                <w:rFonts w:ascii="Calibri" w:eastAsia="Calibri" w:hAnsi="Calibri" w:cs="Times New Roman"/>
                <w:b/>
                <w:i/>
                <w:sz w:val="20"/>
                <w:szCs w:val="20"/>
              </w:rPr>
              <w:t>W</w:t>
            </w:r>
            <w:r w:rsidRPr="005914D3">
              <w:rPr>
                <w:rFonts w:ascii="Calibri" w:eastAsia="Calibri" w:hAnsi="Calibri" w:cs="Times New Roman"/>
                <w:b/>
                <w:i/>
                <w:sz w:val="20"/>
                <w:szCs w:val="20"/>
                <w:vertAlign w:val="subscript"/>
              </w:rPr>
              <w:t>fin</w:t>
            </w:r>
            <w:proofErr w:type="spellEnd"/>
          </w:p>
        </w:tc>
        <w:tc>
          <w:tcPr>
            <w:tcW w:w="1130" w:type="dxa"/>
          </w:tcPr>
          <w:p w:rsidR="005914D3" w:rsidRPr="005914D3" w:rsidRDefault="005914D3" w:rsidP="005914D3">
            <w:pPr>
              <w:spacing w:after="0" w:line="240" w:lineRule="auto"/>
              <w:jc w:val="both"/>
              <w:rPr>
                <w:rFonts w:ascii="Calibri" w:eastAsia="Calibri" w:hAnsi="Calibri" w:cs="Times New Roman"/>
                <w:b/>
                <w:i/>
                <w:sz w:val="20"/>
                <w:szCs w:val="20"/>
              </w:rPr>
            </w:pPr>
            <w:proofErr w:type="spellStart"/>
            <w:r w:rsidRPr="005914D3">
              <w:rPr>
                <w:rFonts w:ascii="Calibri" w:eastAsia="Calibri" w:hAnsi="Calibri" w:cs="Times New Roman"/>
                <w:b/>
                <w:i/>
                <w:sz w:val="20"/>
                <w:szCs w:val="20"/>
              </w:rPr>
              <w:t>W</w:t>
            </w:r>
            <w:r w:rsidRPr="005914D3">
              <w:rPr>
                <w:rFonts w:ascii="Calibri" w:eastAsia="Calibri" w:hAnsi="Calibri" w:cs="Times New Roman"/>
                <w:b/>
                <w:i/>
                <w:sz w:val="20"/>
                <w:szCs w:val="20"/>
                <w:vertAlign w:val="subscript"/>
              </w:rPr>
              <w:t>inst</w:t>
            </w:r>
            <w:proofErr w:type="spellEnd"/>
            <w:r w:rsidRPr="005914D3">
              <w:rPr>
                <w:rFonts w:ascii="Calibri" w:eastAsia="Calibri" w:hAnsi="Calibri" w:cs="Times New Roman"/>
                <w:b/>
                <w:sz w:val="20"/>
                <w:szCs w:val="20"/>
                <w:vertAlign w:val="subscript"/>
              </w:rPr>
              <w:t>(</w:t>
            </w:r>
            <w:r w:rsidRPr="005914D3">
              <w:rPr>
                <w:rFonts w:ascii="Calibri" w:eastAsia="Calibri" w:hAnsi="Calibri" w:cs="Times New Roman"/>
                <w:b/>
                <w:i/>
                <w:sz w:val="20"/>
                <w:szCs w:val="20"/>
                <w:vertAlign w:val="subscript"/>
              </w:rPr>
              <w:t>Q</w:t>
            </w:r>
            <w:r w:rsidRPr="005914D3">
              <w:rPr>
                <w:rFonts w:ascii="Calibri" w:eastAsia="Calibri" w:hAnsi="Calibri" w:cs="Times New Roman"/>
                <w:b/>
                <w:sz w:val="20"/>
                <w:szCs w:val="20"/>
                <w:vertAlign w:val="subscript"/>
              </w:rPr>
              <w:t>)</w:t>
            </w:r>
          </w:p>
        </w:tc>
        <w:tc>
          <w:tcPr>
            <w:tcW w:w="1130" w:type="dxa"/>
          </w:tcPr>
          <w:p w:rsidR="005914D3" w:rsidRPr="005914D3" w:rsidRDefault="005914D3" w:rsidP="005914D3">
            <w:pPr>
              <w:spacing w:after="0" w:line="240" w:lineRule="auto"/>
              <w:jc w:val="both"/>
              <w:rPr>
                <w:rFonts w:ascii="Calibri" w:eastAsia="Calibri" w:hAnsi="Calibri" w:cs="Times New Roman"/>
                <w:b/>
                <w:i/>
                <w:sz w:val="20"/>
                <w:szCs w:val="20"/>
              </w:rPr>
            </w:pPr>
            <w:proofErr w:type="spellStart"/>
            <w:r w:rsidRPr="005914D3">
              <w:rPr>
                <w:rFonts w:ascii="Calibri" w:eastAsia="Calibri" w:hAnsi="Calibri" w:cs="Times New Roman"/>
                <w:b/>
                <w:i/>
                <w:sz w:val="20"/>
                <w:szCs w:val="20"/>
              </w:rPr>
              <w:t>W</w:t>
            </w:r>
            <w:r w:rsidRPr="005914D3">
              <w:rPr>
                <w:rFonts w:ascii="Calibri" w:eastAsia="Calibri" w:hAnsi="Calibri" w:cs="Times New Roman"/>
                <w:b/>
                <w:i/>
                <w:sz w:val="20"/>
                <w:szCs w:val="20"/>
                <w:vertAlign w:val="subscript"/>
              </w:rPr>
              <w:t>net</w:t>
            </w:r>
            <w:proofErr w:type="gramStart"/>
            <w:r w:rsidRPr="005914D3">
              <w:rPr>
                <w:rFonts w:ascii="Calibri" w:eastAsia="Calibri" w:hAnsi="Calibri" w:cs="Times New Roman"/>
                <w:b/>
                <w:i/>
                <w:sz w:val="20"/>
                <w:szCs w:val="20"/>
                <w:vertAlign w:val="subscript"/>
              </w:rPr>
              <w:t>,fin</w:t>
            </w:r>
            <w:proofErr w:type="spellEnd"/>
            <w:proofErr w:type="gramEnd"/>
          </w:p>
        </w:tc>
        <w:tc>
          <w:tcPr>
            <w:tcW w:w="1130" w:type="dxa"/>
          </w:tcPr>
          <w:p w:rsidR="005914D3" w:rsidRPr="005914D3" w:rsidRDefault="005914D3" w:rsidP="005914D3">
            <w:pPr>
              <w:spacing w:after="0" w:line="240" w:lineRule="auto"/>
              <w:jc w:val="both"/>
              <w:rPr>
                <w:rFonts w:ascii="Calibri" w:eastAsia="Calibri" w:hAnsi="Calibri" w:cs="Times New Roman"/>
                <w:b/>
                <w:i/>
                <w:sz w:val="20"/>
                <w:szCs w:val="20"/>
              </w:rPr>
            </w:pPr>
            <w:proofErr w:type="spellStart"/>
            <w:r w:rsidRPr="005914D3">
              <w:rPr>
                <w:rFonts w:ascii="Calibri" w:eastAsia="Calibri" w:hAnsi="Calibri" w:cs="Times New Roman"/>
                <w:b/>
                <w:i/>
                <w:sz w:val="20"/>
                <w:szCs w:val="20"/>
              </w:rPr>
              <w:t>W</w:t>
            </w:r>
            <w:r w:rsidRPr="005914D3">
              <w:rPr>
                <w:rFonts w:ascii="Calibri" w:eastAsia="Calibri" w:hAnsi="Calibri" w:cs="Times New Roman"/>
                <w:b/>
                <w:i/>
                <w:sz w:val="20"/>
                <w:szCs w:val="20"/>
                <w:vertAlign w:val="subscript"/>
              </w:rPr>
              <w:t>fin</w:t>
            </w:r>
            <w:proofErr w:type="spellEnd"/>
          </w:p>
        </w:tc>
      </w:tr>
      <w:tr w:rsidR="005914D3" w:rsidRPr="005914D3" w:rsidTr="005914D3">
        <w:trPr>
          <w:jc w:val="center"/>
        </w:trPr>
        <w:tc>
          <w:tcPr>
            <w:tcW w:w="2212" w:type="dxa"/>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Chevrons</w:t>
            </w:r>
          </w:p>
        </w:tc>
        <w:tc>
          <w:tcPr>
            <w:tcW w:w="1129"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noBreakHyphen/>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/150</w:t>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/125</w:t>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sz w:val="20"/>
                <w:szCs w:val="20"/>
              </w:rPr>
              <w:noBreakHyphen/>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/150</w:t>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/100</w:t>
            </w:r>
          </w:p>
        </w:tc>
      </w:tr>
      <w:tr w:rsidR="005914D3" w:rsidRPr="005914D3" w:rsidTr="005914D3">
        <w:trPr>
          <w:jc w:val="center"/>
        </w:trPr>
        <w:tc>
          <w:tcPr>
            <w:tcW w:w="2212" w:type="dxa"/>
          </w:tcPr>
          <w:p w:rsidR="005914D3" w:rsidRPr="005914D3" w:rsidRDefault="005914D3" w:rsidP="005914D3">
            <w:pPr>
              <w:spacing w:after="0" w:line="240" w:lineRule="auto"/>
              <w:jc w:val="both"/>
              <w:rPr>
                <w:rFonts w:ascii="Calibri" w:eastAsia="Calibri" w:hAnsi="Calibri" w:cs="Times New Roman"/>
                <w:b/>
                <w:sz w:val="20"/>
                <w:szCs w:val="20"/>
              </w:rPr>
            </w:pPr>
            <w:r w:rsidRPr="005914D3">
              <w:rPr>
                <w:rFonts w:ascii="Calibri" w:eastAsia="Calibri" w:hAnsi="Calibri" w:cs="Times New Roman"/>
                <w:b/>
                <w:sz w:val="20"/>
                <w:szCs w:val="20"/>
              </w:rPr>
              <w:t>Éléments structuraux</w:t>
            </w:r>
          </w:p>
        </w:tc>
        <w:tc>
          <w:tcPr>
            <w:tcW w:w="1129"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/300</w:t>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/200</w:t>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/125</w:t>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/200</w:t>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/150</w:t>
            </w:r>
          </w:p>
        </w:tc>
        <w:tc>
          <w:tcPr>
            <w:tcW w:w="1130" w:type="dxa"/>
          </w:tcPr>
          <w:p w:rsidR="005914D3" w:rsidRPr="005914D3" w:rsidRDefault="005914D3" w:rsidP="005914D3">
            <w:pPr>
              <w:spacing w:after="0" w:line="240" w:lineRule="auto"/>
              <w:jc w:val="both"/>
              <w:rPr>
                <w:rFonts w:ascii="Calibri" w:eastAsia="Calibri" w:hAnsi="Calibri" w:cs="Times New Roman"/>
                <w:sz w:val="20"/>
                <w:szCs w:val="20"/>
              </w:rPr>
            </w:pPr>
            <w:r w:rsidRPr="005914D3">
              <w:rPr>
                <w:rFonts w:ascii="Calibri" w:eastAsia="Calibri" w:hAnsi="Calibri" w:cs="Times New Roman"/>
                <w:i/>
                <w:sz w:val="20"/>
                <w:szCs w:val="20"/>
              </w:rPr>
              <w:t>L</w:t>
            </w:r>
            <w:r w:rsidRPr="005914D3">
              <w:rPr>
                <w:rFonts w:ascii="Calibri" w:eastAsia="Calibri" w:hAnsi="Calibri" w:cs="Times New Roman"/>
                <w:sz w:val="20"/>
                <w:szCs w:val="20"/>
              </w:rPr>
              <w:t>/100</w:t>
            </w:r>
          </w:p>
        </w:tc>
      </w:tr>
    </w:tbl>
    <w:p w:rsidR="005914D3" w:rsidRPr="004A29F8" w:rsidRDefault="005914D3" w:rsidP="005914D3">
      <w:pPr>
        <w:spacing w:after="0" w:line="240" w:lineRule="auto"/>
        <w:jc w:val="both"/>
        <w:rPr>
          <w:rStyle w:val="Remarque1"/>
        </w:rPr>
      </w:pPr>
      <w:r w:rsidRPr="004A29F8">
        <w:rPr>
          <w:rStyle w:val="Remarque1"/>
        </w:rPr>
        <w:t>Remarque</w:t>
      </w:r>
      <w:r w:rsidR="004A29F8">
        <w:rPr>
          <w:rStyle w:val="Remarque1"/>
        </w:rPr>
        <w:t>s</w:t>
      </w:r>
    </w:p>
    <w:p w:rsidR="005914D3" w:rsidRPr="004A29F8" w:rsidRDefault="005914D3" w:rsidP="005914D3">
      <w:pPr>
        <w:spacing w:after="0" w:line="240" w:lineRule="auto"/>
        <w:jc w:val="both"/>
        <w:rPr>
          <w:rStyle w:val="Remarque1"/>
        </w:rPr>
      </w:pPr>
      <w:r w:rsidRPr="004A29F8">
        <w:rPr>
          <w:rStyle w:val="Remarque1"/>
        </w:rPr>
        <w:t xml:space="preserve">− La valeur limite des consoles et porte-à-faux est </w:t>
      </w:r>
      <w:proofErr w:type="gramStart"/>
      <w:r w:rsidRPr="004A29F8">
        <w:rPr>
          <w:rStyle w:val="Remarque1"/>
        </w:rPr>
        <w:t>doublée</w:t>
      </w:r>
      <w:proofErr w:type="gramEnd"/>
      <w:r w:rsidRPr="004A29F8">
        <w:rPr>
          <w:rStyle w:val="Remarque1"/>
        </w:rPr>
        <w:t xml:space="preserve">. Elle est toujours supérieure à </w:t>
      </w:r>
      <w:smartTag w:uri="urn:schemas-microsoft-com:office:smarttags" w:element="metricconverter">
        <w:smartTagPr>
          <w:attr w:name="ProductID" w:val="5ﾠmm"/>
        </w:smartTagPr>
        <w:r w:rsidRPr="004A29F8">
          <w:rPr>
            <w:rStyle w:val="Remarque1"/>
          </w:rPr>
          <w:t>5 mm</w:t>
        </w:r>
      </w:smartTag>
      <w:r w:rsidRPr="004A29F8">
        <w:rPr>
          <w:rStyle w:val="Remarque1"/>
        </w:rPr>
        <w:t xml:space="preserve">. </w:t>
      </w:r>
    </w:p>
    <w:p w:rsidR="005914D3" w:rsidRPr="004A29F8" w:rsidRDefault="005914D3" w:rsidP="005914D3">
      <w:pPr>
        <w:spacing w:after="0" w:line="240" w:lineRule="auto"/>
        <w:jc w:val="both"/>
        <w:rPr>
          <w:rStyle w:val="Remarque1"/>
        </w:rPr>
      </w:pPr>
      <w:r w:rsidRPr="004A29F8">
        <w:rPr>
          <w:rStyle w:val="Remarque1"/>
        </w:rPr>
        <w:t>− Les panneaux de planchers et supports de toiture ont une valeur limite de flèche nette finale (</w:t>
      </w:r>
      <w:proofErr w:type="spellStart"/>
      <w:r w:rsidRPr="004A29F8">
        <w:rPr>
          <w:rStyle w:val="Remarque1"/>
        </w:rPr>
        <w:t>Wnet</w:t>
      </w:r>
      <w:proofErr w:type="gramStart"/>
      <w:r w:rsidRPr="004A29F8">
        <w:rPr>
          <w:rStyle w:val="Remarque1"/>
        </w:rPr>
        <w:t>,fin</w:t>
      </w:r>
      <w:proofErr w:type="spellEnd"/>
      <w:proofErr w:type="gramEnd"/>
      <w:r w:rsidRPr="004A29F8">
        <w:rPr>
          <w:rStyle w:val="Remarque1"/>
        </w:rPr>
        <w:t>) de L/250.</w:t>
      </w:r>
    </w:p>
    <w:p w:rsidR="005914D3" w:rsidRPr="004A29F8" w:rsidRDefault="005914D3" w:rsidP="005914D3">
      <w:pPr>
        <w:spacing w:after="0" w:line="240" w:lineRule="auto"/>
        <w:jc w:val="both"/>
        <w:rPr>
          <w:rStyle w:val="Remarque1"/>
        </w:rPr>
      </w:pPr>
      <w:r w:rsidRPr="004A29F8">
        <w:rPr>
          <w:rStyle w:val="Remarque1"/>
        </w:rPr>
        <w:t>− La valeur limite de flèche horizontale est de L/200 pour les éléments individuels soumis au vent. Pour les autres applications, elles sont identiques aux valeurs limites verticales des éléments structuraux.</w:t>
      </w:r>
    </w:p>
    <w:p w:rsidR="005914D3" w:rsidRPr="005914D3" w:rsidRDefault="005914D3" w:rsidP="005914D3">
      <w:pPr>
        <w:spacing w:after="0" w:line="240" w:lineRule="auto"/>
        <w:jc w:val="both"/>
        <w:rPr>
          <w:rFonts w:ascii="Calibri" w:eastAsia="Calibri" w:hAnsi="Calibri" w:cs="Times New Roman"/>
          <w:sz w:val="20"/>
          <w:szCs w:val="20"/>
        </w:rPr>
      </w:pPr>
    </w:p>
    <w:p w:rsidR="005914D3" w:rsidRPr="005914D3" w:rsidRDefault="005914D3" w:rsidP="005914D3">
      <w:pPr>
        <w:spacing w:after="0" w:line="240" w:lineRule="auto"/>
        <w:jc w:val="both"/>
        <w:rPr>
          <w:rFonts w:ascii="Calibri" w:eastAsia="Calibri" w:hAnsi="Calibri" w:cs="Times New Roman"/>
          <w:lang w:eastAsia="fr-FR"/>
        </w:rPr>
      </w:pPr>
    </w:p>
    <w:p w:rsidR="005914D3" w:rsidRDefault="005914D3"/>
    <w:sectPr w:rsidR="005914D3" w:rsidSect="00747485">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FB3" w:rsidRDefault="005E5FB3" w:rsidP="00037169">
      <w:pPr>
        <w:spacing w:after="0" w:line="240" w:lineRule="auto"/>
      </w:pPr>
      <w:r>
        <w:separator/>
      </w:r>
    </w:p>
  </w:endnote>
  <w:endnote w:type="continuationSeparator" w:id="0">
    <w:p w:rsidR="005E5FB3" w:rsidRDefault="005E5FB3" w:rsidP="000371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3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54188"/>
      <w:docPartObj>
        <w:docPartGallery w:val="Page Numbers (Bottom of Page)"/>
        <w:docPartUnique/>
      </w:docPartObj>
    </w:sdtPr>
    <w:sdtContent>
      <w:p w:rsidR="00037169" w:rsidRDefault="00037169">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7169"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7169">
                <w:txbxContent>
                  <w:p w:rsidR="00037169" w:rsidRDefault="00037169">
                    <w:pPr>
                      <w:jc w:val="center"/>
                    </w:pPr>
                    <w:fldSimple w:instr=" PAGE    \* MERGEFORMAT ">
                      <w:r w:rsidRPr="00037169">
                        <w:rPr>
                          <w:noProof/>
                          <w:sz w:val="16"/>
                          <w:szCs w:val="16"/>
                        </w:rPr>
                        <w:t>1</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FB3" w:rsidRDefault="005E5FB3" w:rsidP="00037169">
      <w:pPr>
        <w:spacing w:after="0" w:line="240" w:lineRule="auto"/>
      </w:pPr>
      <w:r>
        <w:separator/>
      </w:r>
    </w:p>
  </w:footnote>
  <w:footnote w:type="continuationSeparator" w:id="0">
    <w:p w:rsidR="005E5FB3" w:rsidRDefault="005E5FB3" w:rsidP="0003716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FB1AB454"/>
    <w:lvl w:ilvl="0">
      <w:start w:val="1"/>
      <w:numFmt w:val="decimal"/>
      <w:lvlText w:val="%1."/>
      <w:lvlJc w:val="left"/>
      <w:pPr>
        <w:tabs>
          <w:tab w:val="num" w:pos="643"/>
        </w:tabs>
        <w:ind w:left="643" w:hanging="360"/>
      </w:pPr>
    </w:lvl>
  </w:abstractNum>
  <w:abstractNum w:abstractNumId="1">
    <w:nsid w:val="FFFFFF89"/>
    <w:multiLevelType w:val="singleLevel"/>
    <w:tmpl w:val="4E6AA590"/>
    <w:lvl w:ilvl="0">
      <w:start w:val="1"/>
      <w:numFmt w:val="bullet"/>
      <w:lvlText w:val=""/>
      <w:lvlJc w:val="left"/>
      <w:pPr>
        <w:tabs>
          <w:tab w:val="num" w:pos="360"/>
        </w:tabs>
        <w:ind w:left="360" w:hanging="360"/>
      </w:pPr>
      <w:rPr>
        <w:rFonts w:ascii="Symbol" w:hAnsi="Symbol" w:hint="default"/>
      </w:rPr>
    </w:lvl>
  </w:abstractNum>
  <w:abstractNum w:abstractNumId="2">
    <w:nsid w:val="00014E92"/>
    <w:multiLevelType w:val="multilevel"/>
    <w:tmpl w:val="47B8E558"/>
    <w:lvl w:ilvl="0">
      <w:start w:val="1"/>
      <w:numFmt w:val="decimal"/>
      <w:lvlText w:val="%1"/>
      <w:lvlJc w:val="left"/>
      <w:pPr>
        <w:ind w:left="1065" w:hanging="705"/>
      </w:pPr>
      <w:rPr>
        <w:rFonts w:cs="Times New Roman" w:hint="default"/>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0B7163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39D4C92"/>
    <w:multiLevelType w:val="hybridMultilevel"/>
    <w:tmpl w:val="7278DB84"/>
    <w:lvl w:ilvl="0" w:tplc="E8A8147E">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7B854A8"/>
    <w:multiLevelType w:val="hybridMultilevel"/>
    <w:tmpl w:val="F1A006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D064812"/>
    <w:multiLevelType w:val="hybridMultilevel"/>
    <w:tmpl w:val="13006DD6"/>
    <w:lvl w:ilvl="0" w:tplc="8C16C57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ECA7EC2"/>
    <w:multiLevelType w:val="hybridMultilevel"/>
    <w:tmpl w:val="AC444F06"/>
    <w:lvl w:ilvl="0" w:tplc="90741DAC">
      <w:start w:val="7378"/>
      <w:numFmt w:val="bullet"/>
      <w:lvlText w:val="-"/>
      <w:lvlJc w:val="left"/>
      <w:pPr>
        <w:ind w:left="720" w:hanging="360"/>
      </w:pPr>
      <w:rPr>
        <w:rFonts w:ascii="Calibri" w:eastAsiaTheme="minorHAnsi" w:hAnsi="Calibri" w:cstheme="minorBid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14122A6D"/>
    <w:multiLevelType w:val="hybridMultilevel"/>
    <w:tmpl w:val="6A84A31E"/>
    <w:lvl w:ilvl="0" w:tplc="216A339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7B1267E"/>
    <w:multiLevelType w:val="multilevel"/>
    <w:tmpl w:val="F266D8E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5991926"/>
    <w:multiLevelType w:val="singleLevel"/>
    <w:tmpl w:val="F372F8D4"/>
    <w:lvl w:ilvl="0">
      <w:start w:val="3"/>
      <w:numFmt w:val="bullet"/>
      <w:lvlText w:val="-"/>
      <w:lvlJc w:val="left"/>
      <w:pPr>
        <w:tabs>
          <w:tab w:val="num" w:pos="360"/>
        </w:tabs>
        <w:ind w:left="360" w:hanging="360"/>
      </w:pPr>
      <w:rPr>
        <w:rFonts w:ascii="Times New Roman" w:hAnsi="Times New Roman" w:hint="default"/>
      </w:rPr>
    </w:lvl>
  </w:abstractNum>
  <w:abstractNum w:abstractNumId="11">
    <w:nsid w:val="2F367596"/>
    <w:multiLevelType w:val="hybridMultilevel"/>
    <w:tmpl w:val="9E3E3156"/>
    <w:lvl w:ilvl="0" w:tplc="1D74636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0EE6468"/>
    <w:multiLevelType w:val="multilevel"/>
    <w:tmpl w:val="8D8E1C1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B62644F"/>
    <w:multiLevelType w:val="singleLevel"/>
    <w:tmpl w:val="F37C7DEA"/>
    <w:lvl w:ilvl="0">
      <w:start w:val="28"/>
      <w:numFmt w:val="bullet"/>
      <w:lvlText w:val="-"/>
      <w:lvlJc w:val="left"/>
      <w:pPr>
        <w:tabs>
          <w:tab w:val="num" w:pos="360"/>
        </w:tabs>
        <w:ind w:left="360" w:hanging="360"/>
      </w:pPr>
      <w:rPr>
        <w:rFonts w:ascii="Times New Roman" w:hAnsi="Times New Roman" w:hint="default"/>
      </w:rPr>
    </w:lvl>
  </w:abstractNum>
  <w:abstractNum w:abstractNumId="14">
    <w:nsid w:val="3C6122E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3CA11B4E"/>
    <w:multiLevelType w:val="hybridMultilevel"/>
    <w:tmpl w:val="4D64521E"/>
    <w:lvl w:ilvl="0" w:tplc="06CE6BF0">
      <w:start w:val="1"/>
      <w:numFmt w:val="bullet"/>
      <w:lvlText w:val=""/>
      <w:lvlJc w:val="left"/>
      <w:pPr>
        <w:tabs>
          <w:tab w:val="num" w:pos="1429"/>
        </w:tabs>
        <w:ind w:left="1429" w:hanging="360"/>
      </w:pPr>
      <w:rPr>
        <w:rFonts w:ascii="Wingdings" w:hAnsi="Wingdings" w:hint="default"/>
      </w:rPr>
    </w:lvl>
    <w:lvl w:ilvl="1" w:tplc="6114CD0A" w:tentative="1">
      <w:start w:val="1"/>
      <w:numFmt w:val="bullet"/>
      <w:lvlText w:val="o"/>
      <w:lvlJc w:val="left"/>
      <w:pPr>
        <w:tabs>
          <w:tab w:val="num" w:pos="2149"/>
        </w:tabs>
        <w:ind w:left="2149" w:hanging="360"/>
      </w:pPr>
      <w:rPr>
        <w:rFonts w:ascii="Courier" w:hAnsi="Courier" w:hint="default"/>
      </w:rPr>
    </w:lvl>
    <w:lvl w:ilvl="2" w:tplc="9F92474C" w:tentative="1">
      <w:start w:val="1"/>
      <w:numFmt w:val="bullet"/>
      <w:lvlText w:val=""/>
      <w:lvlJc w:val="left"/>
      <w:pPr>
        <w:tabs>
          <w:tab w:val="num" w:pos="2869"/>
        </w:tabs>
        <w:ind w:left="2869" w:hanging="360"/>
      </w:pPr>
      <w:rPr>
        <w:rFonts w:ascii="Wingdings" w:hAnsi="Wingdings" w:hint="default"/>
      </w:rPr>
    </w:lvl>
    <w:lvl w:ilvl="3" w:tplc="89AE686C" w:tentative="1">
      <w:start w:val="1"/>
      <w:numFmt w:val="bullet"/>
      <w:lvlText w:val=""/>
      <w:lvlJc w:val="left"/>
      <w:pPr>
        <w:tabs>
          <w:tab w:val="num" w:pos="3589"/>
        </w:tabs>
        <w:ind w:left="3589" w:hanging="360"/>
      </w:pPr>
      <w:rPr>
        <w:rFonts w:ascii="Symbol" w:hAnsi="Symbol" w:hint="default"/>
      </w:rPr>
    </w:lvl>
    <w:lvl w:ilvl="4" w:tplc="6AC6CBA6" w:tentative="1">
      <w:start w:val="1"/>
      <w:numFmt w:val="bullet"/>
      <w:lvlText w:val="o"/>
      <w:lvlJc w:val="left"/>
      <w:pPr>
        <w:tabs>
          <w:tab w:val="num" w:pos="4309"/>
        </w:tabs>
        <w:ind w:left="4309" w:hanging="360"/>
      </w:pPr>
      <w:rPr>
        <w:rFonts w:ascii="Courier" w:hAnsi="Courier" w:hint="default"/>
      </w:rPr>
    </w:lvl>
    <w:lvl w:ilvl="5" w:tplc="43161424" w:tentative="1">
      <w:start w:val="1"/>
      <w:numFmt w:val="bullet"/>
      <w:lvlText w:val=""/>
      <w:lvlJc w:val="left"/>
      <w:pPr>
        <w:tabs>
          <w:tab w:val="num" w:pos="5029"/>
        </w:tabs>
        <w:ind w:left="5029" w:hanging="360"/>
      </w:pPr>
      <w:rPr>
        <w:rFonts w:ascii="Wingdings" w:hAnsi="Wingdings" w:hint="default"/>
      </w:rPr>
    </w:lvl>
    <w:lvl w:ilvl="6" w:tplc="EB8C03F4" w:tentative="1">
      <w:start w:val="1"/>
      <w:numFmt w:val="bullet"/>
      <w:lvlText w:val=""/>
      <w:lvlJc w:val="left"/>
      <w:pPr>
        <w:tabs>
          <w:tab w:val="num" w:pos="5749"/>
        </w:tabs>
        <w:ind w:left="5749" w:hanging="360"/>
      </w:pPr>
      <w:rPr>
        <w:rFonts w:ascii="Symbol" w:hAnsi="Symbol" w:hint="default"/>
      </w:rPr>
    </w:lvl>
    <w:lvl w:ilvl="7" w:tplc="0DEA340C" w:tentative="1">
      <w:start w:val="1"/>
      <w:numFmt w:val="bullet"/>
      <w:lvlText w:val="o"/>
      <w:lvlJc w:val="left"/>
      <w:pPr>
        <w:tabs>
          <w:tab w:val="num" w:pos="6469"/>
        </w:tabs>
        <w:ind w:left="6469" w:hanging="360"/>
      </w:pPr>
      <w:rPr>
        <w:rFonts w:ascii="Courier" w:hAnsi="Courier" w:hint="default"/>
      </w:rPr>
    </w:lvl>
    <w:lvl w:ilvl="8" w:tplc="098CA5A2" w:tentative="1">
      <w:start w:val="1"/>
      <w:numFmt w:val="bullet"/>
      <w:lvlText w:val=""/>
      <w:lvlJc w:val="left"/>
      <w:pPr>
        <w:tabs>
          <w:tab w:val="num" w:pos="7189"/>
        </w:tabs>
        <w:ind w:left="7189" w:hanging="360"/>
      </w:pPr>
      <w:rPr>
        <w:rFonts w:ascii="Wingdings" w:hAnsi="Wingdings" w:hint="default"/>
      </w:rPr>
    </w:lvl>
  </w:abstractNum>
  <w:abstractNum w:abstractNumId="16">
    <w:nsid w:val="3FA027A0"/>
    <w:multiLevelType w:val="hybridMultilevel"/>
    <w:tmpl w:val="18BC43BA"/>
    <w:lvl w:ilvl="0" w:tplc="EB42E6B2">
      <w:numFmt w:val="bullet"/>
      <w:pStyle w:val="normal"/>
      <w:lvlText w:val="-"/>
      <w:lvlJc w:val="left"/>
      <w:pPr>
        <w:ind w:left="720" w:hanging="360"/>
      </w:pPr>
      <w:rPr>
        <w:rFonts w:ascii="Calibri" w:eastAsia="Times New Roman" w:hAnsi="Calibri" w:hint="default"/>
      </w:rPr>
    </w:lvl>
    <w:lvl w:ilvl="1" w:tplc="CBE47FAE">
      <w:start w:val="1"/>
      <w:numFmt w:val="bullet"/>
      <w:lvlText w:val="o"/>
      <w:lvlJc w:val="left"/>
      <w:pPr>
        <w:ind w:left="1440" w:hanging="360"/>
      </w:pPr>
      <w:rPr>
        <w:rFonts w:ascii="Courier New" w:hAnsi="Courier New" w:cs="Times New Roman" w:hint="default"/>
      </w:rPr>
    </w:lvl>
    <w:lvl w:ilvl="2" w:tplc="DB8664D2">
      <w:start w:val="1"/>
      <w:numFmt w:val="decimal"/>
      <w:lvlText w:val="%3."/>
      <w:lvlJc w:val="left"/>
      <w:pPr>
        <w:tabs>
          <w:tab w:val="num" w:pos="2160"/>
        </w:tabs>
        <w:ind w:left="2160" w:hanging="360"/>
      </w:pPr>
    </w:lvl>
    <w:lvl w:ilvl="3" w:tplc="543A9044">
      <w:start w:val="1"/>
      <w:numFmt w:val="decimal"/>
      <w:lvlText w:val="%4."/>
      <w:lvlJc w:val="left"/>
      <w:pPr>
        <w:tabs>
          <w:tab w:val="num" w:pos="2880"/>
        </w:tabs>
        <w:ind w:left="2880" w:hanging="360"/>
      </w:pPr>
    </w:lvl>
    <w:lvl w:ilvl="4" w:tplc="EE9A42FC">
      <w:start w:val="1"/>
      <w:numFmt w:val="decimal"/>
      <w:lvlText w:val="%5."/>
      <w:lvlJc w:val="left"/>
      <w:pPr>
        <w:tabs>
          <w:tab w:val="num" w:pos="3600"/>
        </w:tabs>
        <w:ind w:left="3600" w:hanging="360"/>
      </w:pPr>
    </w:lvl>
    <w:lvl w:ilvl="5" w:tplc="48B4AF38">
      <w:start w:val="1"/>
      <w:numFmt w:val="decimal"/>
      <w:lvlText w:val="%6."/>
      <w:lvlJc w:val="left"/>
      <w:pPr>
        <w:tabs>
          <w:tab w:val="num" w:pos="4320"/>
        </w:tabs>
        <w:ind w:left="4320" w:hanging="360"/>
      </w:pPr>
    </w:lvl>
    <w:lvl w:ilvl="6" w:tplc="65526CB0">
      <w:start w:val="1"/>
      <w:numFmt w:val="decimal"/>
      <w:lvlText w:val="%7."/>
      <w:lvlJc w:val="left"/>
      <w:pPr>
        <w:tabs>
          <w:tab w:val="num" w:pos="5040"/>
        </w:tabs>
        <w:ind w:left="5040" w:hanging="360"/>
      </w:pPr>
    </w:lvl>
    <w:lvl w:ilvl="7" w:tplc="07ACD54E">
      <w:start w:val="1"/>
      <w:numFmt w:val="decimal"/>
      <w:lvlText w:val="%8."/>
      <w:lvlJc w:val="left"/>
      <w:pPr>
        <w:tabs>
          <w:tab w:val="num" w:pos="5760"/>
        </w:tabs>
        <w:ind w:left="5760" w:hanging="360"/>
      </w:pPr>
    </w:lvl>
    <w:lvl w:ilvl="8" w:tplc="B358C224">
      <w:start w:val="1"/>
      <w:numFmt w:val="decimal"/>
      <w:lvlText w:val="%9."/>
      <w:lvlJc w:val="left"/>
      <w:pPr>
        <w:tabs>
          <w:tab w:val="num" w:pos="6480"/>
        </w:tabs>
        <w:ind w:left="6480" w:hanging="360"/>
      </w:pPr>
    </w:lvl>
  </w:abstractNum>
  <w:abstractNum w:abstractNumId="17">
    <w:nsid w:val="411B5F07"/>
    <w:multiLevelType w:val="multilevel"/>
    <w:tmpl w:val="CB88B890"/>
    <w:lvl w:ilvl="0">
      <w:start w:val="4"/>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4040" w:hanging="2520"/>
      </w:pPr>
      <w:rPr>
        <w:rFonts w:hint="default"/>
      </w:rPr>
    </w:lvl>
  </w:abstractNum>
  <w:abstractNum w:abstractNumId="18">
    <w:nsid w:val="414E0567"/>
    <w:multiLevelType w:val="multilevel"/>
    <w:tmpl w:val="F266D8E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2D236A0"/>
    <w:multiLevelType w:val="multilevel"/>
    <w:tmpl w:val="A33CDA08"/>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326484C"/>
    <w:multiLevelType w:val="hybridMultilevel"/>
    <w:tmpl w:val="9DAECC8A"/>
    <w:lvl w:ilvl="0" w:tplc="C32AAF0C">
      <w:start w:val="292"/>
      <w:numFmt w:val="bullet"/>
      <w:lvlText w:val="-"/>
      <w:lvlJc w:val="left"/>
      <w:pPr>
        <w:ind w:left="720" w:hanging="360"/>
      </w:pPr>
      <w:rPr>
        <w:rFonts w:ascii="Calibri" w:eastAsia="Times New Roman" w:hAnsi="Calibri" w:hint="default"/>
      </w:rPr>
    </w:lvl>
    <w:lvl w:ilvl="1" w:tplc="CCB48CC8">
      <w:start w:val="1"/>
      <w:numFmt w:val="bullet"/>
      <w:lvlText w:val="o"/>
      <w:lvlJc w:val="left"/>
      <w:pPr>
        <w:ind w:left="1440" w:hanging="360"/>
      </w:pPr>
      <w:rPr>
        <w:rFonts w:ascii="Courier New" w:hAnsi="Courier New" w:hint="default"/>
      </w:rPr>
    </w:lvl>
    <w:lvl w:ilvl="2" w:tplc="4E5C94C0">
      <w:start w:val="1"/>
      <w:numFmt w:val="bullet"/>
      <w:lvlText w:val=""/>
      <w:lvlJc w:val="left"/>
      <w:pPr>
        <w:ind w:left="2160" w:hanging="360"/>
      </w:pPr>
      <w:rPr>
        <w:rFonts w:ascii="Wingdings" w:hAnsi="Wingdings" w:hint="default"/>
      </w:rPr>
    </w:lvl>
    <w:lvl w:ilvl="3" w:tplc="184ED958">
      <w:start w:val="1"/>
      <w:numFmt w:val="bullet"/>
      <w:lvlText w:val=""/>
      <w:lvlJc w:val="left"/>
      <w:pPr>
        <w:ind w:left="2880" w:hanging="360"/>
      </w:pPr>
      <w:rPr>
        <w:rFonts w:ascii="Symbol" w:hAnsi="Symbol" w:hint="default"/>
      </w:rPr>
    </w:lvl>
    <w:lvl w:ilvl="4" w:tplc="A03C8A2A">
      <w:start w:val="1"/>
      <w:numFmt w:val="bullet"/>
      <w:lvlText w:val="o"/>
      <w:lvlJc w:val="left"/>
      <w:pPr>
        <w:ind w:left="3600" w:hanging="360"/>
      </w:pPr>
      <w:rPr>
        <w:rFonts w:ascii="Courier New" w:hAnsi="Courier New" w:hint="default"/>
      </w:rPr>
    </w:lvl>
    <w:lvl w:ilvl="5" w:tplc="EE76B3F2">
      <w:start w:val="1"/>
      <w:numFmt w:val="bullet"/>
      <w:lvlText w:val=""/>
      <w:lvlJc w:val="left"/>
      <w:pPr>
        <w:ind w:left="4320" w:hanging="360"/>
      </w:pPr>
      <w:rPr>
        <w:rFonts w:ascii="Wingdings" w:hAnsi="Wingdings" w:hint="default"/>
      </w:rPr>
    </w:lvl>
    <w:lvl w:ilvl="6" w:tplc="E062D42A">
      <w:start w:val="1"/>
      <w:numFmt w:val="bullet"/>
      <w:lvlText w:val=""/>
      <w:lvlJc w:val="left"/>
      <w:pPr>
        <w:ind w:left="5040" w:hanging="360"/>
      </w:pPr>
      <w:rPr>
        <w:rFonts w:ascii="Symbol" w:hAnsi="Symbol" w:hint="default"/>
      </w:rPr>
    </w:lvl>
    <w:lvl w:ilvl="7" w:tplc="F34E9FBC">
      <w:start w:val="1"/>
      <w:numFmt w:val="bullet"/>
      <w:lvlText w:val="o"/>
      <w:lvlJc w:val="left"/>
      <w:pPr>
        <w:ind w:left="5760" w:hanging="360"/>
      </w:pPr>
      <w:rPr>
        <w:rFonts w:ascii="Courier New" w:hAnsi="Courier New" w:hint="default"/>
      </w:rPr>
    </w:lvl>
    <w:lvl w:ilvl="8" w:tplc="7A849DB4" w:tentative="1">
      <w:start w:val="1"/>
      <w:numFmt w:val="bullet"/>
      <w:lvlText w:val=""/>
      <w:lvlJc w:val="left"/>
      <w:pPr>
        <w:ind w:left="6480" w:hanging="360"/>
      </w:pPr>
      <w:rPr>
        <w:rFonts w:ascii="Wingdings" w:hAnsi="Wingdings" w:hint="default"/>
      </w:rPr>
    </w:lvl>
  </w:abstractNum>
  <w:abstractNum w:abstractNumId="21">
    <w:nsid w:val="448A33B2"/>
    <w:multiLevelType w:val="singleLevel"/>
    <w:tmpl w:val="F880E9E0"/>
    <w:lvl w:ilvl="0">
      <w:numFmt w:val="bullet"/>
      <w:lvlText w:val="-"/>
      <w:lvlJc w:val="left"/>
      <w:pPr>
        <w:tabs>
          <w:tab w:val="num" w:pos="360"/>
        </w:tabs>
        <w:ind w:left="360" w:hanging="360"/>
      </w:pPr>
      <w:rPr>
        <w:rFonts w:ascii="Times New Roman" w:hAnsi="Times New Roman" w:cs="Times New Roman" w:hint="default"/>
      </w:rPr>
    </w:lvl>
  </w:abstractNum>
  <w:abstractNum w:abstractNumId="22">
    <w:nsid w:val="48191E27"/>
    <w:multiLevelType w:val="hybridMultilevel"/>
    <w:tmpl w:val="EA1CB0EE"/>
    <w:lvl w:ilvl="0" w:tplc="8834DD08">
      <w:start w:val="1"/>
      <w:numFmt w:val="decimal"/>
      <w:lvlText w:val="%1."/>
      <w:lvlJc w:val="left"/>
      <w:pPr>
        <w:ind w:left="720" w:hanging="360"/>
      </w:pPr>
    </w:lvl>
    <w:lvl w:ilvl="1" w:tplc="052E018E" w:tentative="1">
      <w:start w:val="1"/>
      <w:numFmt w:val="lowerLetter"/>
      <w:lvlText w:val="%2."/>
      <w:lvlJc w:val="left"/>
      <w:pPr>
        <w:ind w:left="1440" w:hanging="360"/>
      </w:pPr>
    </w:lvl>
    <w:lvl w:ilvl="2" w:tplc="05143D2A" w:tentative="1">
      <w:start w:val="1"/>
      <w:numFmt w:val="lowerRoman"/>
      <w:lvlText w:val="%3."/>
      <w:lvlJc w:val="right"/>
      <w:pPr>
        <w:ind w:left="2160" w:hanging="180"/>
      </w:pPr>
    </w:lvl>
    <w:lvl w:ilvl="3" w:tplc="C4C68C02" w:tentative="1">
      <w:start w:val="1"/>
      <w:numFmt w:val="decimal"/>
      <w:lvlText w:val="%4."/>
      <w:lvlJc w:val="left"/>
      <w:pPr>
        <w:ind w:left="2880" w:hanging="360"/>
      </w:pPr>
    </w:lvl>
    <w:lvl w:ilvl="4" w:tplc="8DFC9AEE" w:tentative="1">
      <w:start w:val="1"/>
      <w:numFmt w:val="lowerLetter"/>
      <w:lvlText w:val="%5."/>
      <w:lvlJc w:val="left"/>
      <w:pPr>
        <w:ind w:left="3600" w:hanging="360"/>
      </w:pPr>
    </w:lvl>
    <w:lvl w:ilvl="5" w:tplc="21E809FC" w:tentative="1">
      <w:start w:val="1"/>
      <w:numFmt w:val="lowerRoman"/>
      <w:lvlText w:val="%6."/>
      <w:lvlJc w:val="right"/>
      <w:pPr>
        <w:ind w:left="4320" w:hanging="180"/>
      </w:pPr>
    </w:lvl>
    <w:lvl w:ilvl="6" w:tplc="6D84CDCC" w:tentative="1">
      <w:start w:val="1"/>
      <w:numFmt w:val="decimal"/>
      <w:lvlText w:val="%7."/>
      <w:lvlJc w:val="left"/>
      <w:pPr>
        <w:ind w:left="5040" w:hanging="360"/>
      </w:pPr>
    </w:lvl>
    <w:lvl w:ilvl="7" w:tplc="B5146626" w:tentative="1">
      <w:start w:val="1"/>
      <w:numFmt w:val="lowerLetter"/>
      <w:lvlText w:val="%8."/>
      <w:lvlJc w:val="left"/>
      <w:pPr>
        <w:ind w:left="5760" w:hanging="360"/>
      </w:pPr>
    </w:lvl>
    <w:lvl w:ilvl="8" w:tplc="419A168A" w:tentative="1">
      <w:start w:val="1"/>
      <w:numFmt w:val="lowerRoman"/>
      <w:lvlText w:val="%9."/>
      <w:lvlJc w:val="right"/>
      <w:pPr>
        <w:ind w:left="6480" w:hanging="180"/>
      </w:pPr>
    </w:lvl>
  </w:abstractNum>
  <w:abstractNum w:abstractNumId="23">
    <w:nsid w:val="4E4909C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5F56779"/>
    <w:multiLevelType w:val="hybridMultilevel"/>
    <w:tmpl w:val="D5EC44C4"/>
    <w:lvl w:ilvl="0" w:tplc="6E120C64">
      <w:numFmt w:val="bullet"/>
      <w:lvlText w:val="-"/>
      <w:lvlJc w:val="left"/>
      <w:pPr>
        <w:ind w:left="720" w:hanging="360"/>
      </w:pPr>
      <w:rPr>
        <w:rFonts w:ascii="Calibri" w:eastAsia="Calibri" w:hAnsi="Calibri" w:cs="Times New Roman" w:hint="default"/>
      </w:rPr>
    </w:lvl>
    <w:lvl w:ilvl="1" w:tplc="B8E84D68">
      <w:start w:val="1"/>
      <w:numFmt w:val="bullet"/>
      <w:lvlText w:val="o"/>
      <w:lvlJc w:val="left"/>
      <w:pPr>
        <w:ind w:left="1440" w:hanging="360"/>
      </w:pPr>
      <w:rPr>
        <w:rFonts w:ascii="Courier New" w:hAnsi="Courier New" w:cs="Courier New" w:hint="default"/>
      </w:rPr>
    </w:lvl>
    <w:lvl w:ilvl="2" w:tplc="19F2BB34">
      <w:start w:val="1"/>
      <w:numFmt w:val="bullet"/>
      <w:lvlText w:val=""/>
      <w:lvlJc w:val="left"/>
      <w:pPr>
        <w:ind w:left="2160" w:hanging="360"/>
      </w:pPr>
      <w:rPr>
        <w:rFonts w:ascii="Wingdings" w:hAnsi="Wingdings" w:hint="default"/>
      </w:rPr>
    </w:lvl>
    <w:lvl w:ilvl="3" w:tplc="4E7C780A" w:tentative="1">
      <w:start w:val="1"/>
      <w:numFmt w:val="bullet"/>
      <w:lvlText w:val=""/>
      <w:lvlJc w:val="left"/>
      <w:pPr>
        <w:ind w:left="2880" w:hanging="360"/>
      </w:pPr>
      <w:rPr>
        <w:rFonts w:ascii="Symbol" w:hAnsi="Symbol" w:hint="default"/>
      </w:rPr>
    </w:lvl>
    <w:lvl w:ilvl="4" w:tplc="86DE96A8" w:tentative="1">
      <w:start w:val="1"/>
      <w:numFmt w:val="bullet"/>
      <w:lvlText w:val="o"/>
      <w:lvlJc w:val="left"/>
      <w:pPr>
        <w:ind w:left="3600" w:hanging="360"/>
      </w:pPr>
      <w:rPr>
        <w:rFonts w:ascii="Courier New" w:hAnsi="Courier New" w:cs="Courier New" w:hint="default"/>
      </w:rPr>
    </w:lvl>
    <w:lvl w:ilvl="5" w:tplc="15D02912" w:tentative="1">
      <w:start w:val="1"/>
      <w:numFmt w:val="bullet"/>
      <w:lvlText w:val=""/>
      <w:lvlJc w:val="left"/>
      <w:pPr>
        <w:ind w:left="4320" w:hanging="360"/>
      </w:pPr>
      <w:rPr>
        <w:rFonts w:ascii="Wingdings" w:hAnsi="Wingdings" w:hint="default"/>
      </w:rPr>
    </w:lvl>
    <w:lvl w:ilvl="6" w:tplc="0FCE9B9C" w:tentative="1">
      <w:start w:val="1"/>
      <w:numFmt w:val="bullet"/>
      <w:lvlText w:val=""/>
      <w:lvlJc w:val="left"/>
      <w:pPr>
        <w:ind w:left="5040" w:hanging="360"/>
      </w:pPr>
      <w:rPr>
        <w:rFonts w:ascii="Symbol" w:hAnsi="Symbol" w:hint="default"/>
      </w:rPr>
    </w:lvl>
    <w:lvl w:ilvl="7" w:tplc="2FE01524" w:tentative="1">
      <w:start w:val="1"/>
      <w:numFmt w:val="bullet"/>
      <w:lvlText w:val="o"/>
      <w:lvlJc w:val="left"/>
      <w:pPr>
        <w:ind w:left="5760" w:hanging="360"/>
      </w:pPr>
      <w:rPr>
        <w:rFonts w:ascii="Courier New" w:hAnsi="Courier New" w:cs="Courier New" w:hint="default"/>
      </w:rPr>
    </w:lvl>
    <w:lvl w:ilvl="8" w:tplc="4DA4DD3C" w:tentative="1">
      <w:start w:val="1"/>
      <w:numFmt w:val="bullet"/>
      <w:lvlText w:val=""/>
      <w:lvlJc w:val="left"/>
      <w:pPr>
        <w:ind w:left="6480" w:hanging="360"/>
      </w:pPr>
      <w:rPr>
        <w:rFonts w:ascii="Wingdings" w:hAnsi="Wingdings" w:hint="default"/>
      </w:rPr>
    </w:lvl>
  </w:abstractNum>
  <w:abstractNum w:abstractNumId="25">
    <w:nsid w:val="5C223FC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F0C1697"/>
    <w:multiLevelType w:val="hybridMultilevel"/>
    <w:tmpl w:val="B7363914"/>
    <w:lvl w:ilvl="0" w:tplc="FC3C15EE">
      <w:start w:val="1"/>
      <w:numFmt w:val="decimal"/>
      <w:lvlText w:val="%1."/>
      <w:lvlJc w:val="left"/>
      <w:pPr>
        <w:ind w:left="720" w:hanging="360"/>
      </w:pPr>
    </w:lvl>
    <w:lvl w:ilvl="1" w:tplc="9CA63312" w:tentative="1">
      <w:start w:val="1"/>
      <w:numFmt w:val="lowerLetter"/>
      <w:lvlText w:val="%2."/>
      <w:lvlJc w:val="left"/>
      <w:pPr>
        <w:ind w:left="1440" w:hanging="360"/>
      </w:pPr>
    </w:lvl>
    <w:lvl w:ilvl="2" w:tplc="C0643316" w:tentative="1">
      <w:start w:val="1"/>
      <w:numFmt w:val="lowerRoman"/>
      <w:lvlText w:val="%3."/>
      <w:lvlJc w:val="right"/>
      <w:pPr>
        <w:ind w:left="2160" w:hanging="180"/>
      </w:pPr>
    </w:lvl>
    <w:lvl w:ilvl="3" w:tplc="57665E5C" w:tentative="1">
      <w:start w:val="1"/>
      <w:numFmt w:val="decimal"/>
      <w:lvlText w:val="%4."/>
      <w:lvlJc w:val="left"/>
      <w:pPr>
        <w:ind w:left="2880" w:hanging="360"/>
      </w:pPr>
    </w:lvl>
    <w:lvl w:ilvl="4" w:tplc="6CAC9480" w:tentative="1">
      <w:start w:val="1"/>
      <w:numFmt w:val="lowerLetter"/>
      <w:lvlText w:val="%5."/>
      <w:lvlJc w:val="left"/>
      <w:pPr>
        <w:ind w:left="3600" w:hanging="360"/>
      </w:pPr>
    </w:lvl>
    <w:lvl w:ilvl="5" w:tplc="81449CAA" w:tentative="1">
      <w:start w:val="1"/>
      <w:numFmt w:val="lowerRoman"/>
      <w:lvlText w:val="%6."/>
      <w:lvlJc w:val="right"/>
      <w:pPr>
        <w:ind w:left="4320" w:hanging="180"/>
      </w:pPr>
    </w:lvl>
    <w:lvl w:ilvl="6" w:tplc="BF0CDB46" w:tentative="1">
      <w:start w:val="1"/>
      <w:numFmt w:val="decimal"/>
      <w:lvlText w:val="%7."/>
      <w:lvlJc w:val="left"/>
      <w:pPr>
        <w:ind w:left="5040" w:hanging="360"/>
      </w:pPr>
    </w:lvl>
    <w:lvl w:ilvl="7" w:tplc="B3C2BD62" w:tentative="1">
      <w:start w:val="1"/>
      <w:numFmt w:val="lowerLetter"/>
      <w:lvlText w:val="%8."/>
      <w:lvlJc w:val="left"/>
      <w:pPr>
        <w:ind w:left="5760" w:hanging="360"/>
      </w:pPr>
    </w:lvl>
    <w:lvl w:ilvl="8" w:tplc="CB8673AE" w:tentative="1">
      <w:start w:val="1"/>
      <w:numFmt w:val="lowerRoman"/>
      <w:lvlText w:val="%9."/>
      <w:lvlJc w:val="right"/>
      <w:pPr>
        <w:ind w:left="6480" w:hanging="180"/>
      </w:pPr>
    </w:lvl>
  </w:abstractNum>
  <w:abstractNum w:abstractNumId="27">
    <w:nsid w:val="62AE021F"/>
    <w:multiLevelType w:val="hybridMultilevel"/>
    <w:tmpl w:val="F22065B2"/>
    <w:lvl w:ilvl="0" w:tplc="21F29BC4">
      <w:numFmt w:val="bullet"/>
      <w:lvlText w:val="-"/>
      <w:lvlJc w:val="left"/>
      <w:pPr>
        <w:ind w:left="720" w:hanging="360"/>
      </w:pPr>
      <w:rPr>
        <w:rFonts w:ascii="Arial" w:eastAsia="Times New Roman" w:hAnsi="Arial" w:cs="Arial" w:hint="default"/>
      </w:rPr>
    </w:lvl>
    <w:lvl w:ilvl="1" w:tplc="2A382F88">
      <w:numFmt w:val="bullet"/>
      <w:lvlText w:val=""/>
      <w:lvlJc w:val="left"/>
      <w:pPr>
        <w:ind w:left="1440" w:hanging="360"/>
      </w:pPr>
      <w:rPr>
        <w:rFonts w:ascii="Wingdings" w:eastAsiaTheme="minorHAnsi" w:hAnsi="Wingdings" w:cstheme="minorBidi" w:hint="default"/>
      </w:rPr>
    </w:lvl>
    <w:lvl w:ilvl="2" w:tplc="FBF22B18" w:tentative="1">
      <w:start w:val="1"/>
      <w:numFmt w:val="bullet"/>
      <w:lvlText w:val=""/>
      <w:lvlJc w:val="left"/>
      <w:pPr>
        <w:ind w:left="2160" w:hanging="360"/>
      </w:pPr>
      <w:rPr>
        <w:rFonts w:ascii="Wingdings" w:hAnsi="Wingdings" w:hint="default"/>
      </w:rPr>
    </w:lvl>
    <w:lvl w:ilvl="3" w:tplc="B3BEF6D4" w:tentative="1">
      <w:start w:val="1"/>
      <w:numFmt w:val="bullet"/>
      <w:lvlText w:val=""/>
      <w:lvlJc w:val="left"/>
      <w:pPr>
        <w:ind w:left="2880" w:hanging="360"/>
      </w:pPr>
      <w:rPr>
        <w:rFonts w:ascii="Symbol" w:hAnsi="Symbol" w:hint="default"/>
      </w:rPr>
    </w:lvl>
    <w:lvl w:ilvl="4" w:tplc="A5C4EB96" w:tentative="1">
      <w:start w:val="1"/>
      <w:numFmt w:val="bullet"/>
      <w:lvlText w:val="o"/>
      <w:lvlJc w:val="left"/>
      <w:pPr>
        <w:ind w:left="3600" w:hanging="360"/>
      </w:pPr>
      <w:rPr>
        <w:rFonts w:ascii="Courier New" w:hAnsi="Courier New" w:cs="Courier New" w:hint="default"/>
      </w:rPr>
    </w:lvl>
    <w:lvl w:ilvl="5" w:tplc="9D1A8E20" w:tentative="1">
      <w:start w:val="1"/>
      <w:numFmt w:val="bullet"/>
      <w:lvlText w:val=""/>
      <w:lvlJc w:val="left"/>
      <w:pPr>
        <w:ind w:left="4320" w:hanging="360"/>
      </w:pPr>
      <w:rPr>
        <w:rFonts w:ascii="Wingdings" w:hAnsi="Wingdings" w:hint="default"/>
      </w:rPr>
    </w:lvl>
    <w:lvl w:ilvl="6" w:tplc="CA5471A6" w:tentative="1">
      <w:start w:val="1"/>
      <w:numFmt w:val="bullet"/>
      <w:lvlText w:val=""/>
      <w:lvlJc w:val="left"/>
      <w:pPr>
        <w:ind w:left="5040" w:hanging="360"/>
      </w:pPr>
      <w:rPr>
        <w:rFonts w:ascii="Symbol" w:hAnsi="Symbol" w:hint="default"/>
      </w:rPr>
    </w:lvl>
    <w:lvl w:ilvl="7" w:tplc="6CEADCD0" w:tentative="1">
      <w:start w:val="1"/>
      <w:numFmt w:val="bullet"/>
      <w:lvlText w:val="o"/>
      <w:lvlJc w:val="left"/>
      <w:pPr>
        <w:ind w:left="5760" w:hanging="360"/>
      </w:pPr>
      <w:rPr>
        <w:rFonts w:ascii="Courier New" w:hAnsi="Courier New" w:cs="Courier New" w:hint="default"/>
      </w:rPr>
    </w:lvl>
    <w:lvl w:ilvl="8" w:tplc="C6DEB614" w:tentative="1">
      <w:start w:val="1"/>
      <w:numFmt w:val="bullet"/>
      <w:lvlText w:val=""/>
      <w:lvlJc w:val="left"/>
      <w:pPr>
        <w:ind w:left="6480" w:hanging="360"/>
      </w:pPr>
      <w:rPr>
        <w:rFonts w:ascii="Wingdings" w:hAnsi="Wingdings" w:hint="default"/>
      </w:rPr>
    </w:lvl>
  </w:abstractNum>
  <w:abstractNum w:abstractNumId="28">
    <w:nsid w:val="66B04080"/>
    <w:multiLevelType w:val="hybridMultilevel"/>
    <w:tmpl w:val="6CEC373C"/>
    <w:lvl w:ilvl="0" w:tplc="92426834">
      <w:start w:val="1"/>
      <w:numFmt w:val="decimal"/>
      <w:lvlText w:val="%1."/>
      <w:lvlJc w:val="left"/>
      <w:pPr>
        <w:ind w:left="720" w:hanging="360"/>
      </w:pPr>
    </w:lvl>
    <w:lvl w:ilvl="1" w:tplc="FF527FD4">
      <w:start w:val="1"/>
      <w:numFmt w:val="lowerLetter"/>
      <w:lvlText w:val="%2."/>
      <w:lvlJc w:val="left"/>
      <w:pPr>
        <w:ind w:left="1440" w:hanging="360"/>
      </w:pPr>
    </w:lvl>
    <w:lvl w:ilvl="2" w:tplc="70A4A522">
      <w:start w:val="1"/>
      <w:numFmt w:val="lowerRoman"/>
      <w:lvlText w:val="%3."/>
      <w:lvlJc w:val="right"/>
      <w:pPr>
        <w:ind w:left="2160" w:hanging="180"/>
      </w:pPr>
    </w:lvl>
    <w:lvl w:ilvl="3" w:tplc="74E85BB6" w:tentative="1">
      <w:start w:val="1"/>
      <w:numFmt w:val="decimal"/>
      <w:lvlText w:val="%4."/>
      <w:lvlJc w:val="left"/>
      <w:pPr>
        <w:ind w:left="2880" w:hanging="360"/>
      </w:pPr>
    </w:lvl>
    <w:lvl w:ilvl="4" w:tplc="AF861F98" w:tentative="1">
      <w:start w:val="1"/>
      <w:numFmt w:val="lowerLetter"/>
      <w:lvlText w:val="%5."/>
      <w:lvlJc w:val="left"/>
      <w:pPr>
        <w:ind w:left="3600" w:hanging="360"/>
      </w:pPr>
    </w:lvl>
    <w:lvl w:ilvl="5" w:tplc="74A662C4" w:tentative="1">
      <w:start w:val="1"/>
      <w:numFmt w:val="lowerRoman"/>
      <w:lvlText w:val="%6."/>
      <w:lvlJc w:val="right"/>
      <w:pPr>
        <w:ind w:left="4320" w:hanging="180"/>
      </w:pPr>
    </w:lvl>
    <w:lvl w:ilvl="6" w:tplc="7B1EB3D2" w:tentative="1">
      <w:start w:val="1"/>
      <w:numFmt w:val="decimal"/>
      <w:lvlText w:val="%7."/>
      <w:lvlJc w:val="left"/>
      <w:pPr>
        <w:ind w:left="5040" w:hanging="360"/>
      </w:pPr>
    </w:lvl>
    <w:lvl w:ilvl="7" w:tplc="29202B04" w:tentative="1">
      <w:start w:val="1"/>
      <w:numFmt w:val="lowerLetter"/>
      <w:lvlText w:val="%8."/>
      <w:lvlJc w:val="left"/>
      <w:pPr>
        <w:ind w:left="5760" w:hanging="360"/>
      </w:pPr>
    </w:lvl>
    <w:lvl w:ilvl="8" w:tplc="A2DED23E" w:tentative="1">
      <w:start w:val="1"/>
      <w:numFmt w:val="lowerRoman"/>
      <w:lvlText w:val="%9."/>
      <w:lvlJc w:val="right"/>
      <w:pPr>
        <w:ind w:left="6480" w:hanging="180"/>
      </w:pPr>
    </w:lvl>
  </w:abstractNum>
  <w:abstractNum w:abstractNumId="29">
    <w:nsid w:val="671C65E5"/>
    <w:multiLevelType w:val="multilevel"/>
    <w:tmpl w:val="BDF86E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6E4C1DD0"/>
    <w:multiLevelType w:val="hybridMultilevel"/>
    <w:tmpl w:val="D39C99C8"/>
    <w:lvl w:ilvl="0" w:tplc="25907818">
      <w:start w:val="1"/>
      <w:numFmt w:val="decimal"/>
      <w:lvlText w:val="%1."/>
      <w:lvlJc w:val="left"/>
      <w:pPr>
        <w:ind w:left="720" w:hanging="360"/>
      </w:pPr>
    </w:lvl>
    <w:lvl w:ilvl="1" w:tplc="C4AEB994" w:tentative="1">
      <w:start w:val="1"/>
      <w:numFmt w:val="lowerLetter"/>
      <w:lvlText w:val="%2."/>
      <w:lvlJc w:val="left"/>
      <w:pPr>
        <w:ind w:left="1440" w:hanging="360"/>
      </w:pPr>
    </w:lvl>
    <w:lvl w:ilvl="2" w:tplc="0438479A">
      <w:start w:val="1"/>
      <w:numFmt w:val="lowerRoman"/>
      <w:lvlText w:val="%3."/>
      <w:lvlJc w:val="right"/>
      <w:pPr>
        <w:ind w:left="2160" w:hanging="180"/>
      </w:pPr>
    </w:lvl>
    <w:lvl w:ilvl="3" w:tplc="35AEE062" w:tentative="1">
      <w:start w:val="1"/>
      <w:numFmt w:val="decimal"/>
      <w:lvlText w:val="%4."/>
      <w:lvlJc w:val="left"/>
      <w:pPr>
        <w:ind w:left="2880" w:hanging="360"/>
      </w:pPr>
    </w:lvl>
    <w:lvl w:ilvl="4" w:tplc="9506B344">
      <w:start w:val="1"/>
      <w:numFmt w:val="lowerLetter"/>
      <w:lvlText w:val="%5."/>
      <w:lvlJc w:val="left"/>
      <w:pPr>
        <w:ind w:left="3600" w:hanging="360"/>
      </w:pPr>
    </w:lvl>
    <w:lvl w:ilvl="5" w:tplc="E500D658" w:tentative="1">
      <w:start w:val="1"/>
      <w:numFmt w:val="lowerRoman"/>
      <w:lvlText w:val="%6."/>
      <w:lvlJc w:val="right"/>
      <w:pPr>
        <w:ind w:left="4320" w:hanging="180"/>
      </w:pPr>
    </w:lvl>
    <w:lvl w:ilvl="6" w:tplc="A8625C20" w:tentative="1">
      <w:start w:val="1"/>
      <w:numFmt w:val="decimal"/>
      <w:lvlText w:val="%7."/>
      <w:lvlJc w:val="left"/>
      <w:pPr>
        <w:ind w:left="5040" w:hanging="360"/>
      </w:pPr>
    </w:lvl>
    <w:lvl w:ilvl="7" w:tplc="8E222ABA" w:tentative="1">
      <w:start w:val="1"/>
      <w:numFmt w:val="lowerLetter"/>
      <w:lvlText w:val="%8."/>
      <w:lvlJc w:val="left"/>
      <w:pPr>
        <w:ind w:left="5760" w:hanging="360"/>
      </w:pPr>
    </w:lvl>
    <w:lvl w:ilvl="8" w:tplc="7C5EC834" w:tentative="1">
      <w:start w:val="1"/>
      <w:numFmt w:val="lowerRoman"/>
      <w:lvlText w:val="%9."/>
      <w:lvlJc w:val="right"/>
      <w:pPr>
        <w:ind w:left="6480" w:hanging="180"/>
      </w:pPr>
    </w:lvl>
  </w:abstractNum>
  <w:abstractNum w:abstractNumId="31">
    <w:nsid w:val="70204705"/>
    <w:multiLevelType w:val="multilevel"/>
    <w:tmpl w:val="C19890C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238207B"/>
    <w:multiLevelType w:val="hybridMultilevel"/>
    <w:tmpl w:val="3BE0760E"/>
    <w:lvl w:ilvl="0" w:tplc="FF3C5C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D8F2F91"/>
    <w:multiLevelType w:val="hybridMultilevel"/>
    <w:tmpl w:val="4DA66F3A"/>
    <w:lvl w:ilvl="0" w:tplc="751058F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E6E262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20"/>
  </w:num>
  <w:num w:numId="3">
    <w:abstractNumId w:val="2"/>
  </w:num>
  <w:num w:numId="4">
    <w:abstractNumId w:val="2"/>
    <w:lvlOverride w:ilvl="0">
      <w:startOverride w:val="1"/>
    </w:lvlOverride>
    <w:lvlOverride w:ilvl="1">
      <w:startOverride w:val="1"/>
    </w:lvlOverride>
  </w:num>
  <w:num w:numId="5">
    <w:abstractNumId w:val="13"/>
  </w:num>
  <w:num w:numId="6">
    <w:abstractNumId w:val="15"/>
  </w:num>
  <w:num w:numId="7">
    <w:abstractNumId w:val="12"/>
  </w:num>
  <w:num w:numId="8">
    <w:abstractNumId w:val="27"/>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3"/>
  </w:num>
  <w:num w:numId="12">
    <w:abstractNumId w:val="26"/>
  </w:num>
  <w:num w:numId="1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16"/>
  </w:num>
  <w:num w:numId="1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lvlOverride w:ilvl="2"/>
    <w:lvlOverride w:ilvl="3"/>
    <w:lvlOverride w:ilvl="4"/>
    <w:lvlOverride w:ilvl="5"/>
    <w:lvlOverride w:ilvl="6"/>
    <w:lvlOverride w:ilvl="7"/>
    <w:lvlOverride w:ilvl="8">
      <w:startOverride w:val="1"/>
    </w:lvlOverride>
  </w:num>
  <w:num w:numId="19">
    <w:abstractNumId w:val="21"/>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4"/>
  </w:num>
  <w:num w:numId="23">
    <w:abstractNumId w:val="17"/>
  </w:num>
  <w:num w:numId="24">
    <w:abstractNumId w:val="5"/>
  </w:num>
  <w:num w:numId="25">
    <w:abstractNumId w:val="30"/>
  </w:num>
  <w:num w:numId="26">
    <w:abstractNumId w:val="34"/>
  </w:num>
  <w:num w:numId="27">
    <w:abstractNumId w:val="28"/>
  </w:num>
  <w:num w:numId="28">
    <w:abstractNumId w:val="25"/>
  </w:num>
  <w:num w:numId="29">
    <w:abstractNumId w:val="23"/>
  </w:num>
  <w:num w:numId="30">
    <w:abstractNumId w:val="14"/>
  </w:num>
  <w:num w:numId="31">
    <w:abstractNumId w:val="4"/>
  </w:num>
  <w:num w:numId="32">
    <w:abstractNumId w:val="11"/>
  </w:num>
  <w:num w:numId="33">
    <w:abstractNumId w:val="8"/>
  </w:num>
  <w:num w:numId="34">
    <w:abstractNumId w:val="19"/>
  </w:num>
  <w:num w:numId="35">
    <w:abstractNumId w:val="31"/>
  </w:num>
  <w:num w:numId="36">
    <w:abstractNumId w:val="29"/>
  </w:num>
  <w:num w:numId="37">
    <w:abstractNumId w:val="32"/>
  </w:num>
  <w:num w:numId="38">
    <w:abstractNumId w:val="18"/>
  </w:num>
  <w:num w:numId="39">
    <w:abstractNumId w:val="9"/>
  </w:num>
  <w:num w:numId="40">
    <w:abstractNumId w:val="33"/>
  </w:num>
  <w:num w:numId="4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08"/>
  <w:hyphenationZone w:val="425"/>
  <w:characterSpacingControl w:val="doNotCompress"/>
  <w:hdrShapeDefaults>
    <o:shapedefaults v:ext="edit" spidmax="8194"/>
    <o:shapelayout v:ext="edit">
      <o:idmap v:ext="edit" data="7"/>
    </o:shapelayout>
  </w:hdrShapeDefaults>
  <w:footnotePr>
    <w:footnote w:id="-1"/>
    <w:footnote w:id="0"/>
  </w:footnotePr>
  <w:endnotePr>
    <w:endnote w:id="-1"/>
    <w:endnote w:id="0"/>
  </w:endnotePr>
  <w:compat/>
  <w:rsids>
    <w:rsidRoot w:val="00DE6D6D"/>
    <w:rsid w:val="00037169"/>
    <w:rsid w:val="000D04A5"/>
    <w:rsid w:val="00126E8B"/>
    <w:rsid w:val="001378EF"/>
    <w:rsid w:val="001B117F"/>
    <w:rsid w:val="002A2DF1"/>
    <w:rsid w:val="003061E2"/>
    <w:rsid w:val="00321B07"/>
    <w:rsid w:val="003331D2"/>
    <w:rsid w:val="003473B4"/>
    <w:rsid w:val="003B6007"/>
    <w:rsid w:val="004A29F8"/>
    <w:rsid w:val="00520AA8"/>
    <w:rsid w:val="005631F1"/>
    <w:rsid w:val="005914D3"/>
    <w:rsid w:val="005E5FB3"/>
    <w:rsid w:val="00636441"/>
    <w:rsid w:val="006649C5"/>
    <w:rsid w:val="0069440B"/>
    <w:rsid w:val="006D5DD2"/>
    <w:rsid w:val="00747485"/>
    <w:rsid w:val="007657BF"/>
    <w:rsid w:val="007B6EFE"/>
    <w:rsid w:val="008A492A"/>
    <w:rsid w:val="00935BB5"/>
    <w:rsid w:val="00A13F91"/>
    <w:rsid w:val="00A4049E"/>
    <w:rsid w:val="00A719C7"/>
    <w:rsid w:val="00B6377A"/>
    <w:rsid w:val="00B65ECD"/>
    <w:rsid w:val="00D8339A"/>
    <w:rsid w:val="00DE6D6D"/>
    <w:rsid w:val="00EA7889"/>
    <w:rsid w:val="00EB046E"/>
    <w:rsid w:val="00F03BC2"/>
    <w:rsid w:val="00F25A82"/>
    <w:rsid w:val="00F722E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rules v:ext="edit">
        <o:r id="V:Rule1" type="callout" idref="#_x0000_s1132"/>
        <o:r id="V:Rule6" type="callout" idref="#_x0000_s1228"/>
        <o:r id="V:Rule13" type="callout" idref="#_x0000_s1227"/>
        <o:r id="V:Rule14" type="callout" idref="#_x0000_s1221"/>
        <o:r id="V:Rule15" type="callout" idref="#_x0000_s1220"/>
        <o:r id="V:Rule16" type="callout" idref="#_x0000_s1219"/>
        <o:r id="V:Rule84" type="connector" idref="#_x0000_s1187"/>
        <o:r id="V:Rule85" type="connector" idref="#_x0000_s1194"/>
        <o:r id="V:Rule86" type="connector" idref="#_x0000_s1157"/>
        <o:r id="V:Rule87" type="connector" idref="#_x0000_s1165"/>
        <o:r id="V:Rule88" type="connector" idref="#_x0000_s1205"/>
        <o:r id="V:Rule89" type="connector" idref="#_x0000_s1201"/>
        <o:r id="V:Rule90" type="connector" idref="#_x0000_s1193"/>
        <o:r id="V:Rule91" type="connector" idref="#_x0000_s1138"/>
        <o:r id="V:Rule92" type="connector" idref="#_x0000_s1175"/>
        <o:r id="V:Rule93" type="connector" idref="#_x0000_s1185"/>
        <o:r id="V:Rule94" type="connector" idref="#_x0000_s1203"/>
        <o:r id="V:Rule95" type="connector" idref="#_x0000_s1174"/>
        <o:r id="V:Rule96" type="connector" idref="#_x0000_s1195"/>
        <o:r id="V:Rule97" type="connector" idref="#_x0000_s1147"/>
        <o:r id="V:Rule98" type="connector" idref="#_x0000_s1129"/>
        <o:r id="V:Rule99" type="connector" idref="#_x0000_s1130"/>
        <o:r id="V:Rule100" type="connector" idref="#_x0000_s1202"/>
        <o:r id="V:Rule101" type="connector" idref="#_x0000_s1145"/>
        <o:r id="V:Rule102" type="connector" idref="#_x0000_s1128"/>
        <o:r id="V:Rule103" type="connector" idref="#_x0000_s1184"/>
        <o:r id="V:Rule104" type="connector" idref="#_x0000_s1180"/>
        <o:r id="V:Rule105" type="connector" idref="#_x0000_s1143"/>
        <o:r id="V:Rule106" type="connector" idref="#_x0000_s1167"/>
        <o:r id="V:Rule107" type="connector" idref="#_x0000_s1225"/>
        <o:r id="V:Rule108" type="connector" idref="#_x0000_s1226"/>
        <o:r id="V:Rule109" type="connector" idref="#_x0000_s1155"/>
        <o:r id="V:Rule110" type="connector" idref="#_x0000_s1181"/>
        <o:r id="V:Rule111" type="connector" idref="#_x0000_s1162"/>
        <o:r id="V:Rule112" type="connector" idref="#_x0000_s1229"/>
        <o:r id="V:Rule113" type="connector" idref="#_x0000_s1188"/>
        <o:r id="V:Rule114" type="connector" idref="#_x0000_s1139"/>
        <o:r id="V:Rule115" type="connector" idref="#_x0000_s1189"/>
        <o:r id="V:Rule116" type="connector" idref="#_x0000_s1172"/>
        <o:r id="V:Rule117" type="connector" idref="#_x0000_s1146"/>
        <o:r id="V:Rule118" type="connector" idref="#_x0000_s1144"/>
        <o:r id="V:Rule119" type="connector" idref="#_x0000_s1140"/>
        <o:r id="V:Rule120" type="connector" idref="#_x0000_s1141"/>
        <o:r id="V:Rule121" type="connector" idref="#_x0000_s1164"/>
        <o:r id="V:Rule122" type="connector" idref="#_x0000_s1191"/>
        <o:r id="V:Rule123" type="connector" idref="#_x0000_s1179"/>
        <o:r id="V:Rule124" type="connector" idref="#_x0000_s1176"/>
        <o:r id="V:Rule125" type="connector" idref="#_x0000_s1160"/>
        <o:r id="V:Rule126" type="connector" idref="#_x0000_s1171"/>
        <o:r id="V:Rule127" type="connector" idref="#_x0000_s1224"/>
        <o:r id="V:Rule128" type="connector" idref="#_x0000_s1163"/>
        <o:r id="V:Rule129" type="connector" idref="#_x0000_s1158"/>
        <o:r id="V:Rule130" type="connector" idref="#_x0000_s1136"/>
        <o:r id="V:Rule131" type="connector" idref="#_x0000_s1200"/>
        <o:r id="V:Rule132" type="connector" idref="#_x0000_s1150"/>
        <o:r id="V:Rule133" type="connector" idref="#_x0000_s1161"/>
        <o:r id="V:Rule134" type="connector" idref="#_x0000_s1154"/>
        <o:r id="V:Rule135" type="connector" idref="#_x0000_s1199"/>
        <o:r id="V:Rule136" type="connector" idref="#_x0000_s1178"/>
        <o:r id="V:Rule137" type="connector" idref="#_x0000_s1166"/>
        <o:r id="V:Rule138" type="connector" idref="#_x0000_s1223"/>
        <o:r id="V:Rule139" type="connector" idref="#_x0000_s1131"/>
        <o:r id="V:Rule140" type="connector" idref="#_x0000_s1156"/>
        <o:r id="V:Rule141" type="connector" idref="#_x0000_s1182"/>
        <o:r id="V:Rule142" type="connector" idref="#_x0000_s1186"/>
        <o:r id="V:Rule143" type="connector" idref="#_x0000_s1152"/>
        <o:r id="V:Rule144" type="connector" idref="#_x0000_s1198"/>
        <o:r id="V:Rule145" type="connector" idref="#_x0000_s1168"/>
        <o:r id="V:Rule146" type="connector" idref="#_x0000_s1170"/>
        <o:r id="V:Rule147" type="connector" idref="#_x0000_s1204"/>
        <o:r id="V:Rule148" type="connector" idref="#_x0000_s1159"/>
        <o:r id="V:Rule149" type="connector" idref="#_x0000_s1169"/>
        <o:r id="V:Rule150" type="connector" idref="#_x0000_s1196"/>
        <o:r id="V:Rule151" type="connector" idref="#_x0000_s1153"/>
        <o:r id="V:Rule152" type="connector" idref="#_x0000_s1192"/>
        <o:r id="V:Rule153" type="connector" idref="#_x0000_s1183"/>
        <o:r id="V:Rule154" type="connector" idref="#_x0000_s1177"/>
        <o:r id="V:Rule155" type="connector" idref="#_x0000_s1151"/>
        <o:r id="V:Rule156" type="connector" idref="#_x0000_s1197"/>
        <o:r id="V:Rule157" type="connector" idref="#_x0000_s1222"/>
        <o:r id="V:Rule158" type="connector" idref="#_x0000_s1142"/>
        <o:r id="V:Rule159" type="connector" idref="#_x0000_s1190"/>
        <o:r id="V:Rule160" type="connector" idref="#_x0000_s117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rsid w:val="00747485"/>
  </w:style>
  <w:style w:type="paragraph" w:styleId="Titre1">
    <w:name w:val="heading 1"/>
    <w:basedOn w:val="1Paragraphedeniveau1"/>
    <w:next w:val="Normal0"/>
    <w:link w:val="Titre1Car"/>
    <w:qFormat/>
    <w:rsid w:val="005914D3"/>
    <w:pPr>
      <w:outlineLvl w:val="0"/>
    </w:pPr>
    <w:rPr>
      <w:b w:val="0"/>
    </w:rPr>
  </w:style>
  <w:style w:type="paragraph" w:styleId="Titre2">
    <w:name w:val="heading 2"/>
    <w:basedOn w:val="11Paragraphedeniveau2"/>
    <w:next w:val="Normal0"/>
    <w:link w:val="Titre2Car"/>
    <w:qFormat/>
    <w:rsid w:val="005914D3"/>
    <w:pPr>
      <w:outlineLvl w:val="1"/>
    </w:pPr>
  </w:style>
  <w:style w:type="paragraph" w:styleId="Titre3">
    <w:name w:val="heading 3"/>
    <w:basedOn w:val="111Paragraphedeniveau3"/>
    <w:next w:val="Normal0"/>
    <w:link w:val="Titre3Car"/>
    <w:qFormat/>
    <w:rsid w:val="005914D3"/>
    <w:pPr>
      <w:outlineLvl w:val="2"/>
    </w:pPr>
  </w:style>
  <w:style w:type="paragraph" w:styleId="Titre4">
    <w:name w:val="heading 4"/>
    <w:aliases w:val="Exemple/remarque,Références"/>
    <w:basedOn w:val="TM4"/>
    <w:next w:val="Titre6"/>
    <w:link w:val="Titre4Car"/>
    <w:qFormat/>
    <w:rsid w:val="00DE6D6D"/>
    <w:pPr>
      <w:keepNext/>
      <w:spacing w:before="0"/>
      <w:jc w:val="both"/>
      <w:outlineLvl w:val="3"/>
    </w:pPr>
    <w:rPr>
      <w:rFonts w:ascii="Arial" w:hAnsi="Arial" w:cs="Arial"/>
      <w:b/>
      <w:bCs/>
      <w:sz w:val="22"/>
      <w:szCs w:val="22"/>
      <w:u w:val="single"/>
    </w:rPr>
  </w:style>
  <w:style w:type="paragraph" w:styleId="Titre5">
    <w:name w:val="heading 5"/>
    <w:basedOn w:val="Normal0"/>
    <w:next w:val="Normal0"/>
    <w:link w:val="Titre5Car"/>
    <w:rsid w:val="00DE6D6D"/>
    <w:pPr>
      <w:keepNext/>
      <w:spacing w:after="0" w:line="240" w:lineRule="auto"/>
      <w:jc w:val="center"/>
      <w:outlineLvl w:val="4"/>
    </w:pPr>
    <w:rPr>
      <w:rFonts w:ascii="Arial" w:eastAsia="Times New Roman" w:hAnsi="Arial" w:cs="Arial"/>
      <w:b/>
      <w:bCs/>
      <w:lang w:eastAsia="fr-FR"/>
    </w:rPr>
  </w:style>
  <w:style w:type="paragraph" w:styleId="Titre6">
    <w:name w:val="heading 6"/>
    <w:basedOn w:val="Normal0"/>
    <w:next w:val="Normal0"/>
    <w:link w:val="Titre6Car"/>
    <w:rsid w:val="00DE6D6D"/>
    <w:pPr>
      <w:keepNext/>
      <w:spacing w:after="0" w:line="240" w:lineRule="auto"/>
      <w:jc w:val="both"/>
      <w:outlineLvl w:val="5"/>
    </w:pPr>
    <w:rPr>
      <w:rFonts w:ascii="Arial" w:eastAsia="Times New Roman" w:hAnsi="Arial" w:cs="Arial"/>
      <w:b/>
      <w:bCs/>
      <w:i/>
      <w:iCs/>
      <w:color w:val="000000"/>
      <w:lang w:eastAsia="fr-FR"/>
    </w:rPr>
  </w:style>
  <w:style w:type="paragraph" w:styleId="Titre7">
    <w:name w:val="heading 7"/>
    <w:basedOn w:val="Normal0"/>
    <w:next w:val="Normal0"/>
    <w:link w:val="Titre7Car"/>
    <w:rsid w:val="00DE6D6D"/>
    <w:pPr>
      <w:keepNext/>
      <w:spacing w:after="0" w:line="240" w:lineRule="auto"/>
      <w:outlineLvl w:val="6"/>
    </w:pPr>
    <w:rPr>
      <w:rFonts w:ascii="Arial" w:eastAsia="Times New Roman" w:hAnsi="Arial" w:cs="Arial"/>
      <w:b/>
      <w:bCs/>
      <w:u w:val="single"/>
      <w:lang w:eastAsia="fr-FR"/>
    </w:rPr>
  </w:style>
  <w:style w:type="paragraph" w:styleId="Titre8">
    <w:name w:val="heading 8"/>
    <w:basedOn w:val="Normal0"/>
    <w:next w:val="Normal0"/>
    <w:link w:val="Titre8Car"/>
    <w:rsid w:val="00DE6D6D"/>
    <w:pPr>
      <w:keepNext/>
      <w:spacing w:after="0" w:line="240" w:lineRule="auto"/>
      <w:jc w:val="both"/>
      <w:outlineLvl w:val="7"/>
    </w:pPr>
    <w:rPr>
      <w:rFonts w:ascii="Arial" w:eastAsia="Times New Roman" w:hAnsi="Arial" w:cs="Arial"/>
      <w:b/>
      <w:bCs/>
      <w:color w:val="000000"/>
      <w:lang w:eastAsia="fr-FR"/>
    </w:rPr>
  </w:style>
  <w:style w:type="paragraph" w:styleId="Titre9">
    <w:name w:val="heading 9"/>
    <w:basedOn w:val="Normal0"/>
    <w:next w:val="Normal0"/>
    <w:link w:val="Titre9Car"/>
    <w:rsid w:val="00DE6D6D"/>
    <w:pPr>
      <w:keepNext/>
      <w:spacing w:after="0" w:line="240" w:lineRule="auto"/>
      <w:jc w:val="both"/>
      <w:outlineLvl w:val="8"/>
    </w:pPr>
    <w:rPr>
      <w:rFonts w:ascii="Arial" w:eastAsia="Times New Roman" w:hAnsi="Arial" w:cs="Arial"/>
      <w:b/>
      <w:bCs/>
      <w:color w:val="00000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914D3"/>
    <w:rPr>
      <w:rFonts w:ascii="Arial Black" w:eastAsia="Times New Roman" w:hAnsi="Arial Black" w:cs="Times New Roman"/>
      <w:bCs/>
      <w:color w:val="0000FF"/>
      <w:sz w:val="26"/>
      <w:szCs w:val="26"/>
      <w:lang w:eastAsia="fr-FR"/>
    </w:rPr>
  </w:style>
  <w:style w:type="character" w:customStyle="1" w:styleId="Titre2Car">
    <w:name w:val="Titre 2 Car"/>
    <w:basedOn w:val="Policepardfaut"/>
    <w:link w:val="Titre2"/>
    <w:rsid w:val="005914D3"/>
    <w:rPr>
      <w:rFonts w:ascii="Arial Black" w:eastAsia="Times New Roman" w:hAnsi="Arial Black" w:cs="Times New Roman"/>
      <w:bCs/>
      <w:color w:val="3366FF"/>
      <w:lang w:eastAsia="fr-FR"/>
    </w:rPr>
  </w:style>
  <w:style w:type="character" w:customStyle="1" w:styleId="Titre3Car">
    <w:name w:val="Titre 3 Car"/>
    <w:basedOn w:val="Policepardfaut"/>
    <w:link w:val="Titre3"/>
    <w:rsid w:val="005914D3"/>
    <w:rPr>
      <w:rFonts w:ascii="Arial Black" w:eastAsia="Times New Roman" w:hAnsi="Arial Black" w:cs="Times New Roman"/>
      <w:bCs/>
      <w:sz w:val="20"/>
      <w:szCs w:val="20"/>
      <w:lang w:eastAsia="fr-FR"/>
    </w:rPr>
  </w:style>
  <w:style w:type="character" w:customStyle="1" w:styleId="Titre4Car">
    <w:name w:val="Titre 4 Car"/>
    <w:aliases w:val="Exemple/remarque Car,Références Car"/>
    <w:basedOn w:val="Policepardfaut"/>
    <w:link w:val="Titre4"/>
    <w:rsid w:val="00DE6D6D"/>
    <w:rPr>
      <w:rFonts w:ascii="Arial" w:eastAsia="Times New Roman" w:hAnsi="Arial" w:cs="Arial"/>
      <w:b/>
      <w:bCs/>
      <w:u w:val="single"/>
      <w:lang w:eastAsia="fr-FR"/>
    </w:rPr>
  </w:style>
  <w:style w:type="character" w:customStyle="1" w:styleId="Titre5Car">
    <w:name w:val="Titre 5 Car"/>
    <w:basedOn w:val="Policepardfaut"/>
    <w:link w:val="Titre5"/>
    <w:rsid w:val="00DE6D6D"/>
    <w:rPr>
      <w:rFonts w:ascii="Arial" w:eastAsia="Times New Roman" w:hAnsi="Arial" w:cs="Arial"/>
      <w:b/>
      <w:bCs/>
      <w:lang w:eastAsia="fr-FR"/>
    </w:rPr>
  </w:style>
  <w:style w:type="character" w:customStyle="1" w:styleId="Titre6Car">
    <w:name w:val="Titre 6 Car"/>
    <w:basedOn w:val="Policepardfaut"/>
    <w:link w:val="Titre6"/>
    <w:rsid w:val="00DE6D6D"/>
    <w:rPr>
      <w:rFonts w:ascii="Arial" w:eastAsia="Times New Roman" w:hAnsi="Arial" w:cs="Arial"/>
      <w:b/>
      <w:bCs/>
      <w:i/>
      <w:iCs/>
      <w:color w:val="000000"/>
      <w:lang w:eastAsia="fr-FR"/>
    </w:rPr>
  </w:style>
  <w:style w:type="character" w:customStyle="1" w:styleId="Titre7Car">
    <w:name w:val="Titre 7 Car"/>
    <w:basedOn w:val="Policepardfaut"/>
    <w:link w:val="Titre7"/>
    <w:rsid w:val="00DE6D6D"/>
    <w:rPr>
      <w:rFonts w:ascii="Arial" w:eastAsia="Times New Roman" w:hAnsi="Arial" w:cs="Arial"/>
      <w:b/>
      <w:bCs/>
      <w:u w:val="single"/>
      <w:lang w:eastAsia="fr-FR"/>
    </w:rPr>
  </w:style>
  <w:style w:type="character" w:customStyle="1" w:styleId="Titre8Car">
    <w:name w:val="Titre 8 Car"/>
    <w:basedOn w:val="Policepardfaut"/>
    <w:link w:val="Titre8"/>
    <w:rsid w:val="00DE6D6D"/>
    <w:rPr>
      <w:rFonts w:ascii="Arial" w:eastAsia="Times New Roman" w:hAnsi="Arial" w:cs="Arial"/>
      <w:b/>
      <w:bCs/>
      <w:color w:val="000000"/>
      <w:lang w:eastAsia="fr-FR"/>
    </w:rPr>
  </w:style>
  <w:style w:type="character" w:customStyle="1" w:styleId="Titre9Car">
    <w:name w:val="Titre 9 Car"/>
    <w:basedOn w:val="Policepardfaut"/>
    <w:link w:val="Titre9"/>
    <w:rsid w:val="00DE6D6D"/>
    <w:rPr>
      <w:rFonts w:ascii="Arial" w:eastAsia="Times New Roman" w:hAnsi="Arial" w:cs="Arial"/>
      <w:b/>
      <w:bCs/>
      <w:color w:val="000000"/>
      <w:u w:val="single"/>
      <w:lang w:eastAsia="fr-FR"/>
    </w:rPr>
  </w:style>
  <w:style w:type="numbering" w:customStyle="1" w:styleId="Aucuneliste1">
    <w:name w:val="Aucune liste1"/>
    <w:next w:val="Aucuneliste"/>
    <w:uiPriority w:val="99"/>
    <w:semiHidden/>
    <w:unhideWhenUsed/>
    <w:rsid w:val="00DE6D6D"/>
  </w:style>
  <w:style w:type="paragraph" w:customStyle="1" w:styleId="1Paragraphedeniveau1">
    <w:name w:val="1 Paragraphe de niveau 1"/>
    <w:next w:val="Normal0"/>
    <w:autoRedefine/>
    <w:rsid w:val="00DE6D6D"/>
    <w:pPr>
      <w:spacing w:before="300" w:after="140" w:line="240" w:lineRule="auto"/>
    </w:pPr>
    <w:rPr>
      <w:rFonts w:ascii="Arial Black" w:eastAsia="Times New Roman" w:hAnsi="Arial Black" w:cs="Times New Roman"/>
      <w:b/>
      <w:bCs/>
      <w:color w:val="0000FF"/>
      <w:sz w:val="26"/>
      <w:szCs w:val="26"/>
      <w:lang w:eastAsia="fr-FR"/>
    </w:rPr>
  </w:style>
  <w:style w:type="paragraph" w:customStyle="1" w:styleId="11Paragraphedeniveau2">
    <w:name w:val="1.1 Paragraphe de niveau 2"/>
    <w:next w:val="Normal0"/>
    <w:autoRedefine/>
    <w:rsid w:val="00DE6D6D"/>
    <w:pPr>
      <w:spacing w:before="200" w:after="120" w:line="240" w:lineRule="auto"/>
    </w:pPr>
    <w:rPr>
      <w:rFonts w:ascii="Arial Black" w:eastAsia="Times New Roman" w:hAnsi="Arial Black" w:cs="Times New Roman"/>
      <w:bCs/>
      <w:color w:val="3366FF"/>
      <w:lang w:eastAsia="fr-FR"/>
    </w:rPr>
  </w:style>
  <w:style w:type="paragraph" w:customStyle="1" w:styleId="111Paragraphedeniveau3">
    <w:name w:val="1.1.1 Paragraphe de niveau 3"/>
    <w:next w:val="Normal0"/>
    <w:autoRedefine/>
    <w:rsid w:val="00DE6D6D"/>
    <w:pPr>
      <w:spacing w:before="120" w:after="60" w:line="240" w:lineRule="auto"/>
    </w:pPr>
    <w:rPr>
      <w:rFonts w:ascii="Arial Black" w:eastAsia="Times New Roman" w:hAnsi="Arial Black" w:cs="Times New Roman"/>
      <w:bCs/>
      <w:sz w:val="20"/>
      <w:szCs w:val="20"/>
      <w:lang w:eastAsia="fr-FR"/>
    </w:rPr>
  </w:style>
  <w:style w:type="paragraph" w:customStyle="1" w:styleId="Auteur">
    <w:name w:val="Auteur"/>
    <w:next w:val="Biographie"/>
    <w:autoRedefine/>
    <w:rsid w:val="00DE6D6D"/>
    <w:pPr>
      <w:spacing w:before="360" w:after="0" w:line="240" w:lineRule="auto"/>
    </w:pPr>
    <w:rPr>
      <w:rFonts w:ascii="Times New Roman" w:eastAsia="Times New Roman" w:hAnsi="Times New Roman" w:cs="Times New Roman"/>
      <w:sz w:val="16"/>
      <w:szCs w:val="20"/>
      <w:u w:val="single"/>
      <w:lang w:eastAsia="fr-FR"/>
    </w:rPr>
  </w:style>
  <w:style w:type="paragraph" w:customStyle="1" w:styleId="Biographie">
    <w:name w:val="Biographie"/>
    <w:basedOn w:val="Normal0"/>
    <w:next w:val="Normal0"/>
    <w:autoRedefine/>
    <w:rsid w:val="00DE6D6D"/>
    <w:pPr>
      <w:spacing w:before="60" w:after="0" w:line="240" w:lineRule="auto"/>
    </w:pPr>
    <w:rPr>
      <w:rFonts w:ascii="Times New Roman" w:eastAsia="Times New Roman" w:hAnsi="Times New Roman" w:cs="Times New Roman"/>
      <w:sz w:val="16"/>
      <w:szCs w:val="24"/>
      <w:lang w:eastAsia="fr-FR"/>
    </w:rPr>
  </w:style>
  <w:style w:type="paragraph" w:customStyle="1" w:styleId="Chap">
    <w:name w:val="Chapô"/>
    <w:basedOn w:val="Normal0"/>
    <w:next w:val="Normal0"/>
    <w:autoRedefine/>
    <w:rsid w:val="00DE6D6D"/>
    <w:pPr>
      <w:spacing w:before="60" w:after="0" w:line="240" w:lineRule="auto"/>
      <w:jc w:val="both"/>
    </w:pPr>
    <w:rPr>
      <w:rFonts w:ascii="Arial" w:eastAsia="Times New Roman" w:hAnsi="Arial" w:cs="Arial"/>
      <w:sz w:val="20"/>
      <w:szCs w:val="24"/>
      <w:lang w:eastAsia="fr-FR"/>
    </w:rPr>
  </w:style>
  <w:style w:type="paragraph" w:customStyle="1" w:styleId="Incise">
    <w:name w:val="Incise"/>
    <w:basedOn w:val="Titre1"/>
    <w:next w:val="Textedincise"/>
    <w:autoRedefine/>
    <w:rsid w:val="00DE6D6D"/>
    <w:pPr>
      <w:spacing w:after="120"/>
    </w:pPr>
  </w:style>
  <w:style w:type="paragraph" w:customStyle="1" w:styleId="Lgendefig">
    <w:name w:val="Légende fig."/>
    <w:next w:val="Normal0"/>
    <w:autoRedefine/>
    <w:rsid w:val="00DE6D6D"/>
    <w:pPr>
      <w:spacing w:before="400" w:after="100" w:line="240" w:lineRule="auto"/>
      <w:jc w:val="center"/>
      <w:outlineLvl w:val="0"/>
    </w:pPr>
    <w:rPr>
      <w:rFonts w:ascii="Times New Roman" w:eastAsia="Times New Roman" w:hAnsi="Times New Roman" w:cs="Times New Roman"/>
      <w:color w:val="008000"/>
      <w:sz w:val="20"/>
      <w:szCs w:val="16"/>
      <w:lang w:eastAsia="fr-FR"/>
    </w:rPr>
  </w:style>
  <w:style w:type="paragraph" w:customStyle="1" w:styleId="ListeEnum">
    <w:name w:val="ListeEnum"/>
    <w:next w:val="Noparagraphstyle"/>
    <w:autoRedefine/>
    <w:rsid w:val="00DE6D6D"/>
    <w:pPr>
      <w:spacing w:after="0" w:line="240" w:lineRule="auto"/>
      <w:jc w:val="both"/>
    </w:pPr>
    <w:rPr>
      <w:rFonts w:ascii="Times New Roman" w:eastAsia="Times New Roman" w:hAnsi="Times New Roman" w:cs="Times New Roman"/>
      <w:sz w:val="20"/>
      <w:szCs w:val="24"/>
      <w:lang w:eastAsia="fr-FR"/>
    </w:rPr>
  </w:style>
  <w:style w:type="character" w:customStyle="1" w:styleId="Niveautab1">
    <w:name w:val="Niveau tab 1"/>
    <w:basedOn w:val="Policepardfaut"/>
    <w:rsid w:val="00DE6D6D"/>
    <w:rPr>
      <w:b/>
    </w:rPr>
  </w:style>
  <w:style w:type="character" w:customStyle="1" w:styleId="Niveautab2">
    <w:name w:val="Niveau tab 2"/>
    <w:basedOn w:val="Policepardfaut"/>
    <w:rsid w:val="00DE6D6D"/>
    <w:rPr>
      <w:b/>
      <w:i/>
    </w:rPr>
  </w:style>
  <w:style w:type="character" w:customStyle="1" w:styleId="Niveautab3">
    <w:name w:val="Niveau tab 3"/>
    <w:basedOn w:val="Policepardfaut"/>
    <w:rsid w:val="00DE6D6D"/>
    <w:rPr>
      <w:i/>
    </w:rPr>
  </w:style>
  <w:style w:type="character" w:styleId="Numrodepage">
    <w:name w:val="page number"/>
    <w:basedOn w:val="Policepardfaut"/>
    <w:rsid w:val="00DE6D6D"/>
  </w:style>
  <w:style w:type="paragraph" w:customStyle="1" w:styleId="Paragraphedeniveau4">
    <w:name w:val="Paragraphe de niveau 4"/>
    <w:basedOn w:val="Normal0"/>
    <w:next w:val="Normal0"/>
    <w:autoRedefine/>
    <w:rsid w:val="00DE6D6D"/>
    <w:pPr>
      <w:spacing w:before="200" w:after="80" w:line="240" w:lineRule="auto"/>
    </w:pPr>
    <w:rPr>
      <w:rFonts w:ascii="Arial" w:eastAsia="Times New Roman" w:hAnsi="Arial" w:cs="Times New Roman"/>
      <w:b/>
      <w:bCs/>
      <w:sz w:val="20"/>
      <w:szCs w:val="20"/>
      <w:lang w:eastAsia="fr-FR"/>
    </w:rPr>
  </w:style>
  <w:style w:type="paragraph" w:customStyle="1" w:styleId="Rubrique">
    <w:name w:val="Rubrique"/>
    <w:next w:val="Sous-rubrique"/>
    <w:autoRedefine/>
    <w:rsid w:val="00DE6D6D"/>
    <w:pPr>
      <w:spacing w:before="120" w:after="120" w:line="240" w:lineRule="auto"/>
    </w:pPr>
    <w:rPr>
      <w:rFonts w:ascii="Times New Roman" w:eastAsia="Times New Roman" w:hAnsi="Times New Roman" w:cs="Arial"/>
      <w:b/>
      <w:bCs/>
      <w:color w:val="008000"/>
      <w:kern w:val="28"/>
      <w:sz w:val="40"/>
      <w:szCs w:val="32"/>
      <w:lang w:eastAsia="fr-FR"/>
    </w:rPr>
  </w:style>
  <w:style w:type="paragraph" w:customStyle="1" w:styleId="Sous-rubrique">
    <w:name w:val="Sous-rubrique"/>
    <w:basedOn w:val="Normal0"/>
    <w:next w:val="Titre"/>
    <w:autoRedefine/>
    <w:rsid w:val="00DE6D6D"/>
    <w:pPr>
      <w:pBdr>
        <w:top w:val="single" w:sz="4" w:space="1" w:color="auto"/>
        <w:left w:val="single" w:sz="4" w:space="4" w:color="auto"/>
        <w:bottom w:val="single" w:sz="4" w:space="1" w:color="auto"/>
        <w:right w:val="single" w:sz="4" w:space="4" w:color="auto"/>
      </w:pBdr>
      <w:spacing w:before="60" w:after="60" w:line="240" w:lineRule="auto"/>
    </w:pPr>
    <w:rPr>
      <w:rFonts w:ascii="Times New Roman" w:eastAsia="Times New Roman" w:hAnsi="Times New Roman" w:cs="Times New Roman"/>
      <w:b/>
      <w:bCs/>
      <w:sz w:val="28"/>
      <w:szCs w:val="24"/>
      <w:lang w:eastAsia="fr-FR"/>
    </w:rPr>
  </w:style>
  <w:style w:type="paragraph" w:customStyle="1" w:styleId="Textedincise">
    <w:name w:val="Texte d'incise"/>
    <w:basedOn w:val="Normal0"/>
    <w:next w:val="Normal0"/>
    <w:autoRedefine/>
    <w:rsid w:val="00DE6D6D"/>
    <w:pPr>
      <w:spacing w:before="40" w:after="40" w:line="240" w:lineRule="auto"/>
    </w:pPr>
    <w:rPr>
      <w:rFonts w:ascii="Arial" w:eastAsia="Times New Roman" w:hAnsi="Arial" w:cs="Times New Roman"/>
      <w:sz w:val="16"/>
      <w:szCs w:val="16"/>
      <w:lang w:eastAsia="fr-FR"/>
    </w:rPr>
  </w:style>
  <w:style w:type="paragraph" w:customStyle="1" w:styleId="Titrefigtab">
    <w:name w:val="Titre fig. &amp; tab."/>
    <w:next w:val="Normal0"/>
    <w:link w:val="TitrefigtabCar"/>
    <w:rsid w:val="00DE6D6D"/>
    <w:pPr>
      <w:spacing w:before="360" w:after="360" w:line="240" w:lineRule="auto"/>
      <w:jc w:val="center"/>
    </w:pPr>
    <w:rPr>
      <w:rFonts w:ascii="Times New Roman" w:eastAsia="Times New Roman" w:hAnsi="Times New Roman" w:cs="Times New Roman"/>
      <w:b/>
      <w:sz w:val="20"/>
      <w:szCs w:val="20"/>
      <w:lang w:eastAsia="fr-FR"/>
    </w:rPr>
  </w:style>
  <w:style w:type="paragraph" w:customStyle="1" w:styleId="Figure">
    <w:name w:val="Figure"/>
    <w:basedOn w:val="Normal0"/>
    <w:next w:val="Normal0"/>
    <w:autoRedefine/>
    <w:rsid w:val="00DE6D6D"/>
    <w:pPr>
      <w:spacing w:after="0" w:line="240" w:lineRule="auto"/>
      <w:jc w:val="center"/>
    </w:pPr>
    <w:rPr>
      <w:rFonts w:ascii="Times New Roman" w:eastAsia="Times New Roman" w:hAnsi="Times New Roman" w:cs="Times New Roman"/>
      <w:b/>
      <w:color w:val="FF0000"/>
      <w:sz w:val="20"/>
      <w:szCs w:val="20"/>
      <w:lang w:eastAsia="fr-FR"/>
    </w:rPr>
  </w:style>
  <w:style w:type="character" w:styleId="Lienhypertexte">
    <w:name w:val="Hyperlink"/>
    <w:basedOn w:val="Policepardfaut"/>
    <w:uiPriority w:val="99"/>
    <w:rsid w:val="00DE6D6D"/>
    <w:rPr>
      <w:color w:val="0000FF"/>
      <w:u w:val="single"/>
    </w:rPr>
  </w:style>
  <w:style w:type="character" w:customStyle="1" w:styleId="rouge11b-verdana1">
    <w:name w:val="rouge11b-verdana1"/>
    <w:basedOn w:val="Policepardfaut"/>
    <w:rsid w:val="00DE6D6D"/>
    <w:rPr>
      <w:rFonts w:ascii="Verdana" w:hAnsi="Verdana" w:hint="default"/>
      <w:b/>
      <w:bCs/>
      <w:color w:val="E60018"/>
      <w:sz w:val="17"/>
      <w:szCs w:val="17"/>
    </w:rPr>
  </w:style>
  <w:style w:type="table" w:styleId="Grilledutableau">
    <w:name w:val="Table Grid"/>
    <w:basedOn w:val="TableauNormal"/>
    <w:rsid w:val="00DE6D6D"/>
    <w:pPr>
      <w:spacing w:after="0" w:line="240" w:lineRule="auto"/>
      <w:jc w:val="both"/>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graphedeliste1">
    <w:name w:val="Paragraphe de liste1"/>
    <w:basedOn w:val="Normal0"/>
    <w:rsid w:val="00DE6D6D"/>
    <w:pPr>
      <w:spacing w:before="60" w:after="0" w:line="240" w:lineRule="auto"/>
      <w:ind w:left="720"/>
      <w:contextualSpacing/>
    </w:pPr>
    <w:rPr>
      <w:rFonts w:ascii="Times New Roman" w:eastAsia="Times New Roman" w:hAnsi="Times New Roman" w:cs="Times New Roman"/>
      <w:sz w:val="20"/>
      <w:szCs w:val="24"/>
      <w:lang w:eastAsia="fr-FR"/>
    </w:rPr>
  </w:style>
  <w:style w:type="paragraph" w:styleId="Textedebulles">
    <w:name w:val="Balloon Text"/>
    <w:basedOn w:val="Normal0"/>
    <w:link w:val="TextedebullesCar"/>
    <w:rsid w:val="00DE6D6D"/>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DE6D6D"/>
    <w:rPr>
      <w:rFonts w:ascii="Tahoma" w:eastAsia="Times New Roman" w:hAnsi="Tahoma" w:cs="Tahoma"/>
      <w:sz w:val="16"/>
      <w:szCs w:val="16"/>
      <w:lang w:eastAsia="fr-FR"/>
    </w:rPr>
  </w:style>
  <w:style w:type="character" w:customStyle="1" w:styleId="Textedelespacerserv1">
    <w:name w:val="Texte de l'espace réservé1"/>
    <w:basedOn w:val="Policepardfaut"/>
    <w:semiHidden/>
    <w:rsid w:val="00DE6D6D"/>
    <w:rPr>
      <w:rFonts w:cs="Times New Roman"/>
      <w:color w:val="808080"/>
    </w:rPr>
  </w:style>
  <w:style w:type="paragraph" w:styleId="Sous-titre">
    <w:name w:val="Subtitle"/>
    <w:aliases w:val="titre 1"/>
    <w:basedOn w:val="Normal0"/>
    <w:link w:val="Sous-titreCar"/>
    <w:rsid w:val="00DE6D6D"/>
    <w:pPr>
      <w:spacing w:after="0" w:line="240" w:lineRule="auto"/>
      <w:jc w:val="both"/>
    </w:pPr>
    <w:rPr>
      <w:rFonts w:ascii="Arial" w:eastAsia="Times New Roman" w:hAnsi="Arial" w:cs="Arial"/>
      <w:b/>
      <w:bCs/>
      <w:u w:val="single"/>
      <w:lang w:eastAsia="fr-FR"/>
    </w:rPr>
  </w:style>
  <w:style w:type="character" w:customStyle="1" w:styleId="Sous-titreCar">
    <w:name w:val="Sous-titre Car"/>
    <w:aliases w:val="titre 1 Car"/>
    <w:basedOn w:val="Policepardfaut"/>
    <w:link w:val="Sous-titre"/>
    <w:rsid w:val="00DE6D6D"/>
    <w:rPr>
      <w:rFonts w:ascii="Arial" w:eastAsia="Times New Roman" w:hAnsi="Arial" w:cs="Arial"/>
      <w:b/>
      <w:bCs/>
      <w:u w:val="single"/>
      <w:lang w:eastAsia="fr-FR"/>
    </w:rPr>
  </w:style>
  <w:style w:type="paragraph" w:styleId="En-tte">
    <w:name w:val="header"/>
    <w:basedOn w:val="Normal0"/>
    <w:link w:val="En-tteCar"/>
    <w:uiPriority w:val="99"/>
    <w:rsid w:val="00DE6D6D"/>
    <w:pPr>
      <w:tabs>
        <w:tab w:val="center" w:pos="4536"/>
        <w:tab w:val="right" w:pos="9072"/>
      </w:tabs>
      <w:spacing w:after="0" w:line="240" w:lineRule="auto"/>
    </w:pPr>
    <w:rPr>
      <w:rFonts w:ascii="Arial" w:eastAsia="Times New Roman" w:hAnsi="Arial" w:cs="Arial"/>
      <w:lang w:eastAsia="fr-FR"/>
    </w:rPr>
  </w:style>
  <w:style w:type="character" w:customStyle="1" w:styleId="En-tteCar">
    <w:name w:val="En-tête Car"/>
    <w:basedOn w:val="Policepardfaut"/>
    <w:link w:val="En-tte"/>
    <w:uiPriority w:val="99"/>
    <w:rsid w:val="00DE6D6D"/>
    <w:rPr>
      <w:rFonts w:ascii="Arial" w:eastAsia="Times New Roman" w:hAnsi="Arial" w:cs="Arial"/>
      <w:lang w:eastAsia="fr-FR"/>
    </w:rPr>
  </w:style>
  <w:style w:type="paragraph" w:styleId="Pieddepage">
    <w:name w:val="footer"/>
    <w:aliases w:val="Pied de page fiche"/>
    <w:basedOn w:val="Normal0"/>
    <w:link w:val="PieddepageCar"/>
    <w:rsid w:val="00DE6D6D"/>
    <w:pPr>
      <w:tabs>
        <w:tab w:val="center" w:pos="4536"/>
        <w:tab w:val="right" w:pos="9072"/>
      </w:tabs>
      <w:spacing w:after="0" w:line="240" w:lineRule="auto"/>
    </w:pPr>
    <w:rPr>
      <w:rFonts w:ascii="Arial" w:eastAsia="Times New Roman" w:hAnsi="Arial" w:cs="Arial"/>
      <w:lang w:eastAsia="fr-FR"/>
    </w:rPr>
  </w:style>
  <w:style w:type="character" w:customStyle="1" w:styleId="PieddepageCar">
    <w:name w:val="Pied de page Car"/>
    <w:aliases w:val="Pied de page fiche Car"/>
    <w:basedOn w:val="Policepardfaut"/>
    <w:link w:val="Pieddepage"/>
    <w:rsid w:val="00DE6D6D"/>
    <w:rPr>
      <w:rFonts w:ascii="Arial" w:eastAsia="Times New Roman" w:hAnsi="Arial" w:cs="Arial"/>
      <w:lang w:eastAsia="fr-FR"/>
    </w:rPr>
  </w:style>
  <w:style w:type="paragraph" w:styleId="Corpsdetexte">
    <w:name w:val="Body Text"/>
    <w:basedOn w:val="Normal0"/>
    <w:link w:val="CorpsdetexteCar"/>
    <w:rsid w:val="00DE6D6D"/>
    <w:pPr>
      <w:spacing w:after="0" w:line="240" w:lineRule="auto"/>
      <w:jc w:val="both"/>
    </w:pPr>
    <w:rPr>
      <w:rFonts w:ascii="Arial" w:eastAsia="Times New Roman" w:hAnsi="Arial" w:cs="Arial"/>
      <w:lang w:eastAsia="fr-FR"/>
    </w:rPr>
  </w:style>
  <w:style w:type="character" w:customStyle="1" w:styleId="CorpsdetexteCar">
    <w:name w:val="Corps de texte Car"/>
    <w:basedOn w:val="Policepardfaut"/>
    <w:link w:val="Corpsdetexte"/>
    <w:rsid w:val="00DE6D6D"/>
    <w:rPr>
      <w:rFonts w:ascii="Arial" w:eastAsia="Times New Roman" w:hAnsi="Arial" w:cs="Arial"/>
      <w:lang w:eastAsia="fr-FR"/>
    </w:rPr>
  </w:style>
  <w:style w:type="paragraph" w:styleId="Corpsdetexte2">
    <w:name w:val="Body Text 2"/>
    <w:basedOn w:val="Normal0"/>
    <w:link w:val="Corpsdetexte2Car"/>
    <w:rsid w:val="00DE6D6D"/>
    <w:pPr>
      <w:spacing w:after="0" w:line="240" w:lineRule="auto"/>
      <w:jc w:val="both"/>
    </w:pPr>
    <w:rPr>
      <w:rFonts w:ascii="Arial" w:eastAsia="Times New Roman" w:hAnsi="Arial" w:cs="Arial"/>
      <w:b/>
      <w:bCs/>
      <w:color w:val="000000"/>
      <w:lang w:eastAsia="fr-FR"/>
    </w:rPr>
  </w:style>
  <w:style w:type="character" w:customStyle="1" w:styleId="Corpsdetexte2Car">
    <w:name w:val="Corps de texte 2 Car"/>
    <w:basedOn w:val="Policepardfaut"/>
    <w:link w:val="Corpsdetexte2"/>
    <w:rsid w:val="00DE6D6D"/>
    <w:rPr>
      <w:rFonts w:ascii="Arial" w:eastAsia="Times New Roman" w:hAnsi="Arial" w:cs="Arial"/>
      <w:b/>
      <w:bCs/>
      <w:color w:val="000000"/>
      <w:lang w:eastAsia="fr-FR"/>
    </w:rPr>
  </w:style>
  <w:style w:type="paragraph" w:styleId="Corpsdetexte3">
    <w:name w:val="Body Text 3"/>
    <w:basedOn w:val="Normal0"/>
    <w:link w:val="Corpsdetexte3Car"/>
    <w:rsid w:val="00DE6D6D"/>
    <w:pPr>
      <w:spacing w:after="0" w:line="240" w:lineRule="auto"/>
      <w:jc w:val="both"/>
    </w:pPr>
    <w:rPr>
      <w:rFonts w:ascii="Arial" w:eastAsia="Times New Roman" w:hAnsi="Arial" w:cs="Arial"/>
      <w:color w:val="000000"/>
      <w:lang w:eastAsia="fr-FR"/>
    </w:rPr>
  </w:style>
  <w:style w:type="character" w:customStyle="1" w:styleId="Corpsdetexte3Car">
    <w:name w:val="Corps de texte 3 Car"/>
    <w:basedOn w:val="Policepardfaut"/>
    <w:link w:val="Corpsdetexte3"/>
    <w:rsid w:val="00DE6D6D"/>
    <w:rPr>
      <w:rFonts w:ascii="Arial" w:eastAsia="Times New Roman" w:hAnsi="Arial" w:cs="Arial"/>
      <w:color w:val="000000"/>
      <w:lang w:eastAsia="fr-FR"/>
    </w:rPr>
  </w:style>
  <w:style w:type="paragraph" w:customStyle="1" w:styleId="Noparagraphstyle">
    <w:name w:val="[No paragraph style]"/>
    <w:link w:val="NoparagraphstyleCar"/>
    <w:rsid w:val="00DE6D6D"/>
    <w:pPr>
      <w:widowControl w:val="0"/>
      <w:autoSpaceDE w:val="0"/>
      <w:autoSpaceDN w:val="0"/>
      <w:adjustRightInd w:val="0"/>
      <w:spacing w:after="0" w:line="288" w:lineRule="auto"/>
      <w:textAlignment w:val="center"/>
    </w:pPr>
    <w:rPr>
      <w:rFonts w:ascii="Times-Roman" w:eastAsia="Times New Roman" w:hAnsi="Times-Roman" w:cs="Times New Roman"/>
      <w:color w:val="000000"/>
      <w:sz w:val="24"/>
      <w:szCs w:val="24"/>
      <w:lang w:eastAsia="fr-FR"/>
    </w:rPr>
  </w:style>
  <w:style w:type="paragraph" w:styleId="Titre">
    <w:name w:val="Title"/>
    <w:basedOn w:val="Normal0"/>
    <w:next w:val="Chap"/>
    <w:link w:val="TitreCar"/>
    <w:autoRedefine/>
    <w:qFormat/>
    <w:rsid w:val="00DE6D6D"/>
    <w:pPr>
      <w:spacing w:before="240" w:after="60" w:line="240" w:lineRule="auto"/>
      <w:jc w:val="center"/>
      <w:outlineLvl w:val="0"/>
    </w:pPr>
    <w:rPr>
      <w:rFonts w:ascii="Arial" w:eastAsia="Times New Roman" w:hAnsi="Arial" w:cs="Arial"/>
      <w:b/>
      <w:bCs/>
      <w:color w:val="008000"/>
      <w:kern w:val="28"/>
      <w:sz w:val="32"/>
      <w:szCs w:val="32"/>
      <w:u w:val="single"/>
      <w:lang w:eastAsia="fr-FR"/>
    </w:rPr>
  </w:style>
  <w:style w:type="character" w:customStyle="1" w:styleId="TitreCar">
    <w:name w:val="Titre Car"/>
    <w:basedOn w:val="Policepardfaut"/>
    <w:link w:val="Titre"/>
    <w:rsid w:val="00DE6D6D"/>
    <w:rPr>
      <w:rFonts w:ascii="Arial" w:eastAsia="Times New Roman" w:hAnsi="Arial" w:cs="Arial"/>
      <w:b/>
      <w:bCs/>
      <w:color w:val="008000"/>
      <w:kern w:val="28"/>
      <w:sz w:val="32"/>
      <w:szCs w:val="32"/>
      <w:u w:val="single"/>
      <w:lang w:eastAsia="fr-FR"/>
    </w:rPr>
  </w:style>
  <w:style w:type="character" w:customStyle="1" w:styleId="apple-converted-space">
    <w:name w:val="apple-converted-space"/>
    <w:basedOn w:val="Policepardfaut"/>
    <w:rsid w:val="00DE6D6D"/>
  </w:style>
  <w:style w:type="paragraph" w:styleId="NormalWeb">
    <w:name w:val="Normal (Web)"/>
    <w:basedOn w:val="Normal0"/>
    <w:rsid w:val="00DE6D6D"/>
    <w:pPr>
      <w:spacing w:before="100" w:beforeAutospacing="1" w:after="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rsid w:val="00DE6D6D"/>
    <w:rPr>
      <w:b/>
      <w:bCs/>
    </w:rPr>
  </w:style>
  <w:style w:type="paragraph" w:styleId="Notedebasdepage">
    <w:name w:val="footnote text"/>
    <w:basedOn w:val="Normal0"/>
    <w:link w:val="NotedebasdepageCar"/>
    <w:semiHidden/>
    <w:rsid w:val="00DE6D6D"/>
    <w:pPr>
      <w:spacing w:before="60"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DE6D6D"/>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DE6D6D"/>
    <w:rPr>
      <w:vertAlign w:val="superscript"/>
    </w:rPr>
  </w:style>
  <w:style w:type="character" w:customStyle="1" w:styleId="NoparagraphstyleCar">
    <w:name w:val="[No paragraph style] Car"/>
    <w:basedOn w:val="Policepardfaut"/>
    <w:link w:val="Noparagraphstyle"/>
    <w:rsid w:val="00DE6D6D"/>
    <w:rPr>
      <w:rFonts w:ascii="Times-Roman" w:eastAsia="Times New Roman" w:hAnsi="Times-Roman" w:cs="Times New Roman"/>
      <w:color w:val="000000"/>
      <w:sz w:val="24"/>
      <w:szCs w:val="24"/>
      <w:lang w:eastAsia="fr-FR"/>
    </w:rPr>
  </w:style>
  <w:style w:type="character" w:customStyle="1" w:styleId="apple-style-span">
    <w:name w:val="apple-style-span"/>
    <w:basedOn w:val="Policepardfaut"/>
    <w:rsid w:val="00DE6D6D"/>
  </w:style>
  <w:style w:type="paragraph" w:styleId="TM1">
    <w:name w:val="toc 1"/>
    <w:basedOn w:val="Normal0"/>
    <w:next w:val="Normal0"/>
    <w:autoRedefine/>
    <w:uiPriority w:val="39"/>
    <w:rsid w:val="005914D3"/>
    <w:pPr>
      <w:tabs>
        <w:tab w:val="right" w:leader="dot" w:pos="9062"/>
      </w:tabs>
      <w:spacing w:before="60" w:after="0" w:line="240" w:lineRule="auto"/>
    </w:pPr>
    <w:rPr>
      <w:rFonts w:ascii="Arial" w:eastAsia="Times New Roman" w:hAnsi="Arial" w:cs="Arial"/>
      <w:b/>
      <w:bCs/>
      <w:noProof/>
      <w:kern w:val="28"/>
      <w:sz w:val="20"/>
      <w:szCs w:val="24"/>
      <w:lang w:eastAsia="fr-FR"/>
    </w:rPr>
  </w:style>
  <w:style w:type="paragraph" w:styleId="TM2">
    <w:name w:val="toc 2"/>
    <w:basedOn w:val="Normal0"/>
    <w:next w:val="Normal0"/>
    <w:autoRedefine/>
    <w:uiPriority w:val="39"/>
    <w:qFormat/>
    <w:rsid w:val="00DE6D6D"/>
    <w:pPr>
      <w:spacing w:before="60" w:after="0" w:line="240" w:lineRule="auto"/>
      <w:ind w:left="200"/>
    </w:pPr>
    <w:rPr>
      <w:rFonts w:ascii="Times New Roman" w:eastAsia="Times New Roman" w:hAnsi="Times New Roman" w:cs="Times New Roman"/>
      <w:sz w:val="20"/>
      <w:szCs w:val="24"/>
      <w:lang w:eastAsia="fr-FR"/>
    </w:rPr>
  </w:style>
  <w:style w:type="paragraph" w:styleId="TM3">
    <w:name w:val="toc 3"/>
    <w:basedOn w:val="Normal0"/>
    <w:next w:val="Normal0"/>
    <w:autoRedefine/>
    <w:uiPriority w:val="39"/>
    <w:rsid w:val="00DE6D6D"/>
    <w:pPr>
      <w:spacing w:before="60" w:after="0" w:line="240" w:lineRule="auto"/>
      <w:ind w:left="400"/>
    </w:pPr>
    <w:rPr>
      <w:rFonts w:ascii="Times New Roman" w:eastAsia="Times New Roman" w:hAnsi="Times New Roman" w:cs="Times New Roman"/>
      <w:sz w:val="20"/>
      <w:szCs w:val="24"/>
      <w:lang w:eastAsia="fr-FR"/>
    </w:rPr>
  </w:style>
  <w:style w:type="paragraph" w:styleId="TM4">
    <w:name w:val="toc 4"/>
    <w:basedOn w:val="Normal0"/>
    <w:next w:val="Normal0"/>
    <w:autoRedefine/>
    <w:uiPriority w:val="39"/>
    <w:rsid w:val="00DE6D6D"/>
    <w:pPr>
      <w:spacing w:before="60" w:after="0" w:line="240" w:lineRule="auto"/>
      <w:ind w:left="600"/>
    </w:pPr>
    <w:rPr>
      <w:rFonts w:ascii="Times New Roman" w:eastAsia="Times New Roman" w:hAnsi="Times New Roman" w:cs="Times New Roman"/>
      <w:sz w:val="20"/>
      <w:szCs w:val="24"/>
      <w:lang w:eastAsia="fr-FR"/>
    </w:rPr>
  </w:style>
  <w:style w:type="character" w:styleId="Textedelespacerserv">
    <w:name w:val="Placeholder Text"/>
    <w:basedOn w:val="Policepardfaut"/>
    <w:uiPriority w:val="99"/>
    <w:semiHidden/>
    <w:rsid w:val="00DE6D6D"/>
    <w:rPr>
      <w:color w:val="808080"/>
    </w:rPr>
  </w:style>
  <w:style w:type="paragraph" w:styleId="Paragraphedeliste">
    <w:name w:val="List Paragraph"/>
    <w:basedOn w:val="Normal0"/>
    <w:uiPriority w:val="34"/>
    <w:qFormat/>
    <w:rsid w:val="00DE6D6D"/>
    <w:pPr>
      <w:spacing w:before="60" w:after="0" w:line="240" w:lineRule="auto"/>
      <w:ind w:left="720"/>
      <w:contextualSpacing/>
    </w:pPr>
    <w:rPr>
      <w:rFonts w:ascii="Times New Roman" w:eastAsia="Times New Roman" w:hAnsi="Times New Roman" w:cs="Times New Roman"/>
      <w:sz w:val="20"/>
      <w:szCs w:val="24"/>
      <w:lang w:eastAsia="fr-FR"/>
    </w:rPr>
  </w:style>
  <w:style w:type="paragraph" w:customStyle="1" w:styleId="En-ttedetabledesmatires1">
    <w:name w:val="En-tête de table des matières1"/>
    <w:basedOn w:val="Titre1"/>
    <w:next w:val="Normal0"/>
    <w:uiPriority w:val="39"/>
    <w:semiHidden/>
    <w:unhideWhenUsed/>
    <w:qFormat/>
    <w:rsid w:val="00DE6D6D"/>
    <w:pPr>
      <w:keepLines/>
      <w:spacing w:before="480" w:line="276" w:lineRule="auto"/>
      <w:outlineLvl w:val="9"/>
    </w:pPr>
    <w:rPr>
      <w:rFonts w:ascii="Cambria" w:hAnsi="Cambria"/>
      <w:color w:val="365F91"/>
      <w:sz w:val="28"/>
      <w:szCs w:val="28"/>
      <w:lang w:eastAsia="en-US"/>
    </w:rPr>
  </w:style>
  <w:style w:type="numbering" w:customStyle="1" w:styleId="Aucuneliste11">
    <w:name w:val="Aucune liste11"/>
    <w:next w:val="Aucuneliste"/>
    <w:uiPriority w:val="99"/>
    <w:semiHidden/>
    <w:unhideWhenUsed/>
    <w:rsid w:val="00DE6D6D"/>
  </w:style>
  <w:style w:type="character" w:customStyle="1" w:styleId="Lienhypertextesuivivisit1">
    <w:name w:val="Lien hypertexte suivi visité1"/>
    <w:basedOn w:val="Policepardfaut"/>
    <w:uiPriority w:val="99"/>
    <w:unhideWhenUsed/>
    <w:rsid w:val="00DE6D6D"/>
    <w:rPr>
      <w:color w:val="800080"/>
      <w:u w:val="single"/>
    </w:rPr>
  </w:style>
  <w:style w:type="character" w:customStyle="1" w:styleId="PieddepageCar1">
    <w:name w:val="Pied de page Car1"/>
    <w:aliases w:val="Pied de page fiche Car1"/>
    <w:basedOn w:val="Policepardfaut"/>
    <w:uiPriority w:val="99"/>
    <w:semiHidden/>
    <w:rsid w:val="00DE6D6D"/>
    <w:rPr>
      <w:rFonts w:ascii="Calibri" w:eastAsia="Calibri" w:hAnsi="Calibri" w:cs="Times New Roman"/>
      <w:sz w:val="22"/>
      <w:szCs w:val="22"/>
      <w:lang w:eastAsia="en-US"/>
    </w:rPr>
  </w:style>
  <w:style w:type="character" w:styleId="Accentuation">
    <w:name w:val="Emphasis"/>
    <w:basedOn w:val="Policepardfaut"/>
    <w:rsid w:val="00DE6D6D"/>
    <w:rPr>
      <w:i/>
      <w:iCs/>
    </w:rPr>
  </w:style>
  <w:style w:type="numbering" w:customStyle="1" w:styleId="Aucuneliste2">
    <w:name w:val="Aucune liste2"/>
    <w:next w:val="Aucuneliste"/>
    <w:uiPriority w:val="99"/>
    <w:semiHidden/>
    <w:unhideWhenUsed/>
    <w:rsid w:val="00DE6D6D"/>
  </w:style>
  <w:style w:type="paragraph" w:styleId="Explorateurdedocuments">
    <w:name w:val="Document Map"/>
    <w:basedOn w:val="Normal0"/>
    <w:link w:val="ExplorateurdedocumentsCar"/>
    <w:unhideWhenUsed/>
    <w:rsid w:val="00DE6D6D"/>
    <w:pPr>
      <w:spacing w:after="0" w:line="240" w:lineRule="auto"/>
    </w:pPr>
    <w:rPr>
      <w:rFonts w:ascii="Tahoma" w:eastAsia="Times New Roman" w:hAnsi="Tahoma" w:cs="Tahoma"/>
      <w:sz w:val="16"/>
      <w:szCs w:val="16"/>
      <w:lang w:eastAsia="fr-FR"/>
    </w:rPr>
  </w:style>
  <w:style w:type="character" w:customStyle="1" w:styleId="ExplorateurdedocumentsCar">
    <w:name w:val="Explorateur de documents Car"/>
    <w:basedOn w:val="Policepardfaut"/>
    <w:link w:val="Explorateurdedocuments"/>
    <w:rsid w:val="00DE6D6D"/>
    <w:rPr>
      <w:rFonts w:ascii="Tahoma" w:eastAsia="Times New Roman" w:hAnsi="Tahoma" w:cs="Tahoma"/>
      <w:sz w:val="16"/>
      <w:szCs w:val="16"/>
      <w:lang w:eastAsia="fr-FR"/>
    </w:rPr>
  </w:style>
  <w:style w:type="paragraph" w:customStyle="1" w:styleId="normal">
    <w:name w:val="normal"/>
    <w:basedOn w:val="Normal0"/>
    <w:qFormat/>
    <w:rsid w:val="00F722E4"/>
    <w:pPr>
      <w:numPr>
        <w:numId w:val="16"/>
      </w:numPr>
      <w:spacing w:after="0" w:line="276" w:lineRule="auto"/>
      <w:ind w:left="714" w:hanging="357"/>
      <w:contextualSpacing/>
      <w:jc w:val="both"/>
    </w:pPr>
    <w:rPr>
      <w:rFonts w:eastAsia="Times New Roman" w:cs="Times New Roman"/>
      <w:color w:val="000000"/>
    </w:rPr>
  </w:style>
  <w:style w:type="table" w:customStyle="1" w:styleId="Grilledutableau1">
    <w:name w:val="Grille du tableau1"/>
    <w:basedOn w:val="TableauNormal"/>
    <w:next w:val="Grilledutableau"/>
    <w:rsid w:val="00DE6D6D"/>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M51">
    <w:name w:val="TM 51"/>
    <w:basedOn w:val="Normal0"/>
    <w:next w:val="Normal0"/>
    <w:autoRedefine/>
    <w:uiPriority w:val="39"/>
    <w:unhideWhenUsed/>
    <w:locked/>
    <w:rsid w:val="00DE6D6D"/>
    <w:pPr>
      <w:spacing w:after="100" w:line="276" w:lineRule="auto"/>
      <w:ind w:left="880"/>
    </w:pPr>
    <w:rPr>
      <w:rFonts w:eastAsia="Times New Roman"/>
      <w:lang w:eastAsia="fr-FR"/>
    </w:rPr>
  </w:style>
  <w:style w:type="paragraph" w:customStyle="1" w:styleId="TM61">
    <w:name w:val="TM 61"/>
    <w:basedOn w:val="Normal0"/>
    <w:next w:val="Normal0"/>
    <w:autoRedefine/>
    <w:uiPriority w:val="39"/>
    <w:unhideWhenUsed/>
    <w:locked/>
    <w:rsid w:val="00DE6D6D"/>
    <w:pPr>
      <w:spacing w:after="100" w:line="276" w:lineRule="auto"/>
      <w:ind w:left="1100"/>
    </w:pPr>
    <w:rPr>
      <w:rFonts w:eastAsia="Times New Roman"/>
      <w:lang w:eastAsia="fr-FR"/>
    </w:rPr>
  </w:style>
  <w:style w:type="paragraph" w:customStyle="1" w:styleId="TM71">
    <w:name w:val="TM 71"/>
    <w:basedOn w:val="Normal0"/>
    <w:next w:val="Normal0"/>
    <w:autoRedefine/>
    <w:uiPriority w:val="39"/>
    <w:unhideWhenUsed/>
    <w:locked/>
    <w:rsid w:val="00DE6D6D"/>
    <w:pPr>
      <w:spacing w:after="100" w:line="276" w:lineRule="auto"/>
      <w:ind w:left="1320"/>
    </w:pPr>
    <w:rPr>
      <w:rFonts w:eastAsia="Times New Roman"/>
      <w:lang w:eastAsia="fr-FR"/>
    </w:rPr>
  </w:style>
  <w:style w:type="paragraph" w:customStyle="1" w:styleId="TM81">
    <w:name w:val="TM 81"/>
    <w:basedOn w:val="Normal0"/>
    <w:next w:val="Normal0"/>
    <w:autoRedefine/>
    <w:uiPriority w:val="39"/>
    <w:unhideWhenUsed/>
    <w:locked/>
    <w:rsid w:val="00DE6D6D"/>
    <w:pPr>
      <w:spacing w:after="100" w:line="276" w:lineRule="auto"/>
      <w:ind w:left="1540"/>
    </w:pPr>
    <w:rPr>
      <w:rFonts w:eastAsia="Times New Roman"/>
      <w:lang w:eastAsia="fr-FR"/>
    </w:rPr>
  </w:style>
  <w:style w:type="paragraph" w:customStyle="1" w:styleId="TM91">
    <w:name w:val="TM 91"/>
    <w:basedOn w:val="Normal0"/>
    <w:next w:val="Normal0"/>
    <w:autoRedefine/>
    <w:uiPriority w:val="39"/>
    <w:unhideWhenUsed/>
    <w:locked/>
    <w:rsid w:val="00DE6D6D"/>
    <w:pPr>
      <w:spacing w:after="100" w:line="276" w:lineRule="auto"/>
      <w:ind w:left="1760"/>
    </w:pPr>
    <w:rPr>
      <w:rFonts w:eastAsia="Times New Roman"/>
      <w:lang w:eastAsia="fr-FR"/>
    </w:rPr>
  </w:style>
  <w:style w:type="numbering" w:customStyle="1" w:styleId="Aucuneliste3">
    <w:name w:val="Aucune liste3"/>
    <w:next w:val="Aucuneliste"/>
    <w:uiPriority w:val="99"/>
    <w:semiHidden/>
    <w:unhideWhenUsed/>
    <w:rsid w:val="00DE6D6D"/>
  </w:style>
  <w:style w:type="character" w:customStyle="1" w:styleId="Titre3Car1">
    <w:name w:val="Titre 3 Car1"/>
    <w:aliases w:val="Titre2 Car1"/>
    <w:basedOn w:val="Policepardfaut"/>
    <w:semiHidden/>
    <w:rsid w:val="00DE6D6D"/>
    <w:rPr>
      <w:rFonts w:ascii="Cambria" w:eastAsia="Times New Roman" w:hAnsi="Cambria" w:cs="Times New Roman"/>
      <w:b/>
      <w:bCs/>
      <w:color w:val="4F81BD"/>
      <w:sz w:val="22"/>
      <w:szCs w:val="22"/>
    </w:rPr>
  </w:style>
  <w:style w:type="character" w:customStyle="1" w:styleId="Sous-titreCar1">
    <w:name w:val="Sous-titre Car1"/>
    <w:aliases w:val="titre 1 Car1"/>
    <w:basedOn w:val="Policepardfaut"/>
    <w:rsid w:val="00DE6D6D"/>
    <w:rPr>
      <w:rFonts w:ascii="Cambria" w:eastAsia="Times New Roman" w:hAnsi="Cambria" w:cs="Times New Roman"/>
      <w:i/>
      <w:iCs/>
      <w:color w:val="4F81BD"/>
      <w:spacing w:val="15"/>
      <w:sz w:val="24"/>
      <w:szCs w:val="24"/>
      <w:lang w:eastAsia="en-US"/>
    </w:rPr>
  </w:style>
  <w:style w:type="paragraph" w:customStyle="1" w:styleId="Titre51">
    <w:name w:val="Titre51"/>
    <w:next w:val="Sansinterligne"/>
    <w:link w:val="SansinterligneCar"/>
    <w:uiPriority w:val="1"/>
    <w:qFormat/>
    <w:rsid w:val="00DE6D6D"/>
    <w:pPr>
      <w:spacing w:after="0" w:line="240" w:lineRule="auto"/>
      <w:jc w:val="both"/>
    </w:pPr>
  </w:style>
  <w:style w:type="character" w:customStyle="1" w:styleId="titre3Car0">
    <w:name w:val="titre3 Car"/>
    <w:basedOn w:val="Policepardfaut"/>
    <w:link w:val="titre30"/>
    <w:locked/>
    <w:rsid w:val="00DE6D6D"/>
    <w:rPr>
      <w:bCs/>
      <w:i/>
    </w:rPr>
  </w:style>
  <w:style w:type="paragraph" w:customStyle="1" w:styleId="titre30">
    <w:name w:val="titre3"/>
    <w:basedOn w:val="Normal0"/>
    <w:link w:val="titre3Car0"/>
    <w:qFormat/>
    <w:rsid w:val="00DE6D6D"/>
    <w:pPr>
      <w:spacing w:after="0" w:line="240" w:lineRule="auto"/>
      <w:jc w:val="both"/>
    </w:pPr>
    <w:rPr>
      <w:bCs/>
      <w:i/>
    </w:rPr>
  </w:style>
  <w:style w:type="character" w:styleId="Titredulivre">
    <w:name w:val="Book Title"/>
    <w:basedOn w:val="Policepardfaut"/>
    <w:uiPriority w:val="33"/>
    <w:qFormat/>
    <w:rsid w:val="00DE6D6D"/>
    <w:rPr>
      <w:b/>
      <w:bCs/>
      <w:smallCaps/>
      <w:spacing w:val="5"/>
    </w:rPr>
  </w:style>
  <w:style w:type="table" w:customStyle="1" w:styleId="Grilledutableau2">
    <w:name w:val="Grille du tableau2"/>
    <w:basedOn w:val="TableauNormal"/>
    <w:next w:val="Grilledutableau"/>
    <w:rsid w:val="00DE6D6D"/>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4">
    <w:name w:val="Aucune liste4"/>
    <w:next w:val="Aucuneliste"/>
    <w:uiPriority w:val="99"/>
    <w:semiHidden/>
    <w:unhideWhenUsed/>
    <w:rsid w:val="00DE6D6D"/>
  </w:style>
  <w:style w:type="numbering" w:customStyle="1" w:styleId="Aucuneliste5">
    <w:name w:val="Aucune liste5"/>
    <w:next w:val="Aucuneliste"/>
    <w:uiPriority w:val="99"/>
    <w:semiHidden/>
    <w:unhideWhenUsed/>
    <w:rsid w:val="00DE6D6D"/>
  </w:style>
  <w:style w:type="table" w:customStyle="1" w:styleId="Grilledutableau3">
    <w:name w:val="Grille du tableau3"/>
    <w:basedOn w:val="TableauNormal"/>
    <w:next w:val="Grilledutableau"/>
    <w:rsid w:val="00DE6D6D"/>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6">
    <w:name w:val="Aucune liste6"/>
    <w:next w:val="Aucuneliste"/>
    <w:uiPriority w:val="99"/>
    <w:semiHidden/>
    <w:unhideWhenUsed/>
    <w:rsid w:val="00DE6D6D"/>
  </w:style>
  <w:style w:type="table" w:customStyle="1" w:styleId="Grilledutableau4">
    <w:name w:val="Grille du tableau4"/>
    <w:basedOn w:val="TableauNormal"/>
    <w:next w:val="Grilledutableau"/>
    <w:rsid w:val="00DE6D6D"/>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7">
    <w:name w:val="Aucune liste7"/>
    <w:next w:val="Aucuneliste"/>
    <w:uiPriority w:val="99"/>
    <w:semiHidden/>
    <w:unhideWhenUsed/>
    <w:rsid w:val="00DE6D6D"/>
  </w:style>
  <w:style w:type="table" w:customStyle="1" w:styleId="Grilledutableau5">
    <w:name w:val="Grille du tableau5"/>
    <w:basedOn w:val="TableauNormal"/>
    <w:next w:val="Grilledutableau"/>
    <w:rsid w:val="00DE6D6D"/>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8">
    <w:name w:val="Aucune liste8"/>
    <w:next w:val="Aucuneliste"/>
    <w:uiPriority w:val="99"/>
    <w:semiHidden/>
    <w:unhideWhenUsed/>
    <w:rsid w:val="00DE6D6D"/>
  </w:style>
  <w:style w:type="table" w:customStyle="1" w:styleId="Grilledutableau6">
    <w:name w:val="Grille du tableau6"/>
    <w:basedOn w:val="TableauNormal"/>
    <w:next w:val="Grilledutableau"/>
    <w:rsid w:val="00DE6D6D"/>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emarque">
    <w:name w:val="remarque"/>
    <w:basedOn w:val="Normal0"/>
    <w:rsid w:val="00DE6D6D"/>
    <w:pPr>
      <w:spacing w:after="200" w:line="276" w:lineRule="auto"/>
      <w:jc w:val="both"/>
    </w:pPr>
    <w:rPr>
      <w:rFonts w:ascii="Calibri" w:eastAsia="Times New Roman" w:hAnsi="Calibri" w:cs="Times New Roman"/>
      <w:bCs/>
      <w:color w:val="595959"/>
      <w:sz w:val="18"/>
      <w:szCs w:val="18"/>
      <w:lang w:eastAsia="fr-FR"/>
    </w:rPr>
  </w:style>
  <w:style w:type="numbering" w:customStyle="1" w:styleId="Aucuneliste9">
    <w:name w:val="Aucune liste9"/>
    <w:next w:val="Aucuneliste"/>
    <w:uiPriority w:val="99"/>
    <w:semiHidden/>
    <w:unhideWhenUsed/>
    <w:rsid w:val="00DE6D6D"/>
  </w:style>
  <w:style w:type="table" w:customStyle="1" w:styleId="Grilledutableau7">
    <w:name w:val="Grille du tableau7"/>
    <w:basedOn w:val="TableauNormal"/>
    <w:next w:val="Grilledutableau"/>
    <w:rsid w:val="00DE6D6D"/>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ledutableau8">
    <w:name w:val="Grille du tableau8"/>
    <w:basedOn w:val="TableauNormal"/>
    <w:next w:val="Grilledutableau"/>
    <w:uiPriority w:val="59"/>
    <w:rsid w:val="00DE6D6D"/>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marque1">
    <w:name w:val="Remarque1"/>
    <w:basedOn w:val="Policepardfaut"/>
    <w:uiPriority w:val="19"/>
    <w:qFormat/>
    <w:rsid w:val="00DE6D6D"/>
    <w:rPr>
      <w:i/>
      <w:iCs/>
      <w:color w:val="808080"/>
    </w:rPr>
  </w:style>
  <w:style w:type="character" w:customStyle="1" w:styleId="titre4Car0">
    <w:name w:val="titre4 Car"/>
    <w:basedOn w:val="Policepardfaut"/>
    <w:link w:val="titre40"/>
    <w:locked/>
    <w:rsid w:val="00DE6D6D"/>
    <w:rPr>
      <w:rFonts w:ascii="Arial" w:hAnsi="Arial"/>
      <w:b/>
      <w:szCs w:val="16"/>
    </w:rPr>
  </w:style>
  <w:style w:type="paragraph" w:customStyle="1" w:styleId="titre40">
    <w:name w:val="titre4"/>
    <w:basedOn w:val="Textedincise"/>
    <w:link w:val="titre4Car0"/>
    <w:qFormat/>
    <w:rsid w:val="00DE6D6D"/>
    <w:rPr>
      <w:rFonts w:eastAsiaTheme="minorHAnsi" w:cstheme="minorBidi"/>
      <w:b/>
      <w:sz w:val="22"/>
      <w:lang w:eastAsia="en-US"/>
    </w:rPr>
  </w:style>
  <w:style w:type="character" w:customStyle="1" w:styleId="Figures1">
    <w:name w:val="Figures1"/>
    <w:basedOn w:val="Policepardfaut"/>
    <w:uiPriority w:val="21"/>
    <w:qFormat/>
    <w:rsid w:val="00DE6D6D"/>
    <w:rPr>
      <w:b/>
      <w:bCs/>
      <w:i/>
      <w:iCs/>
      <w:color w:val="4F81BD"/>
    </w:rPr>
  </w:style>
  <w:style w:type="paragraph" w:customStyle="1" w:styleId="Tableau">
    <w:name w:val="Tableau"/>
    <w:basedOn w:val="Titrefigtab"/>
    <w:link w:val="TableauCar"/>
    <w:qFormat/>
    <w:rsid w:val="00DE6D6D"/>
  </w:style>
  <w:style w:type="character" w:customStyle="1" w:styleId="TitrefigtabCar">
    <w:name w:val="Titre fig. &amp; tab. Car"/>
    <w:basedOn w:val="Policepardfaut"/>
    <w:link w:val="Titrefigtab"/>
    <w:rsid w:val="00DE6D6D"/>
    <w:rPr>
      <w:rFonts w:ascii="Times New Roman" w:eastAsia="Times New Roman" w:hAnsi="Times New Roman" w:cs="Times New Roman"/>
      <w:b/>
      <w:sz w:val="20"/>
      <w:szCs w:val="20"/>
      <w:lang w:eastAsia="fr-FR"/>
    </w:rPr>
  </w:style>
  <w:style w:type="character" w:customStyle="1" w:styleId="TableauCar">
    <w:name w:val="Tableau Car"/>
    <w:basedOn w:val="TitrefigtabCar"/>
    <w:link w:val="Tableau"/>
    <w:rsid w:val="00DE6D6D"/>
  </w:style>
  <w:style w:type="character" w:customStyle="1" w:styleId="Rfrenceple1">
    <w:name w:val="Référence pâle1"/>
    <w:basedOn w:val="Policepardfaut"/>
    <w:uiPriority w:val="31"/>
    <w:qFormat/>
    <w:rsid w:val="00DE6D6D"/>
    <w:rPr>
      <w:smallCaps/>
      <w:color w:val="C0504D"/>
      <w:u w:val="none"/>
    </w:rPr>
  </w:style>
  <w:style w:type="character" w:customStyle="1" w:styleId="Rfrenceintense1">
    <w:name w:val="Référence intense1"/>
    <w:basedOn w:val="Policepardfaut"/>
    <w:uiPriority w:val="32"/>
    <w:qFormat/>
    <w:rsid w:val="00DE6D6D"/>
    <w:rPr>
      <w:b/>
      <w:bCs/>
      <w:smallCaps/>
      <w:color w:val="C0504D"/>
      <w:spacing w:val="5"/>
      <w:u w:val="single"/>
    </w:rPr>
  </w:style>
  <w:style w:type="character" w:customStyle="1" w:styleId="SansinterligneCar">
    <w:name w:val="Sans interligne Car"/>
    <w:aliases w:val="Titre5 Car"/>
    <w:basedOn w:val="Policepardfaut"/>
    <w:link w:val="Titre51"/>
    <w:uiPriority w:val="1"/>
    <w:rsid w:val="00DE6D6D"/>
    <w:rPr>
      <w:rFonts w:ascii="Calibri" w:eastAsia="Calibri" w:hAnsi="Calibri" w:cs="Times New Roman"/>
      <w:sz w:val="22"/>
      <w:szCs w:val="22"/>
      <w:lang w:eastAsia="en-US"/>
    </w:rPr>
  </w:style>
  <w:style w:type="character" w:styleId="Lienhypertextesuivivisit">
    <w:name w:val="FollowedHyperlink"/>
    <w:basedOn w:val="Policepardfaut"/>
    <w:uiPriority w:val="99"/>
    <w:semiHidden/>
    <w:unhideWhenUsed/>
    <w:rsid w:val="00DE6D6D"/>
    <w:rPr>
      <w:color w:val="954F72" w:themeColor="followedHyperlink"/>
      <w:u w:val="single"/>
    </w:rPr>
  </w:style>
  <w:style w:type="paragraph" w:styleId="Sansinterligne">
    <w:name w:val="No Spacing"/>
    <w:uiPriority w:val="1"/>
    <w:qFormat/>
    <w:rsid w:val="00DE6D6D"/>
    <w:pPr>
      <w:spacing w:after="0" w:line="240" w:lineRule="auto"/>
    </w:pPr>
  </w:style>
  <w:style w:type="character" w:styleId="Emphaseple">
    <w:name w:val="Subtle Emphasis"/>
    <w:basedOn w:val="Policepardfaut"/>
    <w:uiPriority w:val="19"/>
    <w:qFormat/>
    <w:rsid w:val="00DE6D6D"/>
    <w:rPr>
      <w:i/>
      <w:iCs/>
      <w:color w:val="808080" w:themeColor="text1" w:themeTint="7F"/>
    </w:rPr>
  </w:style>
  <w:style w:type="character" w:styleId="Emphaseintense">
    <w:name w:val="Intense Emphasis"/>
    <w:basedOn w:val="Policepardfaut"/>
    <w:uiPriority w:val="21"/>
    <w:qFormat/>
    <w:rsid w:val="00DE6D6D"/>
    <w:rPr>
      <w:b/>
      <w:bCs/>
      <w:i/>
      <w:iCs/>
      <w:color w:val="4472C4" w:themeColor="accent1"/>
    </w:rPr>
  </w:style>
  <w:style w:type="character" w:styleId="Rfrenceple">
    <w:name w:val="Subtle Reference"/>
    <w:basedOn w:val="Policepardfaut"/>
    <w:uiPriority w:val="31"/>
    <w:qFormat/>
    <w:rsid w:val="00DE6D6D"/>
    <w:rPr>
      <w:smallCaps/>
      <w:color w:val="ED7D31" w:themeColor="accent2"/>
      <w:u w:val="single"/>
    </w:rPr>
  </w:style>
  <w:style w:type="character" w:styleId="Rfrenceintense">
    <w:name w:val="Intense Reference"/>
    <w:basedOn w:val="Policepardfaut"/>
    <w:uiPriority w:val="32"/>
    <w:qFormat/>
    <w:rsid w:val="00DE6D6D"/>
    <w:rPr>
      <w:b/>
      <w:bCs/>
      <w:smallCaps/>
      <w:color w:val="ED7D31" w:themeColor="accent2"/>
      <w:spacing w:val="5"/>
      <w:u w:val="single"/>
    </w:rPr>
  </w:style>
  <w:style w:type="table" w:customStyle="1" w:styleId="Grilledutableau11">
    <w:name w:val="Grille du tableau11"/>
    <w:basedOn w:val="TableauNormal"/>
    <w:next w:val="Grilledutableau"/>
    <w:rsid w:val="005914D3"/>
    <w:pPr>
      <w:spacing w:after="0" w:line="240" w:lineRule="auto"/>
      <w:jc w:val="both"/>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ttedetabledesmatires">
    <w:name w:val="TOC Heading"/>
    <w:basedOn w:val="Titre1"/>
    <w:next w:val="Normal0"/>
    <w:uiPriority w:val="39"/>
    <w:semiHidden/>
    <w:unhideWhenUsed/>
    <w:qFormat/>
    <w:rsid w:val="005914D3"/>
    <w:pPr>
      <w:keepNext/>
      <w:keepLines/>
      <w:spacing w:before="480" w:after="0" w:line="276" w:lineRule="auto"/>
      <w:outlineLvl w:val="9"/>
    </w:pPr>
    <w:rPr>
      <w:rFonts w:asciiTheme="majorHAnsi" w:eastAsiaTheme="majorEastAsia" w:hAnsiTheme="majorHAnsi" w:cstheme="majorBidi"/>
      <w:color w:val="2F5496"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divs>
    <w:div w:id="511917296">
      <w:bodyDiv w:val="1"/>
      <w:marLeft w:val="0"/>
      <w:marRight w:val="0"/>
      <w:marTop w:val="0"/>
      <w:marBottom w:val="0"/>
      <w:divBdr>
        <w:top w:val="none" w:sz="0" w:space="0" w:color="auto"/>
        <w:left w:val="none" w:sz="0" w:space="0" w:color="auto"/>
        <w:bottom w:val="none" w:sz="0" w:space="0" w:color="auto"/>
        <w:right w:val="none" w:sz="0" w:space="0" w:color="auto"/>
      </w:divBdr>
    </w:div>
    <w:div w:id="626545711">
      <w:bodyDiv w:val="1"/>
      <w:marLeft w:val="0"/>
      <w:marRight w:val="0"/>
      <w:marTop w:val="0"/>
      <w:marBottom w:val="0"/>
      <w:divBdr>
        <w:top w:val="none" w:sz="0" w:space="0" w:color="auto"/>
        <w:left w:val="none" w:sz="0" w:space="0" w:color="auto"/>
        <w:bottom w:val="none" w:sz="0" w:space="0" w:color="auto"/>
        <w:right w:val="none" w:sz="0" w:space="0" w:color="auto"/>
      </w:divBdr>
    </w:div>
    <w:div w:id="1628707422">
      <w:bodyDiv w:val="1"/>
      <w:marLeft w:val="0"/>
      <w:marRight w:val="0"/>
      <w:marTop w:val="0"/>
      <w:marBottom w:val="0"/>
      <w:divBdr>
        <w:top w:val="none" w:sz="0" w:space="0" w:color="auto"/>
        <w:left w:val="none" w:sz="0" w:space="0" w:color="auto"/>
        <w:bottom w:val="none" w:sz="0" w:space="0" w:color="auto"/>
        <w:right w:val="none" w:sz="0" w:space="0" w:color="auto"/>
      </w:divBdr>
    </w:div>
    <w:div w:id="174044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3511A0-E97E-45A6-BD4D-5EC569838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16</Pages>
  <Words>4825</Words>
  <Characters>26540</Characters>
  <Application>Microsoft Office Word</Application>
  <DocSecurity>0</DocSecurity>
  <Lines>221</Lines>
  <Paragraphs>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12</cp:revision>
  <dcterms:created xsi:type="dcterms:W3CDTF">2018-12-07T08:48:00Z</dcterms:created>
  <dcterms:modified xsi:type="dcterms:W3CDTF">2018-12-14T10:33:00Z</dcterms:modified>
</cp:coreProperties>
</file>