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E150A" w14:textId="77777777" w:rsidR="008F1CDA" w:rsidRDefault="008F1CDA" w:rsidP="008F1CDA">
      <w:pPr>
        <w:pStyle w:val="Paragraphedeliste"/>
        <w:numPr>
          <w:ilvl w:val="0"/>
          <w:numId w:val="6"/>
        </w:numPr>
        <w:tabs>
          <w:tab w:val="left" w:pos="4965"/>
        </w:tabs>
        <w:spacing w:line="276" w:lineRule="auto"/>
        <w:contextualSpacing/>
        <w:rPr>
          <w:b/>
          <w:sz w:val="28"/>
        </w:rPr>
      </w:pPr>
      <w:r>
        <w:rPr>
          <w:b/>
          <w:sz w:val="28"/>
        </w:rPr>
        <w:t xml:space="preserve">Tableau synoptique de la séquence pédagogique </w:t>
      </w:r>
    </w:p>
    <w:tbl>
      <w:tblPr>
        <w:tblStyle w:val="Grilledutableau"/>
        <w:tblpPr w:leftFromText="141" w:rightFromText="141" w:vertAnchor="text" w:horzAnchor="margin" w:tblpXSpec="center" w:tblpY="349"/>
        <w:tblW w:w="10881" w:type="dxa"/>
        <w:tblLook w:val="04A0" w:firstRow="1" w:lastRow="0" w:firstColumn="1" w:lastColumn="0" w:noHBand="0" w:noVBand="1"/>
      </w:tblPr>
      <w:tblGrid>
        <w:gridCol w:w="3211"/>
        <w:gridCol w:w="2035"/>
        <w:gridCol w:w="5635"/>
      </w:tblGrid>
      <w:tr w:rsidR="008F1CDA" w14:paraId="3B663CFA" w14:textId="77777777" w:rsidTr="00E35A60">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9EA97" w14:textId="77777777" w:rsidR="008F1CDA" w:rsidRDefault="008F1CDA" w:rsidP="00E35A60">
            <w:pPr>
              <w:rPr>
                <w:b/>
              </w:rPr>
            </w:pPr>
            <w:r>
              <w:rPr>
                <w:rFonts w:ascii="Agency FB" w:hAnsi="Agency FB"/>
                <w:b/>
              </w:rPr>
              <w:t>•</w:t>
            </w:r>
            <w:r>
              <w:rPr>
                <w:b/>
              </w:rPr>
              <w:t>Classe et effectif</w:t>
            </w:r>
          </w:p>
        </w:tc>
        <w:tc>
          <w:tcPr>
            <w:tcW w:w="7670" w:type="dxa"/>
            <w:gridSpan w:val="2"/>
            <w:tcBorders>
              <w:top w:val="single" w:sz="4" w:space="0" w:color="auto"/>
              <w:left w:val="single" w:sz="4" w:space="0" w:color="auto"/>
              <w:bottom w:val="single" w:sz="4" w:space="0" w:color="auto"/>
              <w:right w:val="single" w:sz="4" w:space="0" w:color="auto"/>
            </w:tcBorders>
            <w:hideMark/>
          </w:tcPr>
          <w:p w14:paraId="3FC9610C" w14:textId="77777777" w:rsidR="008F1CDA" w:rsidRDefault="008F1CDA" w:rsidP="00E35A60">
            <w:r>
              <w:sym w:font="Wingdings 3" w:char="F0AD"/>
            </w:r>
            <w:r>
              <w:t xml:space="preserve"> Etudiants première année de BTS MS (public mixé : formation initiale et en alternance)</w:t>
            </w:r>
          </w:p>
          <w:p w14:paraId="2B9CDA0F" w14:textId="77777777" w:rsidR="008F1CDA" w:rsidRDefault="008F1CDA" w:rsidP="00E35A60">
            <w:r>
              <w:sym w:font="Wingdings 3" w:char="F0AD"/>
            </w:r>
            <w:r>
              <w:t xml:space="preserve"> Classe de 11 étudiants</w:t>
            </w:r>
          </w:p>
        </w:tc>
      </w:tr>
      <w:tr w:rsidR="008F1CDA" w14:paraId="5361DCA2" w14:textId="77777777" w:rsidTr="00E35A60">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3E2041" w14:textId="77777777" w:rsidR="008F1CDA" w:rsidRDefault="008F1CDA" w:rsidP="00E35A60">
            <w:pPr>
              <w:rPr>
                <w:b/>
              </w:rPr>
            </w:pPr>
            <w:r>
              <w:rPr>
                <w:rFonts w:ascii="Agency FB" w:hAnsi="Agency FB"/>
                <w:b/>
              </w:rPr>
              <w:t>•</w:t>
            </w:r>
            <w:r>
              <w:rPr>
                <w:b/>
              </w:rPr>
              <w:t>Disciplines concernées</w:t>
            </w:r>
          </w:p>
        </w:tc>
        <w:tc>
          <w:tcPr>
            <w:tcW w:w="7670" w:type="dxa"/>
            <w:gridSpan w:val="2"/>
            <w:tcBorders>
              <w:top w:val="single" w:sz="4" w:space="0" w:color="auto"/>
              <w:left w:val="single" w:sz="4" w:space="0" w:color="auto"/>
              <w:bottom w:val="single" w:sz="4" w:space="0" w:color="auto"/>
              <w:right w:val="single" w:sz="4" w:space="0" w:color="auto"/>
            </w:tcBorders>
            <w:hideMark/>
          </w:tcPr>
          <w:p w14:paraId="56684ADC" w14:textId="77777777" w:rsidR="008F1CDA" w:rsidRDefault="008F1CDA" w:rsidP="00E35A60">
            <w:r>
              <w:sym w:font="Wingdings 3" w:char="F0AD"/>
            </w:r>
            <w:r>
              <w:t xml:space="preserve">Anglais </w:t>
            </w:r>
          </w:p>
          <w:p w14:paraId="7A0CAD50" w14:textId="77777777" w:rsidR="008F1CDA" w:rsidRDefault="008F1CDA" w:rsidP="00E35A60">
            <w:r>
              <w:sym w:font="Wingdings 3" w:char="F0AD"/>
            </w:r>
            <w:r>
              <w:t>Techniques de maintenance</w:t>
            </w:r>
          </w:p>
        </w:tc>
      </w:tr>
      <w:tr w:rsidR="008F1CDA" w14:paraId="45E98A89" w14:textId="77777777" w:rsidTr="00E35A60">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5A1561" w14:textId="77777777" w:rsidR="008F1CDA" w:rsidRDefault="008F1CDA" w:rsidP="00E35A60">
            <w:pPr>
              <w:rPr>
                <w:b/>
              </w:rPr>
            </w:pPr>
            <w:r>
              <w:rPr>
                <w:rFonts w:ascii="Agency FB" w:hAnsi="Agency FB"/>
                <w:b/>
              </w:rPr>
              <w:t>•</w:t>
            </w:r>
            <w:r>
              <w:rPr>
                <w:b/>
              </w:rPr>
              <w:t>Niveau CECRL</w:t>
            </w:r>
            <w:r>
              <w:rPr>
                <w:rFonts w:ascii="Agency FB" w:hAnsi="Agency FB"/>
                <w:b/>
              </w:rPr>
              <w:t xml:space="preserve"> </w:t>
            </w:r>
            <w:r>
              <w:rPr>
                <w:b/>
              </w:rPr>
              <w:t>et</w:t>
            </w:r>
            <w:r>
              <w:rPr>
                <w:rFonts w:ascii="Agency FB" w:hAnsi="Agency FB"/>
                <w:b/>
              </w:rPr>
              <w:t xml:space="preserve"> </w:t>
            </w:r>
            <w:r>
              <w:rPr>
                <w:b/>
              </w:rPr>
              <w:t>Compétences travaillées</w:t>
            </w:r>
          </w:p>
        </w:tc>
        <w:tc>
          <w:tcPr>
            <w:tcW w:w="7670" w:type="dxa"/>
            <w:gridSpan w:val="2"/>
            <w:tcBorders>
              <w:top w:val="single" w:sz="4" w:space="0" w:color="auto"/>
              <w:left w:val="single" w:sz="4" w:space="0" w:color="auto"/>
              <w:bottom w:val="single" w:sz="4" w:space="0" w:color="auto"/>
              <w:right w:val="single" w:sz="4" w:space="0" w:color="auto"/>
            </w:tcBorders>
          </w:tcPr>
          <w:p w14:paraId="56F324F8" w14:textId="77777777" w:rsidR="008F1CDA" w:rsidRDefault="008F1CDA" w:rsidP="00E35A60">
            <w:r>
              <w:sym w:font="Wingdings 3" w:char="F0AD"/>
            </w:r>
            <w:r>
              <w:t xml:space="preserve"> Anglais : Niveau visé </w:t>
            </w:r>
            <w:r>
              <w:rPr>
                <w:b/>
                <w:u w:val="single"/>
              </w:rPr>
              <w:t>B2</w:t>
            </w:r>
          </w:p>
          <w:p w14:paraId="48DE2C50" w14:textId="77777777" w:rsidR="008F1CDA" w:rsidRDefault="008F1CDA" w:rsidP="00E35A60">
            <w:pPr>
              <w:jc w:val="both"/>
              <w:rPr>
                <w:i/>
              </w:rPr>
            </w:pPr>
            <w:r>
              <w:rPr>
                <w:noProof/>
              </w:rPr>
              <w:drawing>
                <wp:inline distT="0" distB="0" distL="0" distR="0" wp14:anchorId="76D385E3" wp14:editId="2BC45D63">
                  <wp:extent cx="314325" cy="314325"/>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u w:val="dotted"/>
              </w:rPr>
              <w:t>Expression orale en continu</w:t>
            </w:r>
            <w:r>
              <w:t> : « </w:t>
            </w:r>
            <w:r>
              <w:rPr>
                <w:i/>
              </w:rPr>
              <w:t>Je peux faire une présentation en insistant sur les points importants et éléments significatifs et en illustrant mon propos d’exemples pertinents »</w:t>
            </w:r>
          </w:p>
          <w:p w14:paraId="0E56DA53" w14:textId="77777777" w:rsidR="008F1CDA" w:rsidRDefault="008F1CDA" w:rsidP="00E35A60">
            <w:pPr>
              <w:rPr>
                <w:i/>
              </w:rPr>
            </w:pPr>
            <w:r>
              <w:rPr>
                <w:noProof/>
              </w:rPr>
              <w:drawing>
                <wp:inline distT="0" distB="0" distL="0" distR="0" wp14:anchorId="273F65A0" wp14:editId="462A699D">
                  <wp:extent cx="314325" cy="35242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Pr>
                <w:u w:val="dotted"/>
              </w:rPr>
              <w:t>Expression écrite</w:t>
            </w:r>
            <w:r>
              <w:t> : « </w:t>
            </w:r>
            <w:r>
              <w:rPr>
                <w:i/>
              </w:rPr>
              <w:t>Je peux rédiger un rapport en transmettant une information et en exposant mes raisons de façon claire. »</w:t>
            </w:r>
          </w:p>
          <w:p w14:paraId="35024CCA" w14:textId="77777777" w:rsidR="008F1CDA" w:rsidRDefault="008F1CDA" w:rsidP="00E35A60">
            <w:pPr>
              <w:jc w:val="both"/>
              <w:rPr>
                <w:i/>
              </w:rPr>
            </w:pPr>
            <w:r>
              <w:rPr>
                <w:noProof/>
              </w:rPr>
              <w:drawing>
                <wp:inline distT="0" distB="0" distL="0" distR="0" wp14:anchorId="6422989B" wp14:editId="1E4553B8">
                  <wp:extent cx="361950" cy="361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t xml:space="preserve"> </w:t>
            </w:r>
            <w:r>
              <w:rPr>
                <w:u w:val="dotted"/>
              </w:rPr>
              <w:t xml:space="preserve">Compréhension orale </w:t>
            </w:r>
            <w:r>
              <w:t>: « </w:t>
            </w:r>
            <w:r>
              <w:rPr>
                <w:i/>
              </w:rPr>
              <w:t>Je peux reconnaître le point de vue et l’attitude du locuteur ainsi que le contenu informatif de son discours »</w:t>
            </w:r>
          </w:p>
          <w:p w14:paraId="3448A26C" w14:textId="77777777" w:rsidR="008F1CDA" w:rsidRDefault="008F1CDA" w:rsidP="00E35A60">
            <w:pPr>
              <w:jc w:val="both"/>
              <w:rPr>
                <w:i/>
              </w:rPr>
            </w:pPr>
          </w:p>
          <w:p w14:paraId="618BD62F" w14:textId="77777777" w:rsidR="008F1CDA" w:rsidRDefault="008F1CDA" w:rsidP="00E35A60">
            <w:pPr>
              <w:jc w:val="both"/>
            </w:pPr>
            <w:r>
              <w:t>.</w:t>
            </w:r>
            <w:r>
              <w:rPr>
                <w:i/>
              </w:rPr>
              <w:t xml:space="preserve"> </w:t>
            </w:r>
            <w:r>
              <w:t>Techniques de maintenance</w:t>
            </w:r>
          </w:p>
          <w:p w14:paraId="4CA4B7D1" w14:textId="77777777" w:rsidR="008F1CDA" w:rsidRDefault="008F1CDA" w:rsidP="00E35A60">
            <w:pPr>
              <w:jc w:val="both"/>
            </w:pPr>
          </w:p>
          <w:tbl>
            <w:tblPr>
              <w:tblW w:w="0" w:type="auto"/>
              <w:tblLook w:val="04A0" w:firstRow="1" w:lastRow="0" w:firstColumn="1" w:lastColumn="0" w:noHBand="0" w:noVBand="1"/>
            </w:tblPr>
            <w:tblGrid>
              <w:gridCol w:w="7454"/>
            </w:tblGrid>
            <w:tr w:rsidR="008F1CDA" w14:paraId="4BB4A2BE" w14:textId="77777777" w:rsidTr="00E35A60">
              <w:trPr>
                <w:trHeight w:val="323"/>
              </w:trPr>
              <w:tc>
                <w:tcPr>
                  <w:tcW w:w="0" w:type="auto"/>
                  <w:tcBorders>
                    <w:top w:val="nil"/>
                    <w:left w:val="nil"/>
                    <w:bottom w:val="nil"/>
                    <w:right w:val="nil"/>
                  </w:tcBorders>
                </w:tcPr>
                <w:p w14:paraId="662CB899" w14:textId="77777777" w:rsidR="008F1CDA" w:rsidRDefault="008F1CDA" w:rsidP="00AA1D51">
                  <w:pPr>
                    <w:framePr w:hSpace="141" w:wrap="around" w:vAnchor="text" w:hAnchor="margin" w:xAlign="center" w:y="349"/>
                    <w:rPr>
                      <w:i/>
                    </w:rPr>
                  </w:pPr>
                  <w:r>
                    <w:rPr>
                      <w:u w:val="dotted"/>
                    </w:rPr>
                    <w:t>Présentation orale sur une problématique de maintenance en anglais </w:t>
                  </w:r>
                  <w:r>
                    <w:rPr>
                      <w:i/>
                    </w:rPr>
                    <w:t>: « le technicien de maintenance doit maîtriser une langue étrangère (l’anglais) afin de communiquer correctement avec les collaborateurs, les clients et les fournisseurs, d’écrire des rapports clairs et concis, de comprendre les instructions et de se former à des techniques »</w:t>
                  </w:r>
                </w:p>
                <w:p w14:paraId="5CB2A018" w14:textId="77777777" w:rsidR="008F1CDA" w:rsidRDefault="008F1CDA" w:rsidP="00AA1D51">
                  <w:pPr>
                    <w:framePr w:hSpace="141" w:wrap="around" w:vAnchor="text" w:hAnchor="margin" w:xAlign="center" w:y="349"/>
                    <w:rPr>
                      <w:u w:val="dotted"/>
                    </w:rPr>
                  </w:pPr>
                </w:p>
              </w:tc>
            </w:tr>
          </w:tbl>
          <w:p w14:paraId="6BD42DAF" w14:textId="77777777" w:rsidR="008F1CDA" w:rsidRDefault="008F1CDA" w:rsidP="00E35A60">
            <w:pPr>
              <w:jc w:val="both"/>
              <w:rPr>
                <w:i/>
              </w:rPr>
            </w:pPr>
          </w:p>
        </w:tc>
      </w:tr>
      <w:tr w:rsidR="008F1CDA" w14:paraId="048EAAFF" w14:textId="77777777" w:rsidTr="00E35A60">
        <w:tc>
          <w:tcPr>
            <w:tcW w:w="32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747C44" w14:textId="77777777" w:rsidR="008F1CDA" w:rsidRDefault="008F1CDA" w:rsidP="00E35A60">
            <w:pPr>
              <w:rPr>
                <w:b/>
              </w:rPr>
            </w:pPr>
            <w:r>
              <w:rPr>
                <w:rFonts w:ascii="Agency FB" w:hAnsi="Agency FB"/>
                <w:b/>
              </w:rPr>
              <w:t>•</w:t>
            </w:r>
            <w:r>
              <w:rPr>
                <w:b/>
              </w:rPr>
              <w:t xml:space="preserve">Objectifs de la séquence </w:t>
            </w:r>
          </w:p>
        </w:tc>
        <w:tc>
          <w:tcPr>
            <w:tcW w:w="2035" w:type="dxa"/>
            <w:tcBorders>
              <w:top w:val="single" w:sz="4" w:space="0" w:color="auto"/>
              <w:left w:val="single" w:sz="4" w:space="0" w:color="auto"/>
              <w:bottom w:val="single" w:sz="4" w:space="0" w:color="auto"/>
              <w:right w:val="single" w:sz="4" w:space="0" w:color="auto"/>
            </w:tcBorders>
          </w:tcPr>
          <w:p w14:paraId="2ED01605" w14:textId="77777777" w:rsidR="008F1CDA" w:rsidRDefault="008F1CDA" w:rsidP="00E35A60">
            <w:r>
              <w:t>Linguistiques </w:t>
            </w:r>
          </w:p>
          <w:p w14:paraId="7FE98512" w14:textId="77777777" w:rsidR="008F1CDA" w:rsidRDefault="008F1CDA" w:rsidP="00E35A60"/>
        </w:tc>
        <w:tc>
          <w:tcPr>
            <w:tcW w:w="5635" w:type="dxa"/>
            <w:tcBorders>
              <w:top w:val="single" w:sz="4" w:space="0" w:color="auto"/>
              <w:left w:val="single" w:sz="4" w:space="0" w:color="auto"/>
              <w:bottom w:val="single" w:sz="4" w:space="0" w:color="auto"/>
              <w:right w:val="single" w:sz="4" w:space="0" w:color="auto"/>
            </w:tcBorders>
          </w:tcPr>
          <w:p w14:paraId="3CA2F9C7" w14:textId="77777777" w:rsidR="008F1CDA" w:rsidRDefault="008F1CDA" w:rsidP="00E35A60">
            <w:pPr>
              <w:jc w:val="both"/>
            </w:pPr>
            <w:proofErr w:type="gramStart"/>
            <w:r>
              <w:rPr>
                <w:u w:val="single"/>
              </w:rPr>
              <w:t>Lexicaux</w:t>
            </w:r>
            <w:r>
              <w:t>:</w:t>
            </w:r>
            <w:proofErr w:type="gramEnd"/>
            <w:r>
              <w:t xml:space="preserve"> lexique lié à la maintenance (machine-outil et pièce détachée)</w:t>
            </w:r>
          </w:p>
          <w:p w14:paraId="5355130B" w14:textId="77777777" w:rsidR="008F1CDA" w:rsidRDefault="008F1CDA" w:rsidP="00E35A60">
            <w:pPr>
              <w:jc w:val="both"/>
            </w:pPr>
            <w:r>
              <w:t>Formule de politesse</w:t>
            </w:r>
          </w:p>
          <w:p w14:paraId="01C87F57" w14:textId="77777777" w:rsidR="008F1CDA" w:rsidRDefault="008F1CDA" w:rsidP="00E35A60">
            <w:pPr>
              <w:jc w:val="both"/>
            </w:pPr>
            <w:r>
              <w:t>Les données chiffrées (téléphones ou références)</w:t>
            </w:r>
          </w:p>
          <w:p w14:paraId="03C9E721" w14:textId="77777777" w:rsidR="008F1CDA" w:rsidRDefault="008F1CDA" w:rsidP="00E35A60">
            <w:pPr>
              <w:jc w:val="both"/>
            </w:pPr>
            <w:r>
              <w:t>Le mécontentement et la plainte</w:t>
            </w:r>
          </w:p>
          <w:p w14:paraId="73B48B25" w14:textId="77777777" w:rsidR="008F1CDA" w:rsidRDefault="008F1CDA" w:rsidP="00E35A60">
            <w:pPr>
              <w:jc w:val="both"/>
            </w:pPr>
            <w:r>
              <w:rPr>
                <w:u w:val="single"/>
              </w:rPr>
              <w:t>Grammaticaux</w:t>
            </w:r>
            <w:r>
              <w:t xml:space="preserve"> : forme impérative </w:t>
            </w:r>
          </w:p>
          <w:p w14:paraId="704AF713" w14:textId="77777777" w:rsidR="008F1CDA" w:rsidRDefault="008F1CDA" w:rsidP="00E35A60">
            <w:pPr>
              <w:jc w:val="both"/>
            </w:pPr>
            <w:proofErr w:type="gramStart"/>
            <w:r>
              <w:t>Formes conditionnel</w:t>
            </w:r>
            <w:proofErr w:type="gramEnd"/>
            <w:r>
              <w:t xml:space="preserve"> et futur</w:t>
            </w:r>
          </w:p>
          <w:p w14:paraId="06F59382" w14:textId="77777777" w:rsidR="008F1CDA" w:rsidRDefault="008F1CDA" w:rsidP="00E35A60"/>
          <w:p w14:paraId="1628A298" w14:textId="77777777" w:rsidR="008F1CDA" w:rsidRDefault="008F1CDA" w:rsidP="00E35A60">
            <w:pPr>
              <w:jc w:val="both"/>
            </w:pPr>
            <w:r>
              <w:rPr>
                <w:u w:val="single"/>
              </w:rPr>
              <w:t>Phonologique</w:t>
            </w:r>
            <w:r>
              <w:t> : intonation montante et descendante</w:t>
            </w:r>
          </w:p>
          <w:p w14:paraId="2FF255D2" w14:textId="77777777" w:rsidR="008F1CDA" w:rsidRDefault="008F1CDA" w:rsidP="00E35A60">
            <w:pPr>
              <w:jc w:val="both"/>
            </w:pPr>
            <w:r>
              <w:t>Clarté du discours enregistré</w:t>
            </w:r>
          </w:p>
          <w:p w14:paraId="7ED32064" w14:textId="77777777" w:rsidR="008F1CDA" w:rsidRDefault="008F1CDA" w:rsidP="00E35A60">
            <w:pPr>
              <w:jc w:val="both"/>
            </w:pPr>
          </w:p>
        </w:tc>
      </w:tr>
      <w:tr w:rsidR="008F1CDA" w14:paraId="00D44FBF" w14:textId="77777777" w:rsidTr="00E35A60">
        <w:tc>
          <w:tcPr>
            <w:tcW w:w="0" w:type="auto"/>
            <w:vMerge/>
            <w:tcBorders>
              <w:top w:val="single" w:sz="4" w:space="0" w:color="auto"/>
              <w:left w:val="single" w:sz="4" w:space="0" w:color="auto"/>
              <w:bottom w:val="single" w:sz="4" w:space="0" w:color="auto"/>
              <w:right w:val="single" w:sz="4" w:space="0" w:color="auto"/>
            </w:tcBorders>
            <w:vAlign w:val="center"/>
            <w:hideMark/>
          </w:tcPr>
          <w:p w14:paraId="7042A61E" w14:textId="77777777" w:rsidR="008F1CDA" w:rsidRDefault="008F1CDA" w:rsidP="00E35A60">
            <w:pPr>
              <w:rPr>
                <w:b/>
              </w:rPr>
            </w:pPr>
          </w:p>
        </w:tc>
        <w:tc>
          <w:tcPr>
            <w:tcW w:w="2035" w:type="dxa"/>
            <w:tcBorders>
              <w:top w:val="single" w:sz="4" w:space="0" w:color="auto"/>
              <w:left w:val="single" w:sz="4" w:space="0" w:color="auto"/>
              <w:bottom w:val="single" w:sz="4" w:space="0" w:color="auto"/>
              <w:right w:val="single" w:sz="4" w:space="0" w:color="auto"/>
            </w:tcBorders>
            <w:hideMark/>
          </w:tcPr>
          <w:p w14:paraId="47EBB08E" w14:textId="77777777" w:rsidR="008F1CDA" w:rsidRDefault="008F1CDA" w:rsidP="00E35A60">
            <w:r>
              <w:t>Pragmatiques</w:t>
            </w:r>
          </w:p>
        </w:tc>
        <w:tc>
          <w:tcPr>
            <w:tcW w:w="5635" w:type="dxa"/>
            <w:tcBorders>
              <w:top w:val="single" w:sz="4" w:space="0" w:color="auto"/>
              <w:left w:val="single" w:sz="4" w:space="0" w:color="auto"/>
              <w:bottom w:val="single" w:sz="4" w:space="0" w:color="auto"/>
              <w:right w:val="single" w:sz="4" w:space="0" w:color="auto"/>
            </w:tcBorders>
          </w:tcPr>
          <w:p w14:paraId="37E1018A" w14:textId="77777777" w:rsidR="008F1CDA" w:rsidRDefault="008F1CDA" w:rsidP="00E35A60">
            <w:proofErr w:type="gramStart"/>
            <w:r>
              <w:rPr>
                <w:u w:val="single"/>
              </w:rPr>
              <w:t>Fonctionnels</w:t>
            </w:r>
            <w:r>
              <w:t>  enchainement</w:t>
            </w:r>
            <w:proofErr w:type="gramEnd"/>
            <w:r>
              <w:t xml:space="preserve"> des idées (mots de liaison) – Gestion des hésitations dans un discours oral (gap-fillers)</w:t>
            </w:r>
          </w:p>
          <w:p w14:paraId="4E04EFB0" w14:textId="77777777" w:rsidR="008F1CDA" w:rsidRDefault="008F1CDA" w:rsidP="00E35A60">
            <w:proofErr w:type="spellStart"/>
            <w:r>
              <w:rPr>
                <w:u w:val="single"/>
              </w:rPr>
              <w:lastRenderedPageBreak/>
              <w:t>Socio-linguistiques</w:t>
            </w:r>
            <w:proofErr w:type="spellEnd"/>
            <w:r>
              <w:t xml:space="preserve"> : s’exprimer distinctement, dans un contexte professionnel – Adapter son registre de langue</w:t>
            </w:r>
          </w:p>
          <w:p w14:paraId="2E6C03A3" w14:textId="77777777" w:rsidR="008F1CDA" w:rsidRDefault="008F1CDA" w:rsidP="00E35A60"/>
        </w:tc>
      </w:tr>
      <w:tr w:rsidR="008F1CDA" w14:paraId="649FF7F1" w14:textId="77777777" w:rsidTr="00E35A60">
        <w:tc>
          <w:tcPr>
            <w:tcW w:w="0" w:type="auto"/>
            <w:vMerge/>
            <w:tcBorders>
              <w:top w:val="single" w:sz="4" w:space="0" w:color="auto"/>
              <w:left w:val="single" w:sz="4" w:space="0" w:color="auto"/>
              <w:bottom w:val="single" w:sz="4" w:space="0" w:color="auto"/>
              <w:right w:val="single" w:sz="4" w:space="0" w:color="auto"/>
            </w:tcBorders>
            <w:vAlign w:val="center"/>
            <w:hideMark/>
          </w:tcPr>
          <w:p w14:paraId="6C040975" w14:textId="77777777" w:rsidR="008F1CDA" w:rsidRDefault="008F1CDA" w:rsidP="00E35A60">
            <w:pPr>
              <w:rPr>
                <w:b/>
              </w:rPr>
            </w:pPr>
          </w:p>
        </w:tc>
        <w:tc>
          <w:tcPr>
            <w:tcW w:w="2035" w:type="dxa"/>
            <w:tcBorders>
              <w:top w:val="single" w:sz="4" w:space="0" w:color="auto"/>
              <w:left w:val="single" w:sz="4" w:space="0" w:color="auto"/>
              <w:bottom w:val="single" w:sz="4" w:space="0" w:color="auto"/>
              <w:right w:val="single" w:sz="4" w:space="0" w:color="auto"/>
            </w:tcBorders>
          </w:tcPr>
          <w:p w14:paraId="71EBBABF" w14:textId="77777777" w:rsidR="008F1CDA" w:rsidRDefault="008F1CDA" w:rsidP="00E35A60">
            <w:r>
              <w:t>TICE</w:t>
            </w:r>
          </w:p>
          <w:p w14:paraId="7B6836AE" w14:textId="77777777" w:rsidR="008F1CDA" w:rsidRDefault="008F1CDA" w:rsidP="00E35A60"/>
        </w:tc>
        <w:tc>
          <w:tcPr>
            <w:tcW w:w="5635" w:type="dxa"/>
            <w:tcBorders>
              <w:top w:val="single" w:sz="4" w:space="0" w:color="auto"/>
              <w:left w:val="single" w:sz="4" w:space="0" w:color="auto"/>
              <w:bottom w:val="single" w:sz="4" w:space="0" w:color="auto"/>
              <w:right w:val="single" w:sz="4" w:space="0" w:color="auto"/>
            </w:tcBorders>
            <w:hideMark/>
          </w:tcPr>
          <w:p w14:paraId="6806B6CE" w14:textId="77777777" w:rsidR="008F1CDA" w:rsidRDefault="008F1CDA" w:rsidP="00E35A60">
            <w:pPr>
              <w:jc w:val="both"/>
            </w:pPr>
            <w:r>
              <w:t xml:space="preserve">Utilisation d’outils nomades enregistreurs </w:t>
            </w:r>
          </w:p>
        </w:tc>
      </w:tr>
      <w:tr w:rsidR="008F1CDA" w14:paraId="7947B4C4" w14:textId="77777777" w:rsidTr="00E35A60">
        <w:tc>
          <w:tcPr>
            <w:tcW w:w="0" w:type="auto"/>
            <w:vMerge/>
            <w:tcBorders>
              <w:top w:val="single" w:sz="4" w:space="0" w:color="auto"/>
              <w:left w:val="single" w:sz="4" w:space="0" w:color="auto"/>
              <w:bottom w:val="single" w:sz="4" w:space="0" w:color="auto"/>
              <w:right w:val="single" w:sz="4" w:space="0" w:color="auto"/>
            </w:tcBorders>
            <w:vAlign w:val="center"/>
            <w:hideMark/>
          </w:tcPr>
          <w:p w14:paraId="67F7C319" w14:textId="77777777" w:rsidR="008F1CDA" w:rsidRDefault="008F1CDA" w:rsidP="00E35A60">
            <w:pPr>
              <w:rPr>
                <w:b/>
              </w:rPr>
            </w:pPr>
          </w:p>
        </w:tc>
        <w:tc>
          <w:tcPr>
            <w:tcW w:w="2035" w:type="dxa"/>
            <w:tcBorders>
              <w:top w:val="single" w:sz="4" w:space="0" w:color="auto"/>
              <w:left w:val="single" w:sz="4" w:space="0" w:color="auto"/>
              <w:bottom w:val="single" w:sz="4" w:space="0" w:color="auto"/>
              <w:right w:val="single" w:sz="4" w:space="0" w:color="auto"/>
            </w:tcBorders>
            <w:hideMark/>
          </w:tcPr>
          <w:p w14:paraId="27047B2A" w14:textId="77777777" w:rsidR="008F1CDA" w:rsidRDefault="008F1CDA" w:rsidP="00E35A60">
            <w:r>
              <w:t>Transdisciplinaires</w:t>
            </w:r>
          </w:p>
        </w:tc>
        <w:tc>
          <w:tcPr>
            <w:tcW w:w="5635" w:type="dxa"/>
            <w:tcBorders>
              <w:top w:val="single" w:sz="4" w:space="0" w:color="auto"/>
              <w:left w:val="single" w:sz="4" w:space="0" w:color="auto"/>
              <w:bottom w:val="single" w:sz="4" w:space="0" w:color="auto"/>
              <w:right w:val="single" w:sz="4" w:space="0" w:color="auto"/>
            </w:tcBorders>
          </w:tcPr>
          <w:p w14:paraId="71F5AF01" w14:textId="4867A102" w:rsidR="008F1CDA" w:rsidRDefault="00E13EFA" w:rsidP="00E13EFA">
            <w:pPr>
              <w:rPr>
                <w:color w:val="FF0000"/>
              </w:rPr>
            </w:pPr>
            <w:r w:rsidRPr="00881009">
              <w:t>Echanges</w:t>
            </w:r>
            <w:r>
              <w:t xml:space="preserve"> </w:t>
            </w:r>
            <w:r w:rsidRPr="00881009">
              <w:t>entre techniciens européens et internationaux en langue anglaise, à l’écrit comme à l’oral.</w:t>
            </w:r>
          </w:p>
        </w:tc>
      </w:tr>
      <w:tr w:rsidR="008F1CDA" w14:paraId="32F3A9CE" w14:textId="77777777" w:rsidTr="00E35A60">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EC9B3" w14:textId="77777777" w:rsidR="008F1CDA" w:rsidRDefault="008F1CDA" w:rsidP="00E35A60">
            <w:pPr>
              <w:rPr>
                <w:b/>
              </w:rPr>
            </w:pPr>
            <w:r>
              <w:rPr>
                <w:rFonts w:ascii="Agency FB" w:hAnsi="Agency FB"/>
                <w:b/>
              </w:rPr>
              <w:t>•</w:t>
            </w:r>
            <w:r>
              <w:rPr>
                <w:b/>
              </w:rPr>
              <w:t xml:space="preserve">Nombres de séances </w:t>
            </w:r>
          </w:p>
        </w:tc>
        <w:tc>
          <w:tcPr>
            <w:tcW w:w="7670" w:type="dxa"/>
            <w:gridSpan w:val="2"/>
            <w:tcBorders>
              <w:top w:val="single" w:sz="4" w:space="0" w:color="auto"/>
              <w:left w:val="single" w:sz="4" w:space="0" w:color="auto"/>
              <w:bottom w:val="single" w:sz="4" w:space="0" w:color="auto"/>
              <w:right w:val="single" w:sz="4" w:space="0" w:color="auto"/>
            </w:tcBorders>
            <w:hideMark/>
          </w:tcPr>
          <w:p w14:paraId="39BCB3AA" w14:textId="77777777" w:rsidR="008F1CDA" w:rsidRDefault="008F1CDA" w:rsidP="00E35A60">
            <w:r>
              <w:t>Tâche 1 : 3</w:t>
            </w:r>
          </w:p>
          <w:p w14:paraId="17456038" w14:textId="77777777" w:rsidR="008F1CDA" w:rsidRDefault="008F1CDA" w:rsidP="00E35A60">
            <w:r>
              <w:t>Tâche 2 : 5</w:t>
            </w:r>
          </w:p>
          <w:p w14:paraId="5B89078E" w14:textId="77777777" w:rsidR="008F1CDA" w:rsidRDefault="008F1CDA" w:rsidP="00E35A60">
            <w:r>
              <w:t>Tâche 3 : 4</w:t>
            </w:r>
          </w:p>
        </w:tc>
      </w:tr>
      <w:tr w:rsidR="008F1CDA" w:rsidRPr="00C24526" w14:paraId="74B05C22" w14:textId="77777777" w:rsidTr="00E35A60">
        <w:tc>
          <w:tcPr>
            <w:tcW w:w="3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607CC" w14:textId="77777777" w:rsidR="008F1CDA" w:rsidRDefault="008F1CDA" w:rsidP="00E35A60">
            <w:pPr>
              <w:rPr>
                <w:b/>
              </w:rPr>
            </w:pPr>
            <w:r>
              <w:rPr>
                <w:rFonts w:ascii="Agency FB" w:hAnsi="Agency FB"/>
                <w:b/>
              </w:rPr>
              <w:t>•</w:t>
            </w:r>
            <w:r>
              <w:rPr>
                <w:b/>
              </w:rPr>
              <w:t xml:space="preserve">Documents supports de la séquence </w:t>
            </w:r>
          </w:p>
        </w:tc>
        <w:tc>
          <w:tcPr>
            <w:tcW w:w="7670" w:type="dxa"/>
            <w:gridSpan w:val="2"/>
            <w:tcBorders>
              <w:top w:val="single" w:sz="4" w:space="0" w:color="auto"/>
              <w:left w:val="single" w:sz="4" w:space="0" w:color="auto"/>
              <w:bottom w:val="single" w:sz="4" w:space="0" w:color="auto"/>
              <w:right w:val="single" w:sz="4" w:space="0" w:color="auto"/>
            </w:tcBorders>
            <w:hideMark/>
          </w:tcPr>
          <w:p w14:paraId="7025ED48" w14:textId="77777777" w:rsidR="008F1CDA" w:rsidRDefault="008F1CDA" w:rsidP="00E35A60">
            <w:r w:rsidRPr="00C24526">
              <w:t>Pour les activités en anglais</w:t>
            </w:r>
            <w:r>
              <w:t>, deux ouvrages ont servi de support de travail :</w:t>
            </w:r>
          </w:p>
          <w:p w14:paraId="7A0CCAA1" w14:textId="77777777" w:rsidR="008F1CDA" w:rsidRDefault="008F1CDA" w:rsidP="00E35A60">
            <w:pPr>
              <w:rPr>
                <w:lang w:val="en-US"/>
              </w:rPr>
            </w:pPr>
            <w:r w:rsidRPr="00C24526">
              <w:rPr>
                <w:i/>
                <w:lang w:val="en-US"/>
              </w:rPr>
              <w:t>Telephone English</w:t>
            </w:r>
            <w:r w:rsidRPr="00C24526">
              <w:rPr>
                <w:lang w:val="en-US"/>
              </w:rPr>
              <w:t xml:space="preserve">, John Hughes – Edition Macmillan </w:t>
            </w:r>
            <w:r>
              <w:rPr>
                <w:lang w:val="en-US"/>
              </w:rPr>
              <w:t>(2006)</w:t>
            </w:r>
          </w:p>
          <w:p w14:paraId="57C67CD8" w14:textId="77777777" w:rsidR="008F1CDA" w:rsidRPr="00C24526" w:rsidRDefault="008F1CDA" w:rsidP="00E35A60">
            <w:pPr>
              <w:rPr>
                <w:lang w:val="en-US"/>
              </w:rPr>
            </w:pPr>
            <w:r w:rsidRPr="00C24526">
              <w:rPr>
                <w:i/>
                <w:lang w:val="en-US"/>
              </w:rPr>
              <w:t>Email English</w:t>
            </w:r>
            <w:r>
              <w:rPr>
                <w:lang w:val="en-US"/>
              </w:rPr>
              <w:t>, Paul Emmerson – Edition Macmillan (2004)</w:t>
            </w:r>
          </w:p>
        </w:tc>
      </w:tr>
    </w:tbl>
    <w:p w14:paraId="426E5277" w14:textId="77777777" w:rsidR="008F1CDA" w:rsidRDefault="008F1CDA" w:rsidP="008F1CDA">
      <w:pPr>
        <w:pStyle w:val="Paragraphedeliste"/>
        <w:spacing w:after="200" w:line="276" w:lineRule="auto"/>
        <w:ind w:left="1080"/>
        <w:contextualSpacing/>
        <w:rPr>
          <w:b/>
        </w:rPr>
      </w:pPr>
    </w:p>
    <w:p w14:paraId="1D5E74F3" w14:textId="77777777" w:rsidR="008F1CDA" w:rsidRPr="00AF5719" w:rsidRDefault="008F1CDA" w:rsidP="008F1CDA">
      <w:pPr>
        <w:pStyle w:val="Paragraphedeliste"/>
        <w:numPr>
          <w:ilvl w:val="0"/>
          <w:numId w:val="6"/>
        </w:numPr>
        <w:spacing w:after="200" w:line="276" w:lineRule="auto"/>
        <w:contextualSpacing/>
        <w:rPr>
          <w:b/>
        </w:rPr>
      </w:pPr>
      <w:r w:rsidRPr="00AF5719">
        <w:rPr>
          <w:b/>
        </w:rPr>
        <w:t xml:space="preserve">SCENARIO PEDAGOGIQUE </w:t>
      </w:r>
    </w:p>
    <w:p w14:paraId="4BB96053" w14:textId="7D5C347E" w:rsidR="008F1CDA" w:rsidRDefault="008F1CDA" w:rsidP="008F1CDA"/>
    <w:p w14:paraId="21B12606" w14:textId="5556AEF9" w:rsidR="008F1CDA" w:rsidRDefault="009B71FB" w:rsidP="008F1CDA">
      <w:r>
        <w:rPr>
          <w:noProof/>
        </w:rPr>
        <mc:AlternateContent>
          <mc:Choice Requires="wps">
            <w:drawing>
              <wp:anchor distT="0" distB="0" distL="114300" distR="114300" simplePos="0" relativeHeight="251659264" behindDoc="0" locked="0" layoutInCell="1" allowOverlap="1" wp14:anchorId="64A9726A" wp14:editId="550A11A5">
                <wp:simplePos x="0" y="0"/>
                <wp:positionH relativeFrom="margin">
                  <wp:align>right</wp:align>
                </wp:positionH>
                <wp:positionV relativeFrom="paragraph">
                  <wp:posOffset>44450</wp:posOffset>
                </wp:positionV>
                <wp:extent cx="6509385" cy="2420620"/>
                <wp:effectExtent l="0" t="0" r="24765" b="17780"/>
                <wp:wrapNone/>
                <wp:docPr id="14" name="Rectangle à coins arrondi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2420620"/>
                        </a:xfrm>
                        <a:prstGeom prst="roundRect">
                          <a:avLst>
                            <a:gd name="adj" fmla="val 16667"/>
                          </a:avLst>
                        </a:prstGeom>
                        <a:solidFill>
                          <a:srgbClr val="FFFFFF"/>
                        </a:solidFill>
                        <a:ln w="25400">
                          <a:solidFill>
                            <a:srgbClr val="000000"/>
                          </a:solidFill>
                          <a:round/>
                          <a:headEnd/>
                          <a:tailEnd/>
                        </a:ln>
                      </wps:spPr>
                      <wps:txbx>
                        <w:txbxContent>
                          <w:p w14:paraId="2B770BCE" w14:textId="77777777" w:rsidR="008F1CDA" w:rsidRDefault="008F1CDA" w:rsidP="008F1CDA">
                            <w:pPr>
                              <w:jc w:val="both"/>
                              <w:rPr>
                                <w:b/>
                                <w:bCs/>
                                <w:u w:val="single"/>
                              </w:rPr>
                            </w:pPr>
                            <w:r>
                              <w:rPr>
                                <w:b/>
                                <w:bCs/>
                                <w:u w:val="single"/>
                              </w:rPr>
                              <w:t>Scénario pédagogique</w:t>
                            </w:r>
                          </w:p>
                          <w:p w14:paraId="110CAE2A" w14:textId="77777777" w:rsidR="008F1CDA" w:rsidRDefault="008F1CDA" w:rsidP="008F1CDA">
                            <w:pPr>
                              <w:jc w:val="both"/>
                              <w:rPr>
                                <w:b/>
                                <w:bCs/>
                                <w:u w:val="single"/>
                              </w:rPr>
                            </w:pPr>
                          </w:p>
                          <w:p w14:paraId="2E8229F2" w14:textId="77777777" w:rsidR="008F1CDA" w:rsidRDefault="008F1CDA" w:rsidP="008F1CDA">
                            <w:pPr>
                              <w:jc w:val="both"/>
                              <w:rPr>
                                <w:bCs/>
                              </w:rPr>
                            </w:pPr>
                            <w:r>
                              <w:rPr>
                                <w:rFonts w:ascii="Agency FB" w:hAnsi="Agency FB"/>
                                <w:bCs/>
                              </w:rPr>
                              <w:t xml:space="preserve"> •</w:t>
                            </w:r>
                            <w:r>
                              <w:rPr>
                                <w:bCs/>
                              </w:rPr>
                              <w:t xml:space="preserve">Vous êtes un technicien de maintenance, au sein d’une entreprise de sous-traitance, chargée de la maintenance des systèmes. </w:t>
                            </w:r>
                          </w:p>
                          <w:p w14:paraId="528FF497" w14:textId="77777777" w:rsidR="008F1CDA" w:rsidRPr="003F2254" w:rsidRDefault="008F1CDA" w:rsidP="008F1CDA">
                            <w:pPr>
                              <w:jc w:val="both"/>
                              <w:rPr>
                                <w:bCs/>
                              </w:rPr>
                            </w:pPr>
                            <w:r>
                              <w:rPr>
                                <w:rFonts w:ascii="Agency FB" w:hAnsi="Agency FB"/>
                                <w:bCs/>
                              </w:rPr>
                              <w:t>•</w:t>
                            </w:r>
                            <w:r>
                              <w:rPr>
                                <w:bCs/>
                              </w:rPr>
                              <w:t>Vous devrez intervenir sur des équipements, pour l’un situé dans une entreprise pharmaceutique (ligne de conditionnement de comprimés – RAVOUX), pour l’autre dans une entreprise spécialisée dans la fabrication de composants pour des constructeurs automobiles (machines de tests de soufflets – ERM)</w:t>
                            </w:r>
                          </w:p>
                          <w:p w14:paraId="77A7303A" w14:textId="77777777" w:rsidR="008F1CDA" w:rsidRDefault="008F1CDA" w:rsidP="008F1CDA">
                            <w:pPr>
                              <w:jc w:val="both"/>
                              <w:rPr>
                                <w:bCs/>
                              </w:rPr>
                            </w:pPr>
                            <w:r>
                              <w:rPr>
                                <w:rFonts w:ascii="Agency FB" w:hAnsi="Agency FB"/>
                                <w:bCs/>
                              </w:rPr>
                              <w:t>•</w:t>
                            </w:r>
                            <w:r>
                              <w:rPr>
                                <w:bCs/>
                              </w:rPr>
                              <w:t xml:space="preserve">Après avoir diagnostiqué la défaillance d’un élément, vous devez contacter le fournisseur –anglophone- afin de commander la pièce défectueuse. </w:t>
                            </w:r>
                          </w:p>
                          <w:p w14:paraId="63F20612" w14:textId="77777777" w:rsidR="008F1CDA" w:rsidRPr="00AF5719" w:rsidRDefault="008F1CDA" w:rsidP="008F1CDA">
                            <w:pPr>
                              <w:jc w:val="both"/>
                              <w:rPr>
                                <w:bCs/>
                              </w:rPr>
                            </w:pPr>
                          </w:p>
                          <w:p w14:paraId="56DFDB0C" w14:textId="77777777" w:rsidR="008F1CDA" w:rsidRDefault="008F1CDA" w:rsidP="008F1CDA">
                            <w:pPr>
                              <w:ind w:left="2124" w:firstLine="6"/>
                            </w:pPr>
                            <w:r>
                              <w:t>.</w:t>
                            </w:r>
                          </w:p>
                          <w:p w14:paraId="64E33486" w14:textId="77777777" w:rsidR="008F1CDA" w:rsidRDefault="008F1CDA" w:rsidP="008F1CDA">
                            <w:r>
                              <w:t>.</w:t>
                            </w:r>
                          </w:p>
                          <w:p w14:paraId="7B62D85C" w14:textId="77777777" w:rsidR="008F1CDA" w:rsidRDefault="008F1CDA" w:rsidP="008F1CD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9726A" id="Rectangle à coins arrondis 14" o:spid="_x0000_s1026" style="position:absolute;margin-left:461.35pt;margin-top:3.5pt;width:512.55pt;height:19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" strokeweight="2pt">
                <v:textbox>
                  <w:txbxContent>
                    <w:p w14:paraId="2B770BCE" w14:textId="77777777" w:rsidR="008F1CDA" w:rsidRDefault="008F1CDA" w:rsidP="008F1CDA">
                      <w:pPr>
                        <w:jc w:val="both"/>
                        <w:rPr>
                          <w:b/>
                          <w:bCs/>
                          <w:u w:val="single"/>
                        </w:rPr>
                      </w:pPr>
                      <w:r>
                        <w:rPr>
                          <w:b/>
                          <w:bCs/>
                          <w:u w:val="single"/>
                        </w:rPr>
                        <w:t>Scénario pédagogique</w:t>
                      </w:r>
                    </w:p>
                    <w:p w14:paraId="110CAE2A" w14:textId="77777777" w:rsidR="008F1CDA" w:rsidRDefault="008F1CDA" w:rsidP="008F1CDA">
                      <w:pPr>
                        <w:jc w:val="both"/>
                        <w:rPr>
                          <w:b/>
                          <w:bCs/>
                          <w:u w:val="single"/>
                        </w:rPr>
                      </w:pPr>
                    </w:p>
                    <w:p w14:paraId="2E8229F2" w14:textId="77777777" w:rsidR="008F1CDA" w:rsidRDefault="008F1CDA" w:rsidP="008F1CDA">
                      <w:pPr>
                        <w:jc w:val="both"/>
                        <w:rPr>
                          <w:bCs/>
                        </w:rPr>
                      </w:pPr>
                      <w:r>
                        <w:rPr>
                          <w:rFonts w:ascii="Agency FB" w:hAnsi="Agency FB"/>
                          <w:bCs/>
                        </w:rPr>
                        <w:t xml:space="preserve"> •</w:t>
                      </w:r>
                      <w:r>
                        <w:rPr>
                          <w:bCs/>
                        </w:rPr>
                        <w:t xml:space="preserve">Vous êtes un technicien de maintenance, au sein d’une entreprise de sous-traitance, chargée de la maintenance des systèmes. </w:t>
                      </w:r>
                    </w:p>
                    <w:p w14:paraId="528FF497" w14:textId="77777777" w:rsidR="008F1CDA" w:rsidRPr="003F2254" w:rsidRDefault="008F1CDA" w:rsidP="008F1CDA">
                      <w:pPr>
                        <w:jc w:val="both"/>
                        <w:rPr>
                          <w:bCs/>
                        </w:rPr>
                      </w:pPr>
                      <w:r>
                        <w:rPr>
                          <w:rFonts w:ascii="Agency FB" w:hAnsi="Agency FB"/>
                          <w:bCs/>
                        </w:rPr>
                        <w:t>•</w:t>
                      </w:r>
                      <w:r>
                        <w:rPr>
                          <w:bCs/>
                        </w:rPr>
                        <w:t>Vous devrez intervenir sur des équipements, pour l’un situé dans une entreprise pharmaceutique (ligne de conditionnement de comprimés – RAVOUX), pour l’autre dans une entreprise spécialisée dans la fabrication de composants pour des constructeurs automobiles (machines de tests de soufflets – ERM)</w:t>
                      </w:r>
                    </w:p>
                    <w:p w14:paraId="77A7303A" w14:textId="77777777" w:rsidR="008F1CDA" w:rsidRDefault="008F1CDA" w:rsidP="008F1CDA">
                      <w:pPr>
                        <w:jc w:val="both"/>
                        <w:rPr>
                          <w:bCs/>
                        </w:rPr>
                      </w:pPr>
                      <w:r>
                        <w:rPr>
                          <w:rFonts w:ascii="Agency FB" w:hAnsi="Agency FB"/>
                          <w:bCs/>
                        </w:rPr>
                        <w:t>•</w:t>
                      </w:r>
                      <w:r>
                        <w:rPr>
                          <w:bCs/>
                        </w:rPr>
                        <w:t xml:space="preserve">Après avoir diagnostiqué la défaillance d’un élément, vous devez contacter le fournisseur –anglophone- afin de commander la pièce défectueuse. </w:t>
                      </w:r>
                    </w:p>
                    <w:p w14:paraId="63F20612" w14:textId="77777777" w:rsidR="008F1CDA" w:rsidRPr="00AF5719" w:rsidRDefault="008F1CDA" w:rsidP="008F1CDA">
                      <w:pPr>
                        <w:jc w:val="both"/>
                        <w:rPr>
                          <w:bCs/>
                        </w:rPr>
                      </w:pPr>
                    </w:p>
                    <w:p w14:paraId="56DFDB0C" w14:textId="77777777" w:rsidR="008F1CDA" w:rsidRDefault="008F1CDA" w:rsidP="008F1CDA">
                      <w:pPr>
                        <w:ind w:left="2124" w:firstLine="6"/>
                      </w:pPr>
                      <w:r>
                        <w:t>.</w:t>
                      </w:r>
                    </w:p>
                    <w:p w14:paraId="64E33486" w14:textId="77777777" w:rsidR="008F1CDA" w:rsidRDefault="008F1CDA" w:rsidP="008F1CDA">
                      <w:r>
                        <w:t>.</w:t>
                      </w:r>
                    </w:p>
                    <w:p w14:paraId="7B62D85C" w14:textId="77777777" w:rsidR="008F1CDA" w:rsidRDefault="008F1CDA" w:rsidP="008F1CDA">
                      <w:pPr>
                        <w:jc w:val="center"/>
                      </w:pPr>
                    </w:p>
                  </w:txbxContent>
                </v:textbox>
                <w10:wrap anchorx="margin"/>
              </v:roundrect>
            </w:pict>
          </mc:Fallback>
        </mc:AlternateContent>
      </w:r>
    </w:p>
    <w:p w14:paraId="240C6DCD" w14:textId="77777777" w:rsidR="008F1CDA" w:rsidRDefault="008F1CDA" w:rsidP="008F1CDA"/>
    <w:p w14:paraId="0BDD1F1A" w14:textId="77777777" w:rsidR="008F1CDA" w:rsidRDefault="008F1CDA" w:rsidP="008F1CDA"/>
    <w:p w14:paraId="3CFEE2D1" w14:textId="77777777" w:rsidR="008F1CDA" w:rsidRDefault="008F1CDA" w:rsidP="008F1CDA"/>
    <w:p w14:paraId="19503283" w14:textId="77777777" w:rsidR="008F1CDA" w:rsidRDefault="008F1CDA" w:rsidP="008F1CDA"/>
    <w:p w14:paraId="34AE831D" w14:textId="77777777" w:rsidR="008F1CDA" w:rsidRDefault="008F1CDA" w:rsidP="008F1CDA"/>
    <w:p w14:paraId="25E8B9DE" w14:textId="77777777" w:rsidR="008F1CDA" w:rsidRDefault="008F1CDA" w:rsidP="008F1CDA"/>
    <w:p w14:paraId="6C2F3451" w14:textId="77777777" w:rsidR="008F1CDA" w:rsidRDefault="008F1CDA" w:rsidP="008F1CDA"/>
    <w:p w14:paraId="69F6E9E1" w14:textId="77777777" w:rsidR="008F1CDA" w:rsidRDefault="008F1CDA" w:rsidP="008F1CDA"/>
    <w:p w14:paraId="407750A7" w14:textId="77777777" w:rsidR="008F1CDA" w:rsidRDefault="008F1CDA" w:rsidP="008F1CDA"/>
    <w:p w14:paraId="3C5DF06F" w14:textId="77777777" w:rsidR="008F1CDA" w:rsidRDefault="008F1CDA" w:rsidP="008F1CDA"/>
    <w:p w14:paraId="7ADD9D06" w14:textId="77777777" w:rsidR="008F1CDA" w:rsidRDefault="008F1CDA" w:rsidP="008F1CDA"/>
    <w:p w14:paraId="22DDF30E" w14:textId="77777777" w:rsidR="008F1CDA" w:rsidRDefault="008F1CDA" w:rsidP="008F1CDA"/>
    <w:p w14:paraId="37C22DF0" w14:textId="77777777" w:rsidR="008F1CDA" w:rsidRDefault="008F1CDA" w:rsidP="008F1CDA"/>
    <w:p w14:paraId="2F691F77" w14:textId="77777777" w:rsidR="008F1CDA" w:rsidRDefault="008F1CDA" w:rsidP="008F1CDA"/>
    <w:p w14:paraId="6EE8D272" w14:textId="2E061682" w:rsidR="008F1CDA" w:rsidRDefault="009B71FB" w:rsidP="008F1CDA">
      <w:r>
        <w:rPr>
          <w:noProof/>
        </w:rPr>
        <mc:AlternateContent>
          <mc:Choice Requires="wps">
            <w:drawing>
              <wp:anchor distT="0" distB="0" distL="114300" distR="114300" simplePos="0" relativeHeight="251660288" behindDoc="0" locked="0" layoutInCell="1" allowOverlap="1" wp14:anchorId="69730CD2" wp14:editId="521F2138">
                <wp:simplePos x="0" y="0"/>
                <wp:positionH relativeFrom="column">
                  <wp:posOffset>-90170</wp:posOffset>
                </wp:positionH>
                <wp:positionV relativeFrom="paragraph">
                  <wp:posOffset>197485</wp:posOffset>
                </wp:positionV>
                <wp:extent cx="6509385" cy="2581275"/>
                <wp:effectExtent l="0" t="0" r="5715" b="952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2581275"/>
                        </a:xfrm>
                        <a:prstGeom prst="roundRect">
                          <a:avLst>
                            <a:gd name="adj" fmla="val 16667"/>
                          </a:avLst>
                        </a:prstGeom>
                        <a:solidFill>
                          <a:srgbClr val="FFFFFF"/>
                        </a:solidFill>
                        <a:ln w="25400">
                          <a:solidFill>
                            <a:srgbClr val="000000"/>
                          </a:solidFill>
                          <a:round/>
                          <a:headEnd/>
                          <a:tailEnd/>
                        </a:ln>
                      </wps:spPr>
                      <wps:txbx>
                        <w:txbxContent>
                          <w:p w14:paraId="1A133FE7" w14:textId="77777777" w:rsidR="008F1CDA" w:rsidRDefault="008F1CDA" w:rsidP="008F1CDA">
                            <w:pPr>
                              <w:jc w:val="both"/>
                              <w:rPr>
                                <w:b/>
                                <w:bCs/>
                                <w:u w:val="single"/>
                              </w:rPr>
                            </w:pPr>
                            <w:r>
                              <w:rPr>
                                <w:b/>
                                <w:bCs/>
                                <w:u w:val="single"/>
                              </w:rPr>
                              <w:t>Déroulé des tâches à réaliser :</w:t>
                            </w:r>
                          </w:p>
                          <w:p w14:paraId="6F874BC5" w14:textId="77777777" w:rsidR="008F1CDA" w:rsidRDefault="008F1CDA" w:rsidP="008F1CDA">
                            <w:pPr>
                              <w:jc w:val="both"/>
                              <w:rPr>
                                <w:bCs/>
                              </w:rPr>
                            </w:pPr>
                            <w:r>
                              <w:rPr>
                                <w:bCs/>
                                <w:u w:val="dotted"/>
                              </w:rPr>
                              <w:sym w:font="Wingdings" w:char="F0FC"/>
                            </w:r>
                            <w:r>
                              <w:rPr>
                                <w:bCs/>
                                <w:u w:val="dotted"/>
                              </w:rPr>
                              <w:t>Tâche 1 </w:t>
                            </w:r>
                            <w:r>
                              <w:rPr>
                                <w:bCs/>
                              </w:rPr>
                              <w:t>– Dans le cadre du diagnostic à effectuer, vous devez consulter la documentation des équipements, mise à votre disposition. Les pièces essentielles composant le sous-système mis en cause seront à identifier, puis à présenter sous forme de diaporama.</w:t>
                            </w:r>
                          </w:p>
                          <w:p w14:paraId="3472B004" w14:textId="77777777" w:rsidR="008F1CDA" w:rsidRDefault="008F1CDA" w:rsidP="008F1CDA">
                            <w:pPr>
                              <w:jc w:val="both"/>
                              <w:rPr>
                                <w:u w:val="dotted"/>
                              </w:rPr>
                            </w:pPr>
                          </w:p>
                          <w:p w14:paraId="2ED74F36" w14:textId="77777777" w:rsidR="008F1CDA" w:rsidRDefault="008F1CDA" w:rsidP="008F1CDA">
                            <w:pPr>
                              <w:jc w:val="both"/>
                            </w:pPr>
                            <w:r>
                              <w:rPr>
                                <w:u w:val="dotted"/>
                              </w:rPr>
                              <w:sym w:font="Wingdings" w:char="F0FC"/>
                            </w:r>
                            <w:r>
                              <w:rPr>
                                <w:u w:val="dotted"/>
                              </w:rPr>
                              <w:t>Tâche 2</w:t>
                            </w:r>
                            <w:r>
                              <w:t xml:space="preserve"> – Après vous êtes familiarisé avec le sous-système et avoir émis un diagnostic, vous devez commander la pièce défaillante. Votre fournisseur étant situé à l’étranger, vous le contactez par téléphone, en laissant un message, en anglais, sur sa boite vocale.</w:t>
                            </w:r>
                          </w:p>
                          <w:p w14:paraId="1506A895" w14:textId="77777777" w:rsidR="008F1CDA" w:rsidRDefault="008F1CDA" w:rsidP="008F1CDA">
                            <w:pPr>
                              <w:jc w:val="both"/>
                              <w:rPr>
                                <w:u w:val="dotted"/>
                              </w:rPr>
                            </w:pPr>
                          </w:p>
                          <w:p w14:paraId="3B7E0710" w14:textId="77777777" w:rsidR="008F1CDA" w:rsidRPr="003F2254" w:rsidRDefault="008F1CDA" w:rsidP="008F1CDA">
                            <w:pPr>
                              <w:jc w:val="both"/>
                            </w:pPr>
                            <w:r>
                              <w:rPr>
                                <w:u w:val="dotted"/>
                              </w:rPr>
                              <w:sym w:font="Wingdings" w:char="F0FC"/>
                            </w:r>
                            <w:r>
                              <w:rPr>
                                <w:u w:val="dotted"/>
                              </w:rPr>
                              <w:t>Tâche 3</w:t>
                            </w:r>
                            <w:r w:rsidRPr="003F2254">
                              <w:t xml:space="preserve"> </w:t>
                            </w:r>
                            <w:r>
                              <w:t>– La pièce reçue n’est malheureusement pas celle commandée. Vous rédigez un courriel de mécontentement au service après-vente afin de leur notifier l’erreur commise.</w:t>
                            </w:r>
                          </w:p>
                          <w:p w14:paraId="6CE1CDB9" w14:textId="77777777" w:rsidR="008F1CDA" w:rsidRDefault="008F1CDA" w:rsidP="008F1CD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30CD2" id="Rectangle à coins arrondis 5" o:spid="_x0000_s1027" style="position:absolute;margin-left:-7.1pt;margin-top:15.55pt;width:512.55pt;height:20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" strokeweight="2pt">
                <v:textbox>
                  <w:txbxContent>
                    <w:p w14:paraId="1A133FE7" w14:textId="77777777" w:rsidR="008F1CDA" w:rsidRDefault="008F1CDA" w:rsidP="008F1CDA">
                      <w:pPr>
                        <w:jc w:val="both"/>
                        <w:rPr>
                          <w:b/>
                          <w:bCs/>
                          <w:u w:val="single"/>
                        </w:rPr>
                      </w:pPr>
                      <w:r>
                        <w:rPr>
                          <w:b/>
                          <w:bCs/>
                          <w:u w:val="single"/>
                        </w:rPr>
                        <w:t>Déroulé des tâches à réaliser :</w:t>
                      </w:r>
                    </w:p>
                    <w:p w14:paraId="6F874BC5" w14:textId="77777777" w:rsidR="008F1CDA" w:rsidRDefault="008F1CDA" w:rsidP="008F1CDA">
                      <w:pPr>
                        <w:jc w:val="both"/>
                        <w:rPr>
                          <w:bCs/>
                        </w:rPr>
                      </w:pPr>
                      <w:r>
                        <w:rPr>
                          <w:bCs/>
                          <w:u w:val="dotted"/>
                        </w:rPr>
                        <w:sym w:font="Wingdings" w:char="F0FC"/>
                      </w:r>
                      <w:r>
                        <w:rPr>
                          <w:bCs/>
                          <w:u w:val="dotted"/>
                        </w:rPr>
                        <w:t>Tâche 1 </w:t>
                      </w:r>
                      <w:r>
                        <w:rPr>
                          <w:bCs/>
                        </w:rPr>
                        <w:t>– Dans le cadre du diagnostic à effectuer, vous devez consulter la documentation des équipements, mise à votre disposition. Les pièces essentielles composant le sous-système mis en cause seront à identifier, puis à présenter sous forme de diaporama.</w:t>
                      </w:r>
                    </w:p>
                    <w:p w14:paraId="3472B004" w14:textId="77777777" w:rsidR="008F1CDA" w:rsidRDefault="008F1CDA" w:rsidP="008F1CDA">
                      <w:pPr>
                        <w:jc w:val="both"/>
                        <w:rPr>
                          <w:u w:val="dotted"/>
                        </w:rPr>
                      </w:pPr>
                    </w:p>
                    <w:p w14:paraId="2ED74F36" w14:textId="77777777" w:rsidR="008F1CDA" w:rsidRDefault="008F1CDA" w:rsidP="008F1CDA">
                      <w:pPr>
                        <w:jc w:val="both"/>
                      </w:pPr>
                      <w:r>
                        <w:rPr>
                          <w:u w:val="dotted"/>
                        </w:rPr>
                        <w:sym w:font="Wingdings" w:char="F0FC"/>
                      </w:r>
                      <w:r>
                        <w:rPr>
                          <w:u w:val="dotted"/>
                        </w:rPr>
                        <w:t>Tâche 2</w:t>
                      </w:r>
                      <w:r>
                        <w:t xml:space="preserve"> – Après vous êtes familiarisé avec le sous-système et avoir émis un diagnostic, vous devez commander la pièce défaillante. Votre fournisseur étant situé à l’étranger, vous le contactez par téléphone, en laissant un message, en anglais, sur sa boite vocale.</w:t>
                      </w:r>
                    </w:p>
                    <w:p w14:paraId="1506A895" w14:textId="77777777" w:rsidR="008F1CDA" w:rsidRDefault="008F1CDA" w:rsidP="008F1CDA">
                      <w:pPr>
                        <w:jc w:val="both"/>
                        <w:rPr>
                          <w:u w:val="dotted"/>
                        </w:rPr>
                      </w:pPr>
                    </w:p>
                    <w:p w14:paraId="3B7E0710" w14:textId="77777777" w:rsidR="008F1CDA" w:rsidRPr="003F2254" w:rsidRDefault="008F1CDA" w:rsidP="008F1CDA">
                      <w:pPr>
                        <w:jc w:val="both"/>
                      </w:pPr>
                      <w:r>
                        <w:rPr>
                          <w:u w:val="dotted"/>
                        </w:rPr>
                        <w:sym w:font="Wingdings" w:char="F0FC"/>
                      </w:r>
                      <w:r>
                        <w:rPr>
                          <w:u w:val="dotted"/>
                        </w:rPr>
                        <w:t>Tâche 3</w:t>
                      </w:r>
                      <w:r w:rsidRPr="003F2254">
                        <w:t xml:space="preserve"> </w:t>
                      </w:r>
                      <w:r>
                        <w:t>– La pièce reçue n’est malheureusement pas celle commandée. Vous rédigez un courriel de mécontentement au service après-vente afin de leur notifier l’erreur commise.</w:t>
                      </w:r>
                    </w:p>
                    <w:p w14:paraId="6CE1CDB9" w14:textId="77777777" w:rsidR="008F1CDA" w:rsidRDefault="008F1CDA" w:rsidP="008F1CDA"/>
                  </w:txbxContent>
                </v:textbox>
              </v:roundrect>
            </w:pict>
          </mc:Fallback>
        </mc:AlternateContent>
      </w:r>
    </w:p>
    <w:p w14:paraId="74DE64C9" w14:textId="55D380EE" w:rsidR="008F1CDA" w:rsidRDefault="008F1CDA" w:rsidP="008F1CDA"/>
    <w:p w14:paraId="12CD5926" w14:textId="77777777" w:rsidR="008F1CDA" w:rsidRDefault="008F1CDA" w:rsidP="008F1CDA"/>
    <w:p w14:paraId="6AE1D075" w14:textId="77777777" w:rsidR="008F1CDA" w:rsidRDefault="008F1CDA" w:rsidP="008F1CDA"/>
    <w:p w14:paraId="7407078B" w14:textId="77777777" w:rsidR="008F1CDA" w:rsidRDefault="008F1CDA" w:rsidP="008F1CDA"/>
    <w:p w14:paraId="4CB96731" w14:textId="77777777" w:rsidR="008F1CDA" w:rsidRDefault="008F1CDA" w:rsidP="008F1CDA"/>
    <w:p w14:paraId="7FB89AD7" w14:textId="77777777" w:rsidR="008F1CDA" w:rsidRDefault="008F1CDA" w:rsidP="008F1CDA">
      <w:pPr>
        <w:pStyle w:val="Paragraphedeliste"/>
        <w:numPr>
          <w:ilvl w:val="0"/>
          <w:numId w:val="8"/>
        </w:numPr>
        <w:tabs>
          <w:tab w:val="left" w:pos="4965"/>
        </w:tabs>
        <w:spacing w:after="200" w:line="276" w:lineRule="auto"/>
        <w:contextualSpacing/>
        <w:rPr>
          <w:b/>
          <w:sz w:val="28"/>
        </w:rPr>
      </w:pPr>
      <w:r>
        <w:rPr>
          <w:b/>
          <w:sz w:val="28"/>
        </w:rPr>
        <w:t>Mise en œuvre de la séquence</w:t>
      </w:r>
    </w:p>
    <w:p w14:paraId="6819145A" w14:textId="77777777" w:rsidR="008F1CDA" w:rsidRDefault="008F1CDA" w:rsidP="008F1CDA">
      <w:pPr>
        <w:rPr>
          <w:b/>
          <w:u w:val="single"/>
        </w:rPr>
      </w:pPr>
    </w:p>
    <w:p w14:paraId="252EB06A" w14:textId="77777777" w:rsidR="008F1CDA" w:rsidRDefault="008F1CDA" w:rsidP="008F1CDA">
      <w:pPr>
        <w:rPr>
          <w:b/>
          <w:u w:val="single"/>
        </w:rPr>
      </w:pPr>
    </w:p>
    <w:p w14:paraId="0B32A5AF" w14:textId="77777777" w:rsidR="008F1CDA" w:rsidRDefault="008F1CDA" w:rsidP="008F1CDA">
      <w:pPr>
        <w:rPr>
          <w:b/>
          <w:u w:val="single"/>
        </w:rPr>
      </w:pPr>
    </w:p>
    <w:p w14:paraId="310ACF84" w14:textId="77777777" w:rsidR="008F1CDA" w:rsidRDefault="008F1CDA" w:rsidP="008F1CDA">
      <w:pPr>
        <w:rPr>
          <w:b/>
          <w:u w:val="single"/>
        </w:rPr>
      </w:pPr>
    </w:p>
    <w:p w14:paraId="06C7C37D" w14:textId="77777777" w:rsidR="008F1CDA" w:rsidRDefault="008F1CDA" w:rsidP="008F1CDA">
      <w:pPr>
        <w:rPr>
          <w:b/>
          <w:u w:val="single"/>
        </w:rPr>
      </w:pPr>
    </w:p>
    <w:p w14:paraId="38A33F4B" w14:textId="77777777" w:rsidR="008F1CDA" w:rsidRDefault="008F1CDA" w:rsidP="008F1CDA">
      <w:pPr>
        <w:rPr>
          <w:b/>
          <w:u w:val="single"/>
        </w:rPr>
      </w:pPr>
    </w:p>
    <w:p w14:paraId="69BFF284" w14:textId="77777777" w:rsidR="008F1CDA" w:rsidRDefault="008F1CDA" w:rsidP="008F1CDA">
      <w:pPr>
        <w:rPr>
          <w:b/>
          <w:u w:val="single"/>
        </w:rPr>
      </w:pPr>
    </w:p>
    <w:p w14:paraId="03C79CBB" w14:textId="77777777" w:rsidR="008F1CDA" w:rsidRDefault="008F1CDA" w:rsidP="008F1CDA">
      <w:pPr>
        <w:rPr>
          <w:b/>
          <w:u w:val="single"/>
        </w:rPr>
      </w:pPr>
    </w:p>
    <w:p w14:paraId="1BD45F31" w14:textId="77777777" w:rsidR="008F1CDA" w:rsidRDefault="008F1CDA" w:rsidP="008F1CDA">
      <w:pPr>
        <w:rPr>
          <w:b/>
          <w:u w:val="single"/>
        </w:rPr>
      </w:pPr>
    </w:p>
    <w:p w14:paraId="3D54A98D" w14:textId="77777777" w:rsidR="008F1CDA" w:rsidRDefault="008F1CDA" w:rsidP="008F1CDA">
      <w:pPr>
        <w:rPr>
          <w:b/>
          <w:u w:val="single"/>
        </w:rPr>
      </w:pPr>
    </w:p>
    <w:p w14:paraId="73F95C63" w14:textId="77777777" w:rsidR="008F1CDA" w:rsidRDefault="008F1CDA" w:rsidP="008F1CDA">
      <w:pPr>
        <w:rPr>
          <w:b/>
          <w:u w:val="single"/>
        </w:rPr>
      </w:pPr>
    </w:p>
    <w:p w14:paraId="405A3DD2" w14:textId="77777777" w:rsidR="008F1CDA" w:rsidRDefault="008F1CDA" w:rsidP="008F1CDA">
      <w:pPr>
        <w:rPr>
          <w:b/>
          <w:u w:val="single"/>
        </w:rPr>
      </w:pPr>
    </w:p>
    <w:p w14:paraId="610284DE" w14:textId="77777777" w:rsidR="008F1CDA" w:rsidRDefault="008F1CDA" w:rsidP="008F1CDA">
      <w:pPr>
        <w:rPr>
          <w:b/>
          <w:u w:val="single"/>
        </w:rPr>
      </w:pPr>
    </w:p>
    <w:p w14:paraId="6DCA728C" w14:textId="77777777" w:rsidR="008F1CDA" w:rsidRDefault="008F1CDA" w:rsidP="008F1CDA">
      <w:pPr>
        <w:rPr>
          <w:b/>
          <w:u w:val="single"/>
        </w:rPr>
      </w:pPr>
    </w:p>
    <w:p w14:paraId="0A99461F" w14:textId="77777777" w:rsidR="008F1CDA" w:rsidRPr="00AF5719" w:rsidRDefault="008F1CDA" w:rsidP="008F1CDA">
      <w:pPr>
        <w:pStyle w:val="Paragraphedeliste"/>
        <w:numPr>
          <w:ilvl w:val="0"/>
          <w:numId w:val="6"/>
        </w:numPr>
        <w:spacing w:after="200" w:line="276" w:lineRule="auto"/>
        <w:contextualSpacing/>
        <w:rPr>
          <w:b/>
        </w:rPr>
      </w:pPr>
      <w:r>
        <w:rPr>
          <w:b/>
        </w:rPr>
        <w:t>MISE EN ŒUVRE DE LA SEQUENCE</w:t>
      </w:r>
    </w:p>
    <w:p w14:paraId="3523BE0C" w14:textId="77777777" w:rsidR="008F1CDA" w:rsidRDefault="008F1CDA" w:rsidP="008F1CDA">
      <w:pPr>
        <w:rPr>
          <w:b/>
          <w:u w:val="single"/>
        </w:rPr>
      </w:pPr>
    </w:p>
    <w:p w14:paraId="373EA156" w14:textId="77777777" w:rsidR="008F1CDA" w:rsidRDefault="008F1CDA" w:rsidP="008F1CDA">
      <w:pPr>
        <w:rPr>
          <w:b/>
          <w:u w:val="single"/>
        </w:rPr>
      </w:pPr>
    </w:p>
    <w:p w14:paraId="78C024F3" w14:textId="77777777" w:rsidR="008F1CDA" w:rsidRDefault="008F1CDA" w:rsidP="009B71FB">
      <w:pPr>
        <w:ind w:left="567" w:hanging="567"/>
        <w:rPr>
          <w:rFonts w:ascii="Lucida Handwriting" w:hAnsi="Lucida Handwriting"/>
          <w:b/>
        </w:rPr>
      </w:pPr>
      <w:r>
        <w:rPr>
          <w:b/>
          <w:u w:val="single"/>
        </w:rPr>
        <w:t>Tâche 1</w:t>
      </w:r>
      <w:r>
        <w:t xml:space="preserve"> – Travaux de structuration, d’expression, rédaction d’un compte rendu</w:t>
      </w:r>
    </w:p>
    <w:p w14:paraId="7E566DC4" w14:textId="6B739DE5" w:rsidR="008F1CDA" w:rsidRDefault="008F1CDA" w:rsidP="009B71FB">
      <w:pPr>
        <w:ind w:left="567" w:firstLine="708"/>
      </w:pPr>
      <w:r>
        <w:rPr>
          <w:b/>
          <w:color w:val="C00000"/>
        </w:rPr>
        <w:sym w:font="Wingdings" w:char="F0DC"/>
      </w:r>
      <w:r>
        <w:rPr>
          <w:b/>
          <w:color w:val="C00000"/>
        </w:rPr>
        <w:t xml:space="preserve"> </w:t>
      </w:r>
      <w:r>
        <w:rPr>
          <w:b/>
          <w:color w:val="C00000"/>
          <w:u w:val="dotted"/>
        </w:rPr>
        <w:t>Séance 1 </w:t>
      </w:r>
      <w:r w:rsidRPr="009F1389">
        <w:rPr>
          <w:b/>
          <w:color w:val="C00000"/>
        </w:rPr>
        <w:t xml:space="preserve">: </w:t>
      </w:r>
      <w:r w:rsidRPr="009F1389">
        <w:t xml:space="preserve"> </w:t>
      </w:r>
      <w:r>
        <w:t>Consultation de la documentation, présentation de l’équipement, recherche des éléments constituants le sous-ensemble mis en cause</w:t>
      </w:r>
      <w:r w:rsidR="00641A95">
        <w:t>.</w:t>
      </w:r>
      <w:r w:rsidR="0084360C" w:rsidRPr="0084360C">
        <w:rPr>
          <w:rFonts w:ascii="Agency FB" w:hAnsi="Agency FB"/>
        </w:rPr>
        <w:t xml:space="preserve"> </w:t>
      </w:r>
      <w:r w:rsidR="0084360C" w:rsidRPr="00065500">
        <w:rPr>
          <w:rFonts w:ascii="Agency FB" w:hAnsi="Agency FB"/>
        </w:rPr>
        <w:t xml:space="preserve">(Distribution </w:t>
      </w:r>
      <w:r w:rsidR="0084360C">
        <w:rPr>
          <w:rFonts w:ascii="Agency FB" w:hAnsi="Agency FB"/>
        </w:rPr>
        <w:t xml:space="preserve">document </w:t>
      </w:r>
      <w:r w:rsidR="0084360C" w:rsidRPr="0084360C">
        <w:rPr>
          <w:rFonts w:ascii="Agency FB" w:hAnsi="Agency FB"/>
          <w:u w:val="single"/>
        </w:rPr>
        <w:t xml:space="preserve">projet </w:t>
      </w:r>
      <w:proofErr w:type="spellStart"/>
      <w:r w:rsidR="0084360C" w:rsidRPr="0084360C">
        <w:rPr>
          <w:rFonts w:ascii="Agency FB" w:hAnsi="Agency FB"/>
          <w:u w:val="single"/>
        </w:rPr>
        <w:t>co</w:t>
      </w:r>
      <w:proofErr w:type="spellEnd"/>
      <w:r w:rsidR="0084360C">
        <w:rPr>
          <w:rFonts w:ascii="Agency FB" w:hAnsi="Agency FB"/>
          <w:u w:val="single"/>
        </w:rPr>
        <w:t xml:space="preserve"> </w:t>
      </w:r>
      <w:r w:rsidR="0084360C" w:rsidRPr="0084360C">
        <w:rPr>
          <w:rFonts w:ascii="Agency FB" w:hAnsi="Agency FB"/>
          <w:u w:val="single"/>
        </w:rPr>
        <w:t>animation BTS MS 2018</w:t>
      </w:r>
      <w:r w:rsidR="0084360C" w:rsidRPr="00065500">
        <w:rPr>
          <w:rFonts w:ascii="Agency FB" w:hAnsi="Agency FB"/>
        </w:rPr>
        <w:t>)</w:t>
      </w:r>
      <w:r w:rsidR="0084360C">
        <w:rPr>
          <w:rFonts w:ascii="Agency FB" w:hAnsi="Agency FB"/>
        </w:rPr>
        <w:t xml:space="preserve"> </w:t>
      </w:r>
      <w:r>
        <w:t xml:space="preserve"> </w:t>
      </w:r>
    </w:p>
    <w:p w14:paraId="54BE0332" w14:textId="77777777" w:rsidR="008F1CDA" w:rsidRDefault="008F1CDA" w:rsidP="009B71FB">
      <w:pPr>
        <w:ind w:left="567"/>
        <w:jc w:val="both"/>
      </w:pPr>
    </w:p>
    <w:p w14:paraId="188D6CE8" w14:textId="7A85BD9A" w:rsidR="008F1CDA" w:rsidRDefault="008F1CDA" w:rsidP="009B71FB">
      <w:pPr>
        <w:ind w:left="567" w:firstLine="708"/>
        <w:jc w:val="both"/>
        <w:rPr>
          <w:rFonts w:cstheme="minorHAnsi"/>
        </w:rPr>
      </w:pPr>
      <w:r>
        <w:rPr>
          <w:b/>
          <w:color w:val="C00000"/>
        </w:rPr>
        <w:sym w:font="Wingdings" w:char="F0DC"/>
      </w:r>
      <w:r>
        <w:rPr>
          <w:b/>
          <w:color w:val="C00000"/>
        </w:rPr>
        <w:t xml:space="preserve"> </w:t>
      </w:r>
      <w:r>
        <w:rPr>
          <w:b/>
          <w:color w:val="C00000"/>
          <w:u w:val="dotted"/>
        </w:rPr>
        <w:t>Séance 2 </w:t>
      </w:r>
      <w:r w:rsidRPr="009F1389">
        <w:rPr>
          <w:b/>
          <w:color w:val="C00000"/>
        </w:rPr>
        <w:t xml:space="preserve">:  </w:t>
      </w:r>
      <w:r w:rsidRPr="009F1389">
        <w:rPr>
          <w:color w:val="000000" w:themeColor="text1"/>
        </w:rPr>
        <w:t>R</w:t>
      </w:r>
      <w:r>
        <w:rPr>
          <w:color w:val="000000" w:themeColor="text1"/>
        </w:rPr>
        <w:t>é</w:t>
      </w:r>
      <w:r w:rsidRPr="009F1389">
        <w:rPr>
          <w:color w:val="000000" w:themeColor="text1"/>
        </w:rPr>
        <w:t>alisation du diaporama</w:t>
      </w:r>
      <w:r w:rsidR="00E13EFA">
        <w:rPr>
          <w:color w:val="000000" w:themeColor="text1"/>
        </w:rPr>
        <w:t xml:space="preserve"> mettant en évidence la pièce défectueuse.</w:t>
      </w:r>
    </w:p>
    <w:p w14:paraId="0497CEA9" w14:textId="77777777" w:rsidR="008F1CDA" w:rsidRDefault="008F1CDA" w:rsidP="009B71FB">
      <w:pPr>
        <w:ind w:left="567"/>
      </w:pPr>
    </w:p>
    <w:p w14:paraId="4EDFDCB8" w14:textId="77777777" w:rsidR="008F1CDA" w:rsidRPr="009F1389" w:rsidRDefault="008F1CDA" w:rsidP="009B71FB">
      <w:pPr>
        <w:ind w:left="567" w:firstLine="708"/>
        <w:rPr>
          <w:color w:val="000000" w:themeColor="text1"/>
        </w:rPr>
      </w:pPr>
      <w:r>
        <w:rPr>
          <w:b/>
          <w:color w:val="C00000"/>
        </w:rPr>
        <w:sym w:font="Wingdings" w:char="F0DC"/>
      </w:r>
      <w:r>
        <w:rPr>
          <w:b/>
          <w:color w:val="C00000"/>
        </w:rPr>
        <w:t xml:space="preserve"> </w:t>
      </w:r>
      <w:r>
        <w:rPr>
          <w:b/>
          <w:color w:val="C00000"/>
          <w:u w:val="dotted"/>
        </w:rPr>
        <w:t>Séance 3 </w:t>
      </w:r>
      <w:r w:rsidRPr="009F1389">
        <w:rPr>
          <w:b/>
          <w:color w:val="000000" w:themeColor="text1"/>
        </w:rPr>
        <w:t>:</w:t>
      </w:r>
      <w:r w:rsidRPr="009F1389">
        <w:rPr>
          <w:color w:val="000000" w:themeColor="text1"/>
        </w:rPr>
        <w:t xml:space="preserve"> Présentation à l’ensemble de la classe</w:t>
      </w:r>
    </w:p>
    <w:p w14:paraId="7D2368F0" w14:textId="77777777" w:rsidR="008F1CDA" w:rsidRPr="009F1389" w:rsidRDefault="008F1CDA" w:rsidP="009B71FB">
      <w:pPr>
        <w:ind w:left="567"/>
        <w:rPr>
          <w:color w:val="000000" w:themeColor="text1"/>
        </w:rPr>
      </w:pPr>
    </w:p>
    <w:p w14:paraId="527DC72E" w14:textId="77777777" w:rsidR="008F1CDA" w:rsidRDefault="008F1CDA" w:rsidP="008F1CDA"/>
    <w:p w14:paraId="3E4F23A0" w14:textId="77777777" w:rsidR="008F1CDA" w:rsidRDefault="008F1CDA" w:rsidP="008F1CDA"/>
    <w:p w14:paraId="7D168AE3" w14:textId="77777777" w:rsidR="008F1CDA" w:rsidRDefault="008F1CDA" w:rsidP="009B71FB">
      <w:pPr>
        <w:ind w:left="567" w:hanging="567"/>
        <w:rPr>
          <w:rFonts w:ascii="Lucida Handwriting" w:hAnsi="Lucida Handwriting"/>
          <w:b/>
          <w:sz w:val="20"/>
        </w:rPr>
      </w:pPr>
      <w:r>
        <w:rPr>
          <w:b/>
          <w:u w:val="single"/>
        </w:rPr>
        <w:sym w:font="Wingdings" w:char="F0D8"/>
      </w:r>
      <w:r>
        <w:rPr>
          <w:b/>
          <w:u w:val="single"/>
        </w:rPr>
        <w:t>Tâche 2</w:t>
      </w:r>
      <w:r>
        <w:t xml:space="preserve"> – </w:t>
      </w:r>
      <w:r>
        <w:rPr>
          <w:rFonts w:ascii="Lucida Handwriting" w:hAnsi="Lucida Handwriting"/>
          <w:b/>
          <w:sz w:val="20"/>
        </w:rPr>
        <w:t>Enregistrement d’un message vocal : commander une pièce détachée</w:t>
      </w:r>
      <w:r>
        <w:rPr>
          <w:rStyle w:val="Appelnotedebasdep"/>
          <w:rFonts w:ascii="Lucida Handwriting" w:hAnsi="Lucida Handwriting"/>
          <w:b/>
          <w:sz w:val="20"/>
        </w:rPr>
        <w:footnoteReference w:id="1"/>
      </w:r>
    </w:p>
    <w:p w14:paraId="64DB1788" w14:textId="77777777" w:rsidR="008F1CDA" w:rsidRPr="001F5DD0" w:rsidRDefault="008F1CDA" w:rsidP="009B71FB">
      <w:pPr>
        <w:ind w:left="567" w:hanging="567"/>
        <w:rPr>
          <w:rFonts w:ascii="Lucida Handwriting" w:hAnsi="Lucida Handwriting"/>
          <w:b/>
        </w:rPr>
      </w:pPr>
    </w:p>
    <w:p w14:paraId="442299FE" w14:textId="77777777" w:rsidR="008F1CDA" w:rsidRDefault="008F1CDA" w:rsidP="009B71FB">
      <w:pPr>
        <w:ind w:left="567" w:firstLine="708"/>
        <w:rPr>
          <w:color w:val="C00000"/>
        </w:rPr>
      </w:pPr>
      <w:r w:rsidRPr="00204146">
        <w:rPr>
          <w:b/>
          <w:color w:val="C00000"/>
        </w:rPr>
        <w:sym w:font="Wingdings" w:char="F0DC"/>
      </w:r>
      <w:r w:rsidRPr="00204146">
        <w:rPr>
          <w:b/>
          <w:color w:val="C00000"/>
        </w:rPr>
        <w:t xml:space="preserve"> </w:t>
      </w:r>
      <w:r w:rsidRPr="00204146">
        <w:rPr>
          <w:b/>
          <w:color w:val="C00000"/>
          <w:u w:val="dotted"/>
        </w:rPr>
        <w:t>Séance 1</w:t>
      </w:r>
      <w:r>
        <w:t xml:space="preserve"> </w:t>
      </w:r>
      <w:r w:rsidRPr="00083FC3">
        <w:rPr>
          <w:color w:val="C00000"/>
        </w:rPr>
        <w:t>–</w:t>
      </w:r>
      <w:r>
        <w:t xml:space="preserve"> </w:t>
      </w:r>
      <w:r w:rsidRPr="007831B2">
        <w:rPr>
          <w:b/>
          <w:color w:val="C00000"/>
        </w:rPr>
        <w:t xml:space="preserve">Découverte de </w:t>
      </w:r>
      <w:r>
        <w:rPr>
          <w:b/>
          <w:color w:val="C00000"/>
        </w:rPr>
        <w:t xml:space="preserve">la mission finale et début de la phase d’entrainement </w:t>
      </w:r>
      <w:r w:rsidRPr="007831B2">
        <w:rPr>
          <w:b/>
          <w:color w:val="C00000"/>
        </w:rPr>
        <w:t xml:space="preserve"> </w:t>
      </w:r>
    </w:p>
    <w:p w14:paraId="7E7A7A17" w14:textId="168640F5" w:rsidR="008F1CDA" w:rsidRPr="008E6797" w:rsidRDefault="008F1CDA" w:rsidP="009B71FB">
      <w:pPr>
        <w:ind w:left="567"/>
        <w:jc w:val="both"/>
      </w:pPr>
      <w:r>
        <w:rPr>
          <w:rFonts w:ascii="Agency FB" w:hAnsi="Agency FB"/>
        </w:rPr>
        <w:t>•</w:t>
      </w:r>
      <w:r>
        <w:t xml:space="preserve">Présentation du projet à l’ensemble de la classe </w:t>
      </w:r>
      <w:r w:rsidRPr="00065500">
        <w:rPr>
          <w:rFonts w:ascii="Agency FB" w:hAnsi="Agency FB"/>
        </w:rPr>
        <w:t xml:space="preserve">(distribution mission </w:t>
      </w:r>
      <w:proofErr w:type="spellStart"/>
      <w:r w:rsidR="000C46F8">
        <w:rPr>
          <w:rFonts w:ascii="Agency FB" w:hAnsi="Agency FB"/>
        </w:rPr>
        <w:t>co_anim_</w:t>
      </w:r>
      <w:r w:rsidRPr="00065500">
        <w:rPr>
          <w:rFonts w:ascii="Agency FB" w:hAnsi="Agency FB"/>
          <w:u w:val="single"/>
        </w:rPr>
        <w:t>doc</w:t>
      </w:r>
      <w:proofErr w:type="spellEnd"/>
      <w:r w:rsidRPr="00065500">
        <w:rPr>
          <w:rFonts w:ascii="Agency FB" w:hAnsi="Agency FB"/>
          <w:u w:val="single"/>
        </w:rPr>
        <w:t>. 1</w:t>
      </w:r>
      <w:r w:rsidRPr="00065500">
        <w:rPr>
          <w:rFonts w:ascii="Agency FB" w:hAnsi="Agency FB"/>
        </w:rPr>
        <w:t>)</w:t>
      </w:r>
      <w:r>
        <w:rPr>
          <w:rFonts w:ascii="Agency FB" w:hAnsi="Agency FB"/>
        </w:rPr>
        <w:t xml:space="preserve"> – </w:t>
      </w:r>
      <w:r w:rsidRPr="008E6797">
        <w:t xml:space="preserve">Elucidation </w:t>
      </w:r>
      <w:r>
        <w:t>du sens et des objectifs à atteindre, en visant le niveau B2</w:t>
      </w:r>
      <w:r>
        <w:rPr>
          <w:rStyle w:val="Appelnotedebasdep"/>
        </w:rPr>
        <w:footnoteReference w:id="2"/>
      </w:r>
    </w:p>
    <w:p w14:paraId="3BAAB5DF" w14:textId="77777777" w:rsidR="008F1CDA" w:rsidRDefault="008F1CDA" w:rsidP="009B71FB">
      <w:pPr>
        <w:ind w:left="567"/>
        <w:jc w:val="both"/>
      </w:pPr>
      <w:r>
        <w:rPr>
          <w:rFonts w:ascii="Agency FB" w:hAnsi="Agency FB"/>
        </w:rPr>
        <w:t>•</w:t>
      </w:r>
      <w:r>
        <w:t>Activité de remue-méninges sur les outils linguistiques à disposition, ainsi que sur les étapes à respecter (message à visée professionnelle). Travail mené en îlots, puis mise en commun, retranscrit dans le cours.</w:t>
      </w:r>
    </w:p>
    <w:p w14:paraId="1F100D0C" w14:textId="0F1A1D46" w:rsidR="008F1CDA" w:rsidRPr="009614BA" w:rsidRDefault="008F1CDA" w:rsidP="009B71FB">
      <w:pPr>
        <w:ind w:left="567"/>
        <w:jc w:val="both"/>
      </w:pPr>
      <w:r>
        <w:rPr>
          <w:rFonts w:ascii="Agency FB" w:hAnsi="Agency FB"/>
        </w:rPr>
        <w:t>•</w:t>
      </w:r>
      <w:r>
        <w:t xml:space="preserve">Travail de compréhension orale, polycopié distribué aux étudiants (page 32 de l’ouvrage </w:t>
      </w:r>
      <w:proofErr w:type="spellStart"/>
      <w:r w:rsidRPr="009614BA">
        <w:rPr>
          <w:i/>
        </w:rPr>
        <w:t>Telephone</w:t>
      </w:r>
      <w:proofErr w:type="spellEnd"/>
      <w:r w:rsidRPr="009614BA">
        <w:rPr>
          <w:i/>
        </w:rPr>
        <w:t xml:space="preserve"> English</w:t>
      </w:r>
      <w:r>
        <w:t xml:space="preserve">) – Question A </w:t>
      </w:r>
      <w:r w:rsidRPr="00065500">
        <w:rPr>
          <w:rFonts w:ascii="Agency FB" w:hAnsi="Agency FB"/>
        </w:rPr>
        <w:t>(distribution</w:t>
      </w:r>
      <w:r w:rsidR="000C46F8">
        <w:rPr>
          <w:rFonts w:ascii="Agency FB" w:hAnsi="Agency FB"/>
        </w:rPr>
        <w:t xml:space="preserve"> </w:t>
      </w:r>
      <w:proofErr w:type="spellStart"/>
      <w:r w:rsidR="000C46F8">
        <w:rPr>
          <w:rFonts w:ascii="Agency FB" w:hAnsi="Agency FB"/>
        </w:rPr>
        <w:t>Co_anim</w:t>
      </w:r>
      <w:proofErr w:type="spellEnd"/>
      <w:r w:rsidR="000C46F8">
        <w:rPr>
          <w:rFonts w:ascii="Agency FB" w:hAnsi="Agency FB"/>
        </w:rPr>
        <w:t>_</w:t>
      </w:r>
      <w:r w:rsidRPr="00065500">
        <w:rPr>
          <w:rFonts w:ascii="Agency FB" w:hAnsi="Agency FB"/>
        </w:rPr>
        <w:t xml:space="preserve"> </w:t>
      </w:r>
      <w:r>
        <w:rPr>
          <w:rFonts w:ascii="Agency FB" w:hAnsi="Agency FB"/>
          <w:u w:val="single"/>
        </w:rPr>
        <w:t>doc.2</w:t>
      </w:r>
      <w:r w:rsidRPr="00065500">
        <w:rPr>
          <w:rFonts w:ascii="Agency FB" w:hAnsi="Agency FB"/>
        </w:rPr>
        <w:t>)</w:t>
      </w:r>
      <w:r>
        <w:rPr>
          <w:rFonts w:ascii="Agency FB" w:hAnsi="Agency FB"/>
        </w:rPr>
        <w:t xml:space="preserve"> – </w:t>
      </w:r>
      <w:r>
        <w:t>Support audio (</w:t>
      </w:r>
      <w:r w:rsidR="000C46F8" w:rsidRPr="000C46F8">
        <w:rPr>
          <w:rFonts w:ascii="Agency FB" w:hAnsi="Agency FB"/>
          <w:u w:val="single"/>
        </w:rPr>
        <w:t>Co_anim_</w:t>
      </w:r>
      <w:r>
        <w:rPr>
          <w:rFonts w:ascii="Agency FB" w:hAnsi="Agency FB"/>
          <w:u w:val="single"/>
        </w:rPr>
        <w:t>doc.3)</w:t>
      </w:r>
    </w:p>
    <w:p w14:paraId="45D14174" w14:textId="77777777" w:rsidR="008F1CDA" w:rsidRDefault="008F1CDA" w:rsidP="009B71FB">
      <w:pPr>
        <w:ind w:left="567"/>
        <w:jc w:val="both"/>
      </w:pPr>
      <w:r>
        <w:t>La question A peut-être scindée de l’activité B afin de ne trop anticiper sur le contenu du document audio.</w:t>
      </w:r>
    </w:p>
    <w:p w14:paraId="07C8CC8C" w14:textId="77777777" w:rsidR="008F1CDA" w:rsidRDefault="008F1CDA" w:rsidP="009B71FB">
      <w:pPr>
        <w:ind w:left="567"/>
        <w:jc w:val="both"/>
      </w:pPr>
      <w:r>
        <w:rPr>
          <w:rFonts w:ascii="Agency FB" w:hAnsi="Agency FB"/>
        </w:rPr>
        <w:t>•</w:t>
      </w:r>
      <w:r>
        <w:t>Ecoute individuelle, puis confrontation des réponses en îlots : mise en commun classe entière.</w:t>
      </w:r>
    </w:p>
    <w:p w14:paraId="3D5BBC53" w14:textId="77777777" w:rsidR="008F1CDA" w:rsidRDefault="008F1CDA" w:rsidP="009B71FB">
      <w:pPr>
        <w:ind w:left="567"/>
        <w:jc w:val="both"/>
      </w:pPr>
    </w:p>
    <w:p w14:paraId="03548F1A" w14:textId="77777777" w:rsidR="008F1CDA" w:rsidRDefault="008F1CDA" w:rsidP="009B71FB">
      <w:pPr>
        <w:ind w:left="567"/>
        <w:jc w:val="both"/>
      </w:pPr>
    </w:p>
    <w:p w14:paraId="5E028ED7" w14:textId="77777777" w:rsidR="008F1CDA" w:rsidRDefault="008F1CDA" w:rsidP="009B71FB">
      <w:pPr>
        <w:ind w:left="567"/>
        <w:jc w:val="both"/>
      </w:pPr>
    </w:p>
    <w:p w14:paraId="232EC95E" w14:textId="77777777" w:rsidR="008F1CDA" w:rsidRDefault="008F1CDA" w:rsidP="009B71FB">
      <w:pPr>
        <w:ind w:left="567"/>
        <w:jc w:val="both"/>
        <w:rPr>
          <w:b/>
          <w:color w:val="C00000"/>
        </w:rPr>
      </w:pPr>
      <w:r>
        <w:t xml:space="preserve"> </w:t>
      </w:r>
      <w:r>
        <w:tab/>
      </w:r>
      <w:r w:rsidRPr="00204146">
        <w:rPr>
          <w:b/>
          <w:color w:val="C00000"/>
        </w:rPr>
        <w:sym w:font="Wingdings" w:char="F0DC"/>
      </w:r>
      <w:r w:rsidRPr="00204146">
        <w:rPr>
          <w:b/>
          <w:color w:val="C00000"/>
        </w:rPr>
        <w:t xml:space="preserve"> </w:t>
      </w:r>
      <w:r>
        <w:rPr>
          <w:b/>
          <w:color w:val="C00000"/>
          <w:u w:val="dotted"/>
        </w:rPr>
        <w:t>Séance 2</w:t>
      </w:r>
      <w:r>
        <w:t xml:space="preserve"> </w:t>
      </w:r>
      <w:r w:rsidRPr="00083FC3">
        <w:rPr>
          <w:color w:val="C00000"/>
        </w:rPr>
        <w:t>–</w:t>
      </w:r>
      <w:r>
        <w:t xml:space="preserve"> </w:t>
      </w:r>
      <w:r>
        <w:rPr>
          <w:b/>
          <w:color w:val="C00000"/>
        </w:rPr>
        <w:t>Poursuite du travail de fixation du lexique nécessaire à la trame du message vocal</w:t>
      </w:r>
    </w:p>
    <w:p w14:paraId="54EFDDE9" w14:textId="77777777" w:rsidR="008F1CDA" w:rsidRDefault="008F1CDA" w:rsidP="009B71FB">
      <w:pPr>
        <w:ind w:left="567"/>
        <w:jc w:val="both"/>
      </w:pPr>
      <w:r>
        <w:rPr>
          <w:rFonts w:ascii="Agency FB" w:hAnsi="Agency FB"/>
        </w:rPr>
        <w:t>•</w:t>
      </w:r>
      <w:r>
        <w:t>Poursuite du travail entamé précédemment : quelles sont les informations à retenir dans ce message </w:t>
      </w:r>
      <w:proofErr w:type="gramStart"/>
      <w:r>
        <w:t>vocal?</w:t>
      </w:r>
      <w:proofErr w:type="gramEnd"/>
      <w:r>
        <w:t xml:space="preserve"> Même procédé que décrit à la séance 1 (écoute individuelle – confrontation îlots – mise en commun)</w:t>
      </w:r>
    </w:p>
    <w:p w14:paraId="1121076B" w14:textId="77777777" w:rsidR="008F1CDA" w:rsidRDefault="008F1CDA" w:rsidP="009B71FB">
      <w:pPr>
        <w:ind w:left="567"/>
        <w:jc w:val="both"/>
      </w:pPr>
      <w:r>
        <w:rPr>
          <w:rFonts w:ascii="Agency FB" w:hAnsi="Agency FB"/>
        </w:rPr>
        <w:t>•</w:t>
      </w:r>
      <w:r>
        <w:t>Travail de repérage des expressions à retenir, structure du message. (Phase d’anticipation sur l’activité B)</w:t>
      </w:r>
    </w:p>
    <w:p w14:paraId="3B264A32" w14:textId="47B03064" w:rsidR="008F1CDA" w:rsidRDefault="008F1CDA" w:rsidP="009B71FB">
      <w:pPr>
        <w:ind w:left="567"/>
        <w:jc w:val="both"/>
      </w:pPr>
      <w:r>
        <w:rPr>
          <w:rFonts w:ascii="Agency FB" w:hAnsi="Agency FB"/>
        </w:rPr>
        <w:t>•</w:t>
      </w:r>
      <w:r>
        <w:t>Distribution de l’activité B (</w:t>
      </w:r>
      <w:r w:rsidR="000C46F8" w:rsidRPr="000C46F8">
        <w:rPr>
          <w:rFonts w:ascii="Agency FB" w:hAnsi="Agency FB"/>
          <w:u w:val="single"/>
        </w:rPr>
        <w:t>Co_anim_</w:t>
      </w:r>
      <w:r>
        <w:rPr>
          <w:rFonts w:ascii="Agency FB" w:hAnsi="Agency FB"/>
          <w:u w:val="single"/>
        </w:rPr>
        <w:t>doc.2</w:t>
      </w:r>
      <w:r w:rsidRPr="00065500">
        <w:rPr>
          <w:rFonts w:ascii="Agency FB" w:hAnsi="Agency FB"/>
        </w:rPr>
        <w:t>)</w:t>
      </w:r>
      <w:r>
        <w:t xml:space="preserve"> – Réalisation en îlots puis mise en commun </w:t>
      </w:r>
    </w:p>
    <w:p w14:paraId="46F92E17" w14:textId="77777777" w:rsidR="008F1CDA" w:rsidRDefault="008F1CDA" w:rsidP="009B71FB">
      <w:pPr>
        <w:ind w:left="567"/>
        <w:jc w:val="both"/>
      </w:pPr>
      <w:r>
        <w:rPr>
          <w:rFonts w:ascii="Agency FB" w:hAnsi="Agency FB"/>
        </w:rPr>
        <w:t>•</w:t>
      </w:r>
      <w:r>
        <w:t xml:space="preserve">Début de fixation du lexique en fin de séance </w:t>
      </w:r>
    </w:p>
    <w:p w14:paraId="6069FE99" w14:textId="77777777" w:rsidR="008F1CDA" w:rsidRDefault="008F1CDA" w:rsidP="009B71FB">
      <w:pPr>
        <w:ind w:left="567"/>
        <w:jc w:val="both"/>
      </w:pPr>
    </w:p>
    <w:p w14:paraId="5D59100B" w14:textId="77777777" w:rsidR="008F1CDA" w:rsidRDefault="008F1CDA" w:rsidP="009B71FB">
      <w:pPr>
        <w:ind w:left="567"/>
        <w:jc w:val="both"/>
      </w:pPr>
    </w:p>
    <w:p w14:paraId="3CC95561" w14:textId="77777777"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Pr>
          <w:b/>
          <w:color w:val="C00000"/>
          <w:u w:val="dotted"/>
        </w:rPr>
        <w:t>Séance 3</w:t>
      </w:r>
      <w:r>
        <w:t xml:space="preserve"> </w:t>
      </w:r>
      <w:r w:rsidRPr="00083FC3">
        <w:rPr>
          <w:color w:val="C00000"/>
        </w:rPr>
        <w:t>–</w:t>
      </w:r>
      <w:r>
        <w:t xml:space="preserve"> </w:t>
      </w:r>
      <w:r>
        <w:rPr>
          <w:b/>
          <w:color w:val="C00000"/>
        </w:rPr>
        <w:t>Croisement des données – Techniques de maintenance</w:t>
      </w:r>
    </w:p>
    <w:p w14:paraId="12DD4CD9" w14:textId="77777777" w:rsidR="008F1CDA" w:rsidRDefault="008F1CDA" w:rsidP="009B71FB">
      <w:pPr>
        <w:ind w:left="567"/>
        <w:jc w:val="both"/>
      </w:pPr>
      <w:r>
        <w:rPr>
          <w:rFonts w:ascii="Agency FB" w:hAnsi="Agency FB"/>
        </w:rPr>
        <w:t>•</w:t>
      </w:r>
      <w:r>
        <w:t>Dans le prolongement de l’activité (tâche 1) réalisée en techniques de maintenance, début du travail de recherche du lexique</w:t>
      </w:r>
      <w:r>
        <w:rPr>
          <w:rStyle w:val="Appelnotedebasdep"/>
        </w:rPr>
        <w:footnoteReference w:id="3"/>
      </w:r>
      <w:r>
        <w:t xml:space="preserve"> propre à la machine-outil et à la pièce défaillante.</w:t>
      </w:r>
    </w:p>
    <w:p w14:paraId="4ED9D5CE" w14:textId="77777777" w:rsidR="008F1CDA" w:rsidRDefault="008F1CDA" w:rsidP="009B71FB">
      <w:pPr>
        <w:ind w:left="567"/>
        <w:jc w:val="both"/>
      </w:pPr>
      <w:r>
        <w:rPr>
          <w:rFonts w:ascii="Agency FB" w:hAnsi="Agency FB"/>
        </w:rPr>
        <w:lastRenderedPageBreak/>
        <w:t>•</w:t>
      </w:r>
      <w:r>
        <w:t>Sélection par les étudiants du lexique nécessaire – Fixation de la prononciation (en classe, avec l’aide de l’enseignante, mais peut être réalisée avec le concours d’un assistant ou en utilisant un lecteur MP3)</w:t>
      </w:r>
    </w:p>
    <w:p w14:paraId="15EC29CA" w14:textId="77777777" w:rsidR="008F1CDA" w:rsidRDefault="008F1CDA" w:rsidP="009B71FB">
      <w:pPr>
        <w:ind w:left="567"/>
        <w:jc w:val="both"/>
      </w:pPr>
      <w:r>
        <w:rPr>
          <w:rFonts w:ascii="Agency FB" w:hAnsi="Agency FB"/>
        </w:rPr>
        <w:t>•</w:t>
      </w:r>
      <w:r>
        <w:t xml:space="preserve">Remédiation orale en fin de séance </w:t>
      </w:r>
    </w:p>
    <w:p w14:paraId="200BD7B7" w14:textId="77777777" w:rsidR="008F1CDA" w:rsidRDefault="008F1CDA" w:rsidP="009B71FB">
      <w:pPr>
        <w:ind w:left="567"/>
        <w:jc w:val="both"/>
      </w:pPr>
    </w:p>
    <w:p w14:paraId="015F5D34" w14:textId="77777777" w:rsidR="008F1CDA" w:rsidRDefault="008F1CDA" w:rsidP="009B71FB">
      <w:pPr>
        <w:ind w:left="567"/>
        <w:jc w:val="both"/>
      </w:pPr>
    </w:p>
    <w:p w14:paraId="42873F93" w14:textId="77777777"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Pr>
          <w:b/>
          <w:color w:val="C00000"/>
          <w:u w:val="dotted"/>
        </w:rPr>
        <w:t>Séance 4</w:t>
      </w:r>
      <w:r>
        <w:t xml:space="preserve"> </w:t>
      </w:r>
      <w:r w:rsidRPr="00083FC3">
        <w:rPr>
          <w:color w:val="C00000"/>
        </w:rPr>
        <w:t>–</w:t>
      </w:r>
      <w:r>
        <w:t xml:space="preserve"> </w:t>
      </w:r>
      <w:r>
        <w:rPr>
          <w:b/>
          <w:color w:val="C00000"/>
        </w:rPr>
        <w:t xml:space="preserve">Vérification des acquis – Phase d’entrainement </w:t>
      </w:r>
    </w:p>
    <w:p w14:paraId="599EC045" w14:textId="77777777" w:rsidR="008F1CDA" w:rsidRDefault="008F1CDA" w:rsidP="009B71FB">
      <w:pPr>
        <w:ind w:left="567"/>
        <w:jc w:val="both"/>
      </w:pPr>
      <w:r>
        <w:rPr>
          <w:rFonts w:ascii="Agency FB" w:hAnsi="Agency FB"/>
        </w:rPr>
        <w:t>•</w:t>
      </w:r>
      <w:r>
        <w:t>Test sur les acquisitions lexicales (partie commune : lexique lié au message vocal / partie personnalisée : lexique de la pièce défectueuse)</w:t>
      </w:r>
    </w:p>
    <w:p w14:paraId="3A430284" w14:textId="77777777" w:rsidR="008F1CDA" w:rsidRDefault="008F1CDA" w:rsidP="009B71FB">
      <w:pPr>
        <w:ind w:left="567"/>
        <w:jc w:val="both"/>
      </w:pPr>
      <w:r>
        <w:rPr>
          <w:rFonts w:ascii="Agency FB" w:hAnsi="Agency FB"/>
        </w:rPr>
        <w:t>•</w:t>
      </w:r>
      <w:r>
        <w:t xml:space="preserve">Activité d’entrainement : sur une même pièce (moteur d’une pompe), mise en situation des étudiants : comment laisser un message au fournisseur ? </w:t>
      </w:r>
    </w:p>
    <w:p w14:paraId="37C44790" w14:textId="77777777" w:rsidR="008F1CDA" w:rsidRDefault="008F1CDA" w:rsidP="009B71FB">
      <w:pPr>
        <w:ind w:left="567"/>
        <w:jc w:val="both"/>
      </w:pPr>
      <w:r>
        <w:rPr>
          <w:rFonts w:ascii="Agency FB" w:hAnsi="Agency FB"/>
        </w:rPr>
        <w:t>•</w:t>
      </w:r>
      <w:r>
        <w:t>Travail effectué en binômes, puis écoute de quelques présentations en classe : remédiations orale, lexicale grammaticale et syntaxique, reportées sur le cahier de cours.</w:t>
      </w:r>
    </w:p>
    <w:p w14:paraId="7FFA2F55" w14:textId="77777777" w:rsidR="008F1CDA" w:rsidRDefault="008F1CDA" w:rsidP="009B71FB">
      <w:pPr>
        <w:ind w:left="567"/>
        <w:jc w:val="both"/>
      </w:pPr>
      <w:r>
        <w:t xml:space="preserve">Attention attirée sur la maitrise des </w:t>
      </w:r>
      <w:r w:rsidRPr="00C24526">
        <w:rPr>
          <w:i/>
        </w:rPr>
        <w:t>gap-fillers</w:t>
      </w:r>
      <w:r>
        <w:t xml:space="preserve"> pour maintenir la fluidité du discours oral </w:t>
      </w:r>
    </w:p>
    <w:p w14:paraId="3BF6CFC8" w14:textId="77777777" w:rsidR="008F1CDA" w:rsidRDefault="008F1CDA" w:rsidP="009B71FB">
      <w:pPr>
        <w:ind w:left="567"/>
        <w:jc w:val="both"/>
      </w:pPr>
      <w:r>
        <w:rPr>
          <w:rFonts w:ascii="Agency FB" w:hAnsi="Agency FB"/>
        </w:rPr>
        <w:t>•</w:t>
      </w:r>
      <w:r>
        <w:t xml:space="preserve">Début du travail personnel de révision </w:t>
      </w:r>
    </w:p>
    <w:p w14:paraId="068E07E6" w14:textId="77777777" w:rsidR="008F1CDA" w:rsidRDefault="008F1CDA" w:rsidP="009B71FB">
      <w:pPr>
        <w:ind w:left="567"/>
        <w:jc w:val="both"/>
      </w:pPr>
    </w:p>
    <w:p w14:paraId="11D1A6AC" w14:textId="006ED7E6" w:rsidR="008F1CDA" w:rsidRDefault="008F1CDA" w:rsidP="009B71FB">
      <w:pPr>
        <w:ind w:left="567"/>
        <w:jc w:val="both"/>
        <w:rPr>
          <w:rFonts w:ascii="Agency FB" w:hAnsi="Agency FB"/>
          <w:u w:val="single"/>
        </w:rPr>
      </w:pPr>
      <w:r w:rsidRPr="00C65B34">
        <w:rPr>
          <w:u w:val="single"/>
        </w:rPr>
        <w:t>Note</w:t>
      </w:r>
      <w:r>
        <w:t> : pour un travail de révision, et / ou de différenciation, les activités C et D peuvent également être distribuées (</w:t>
      </w:r>
      <w:r w:rsidR="009A0507" w:rsidRPr="009A0507">
        <w:rPr>
          <w:rFonts w:ascii="Agency FB" w:hAnsi="Agency FB"/>
          <w:u w:val="single"/>
        </w:rPr>
        <w:t>Co_anim_</w:t>
      </w:r>
      <w:r w:rsidR="009A0507">
        <w:rPr>
          <w:rFonts w:ascii="Agency FB" w:hAnsi="Agency FB"/>
          <w:u w:val="single"/>
        </w:rPr>
        <w:t>doc.3</w:t>
      </w:r>
      <w:r>
        <w:rPr>
          <w:rFonts w:ascii="Agency FB" w:hAnsi="Agency FB"/>
          <w:u w:val="single"/>
        </w:rPr>
        <w:t>)</w:t>
      </w:r>
    </w:p>
    <w:p w14:paraId="32F3DD17" w14:textId="77777777" w:rsidR="008F1CDA" w:rsidRDefault="008F1CDA" w:rsidP="009B71FB">
      <w:pPr>
        <w:ind w:left="567"/>
        <w:jc w:val="both"/>
        <w:rPr>
          <w:rFonts w:ascii="Agency FB" w:hAnsi="Agency FB"/>
          <w:u w:val="single"/>
        </w:rPr>
      </w:pPr>
    </w:p>
    <w:p w14:paraId="50759592" w14:textId="77777777"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Pr>
          <w:b/>
          <w:color w:val="C00000"/>
          <w:u w:val="dotted"/>
        </w:rPr>
        <w:t>Séance 5</w:t>
      </w:r>
      <w:r>
        <w:t xml:space="preserve"> </w:t>
      </w:r>
      <w:r w:rsidRPr="00083FC3">
        <w:rPr>
          <w:color w:val="C00000"/>
        </w:rPr>
        <w:t>–</w:t>
      </w:r>
      <w:r>
        <w:t xml:space="preserve"> </w:t>
      </w:r>
      <w:r>
        <w:rPr>
          <w:b/>
          <w:color w:val="C00000"/>
        </w:rPr>
        <w:t xml:space="preserve">Evaluation finale – Enregistrement oral </w:t>
      </w:r>
    </w:p>
    <w:p w14:paraId="49F7D030" w14:textId="77777777" w:rsidR="008F1CDA" w:rsidRDefault="008F1CDA" w:rsidP="009B71FB">
      <w:pPr>
        <w:ind w:left="567" w:firstLine="708"/>
        <w:jc w:val="both"/>
        <w:rPr>
          <w:b/>
          <w:color w:val="C00000"/>
        </w:rPr>
      </w:pPr>
      <w:r>
        <w:rPr>
          <w:b/>
          <w:color w:val="C00000"/>
        </w:rPr>
        <w:t xml:space="preserve"> </w:t>
      </w:r>
    </w:p>
    <w:p w14:paraId="42FAAC96" w14:textId="4C117F1B" w:rsidR="008F1CDA" w:rsidRDefault="008F1CDA" w:rsidP="009B71FB">
      <w:pPr>
        <w:ind w:left="567"/>
        <w:jc w:val="both"/>
      </w:pPr>
      <w:r>
        <w:rPr>
          <w:rFonts w:ascii="Agency FB" w:hAnsi="Agency FB"/>
        </w:rPr>
        <w:t>•</w:t>
      </w:r>
      <w:r w:rsidRPr="004D6B70">
        <w:t xml:space="preserve">Séance </w:t>
      </w:r>
      <w:r>
        <w:t>consacrée à l’évaluation orale : les étudiants disposent de la grille d’évaluation, reprenant les éléments du cours.</w:t>
      </w:r>
      <w:r w:rsidRPr="004D6B70">
        <w:t xml:space="preserve"> </w:t>
      </w:r>
      <w:r>
        <w:t>(</w:t>
      </w:r>
      <w:r w:rsidR="009A0507" w:rsidRPr="009A0507">
        <w:rPr>
          <w:rFonts w:ascii="Agency FB" w:hAnsi="Agency FB"/>
          <w:u w:val="single"/>
        </w:rPr>
        <w:t>Co_anim_</w:t>
      </w:r>
      <w:r>
        <w:rPr>
          <w:rFonts w:ascii="Agency FB" w:hAnsi="Agency FB"/>
          <w:u w:val="single"/>
        </w:rPr>
        <w:t>doc.4)</w:t>
      </w:r>
      <w:r>
        <w:t xml:space="preserve"> Après 10 minutes de préparation, ils utilisent un micro-enregistreur mis à leur disposition pendant la séance.</w:t>
      </w:r>
    </w:p>
    <w:p w14:paraId="25BBC698" w14:textId="77777777" w:rsidR="008F1CDA" w:rsidRDefault="008F1CDA" w:rsidP="009B71FB">
      <w:pPr>
        <w:ind w:left="567"/>
        <w:jc w:val="both"/>
      </w:pPr>
      <w:r>
        <w:t xml:space="preserve">Mise en commun des impressions si la séance n’est pas tout à fait terminée : difficultés rencontrées ? </w:t>
      </w:r>
    </w:p>
    <w:p w14:paraId="2FBE6F5D" w14:textId="77777777" w:rsidR="008F1CDA" w:rsidRDefault="008F1CDA" w:rsidP="009B71FB">
      <w:pPr>
        <w:ind w:left="567"/>
        <w:jc w:val="both"/>
      </w:pPr>
    </w:p>
    <w:p w14:paraId="37C31AD4" w14:textId="77777777" w:rsidR="008F1CDA" w:rsidRDefault="008F1CDA" w:rsidP="009B71FB">
      <w:pPr>
        <w:ind w:left="567"/>
        <w:jc w:val="both"/>
      </w:pPr>
      <w:r w:rsidRPr="00C65B34">
        <w:rPr>
          <w:u w:val="single"/>
        </w:rPr>
        <w:t>Note</w:t>
      </w:r>
      <w:r>
        <w:t> : trois enregistrements sont à l’écoute. Une phase de remédiation, incluant les imprécisions phonétiques et morphosyntaxiques, a été proposée aux étudiants à la suite de cette évaluation finale.</w:t>
      </w:r>
    </w:p>
    <w:p w14:paraId="52E8FAE6" w14:textId="77777777" w:rsidR="008F1CDA" w:rsidRDefault="008F1CDA" w:rsidP="009B71FB">
      <w:pPr>
        <w:ind w:left="567"/>
        <w:jc w:val="both"/>
      </w:pPr>
    </w:p>
    <w:p w14:paraId="4EEE391F" w14:textId="77777777" w:rsidR="008F1CDA" w:rsidRDefault="008F1CDA" w:rsidP="009B71FB">
      <w:pPr>
        <w:ind w:left="567"/>
        <w:jc w:val="both"/>
      </w:pPr>
    </w:p>
    <w:p w14:paraId="241245DC" w14:textId="77777777" w:rsidR="008F1CDA" w:rsidRDefault="008F1CDA" w:rsidP="009B71FB">
      <w:pPr>
        <w:ind w:left="567"/>
        <w:jc w:val="both"/>
      </w:pPr>
    </w:p>
    <w:p w14:paraId="6C0EDC77" w14:textId="77777777" w:rsidR="008F1CDA" w:rsidRDefault="008F1CDA" w:rsidP="009B71FB">
      <w:pPr>
        <w:ind w:left="567"/>
        <w:jc w:val="both"/>
      </w:pPr>
    </w:p>
    <w:p w14:paraId="112CAF61" w14:textId="526A7A46" w:rsidR="008F1CDA" w:rsidRDefault="008F1CDA" w:rsidP="009B71FB">
      <w:pPr>
        <w:ind w:left="567" w:hanging="567"/>
        <w:rPr>
          <w:rFonts w:ascii="Lucida Handwriting" w:hAnsi="Lucida Handwriting"/>
          <w:b/>
          <w:sz w:val="20"/>
        </w:rPr>
      </w:pPr>
      <w:r>
        <w:rPr>
          <w:b/>
          <w:u w:val="single"/>
        </w:rPr>
        <w:sym w:font="Wingdings" w:char="F0D8"/>
      </w:r>
      <w:r>
        <w:rPr>
          <w:b/>
          <w:u w:val="single"/>
        </w:rPr>
        <w:t>Tâche 3</w:t>
      </w:r>
      <w:r>
        <w:t xml:space="preserve"> – </w:t>
      </w:r>
      <w:r w:rsidR="00C43B74">
        <w:rPr>
          <w:rFonts w:ascii="Lucida Handwriting" w:hAnsi="Lucida Handwriting"/>
          <w:b/>
          <w:sz w:val="20"/>
        </w:rPr>
        <w:t xml:space="preserve">Rédaction d’un courriel de </w:t>
      </w:r>
      <w:r>
        <w:rPr>
          <w:rFonts w:ascii="Lucida Handwriting" w:hAnsi="Lucida Handwriting"/>
          <w:b/>
          <w:sz w:val="20"/>
        </w:rPr>
        <w:t xml:space="preserve">mécontentement </w:t>
      </w:r>
      <w:r>
        <w:rPr>
          <w:rStyle w:val="Appelnotedebasdep"/>
          <w:rFonts w:ascii="Lucida Handwriting" w:hAnsi="Lucida Handwriting"/>
          <w:b/>
          <w:sz w:val="20"/>
        </w:rPr>
        <w:footnoteReference w:id="4"/>
      </w:r>
    </w:p>
    <w:p w14:paraId="7A50D04F" w14:textId="77777777" w:rsidR="008F1CDA" w:rsidRDefault="008F1CDA" w:rsidP="009B71FB">
      <w:pPr>
        <w:ind w:left="567"/>
        <w:jc w:val="both"/>
      </w:pPr>
    </w:p>
    <w:p w14:paraId="0954701F" w14:textId="0320F731"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sidRPr="00204146">
        <w:rPr>
          <w:b/>
          <w:color w:val="C00000"/>
          <w:u w:val="dotted"/>
        </w:rPr>
        <w:t>Séance 1</w:t>
      </w:r>
      <w:r>
        <w:t xml:space="preserve"> </w:t>
      </w:r>
      <w:r w:rsidRPr="00083FC3">
        <w:rPr>
          <w:color w:val="C00000"/>
        </w:rPr>
        <w:t>–</w:t>
      </w:r>
      <w:r>
        <w:t xml:space="preserve"> </w:t>
      </w:r>
      <w:r>
        <w:rPr>
          <w:b/>
          <w:color w:val="C00000"/>
        </w:rPr>
        <w:t xml:space="preserve">Suite du message vocal : la pièce réceptionnée n’est </w:t>
      </w:r>
      <w:r w:rsidR="00AA1D51">
        <w:rPr>
          <w:b/>
          <w:color w:val="C00000"/>
        </w:rPr>
        <w:t xml:space="preserve">pas </w:t>
      </w:r>
      <w:bookmarkStart w:id="0" w:name="_GoBack"/>
      <w:bookmarkEnd w:id="0"/>
      <w:r>
        <w:rPr>
          <w:b/>
          <w:color w:val="C00000"/>
        </w:rPr>
        <w:t>celle attendue…</w:t>
      </w:r>
    </w:p>
    <w:p w14:paraId="075E0DD6" w14:textId="77777777" w:rsidR="008F1CDA" w:rsidRDefault="008F1CDA" w:rsidP="009B71FB">
      <w:pPr>
        <w:ind w:left="567"/>
        <w:jc w:val="both"/>
      </w:pPr>
      <w:r>
        <w:rPr>
          <w:rFonts w:ascii="Agency FB" w:hAnsi="Agency FB"/>
        </w:rPr>
        <w:t>•</w:t>
      </w:r>
      <w:r w:rsidRPr="00C24526">
        <w:t>Présen</w:t>
      </w:r>
      <w:r>
        <w:t>tation du problème aux étudiants : comment le résoudre ? En rédigeant un courriel au service après-vente.</w:t>
      </w:r>
    </w:p>
    <w:p w14:paraId="3E45838A" w14:textId="77777777" w:rsidR="008F1CDA" w:rsidRDefault="008F1CDA" w:rsidP="009B71FB">
      <w:pPr>
        <w:ind w:left="567"/>
        <w:jc w:val="both"/>
      </w:pPr>
      <w:r>
        <w:rPr>
          <w:rFonts w:ascii="Agency FB" w:hAnsi="Agency FB"/>
        </w:rPr>
        <w:t>•</w:t>
      </w:r>
      <w:r>
        <w:t>Même mise en œuvre que pour la tâche 2 : mise en évidence de la démarche à suivre lors de la rédaction d’un courriel (identification du destinataire et du registre de langue à utiliser) – Mise en commun retranscrite dans le cours.</w:t>
      </w:r>
    </w:p>
    <w:p w14:paraId="0BD412D6" w14:textId="77777777" w:rsidR="008F1CDA" w:rsidRDefault="008F1CDA" w:rsidP="009B71FB">
      <w:pPr>
        <w:ind w:left="567"/>
        <w:jc w:val="both"/>
      </w:pPr>
    </w:p>
    <w:p w14:paraId="61E35D14" w14:textId="77777777" w:rsidR="008F1CDA" w:rsidRDefault="008F1CDA" w:rsidP="009B71FB">
      <w:pPr>
        <w:ind w:left="567"/>
        <w:jc w:val="both"/>
      </w:pPr>
      <w:r>
        <w:t>Distribution polycopié (pages 54 et 55 de l’ouvrage email English – Macmillan Edition)</w:t>
      </w:r>
    </w:p>
    <w:p w14:paraId="6A76B117" w14:textId="5F103307" w:rsidR="008F1CDA" w:rsidRDefault="008F1CDA" w:rsidP="009B71FB">
      <w:pPr>
        <w:ind w:left="567"/>
        <w:jc w:val="both"/>
      </w:pPr>
      <w:r>
        <w:t>(</w:t>
      </w:r>
      <w:r w:rsidR="009A0507" w:rsidRPr="009A0507">
        <w:rPr>
          <w:rFonts w:ascii="Agency FB" w:hAnsi="Agency FB"/>
          <w:u w:val="single"/>
        </w:rPr>
        <w:t>Co_anim_</w:t>
      </w:r>
      <w:r>
        <w:rPr>
          <w:rFonts w:ascii="Agency FB" w:hAnsi="Agency FB"/>
          <w:u w:val="single"/>
        </w:rPr>
        <w:t>doc.5)</w:t>
      </w:r>
    </w:p>
    <w:p w14:paraId="66749D9D" w14:textId="77777777" w:rsidR="008F1CDA" w:rsidRDefault="008F1CDA" w:rsidP="009B71FB">
      <w:pPr>
        <w:ind w:left="567"/>
        <w:jc w:val="both"/>
      </w:pPr>
      <w:r>
        <w:rPr>
          <w:rFonts w:ascii="Agency FB" w:hAnsi="Agency FB"/>
        </w:rPr>
        <w:t>•</w:t>
      </w:r>
      <w:r>
        <w:t>Les activités A et B sont réalisées en classe, en adoptant le même mode opératoire (recherche individuelle – mise en commun îlots – mise en commun classe entière)</w:t>
      </w:r>
    </w:p>
    <w:p w14:paraId="22CF7D35" w14:textId="77777777" w:rsidR="008F1CDA" w:rsidRDefault="008F1CDA" w:rsidP="009B71FB">
      <w:pPr>
        <w:ind w:left="567"/>
        <w:jc w:val="both"/>
      </w:pPr>
      <w:r>
        <w:rPr>
          <w:rFonts w:ascii="Agency FB" w:hAnsi="Agency FB"/>
        </w:rPr>
        <w:t>•</w:t>
      </w:r>
      <w:r>
        <w:t>En fin de séance, faire apparaître le lexique qui sera nécessaire à notre exercice propre (les activités de l’ouvrage ayant un caractère plus général que le domaine de la maintenance)</w:t>
      </w:r>
    </w:p>
    <w:p w14:paraId="0D0326AF" w14:textId="77777777" w:rsidR="008F1CDA" w:rsidRDefault="008F1CDA" w:rsidP="009B71FB">
      <w:pPr>
        <w:ind w:left="567"/>
      </w:pPr>
    </w:p>
    <w:p w14:paraId="4CEFC58A" w14:textId="77777777" w:rsidR="008F1CDA" w:rsidRDefault="008F1CDA" w:rsidP="009B71FB">
      <w:pPr>
        <w:ind w:left="567"/>
      </w:pPr>
    </w:p>
    <w:p w14:paraId="257A214A" w14:textId="77777777" w:rsidR="008F1CDA" w:rsidRDefault="008F1CDA" w:rsidP="009B71FB">
      <w:pPr>
        <w:ind w:left="567" w:firstLine="708"/>
        <w:rPr>
          <w:b/>
          <w:color w:val="C00000"/>
        </w:rPr>
      </w:pPr>
      <w:r w:rsidRPr="00204146">
        <w:rPr>
          <w:b/>
          <w:color w:val="C00000"/>
        </w:rPr>
        <w:sym w:font="Wingdings" w:char="F0DC"/>
      </w:r>
      <w:r w:rsidRPr="00204146">
        <w:rPr>
          <w:b/>
          <w:color w:val="C00000"/>
        </w:rPr>
        <w:t xml:space="preserve"> </w:t>
      </w:r>
      <w:r>
        <w:rPr>
          <w:b/>
          <w:color w:val="C00000"/>
          <w:u w:val="dotted"/>
        </w:rPr>
        <w:t>Séance 2</w:t>
      </w:r>
      <w:r>
        <w:t xml:space="preserve"> </w:t>
      </w:r>
      <w:r w:rsidRPr="00083FC3">
        <w:rPr>
          <w:color w:val="C00000"/>
        </w:rPr>
        <w:t>–</w:t>
      </w:r>
      <w:r>
        <w:t xml:space="preserve"> </w:t>
      </w:r>
      <w:r>
        <w:rPr>
          <w:b/>
          <w:color w:val="C00000"/>
        </w:rPr>
        <w:t>Poursuite du travail : apport lexical et réflexion sur la langue</w:t>
      </w:r>
    </w:p>
    <w:p w14:paraId="595BEBC6" w14:textId="77777777" w:rsidR="008F1CDA" w:rsidRDefault="008F1CDA" w:rsidP="009B71FB">
      <w:pPr>
        <w:ind w:left="567"/>
        <w:jc w:val="both"/>
      </w:pPr>
      <w:r>
        <w:rPr>
          <w:rFonts w:ascii="Agency FB" w:hAnsi="Agency FB"/>
        </w:rPr>
        <w:lastRenderedPageBreak/>
        <w:t>•</w:t>
      </w:r>
      <w:r>
        <w:t>Reprise du lexique travaillé à la séance précédente : fixation des acquis lexicaux (test écrit ou questionnement à l’oral)</w:t>
      </w:r>
    </w:p>
    <w:p w14:paraId="3670E73E" w14:textId="2BF25A4F" w:rsidR="008F1CDA" w:rsidRDefault="008F1CDA" w:rsidP="009B71FB">
      <w:pPr>
        <w:ind w:left="567"/>
        <w:jc w:val="both"/>
      </w:pPr>
      <w:r>
        <w:rPr>
          <w:rFonts w:ascii="Agency FB" w:hAnsi="Agency FB"/>
        </w:rPr>
        <w:t>•</w:t>
      </w:r>
      <w:r>
        <w:t>Poursuite du travail d’acquisition du lexique : activité D (mots de liaison) – (</w:t>
      </w:r>
      <w:r w:rsidR="00076712" w:rsidRPr="00076712">
        <w:rPr>
          <w:rFonts w:ascii="Agency FB" w:hAnsi="Agency FB"/>
          <w:u w:val="single"/>
        </w:rPr>
        <w:t>Co_anim_</w:t>
      </w:r>
      <w:r w:rsidR="009A0507">
        <w:rPr>
          <w:rFonts w:ascii="Agency FB" w:hAnsi="Agency FB"/>
          <w:u w:val="single"/>
        </w:rPr>
        <w:t>doc.6</w:t>
      </w:r>
      <w:r>
        <w:rPr>
          <w:rFonts w:ascii="Agency FB" w:hAnsi="Agency FB"/>
          <w:u w:val="single"/>
        </w:rPr>
        <w:t>)</w:t>
      </w:r>
    </w:p>
    <w:p w14:paraId="246406F9" w14:textId="77777777" w:rsidR="008F1CDA" w:rsidRDefault="008F1CDA" w:rsidP="009B71FB">
      <w:pPr>
        <w:ind w:left="567"/>
        <w:jc w:val="both"/>
      </w:pPr>
      <w:r>
        <w:rPr>
          <w:rFonts w:ascii="Agency FB" w:hAnsi="Agency FB"/>
        </w:rPr>
        <w:t>•</w:t>
      </w:r>
      <w:r>
        <w:t xml:space="preserve">Réflexion sur le fonctionnement de la langue – expression du conditionnel </w:t>
      </w:r>
    </w:p>
    <w:p w14:paraId="2C6C42F1" w14:textId="77777777" w:rsidR="008F1CDA" w:rsidRDefault="008F1CDA" w:rsidP="009B71FB">
      <w:pPr>
        <w:ind w:left="567"/>
        <w:jc w:val="both"/>
      </w:pPr>
      <w:r>
        <w:rPr>
          <w:rFonts w:ascii="Agency FB" w:hAnsi="Agency FB"/>
        </w:rPr>
        <w:t>•</w:t>
      </w:r>
      <w:r>
        <w:t>Fin de séance : réinvestissement des formules de politesse (travaillées en amont dans la tâche 2)</w:t>
      </w:r>
    </w:p>
    <w:p w14:paraId="5050F223" w14:textId="77777777" w:rsidR="008F1CDA" w:rsidRDefault="008F1CDA" w:rsidP="009B71FB">
      <w:pPr>
        <w:ind w:left="567"/>
      </w:pPr>
    </w:p>
    <w:p w14:paraId="4C6619B5" w14:textId="77777777"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Pr>
          <w:b/>
          <w:color w:val="C00000"/>
          <w:u w:val="dotted"/>
        </w:rPr>
        <w:t>Séance 3- Acquisitions linguistiques et remédiation</w:t>
      </w:r>
    </w:p>
    <w:p w14:paraId="03F50B4D" w14:textId="060D3E08" w:rsidR="008F1CDA" w:rsidRDefault="008F1CDA" w:rsidP="009B71FB">
      <w:pPr>
        <w:ind w:left="567"/>
        <w:jc w:val="both"/>
      </w:pPr>
      <w:r>
        <w:rPr>
          <w:rFonts w:ascii="Agency FB" w:hAnsi="Agency FB"/>
        </w:rPr>
        <w:t>•</w:t>
      </w:r>
      <w:r>
        <w:t>Cette dernière séance avant l’évaluation sera consacrée à un temps de vérification des acquis, puis de remédiation possible (Nombreuses activités possibles : équivalences en anglais, exercice de correspondance lexicale</w:t>
      </w:r>
      <w:r w:rsidR="00076712">
        <w:t>…) Les</w:t>
      </w:r>
      <w:r>
        <w:t xml:space="preserve"> activités C et E (</w:t>
      </w:r>
      <w:r w:rsidR="009A0507" w:rsidRPr="009A0507">
        <w:rPr>
          <w:rFonts w:ascii="Agency FB" w:hAnsi="Agency FB"/>
          <w:u w:val="single"/>
        </w:rPr>
        <w:t>Co_anim_</w:t>
      </w:r>
      <w:r w:rsidR="009A0507">
        <w:rPr>
          <w:rFonts w:ascii="Agency FB" w:hAnsi="Agency FB"/>
          <w:u w:val="single"/>
        </w:rPr>
        <w:t>doc.6</w:t>
      </w:r>
      <w:r w:rsidRPr="000E1318">
        <w:rPr>
          <w:rFonts w:ascii="Agency FB" w:hAnsi="Agency FB"/>
        </w:rPr>
        <w:t xml:space="preserve">) </w:t>
      </w:r>
      <w:r>
        <w:t>pourront également être réalisées à ce moment précis de la séquence.</w:t>
      </w:r>
    </w:p>
    <w:p w14:paraId="6ABF3494" w14:textId="77777777" w:rsidR="008F1CDA" w:rsidRDefault="008F1CDA" w:rsidP="009B71FB">
      <w:pPr>
        <w:ind w:left="567"/>
      </w:pPr>
    </w:p>
    <w:p w14:paraId="44510707" w14:textId="77777777" w:rsidR="008F1CDA" w:rsidRDefault="008F1CDA" w:rsidP="009B71FB">
      <w:pPr>
        <w:ind w:left="567" w:firstLine="708"/>
        <w:jc w:val="both"/>
        <w:rPr>
          <w:b/>
          <w:color w:val="C00000"/>
        </w:rPr>
      </w:pPr>
      <w:r w:rsidRPr="00204146">
        <w:rPr>
          <w:b/>
          <w:color w:val="C00000"/>
        </w:rPr>
        <w:sym w:font="Wingdings" w:char="F0DC"/>
      </w:r>
      <w:r w:rsidRPr="00204146">
        <w:rPr>
          <w:b/>
          <w:color w:val="C00000"/>
        </w:rPr>
        <w:t xml:space="preserve"> </w:t>
      </w:r>
      <w:r>
        <w:rPr>
          <w:b/>
          <w:color w:val="C00000"/>
          <w:u w:val="dotted"/>
        </w:rPr>
        <w:t>Séance 4- Evaluation – Expression écrite</w:t>
      </w:r>
    </w:p>
    <w:p w14:paraId="73877BA5" w14:textId="77777777" w:rsidR="008F1CDA" w:rsidRDefault="008F1CDA" w:rsidP="009B71FB">
      <w:pPr>
        <w:ind w:left="567"/>
        <w:jc w:val="both"/>
      </w:pPr>
      <w:r>
        <w:rPr>
          <w:rFonts w:ascii="Agency FB" w:hAnsi="Agency FB"/>
        </w:rPr>
        <w:t>•</w:t>
      </w:r>
      <w:r>
        <w:t>Séance consacrée à l’évaluation, expression écrite, niveau B2.</w:t>
      </w:r>
    </w:p>
    <w:p w14:paraId="2F9F5C8F" w14:textId="4FB2E4C7" w:rsidR="008F1CDA" w:rsidRDefault="008F1CDA" w:rsidP="009B71FB">
      <w:pPr>
        <w:ind w:left="567"/>
        <w:jc w:val="both"/>
      </w:pPr>
      <w:r>
        <w:rPr>
          <w:rFonts w:ascii="Agency FB" w:hAnsi="Agency FB"/>
        </w:rPr>
        <w:t>•</w:t>
      </w:r>
      <w:r>
        <w:t xml:space="preserve">Les étudiants ont à leur disposition un modèle, blanc, de courriel à remplir </w:t>
      </w:r>
      <w:r w:rsidR="00076712">
        <w:t>(</w:t>
      </w:r>
      <w:r w:rsidR="00076712" w:rsidRPr="00076712">
        <w:rPr>
          <w:rFonts w:ascii="Agency FB" w:hAnsi="Agency FB"/>
          <w:u w:val="single"/>
        </w:rPr>
        <w:t>Co_anim_</w:t>
      </w:r>
      <w:r w:rsidR="00076712">
        <w:rPr>
          <w:rFonts w:ascii="Agency FB" w:hAnsi="Agency FB"/>
          <w:u w:val="single"/>
        </w:rPr>
        <w:t>doc.</w:t>
      </w:r>
      <w:r w:rsidR="009A0507">
        <w:rPr>
          <w:rFonts w:ascii="Agency FB" w:hAnsi="Agency FB"/>
          <w:u w:val="single"/>
        </w:rPr>
        <w:t>7</w:t>
      </w:r>
      <w:r w:rsidR="00076712">
        <w:rPr>
          <w:rFonts w:ascii="Agency FB" w:hAnsi="Agency FB"/>
          <w:u w:val="single"/>
        </w:rPr>
        <w:t xml:space="preserve">) </w:t>
      </w:r>
      <w:r>
        <w:t>et la grille d’évaluation, reprenant les étapes du travail mené en classe. (</w:t>
      </w:r>
      <w:proofErr w:type="gramStart"/>
      <w:r w:rsidR="009A0507" w:rsidRPr="009A0507">
        <w:rPr>
          <w:rFonts w:ascii="Agency FB" w:hAnsi="Agency FB"/>
          <w:u w:val="single"/>
        </w:rPr>
        <w:t>co</w:t>
      </w:r>
      <w:proofErr w:type="gramEnd"/>
      <w:r w:rsidR="009A0507" w:rsidRPr="009A0507">
        <w:rPr>
          <w:rFonts w:ascii="Agency FB" w:hAnsi="Agency FB"/>
          <w:u w:val="single"/>
        </w:rPr>
        <w:t>_anim_</w:t>
      </w:r>
      <w:r w:rsidR="009A0507">
        <w:rPr>
          <w:rFonts w:ascii="Agency FB" w:hAnsi="Agency FB"/>
          <w:u w:val="single"/>
        </w:rPr>
        <w:t>doc.8</w:t>
      </w:r>
      <w:r>
        <w:rPr>
          <w:rFonts w:ascii="Agency FB" w:hAnsi="Agency FB"/>
          <w:u w:val="single"/>
        </w:rPr>
        <w:t>)</w:t>
      </w:r>
    </w:p>
    <w:p w14:paraId="0FAE97EB" w14:textId="77777777" w:rsidR="008F1CDA" w:rsidRPr="00211029" w:rsidRDefault="008F1CDA" w:rsidP="009B71FB">
      <w:pPr>
        <w:ind w:left="567"/>
      </w:pPr>
    </w:p>
    <w:p w14:paraId="3806CE2A" w14:textId="77777777" w:rsidR="008F1CDA" w:rsidRDefault="008F1CDA" w:rsidP="009B71FB">
      <w:pPr>
        <w:ind w:left="567"/>
      </w:pPr>
    </w:p>
    <w:p w14:paraId="781FF925" w14:textId="77777777" w:rsidR="008F1CDA" w:rsidRDefault="008F1CDA" w:rsidP="009B71FB">
      <w:pPr>
        <w:ind w:left="567"/>
        <w:jc w:val="both"/>
      </w:pPr>
      <w:r w:rsidRPr="00211029">
        <w:rPr>
          <w:u w:val="single"/>
        </w:rPr>
        <w:t>Note</w:t>
      </w:r>
      <w:r>
        <w:t xml:space="preserve"> : Dans le cadre de l’accueil d’un public mixé, ces deux tâches ont été réalisées par un public différent : tâche 2 étudiants apprentis comme étudiants scolaires, tâche 3 étudiants scolaires uniquement. </w:t>
      </w:r>
    </w:p>
    <w:p w14:paraId="7DA6031D" w14:textId="77777777" w:rsidR="008F1CDA" w:rsidRDefault="008F1CDA" w:rsidP="009B71FB">
      <w:pPr>
        <w:ind w:left="567"/>
        <w:jc w:val="both"/>
      </w:pPr>
      <w:r>
        <w:t>Les étudiants apprentis ont pu alors découvrir le travail de leurs camarades scolaires à leur retour en classe. (Activités et réalisation qui peuvent être intégrées dans un retour du vécu par exemple)</w:t>
      </w:r>
    </w:p>
    <w:p w14:paraId="64D26758" w14:textId="77777777" w:rsidR="008F1CDA" w:rsidRPr="00211029" w:rsidRDefault="008F1CDA" w:rsidP="009B71FB">
      <w:pPr>
        <w:ind w:left="567"/>
      </w:pPr>
    </w:p>
    <w:p w14:paraId="0FE2FAFC" w14:textId="77777777" w:rsidR="00CC1460" w:rsidRPr="008F1CDA" w:rsidRDefault="00CC1460" w:rsidP="009B71FB">
      <w:pPr>
        <w:ind w:left="567"/>
      </w:pPr>
    </w:p>
    <w:sectPr w:rsidR="00CC1460" w:rsidRPr="008F1CDA" w:rsidSect="008E5FE5">
      <w:headerReference w:type="default" r:id="rId10"/>
      <w:footerReference w:type="default" r:id="rId11"/>
      <w:headerReference w:type="first" r:id="rId12"/>
      <w:foot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8719A" w14:textId="77777777" w:rsidR="00EA6048" w:rsidRDefault="00EA6048">
      <w:r>
        <w:separator/>
      </w:r>
    </w:p>
  </w:endnote>
  <w:endnote w:type="continuationSeparator" w:id="0">
    <w:p w14:paraId="77BBC090" w14:textId="77777777" w:rsidR="00EA6048" w:rsidRDefault="00EA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5182" w14:textId="4EE39F0E" w:rsidR="003D1990" w:rsidRPr="009C5FC3" w:rsidRDefault="009C5FC3" w:rsidP="009C5FC3">
    <w:pPr>
      <w:pStyle w:val="Pieddepage"/>
      <w:jc w:val="center"/>
      <w:rPr>
        <w:sz w:val="22"/>
      </w:rPr>
    </w:pPr>
    <w:proofErr w:type="gramStart"/>
    <w:r w:rsidRPr="009C5FC3">
      <w:rPr>
        <w:rFonts w:ascii="Verdana" w:hAnsi="Verdana"/>
        <w:sz w:val="22"/>
      </w:rPr>
      <w:t>page</w:t>
    </w:r>
    <w:proofErr w:type="gramEnd"/>
    <w:r w:rsidRPr="009C5FC3">
      <w:rPr>
        <w:rFonts w:ascii="Verdana" w:hAnsi="Verdana"/>
        <w:sz w:val="22"/>
      </w:rPr>
      <w:t xml:space="preserve"> </w:t>
    </w:r>
    <w:r w:rsidR="00611D54" w:rsidRPr="009C5FC3">
      <w:rPr>
        <w:rStyle w:val="Numrodepage"/>
        <w:rFonts w:ascii="Verdana" w:hAnsi="Verdana"/>
        <w:sz w:val="22"/>
      </w:rPr>
      <w:fldChar w:fldCharType="begin"/>
    </w:r>
    <w:r w:rsidRPr="009C5FC3">
      <w:rPr>
        <w:rStyle w:val="Numrodepage"/>
        <w:rFonts w:ascii="Verdana" w:hAnsi="Verdana"/>
        <w:sz w:val="22"/>
      </w:rPr>
      <w:instrText xml:space="preserve"> PAGE </w:instrText>
    </w:r>
    <w:r w:rsidR="00611D54" w:rsidRPr="009C5FC3">
      <w:rPr>
        <w:rStyle w:val="Numrodepage"/>
        <w:rFonts w:ascii="Verdana" w:hAnsi="Verdana"/>
        <w:sz w:val="22"/>
      </w:rPr>
      <w:fldChar w:fldCharType="separate"/>
    </w:r>
    <w:r w:rsidR="009A0507">
      <w:rPr>
        <w:rStyle w:val="Numrodepage"/>
        <w:rFonts w:ascii="Verdana" w:hAnsi="Verdana"/>
        <w:noProof/>
        <w:sz w:val="22"/>
      </w:rPr>
      <w:t>5</w:t>
    </w:r>
    <w:r w:rsidR="00611D54" w:rsidRPr="009C5FC3">
      <w:rPr>
        <w:rStyle w:val="Numrodepage"/>
        <w:rFonts w:ascii="Verdana" w:hAnsi="Verdana"/>
        <w:sz w:val="22"/>
      </w:rPr>
      <w:fldChar w:fldCharType="end"/>
    </w:r>
    <w:r w:rsidRPr="009C5FC3">
      <w:rPr>
        <w:rStyle w:val="Numrodepage"/>
        <w:rFonts w:ascii="Verdana" w:hAnsi="Verdana"/>
        <w:sz w:val="22"/>
      </w:rPr>
      <w:t xml:space="preserve"> / </w:t>
    </w:r>
    <w:r w:rsidR="00611D54" w:rsidRPr="009C5FC3">
      <w:rPr>
        <w:rStyle w:val="Numrodepage"/>
        <w:rFonts w:ascii="Verdana" w:hAnsi="Verdana"/>
        <w:sz w:val="22"/>
      </w:rPr>
      <w:fldChar w:fldCharType="begin"/>
    </w:r>
    <w:r w:rsidRPr="009C5FC3">
      <w:rPr>
        <w:rStyle w:val="Numrodepage"/>
        <w:rFonts w:ascii="Verdana" w:hAnsi="Verdana"/>
        <w:sz w:val="22"/>
      </w:rPr>
      <w:instrText xml:space="preserve"> NUMPAGES </w:instrText>
    </w:r>
    <w:r w:rsidR="00611D54" w:rsidRPr="009C5FC3">
      <w:rPr>
        <w:rStyle w:val="Numrodepage"/>
        <w:rFonts w:ascii="Verdana" w:hAnsi="Verdana"/>
        <w:sz w:val="22"/>
      </w:rPr>
      <w:fldChar w:fldCharType="separate"/>
    </w:r>
    <w:r w:rsidR="009A0507">
      <w:rPr>
        <w:rStyle w:val="Numrodepage"/>
        <w:rFonts w:ascii="Verdana" w:hAnsi="Verdana"/>
        <w:noProof/>
        <w:sz w:val="22"/>
      </w:rPr>
      <w:t>5</w:t>
    </w:r>
    <w:r w:rsidR="00611D54" w:rsidRPr="009C5FC3">
      <w:rPr>
        <w:rStyle w:val="Numrodepage"/>
        <w:rFonts w:ascii="Verdana" w:hAnsi="Verdana"/>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EE49" w14:textId="3165431D" w:rsidR="00CF00A1" w:rsidRDefault="00CF00A1" w:rsidP="00CF00A1">
    <w:pPr>
      <w:pStyle w:val="Pieddepage"/>
      <w:jc w:val="center"/>
    </w:pPr>
    <w:proofErr w:type="gramStart"/>
    <w:r w:rsidRPr="009C5FC3">
      <w:rPr>
        <w:rFonts w:ascii="Verdana" w:hAnsi="Verdana"/>
        <w:sz w:val="22"/>
      </w:rPr>
      <w:t>page</w:t>
    </w:r>
    <w:proofErr w:type="gramEnd"/>
    <w:r w:rsidRPr="009C5FC3">
      <w:rPr>
        <w:rFonts w:ascii="Verdana" w:hAnsi="Verdana"/>
        <w:sz w:val="22"/>
      </w:rPr>
      <w:t xml:space="preserve"> </w:t>
    </w:r>
    <w:r w:rsidR="00611D54" w:rsidRPr="009C5FC3">
      <w:rPr>
        <w:rStyle w:val="Numrodepage"/>
        <w:rFonts w:ascii="Verdana" w:hAnsi="Verdana"/>
        <w:sz w:val="22"/>
      </w:rPr>
      <w:fldChar w:fldCharType="begin"/>
    </w:r>
    <w:r w:rsidRPr="009C5FC3">
      <w:rPr>
        <w:rStyle w:val="Numrodepage"/>
        <w:rFonts w:ascii="Verdana" w:hAnsi="Verdana"/>
        <w:sz w:val="22"/>
      </w:rPr>
      <w:instrText xml:space="preserve"> PAGE </w:instrText>
    </w:r>
    <w:r w:rsidR="00611D54" w:rsidRPr="009C5FC3">
      <w:rPr>
        <w:rStyle w:val="Numrodepage"/>
        <w:rFonts w:ascii="Verdana" w:hAnsi="Verdana"/>
        <w:sz w:val="22"/>
      </w:rPr>
      <w:fldChar w:fldCharType="separate"/>
    </w:r>
    <w:r w:rsidR="009A0507">
      <w:rPr>
        <w:rStyle w:val="Numrodepage"/>
        <w:rFonts w:ascii="Verdana" w:hAnsi="Verdana"/>
        <w:noProof/>
        <w:sz w:val="22"/>
      </w:rPr>
      <w:t>1</w:t>
    </w:r>
    <w:r w:rsidR="00611D54" w:rsidRPr="009C5FC3">
      <w:rPr>
        <w:rStyle w:val="Numrodepage"/>
        <w:rFonts w:ascii="Verdana" w:hAnsi="Verdana"/>
        <w:sz w:val="22"/>
      </w:rPr>
      <w:fldChar w:fldCharType="end"/>
    </w:r>
    <w:r w:rsidRPr="009C5FC3">
      <w:rPr>
        <w:rStyle w:val="Numrodepage"/>
        <w:rFonts w:ascii="Verdana" w:hAnsi="Verdana"/>
        <w:sz w:val="22"/>
      </w:rPr>
      <w:t xml:space="preserve"> / </w:t>
    </w:r>
    <w:r w:rsidR="00611D54" w:rsidRPr="009C5FC3">
      <w:rPr>
        <w:rStyle w:val="Numrodepage"/>
        <w:rFonts w:ascii="Verdana" w:hAnsi="Verdana"/>
        <w:sz w:val="22"/>
      </w:rPr>
      <w:fldChar w:fldCharType="begin"/>
    </w:r>
    <w:r w:rsidRPr="009C5FC3">
      <w:rPr>
        <w:rStyle w:val="Numrodepage"/>
        <w:rFonts w:ascii="Verdana" w:hAnsi="Verdana"/>
        <w:sz w:val="22"/>
      </w:rPr>
      <w:instrText xml:space="preserve"> NUMPAGES </w:instrText>
    </w:r>
    <w:r w:rsidR="00611D54" w:rsidRPr="009C5FC3">
      <w:rPr>
        <w:rStyle w:val="Numrodepage"/>
        <w:rFonts w:ascii="Verdana" w:hAnsi="Verdana"/>
        <w:sz w:val="22"/>
      </w:rPr>
      <w:fldChar w:fldCharType="separate"/>
    </w:r>
    <w:r w:rsidR="009A0507">
      <w:rPr>
        <w:rStyle w:val="Numrodepage"/>
        <w:rFonts w:ascii="Verdana" w:hAnsi="Verdana"/>
        <w:noProof/>
        <w:sz w:val="22"/>
      </w:rPr>
      <w:t>5</w:t>
    </w:r>
    <w:r w:rsidR="00611D54" w:rsidRPr="009C5FC3">
      <w:rPr>
        <w:rStyle w:val="Numrodepage"/>
        <w:rFonts w:ascii="Verdana" w:hAnsi="Verdana"/>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F970D" w14:textId="77777777" w:rsidR="00EA6048" w:rsidRDefault="00EA6048">
      <w:r>
        <w:separator/>
      </w:r>
    </w:p>
  </w:footnote>
  <w:footnote w:type="continuationSeparator" w:id="0">
    <w:p w14:paraId="439894D0" w14:textId="77777777" w:rsidR="00EA6048" w:rsidRDefault="00EA6048">
      <w:r>
        <w:continuationSeparator/>
      </w:r>
    </w:p>
  </w:footnote>
  <w:footnote w:id="1">
    <w:p w14:paraId="3F9BC1BC" w14:textId="77777777" w:rsidR="008F1CDA" w:rsidRDefault="008F1CDA" w:rsidP="008F1CDA">
      <w:pPr>
        <w:pStyle w:val="Notedebasdepage"/>
        <w:jc w:val="both"/>
      </w:pPr>
      <w:r>
        <w:rPr>
          <w:rStyle w:val="Appelnotedebasdep"/>
        </w:rPr>
        <w:footnoteRef/>
      </w:r>
      <w:r>
        <w:t xml:space="preserve"> Cette tâche a été réalisée avec le support pédagogique </w:t>
      </w:r>
      <w:proofErr w:type="spellStart"/>
      <w:r w:rsidRPr="008E6797">
        <w:rPr>
          <w:i/>
        </w:rPr>
        <w:t>Telephone</w:t>
      </w:r>
      <w:proofErr w:type="spellEnd"/>
      <w:r w:rsidRPr="008E6797">
        <w:rPr>
          <w:i/>
        </w:rPr>
        <w:t xml:space="preserve"> English</w:t>
      </w:r>
      <w:r>
        <w:t>, John Hughes – Macmillan Edition (2006)</w:t>
      </w:r>
    </w:p>
  </w:footnote>
  <w:footnote w:id="2">
    <w:p w14:paraId="556427A1" w14:textId="77777777" w:rsidR="008F1CDA" w:rsidRDefault="008F1CDA" w:rsidP="008F1CDA">
      <w:pPr>
        <w:pStyle w:val="Notedebasdepage"/>
        <w:jc w:val="both"/>
      </w:pPr>
      <w:r>
        <w:rPr>
          <w:rStyle w:val="Appelnotedebasdep"/>
        </w:rPr>
        <w:footnoteRef/>
      </w:r>
      <w:r>
        <w:t xml:space="preserve"> Niveau référencé dans le Cadre Européen Commun de Référence pour les Langues</w:t>
      </w:r>
    </w:p>
  </w:footnote>
  <w:footnote w:id="3">
    <w:p w14:paraId="7E513FA0" w14:textId="226E3058" w:rsidR="008F1CDA" w:rsidRDefault="008F1CDA" w:rsidP="008F1CDA">
      <w:pPr>
        <w:pStyle w:val="Notedebasdepage"/>
        <w:jc w:val="both"/>
      </w:pPr>
      <w:r>
        <w:rPr>
          <w:rStyle w:val="Appelnotedebasdep"/>
        </w:rPr>
        <w:footnoteRef/>
      </w:r>
      <w:r>
        <w:t xml:space="preserve"> Possibilité d’utiliser le dictionnaire en ligne </w:t>
      </w:r>
      <w:proofErr w:type="spellStart"/>
      <w:r>
        <w:t>Wordreference</w:t>
      </w:r>
      <w:proofErr w:type="spellEnd"/>
      <w:r w:rsidR="00AA1D51">
        <w:t xml:space="preserve"> ou le</w:t>
      </w:r>
      <w:r>
        <w:t xml:space="preserve"> site Dassault </w:t>
      </w:r>
    </w:p>
  </w:footnote>
  <w:footnote w:id="4">
    <w:p w14:paraId="0E02CBCC" w14:textId="77777777" w:rsidR="008F1CDA" w:rsidRDefault="008F1CDA" w:rsidP="008F1CDA">
      <w:pPr>
        <w:pStyle w:val="Notedebasdepage"/>
        <w:jc w:val="both"/>
      </w:pPr>
      <w:r>
        <w:rPr>
          <w:rStyle w:val="Appelnotedebasdep"/>
        </w:rPr>
        <w:footnoteRef/>
      </w:r>
      <w:r>
        <w:t xml:space="preserve"> Cette tâche a été réalisée avec le support pédagogique </w:t>
      </w:r>
      <w:r w:rsidRPr="00570BF1">
        <w:rPr>
          <w:i/>
        </w:rPr>
        <w:t>email English</w:t>
      </w:r>
      <w:r>
        <w:t xml:space="preserve">, Paul </w:t>
      </w:r>
      <w:proofErr w:type="spellStart"/>
      <w:r>
        <w:t>Emmerson</w:t>
      </w:r>
      <w:proofErr w:type="spellEnd"/>
      <w:r>
        <w:t xml:space="preserve"> – Macmillan Edition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231A" w14:textId="77777777" w:rsidR="00AC3A6A" w:rsidRPr="0051409A" w:rsidRDefault="00AC3A6A" w:rsidP="009C5FC3">
    <w:pPr>
      <w:pStyle w:val="En-tte"/>
      <w:jc w:val="right"/>
      <w:rPr>
        <w:rFonts w:ascii="Verdana" w:hAnsi="Verdana" w:cs="Tahom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790"/>
      <w:gridCol w:w="6286"/>
      <w:gridCol w:w="2098"/>
    </w:tblGrid>
    <w:tr w:rsidR="008E5FE5" w:rsidRPr="0051409A" w14:paraId="52B632B8" w14:textId="77777777" w:rsidTr="008E5FE5">
      <w:trPr>
        <w:cantSplit/>
        <w:trHeight w:val="643"/>
      </w:trPr>
      <w:tc>
        <w:tcPr>
          <w:tcW w:w="1629" w:type="dxa"/>
          <w:vMerge w:val="restart"/>
          <w:tcBorders>
            <w:top w:val="single" w:sz="12" w:space="0" w:color="auto"/>
            <w:left w:val="single" w:sz="12" w:space="0" w:color="auto"/>
            <w:right w:val="single" w:sz="4" w:space="0" w:color="auto"/>
          </w:tcBorders>
          <w:vAlign w:val="center"/>
        </w:tcPr>
        <w:p w14:paraId="0EBA8C1A" w14:textId="7D210060" w:rsidR="008E5FE5" w:rsidRPr="0051409A" w:rsidRDefault="009A77C4" w:rsidP="008E5FE5">
          <w:pPr>
            <w:pStyle w:val="En-tte"/>
            <w:jc w:val="center"/>
            <w:rPr>
              <w:rFonts w:ascii="Verdana" w:hAnsi="Verdana"/>
            </w:rPr>
          </w:pPr>
          <w:r w:rsidRPr="009A77C4">
            <w:rPr>
              <w:rFonts w:ascii="Verdana" w:hAnsi="Verdana"/>
              <w:noProof/>
            </w:rPr>
            <w:drawing>
              <wp:inline distT="0" distB="0" distL="0" distR="0" wp14:anchorId="74A9571E" wp14:editId="20371D13">
                <wp:extent cx="1047322" cy="871137"/>
                <wp:effectExtent l="0" t="0" r="635" b="5715"/>
                <wp:docPr id="8" name="Image 8" descr="C:\Users\Anaïs\Documents\LYCEE\ANNEE 2016-2017\BTS MS 2 16_17\Co-enseignement anglais\PROJET\Dossier final\Logo 2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ïs\Documents\LYCEE\ANNEE 2016-2017\BTS MS 2 16_17\Co-enseignement anglais\PROJET\Dossier final\Logo 270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107" cy="872622"/>
                        </a:xfrm>
                        <a:prstGeom prst="rect">
                          <a:avLst/>
                        </a:prstGeom>
                        <a:noFill/>
                        <a:ln>
                          <a:noFill/>
                        </a:ln>
                      </pic:spPr>
                    </pic:pic>
                  </a:graphicData>
                </a:graphic>
              </wp:inline>
            </w:drawing>
          </w:r>
        </w:p>
      </w:tc>
      <w:tc>
        <w:tcPr>
          <w:tcW w:w="6432" w:type="dxa"/>
          <w:tcBorders>
            <w:top w:val="single" w:sz="12" w:space="0" w:color="auto"/>
            <w:left w:val="single" w:sz="4" w:space="0" w:color="auto"/>
            <w:bottom w:val="nil"/>
            <w:right w:val="single" w:sz="4" w:space="0" w:color="auto"/>
          </w:tcBorders>
        </w:tcPr>
        <w:p w14:paraId="148BCDDE" w14:textId="338E4540" w:rsidR="008E5FE5" w:rsidRDefault="008E5FE5" w:rsidP="008E5FE5">
          <w:pPr>
            <w:pStyle w:val="En-tte"/>
            <w:jc w:val="center"/>
            <w:rPr>
              <w:b/>
            </w:rPr>
          </w:pPr>
        </w:p>
        <w:p w14:paraId="259D68E6" w14:textId="0DBA312F" w:rsidR="008E5FE5" w:rsidRPr="008E5FE5" w:rsidRDefault="008E5FE5" w:rsidP="008E5FE5">
          <w:pPr>
            <w:pStyle w:val="En-tte"/>
            <w:jc w:val="center"/>
            <w:rPr>
              <w:rFonts w:ascii="Verdana" w:hAnsi="Verdana"/>
              <w:b/>
            </w:rPr>
          </w:pPr>
          <w:r w:rsidRPr="008E5FE5">
            <w:rPr>
              <w:rFonts w:ascii="Verdana" w:hAnsi="Verdana"/>
              <w:b/>
            </w:rPr>
            <w:t>SEQUENCE PEDAGOGIQUE A VISEE ACTIONNELLE, ELABOREE DANS LE CADRE DE LA CO-ANIMATION ANGLAIS / TECHNIQUES DE MAINTENANCE</w:t>
          </w:r>
        </w:p>
      </w:tc>
      <w:tc>
        <w:tcPr>
          <w:tcW w:w="2113" w:type="dxa"/>
          <w:vMerge w:val="restart"/>
          <w:tcBorders>
            <w:top w:val="single" w:sz="12" w:space="0" w:color="auto"/>
            <w:left w:val="single" w:sz="4" w:space="0" w:color="auto"/>
            <w:right w:val="single" w:sz="12" w:space="0" w:color="auto"/>
          </w:tcBorders>
          <w:vAlign w:val="center"/>
        </w:tcPr>
        <w:p w14:paraId="22CDF82A" w14:textId="68834722" w:rsidR="008E5FE5" w:rsidRPr="0051409A" w:rsidRDefault="008E5FE5" w:rsidP="008E5FE5">
          <w:pPr>
            <w:pStyle w:val="En-tte"/>
            <w:jc w:val="center"/>
            <w:rPr>
              <w:rFonts w:ascii="Verdana" w:hAnsi="Verdana"/>
            </w:rPr>
          </w:pPr>
          <w:r>
            <w:rPr>
              <w:rFonts w:ascii="Verdana" w:hAnsi="Verdana"/>
            </w:rPr>
            <w:t>BTS Maintenance des systèmes</w:t>
          </w:r>
          <w:r>
            <w:rPr>
              <w:noProof/>
            </w:rPr>
            <w:drawing>
              <wp:inline distT="0" distB="0" distL="0" distR="0" wp14:anchorId="1A502F07" wp14:editId="743A1501">
                <wp:extent cx="653143" cy="365917"/>
                <wp:effectExtent l="0" t="0" r="0" b="0"/>
                <wp:docPr id="2"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3143" cy="365917"/>
                        </a:xfrm>
                        <a:prstGeom prst="rect">
                          <a:avLst/>
                        </a:prstGeom>
                        <a:noFill/>
                        <a:ln>
                          <a:noFill/>
                        </a:ln>
                      </pic:spPr>
                    </pic:pic>
                  </a:graphicData>
                </a:graphic>
              </wp:inline>
            </w:drawing>
          </w:r>
        </w:p>
      </w:tc>
    </w:tr>
    <w:tr w:rsidR="008E5FE5" w:rsidRPr="0051409A" w14:paraId="3429858F" w14:textId="77777777" w:rsidTr="008E5FE5">
      <w:trPr>
        <w:cantSplit/>
        <w:trHeight w:val="269"/>
      </w:trPr>
      <w:tc>
        <w:tcPr>
          <w:tcW w:w="1629" w:type="dxa"/>
          <w:vMerge/>
          <w:tcBorders>
            <w:left w:val="single" w:sz="12" w:space="0" w:color="auto"/>
            <w:right w:val="single" w:sz="4" w:space="0" w:color="auto"/>
          </w:tcBorders>
          <w:vAlign w:val="center"/>
        </w:tcPr>
        <w:p w14:paraId="32C49BAB" w14:textId="77777777" w:rsidR="008E5FE5" w:rsidRPr="0051409A" w:rsidRDefault="008E5FE5" w:rsidP="008E5FE5">
          <w:pPr>
            <w:pStyle w:val="En-tte"/>
            <w:jc w:val="center"/>
            <w:rPr>
              <w:rFonts w:ascii="Verdana" w:hAnsi="Verdana"/>
            </w:rPr>
          </w:pPr>
        </w:p>
      </w:tc>
      <w:tc>
        <w:tcPr>
          <w:tcW w:w="6432" w:type="dxa"/>
          <w:tcBorders>
            <w:top w:val="nil"/>
            <w:left w:val="single" w:sz="4" w:space="0" w:color="auto"/>
            <w:bottom w:val="single" w:sz="4" w:space="0" w:color="auto"/>
            <w:right w:val="single" w:sz="4" w:space="0" w:color="auto"/>
          </w:tcBorders>
        </w:tcPr>
        <w:p w14:paraId="3B94B09C" w14:textId="3EC87B22" w:rsidR="008E5FE5" w:rsidRPr="0051409A" w:rsidRDefault="008E5FE5" w:rsidP="008E5FE5">
          <w:pPr>
            <w:pStyle w:val="En-tte"/>
            <w:rPr>
              <w:rFonts w:ascii="Verdana" w:hAnsi="Verdana"/>
            </w:rPr>
          </w:pPr>
        </w:p>
      </w:tc>
      <w:tc>
        <w:tcPr>
          <w:tcW w:w="2113" w:type="dxa"/>
          <w:vMerge/>
          <w:tcBorders>
            <w:left w:val="single" w:sz="4" w:space="0" w:color="auto"/>
            <w:right w:val="single" w:sz="12" w:space="0" w:color="auto"/>
          </w:tcBorders>
          <w:vAlign w:val="center"/>
        </w:tcPr>
        <w:p w14:paraId="52482112" w14:textId="77777777" w:rsidR="008E5FE5" w:rsidRPr="0051409A" w:rsidRDefault="008E5FE5" w:rsidP="008E5FE5">
          <w:pPr>
            <w:pStyle w:val="En-tte"/>
            <w:jc w:val="center"/>
            <w:rPr>
              <w:rFonts w:ascii="Verdana" w:hAnsi="Verdana"/>
            </w:rPr>
          </w:pPr>
        </w:p>
      </w:tc>
    </w:tr>
    <w:tr w:rsidR="00F0124B" w:rsidRPr="0051409A" w14:paraId="0F189613" w14:textId="77777777" w:rsidTr="00D82E04">
      <w:trPr>
        <w:cantSplit/>
        <w:trHeight w:val="649"/>
      </w:trPr>
      <w:tc>
        <w:tcPr>
          <w:tcW w:w="10174" w:type="dxa"/>
          <w:gridSpan w:val="3"/>
          <w:tcBorders>
            <w:left w:val="single" w:sz="12" w:space="0" w:color="auto"/>
            <w:bottom w:val="single" w:sz="12" w:space="0" w:color="auto"/>
            <w:right w:val="single" w:sz="12" w:space="0" w:color="auto"/>
          </w:tcBorders>
          <w:vAlign w:val="center"/>
        </w:tcPr>
        <w:p w14:paraId="6D0FB827" w14:textId="740366AA" w:rsidR="00F0124B" w:rsidRPr="00B97FE1" w:rsidRDefault="00F0124B" w:rsidP="00B97FE1">
          <w:pPr>
            <w:pStyle w:val="En-tte"/>
            <w:jc w:val="center"/>
            <w:rPr>
              <w:rFonts w:ascii="Verdana" w:hAnsi="Verdana"/>
              <w:b/>
              <w:sz w:val="22"/>
            </w:rPr>
          </w:pPr>
          <w:r>
            <w:rPr>
              <w:rFonts w:ascii="Verdana" w:hAnsi="Verdana"/>
              <w:noProof/>
              <w:sz w:val="22"/>
            </w:rPr>
            <mc:AlternateContent>
              <mc:Choice Requires="wps">
                <w:drawing>
                  <wp:anchor distT="0" distB="0" distL="114300" distR="114300" simplePos="0" relativeHeight="251675648" behindDoc="0" locked="0" layoutInCell="1" allowOverlap="1" wp14:anchorId="65CF9D03" wp14:editId="5CFD531A">
                    <wp:simplePos x="0" y="0"/>
                    <wp:positionH relativeFrom="column">
                      <wp:posOffset>2179320</wp:posOffset>
                    </wp:positionH>
                    <wp:positionV relativeFrom="paragraph">
                      <wp:posOffset>-198120</wp:posOffset>
                    </wp:positionV>
                    <wp:extent cx="172085" cy="220345"/>
                    <wp:effectExtent l="19050" t="0" r="37465" b="65405"/>
                    <wp:wrapNone/>
                    <wp:docPr id="2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85" cy="220345"/>
                            </a:xfrm>
                            <a:prstGeom prst="downArrow">
                              <a:avLst>
                                <a:gd name="adj1" fmla="val 49815"/>
                                <a:gd name="adj2" fmla="val 60886"/>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619522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 o:spid="_x0000_s1026" type="#_x0000_t67" style="position:absolute;margin-left:171.6pt;margin-top:-15.6pt;width:13.55pt;height:1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" adj="11329,5420" fillcolor="#fabf8f" strokecolor="#f79646" strokeweight="1pt">
                    <v:fill color2="#f79646" focus="50%" type="gradient"/>
                    <v:shadow on="t" color="#974706" offset="1pt"/>
                    <v:textbox style="layout-flow:vertical-ideographic"/>
                  </v:shape>
                </w:pict>
              </mc:Fallback>
            </mc:AlternateContent>
          </w:r>
          <w:r>
            <w:rPr>
              <w:rFonts w:ascii="Verdana" w:hAnsi="Verdana"/>
              <w:noProof/>
              <w:sz w:val="22"/>
            </w:rPr>
            <mc:AlternateContent>
              <mc:Choice Requires="wpg">
                <w:drawing>
                  <wp:anchor distT="0" distB="0" distL="114300" distR="114300" simplePos="0" relativeHeight="251674624" behindDoc="0" locked="0" layoutInCell="1" allowOverlap="1" wp14:anchorId="46854B9A" wp14:editId="249A7CF6">
                    <wp:simplePos x="0" y="0"/>
                    <wp:positionH relativeFrom="column">
                      <wp:posOffset>1374140</wp:posOffset>
                    </wp:positionH>
                    <wp:positionV relativeFrom="paragraph">
                      <wp:posOffset>-185420</wp:posOffset>
                    </wp:positionV>
                    <wp:extent cx="3608070" cy="368935"/>
                    <wp:effectExtent l="0" t="0" r="11430" b="12065"/>
                    <wp:wrapNone/>
                    <wp:docPr id="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8070" cy="368935"/>
                              <a:chOff x="4917" y="4293"/>
                              <a:chExt cx="5682" cy="581"/>
                            </a:xfrm>
                          </wpg:grpSpPr>
                          <wpg:grpSp>
                            <wpg:cNvPr id="10" name="Group 51"/>
                            <wpg:cNvGrpSpPr>
                              <a:grpSpLocks/>
                            </wpg:cNvGrpSpPr>
                            <wpg:grpSpPr bwMode="auto">
                              <a:xfrm>
                                <a:off x="4917" y="4575"/>
                                <a:ext cx="5682" cy="299"/>
                                <a:chOff x="1558" y="3817"/>
                                <a:chExt cx="5682" cy="299"/>
                              </a:xfrm>
                            </wpg:grpSpPr>
                            <wpg:grpSp>
                              <wpg:cNvPr id="11" name="Group 47"/>
                              <wpg:cNvGrpSpPr>
                                <a:grpSpLocks/>
                              </wpg:cNvGrpSpPr>
                              <wpg:grpSpPr bwMode="auto">
                                <a:xfrm>
                                  <a:off x="4399" y="3818"/>
                                  <a:ext cx="2841" cy="298"/>
                                  <a:chOff x="2300" y="2348"/>
                                  <a:chExt cx="2841" cy="298"/>
                                </a:xfrm>
                              </wpg:grpSpPr>
                              <wps:wsp>
                                <wps:cNvPr id="12" name="Rectangle 40"/>
                                <wps:cNvSpPr>
                                  <a:spLocks noChangeArrowheads="1"/>
                                </wps:cNvSpPr>
                                <wps:spPr bwMode="auto">
                                  <a:xfrm>
                                    <a:off x="2300" y="2348"/>
                                    <a:ext cx="2841" cy="297"/>
                                  </a:xfrm>
                                  <a:prstGeom prst="rect">
                                    <a:avLst/>
                                  </a:prstGeom>
                                  <a:solidFill>
                                    <a:srgbClr val="FFFFFF"/>
                                  </a:solidFill>
                                  <a:ln w="19050">
                                    <a:solidFill>
                                      <a:srgbClr val="0070C0"/>
                                    </a:solidFill>
                                    <a:miter lim="800000"/>
                                    <a:headEnd/>
                                    <a:tailEnd/>
                                  </a:ln>
                                </wps:spPr>
                                <wps:bodyPr rot="0" vert="horz" wrap="square" lIns="91440" tIns="45720" rIns="91440" bIns="45720" anchor="t" anchorCtr="0" upright="1">
                                  <a:noAutofit/>
                                </wps:bodyPr>
                              </wps:wsp>
                              <wps:wsp>
                                <wps:cNvPr id="13" name="AutoShape 43"/>
                                <wps:cNvCnPr>
                                  <a:cxnSpLocks noChangeShapeType="1"/>
                                </wps:cNvCnPr>
                                <wps:spPr bwMode="auto">
                                  <a:xfrm flipV="1">
                                    <a:off x="3722" y="2349"/>
                                    <a:ext cx="0" cy="297"/>
                                  </a:xfrm>
                                  <a:prstGeom prst="straightConnector1">
                                    <a:avLst/>
                                  </a:prstGeom>
                                  <a:noFill/>
                                  <a:ln w="19050">
                                    <a:solidFill>
                                      <a:srgbClr val="548DD4"/>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grpSp>
                              <wpg:cNvPr id="7" name="Group 48"/>
                              <wpg:cNvGrpSpPr>
                                <a:grpSpLocks/>
                              </wpg:cNvGrpSpPr>
                              <wpg:grpSpPr bwMode="auto">
                                <a:xfrm>
                                  <a:off x="1558" y="3817"/>
                                  <a:ext cx="2841" cy="298"/>
                                  <a:chOff x="2300" y="2348"/>
                                  <a:chExt cx="2841" cy="298"/>
                                </a:xfrm>
                              </wpg:grpSpPr>
                              <wps:wsp>
                                <wps:cNvPr id="15" name="Rectangle 49"/>
                                <wps:cNvSpPr>
                                  <a:spLocks noChangeArrowheads="1"/>
                                </wps:cNvSpPr>
                                <wps:spPr bwMode="auto">
                                  <a:xfrm>
                                    <a:off x="2300" y="2348"/>
                                    <a:ext cx="2841" cy="297"/>
                                  </a:xfrm>
                                  <a:prstGeom prst="rect">
                                    <a:avLst/>
                                  </a:prstGeom>
                                  <a:solidFill>
                                    <a:srgbClr val="FFFFFF"/>
                                  </a:solidFill>
                                  <a:ln w="19050">
                                    <a:solidFill>
                                      <a:srgbClr val="0070C0"/>
                                    </a:solidFill>
                                    <a:miter lim="800000"/>
                                    <a:headEnd/>
                                    <a:tailEnd/>
                                  </a:ln>
                                </wps:spPr>
                                <wps:bodyPr rot="0" vert="horz" wrap="square" lIns="91440" tIns="45720" rIns="91440" bIns="45720" anchor="t" anchorCtr="0" upright="1">
                                  <a:noAutofit/>
                                </wps:bodyPr>
                              </wps:wsp>
                              <wps:wsp>
                                <wps:cNvPr id="17" name="AutoShape 50"/>
                                <wps:cNvCnPr>
                                  <a:cxnSpLocks noChangeShapeType="1"/>
                                </wps:cNvCnPr>
                                <wps:spPr bwMode="auto">
                                  <a:xfrm flipV="1">
                                    <a:off x="3722" y="2349"/>
                                    <a:ext cx="0" cy="297"/>
                                  </a:xfrm>
                                  <a:prstGeom prst="straightConnector1">
                                    <a:avLst/>
                                  </a:prstGeom>
                                  <a:noFill/>
                                  <a:ln w="19050">
                                    <a:solidFill>
                                      <a:srgbClr val="548DD4"/>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grpSp>
                          <wpg:grpSp>
                            <wpg:cNvPr id="18" name="Group 52"/>
                            <wpg:cNvGrpSpPr>
                              <a:grpSpLocks/>
                            </wpg:cNvGrpSpPr>
                            <wpg:grpSpPr bwMode="auto">
                              <a:xfrm>
                                <a:off x="5569" y="4293"/>
                                <a:ext cx="4376" cy="365"/>
                                <a:chOff x="5569" y="4212"/>
                                <a:chExt cx="4376" cy="365"/>
                              </a:xfrm>
                            </wpg:grpSpPr>
                            <wps:wsp>
                              <wps:cNvPr id="19" name="Text Box 37"/>
                              <wps:cNvSpPr txBox="1">
                                <a:spLocks noChangeArrowheads="1"/>
                              </wps:cNvSpPr>
                              <wps:spPr bwMode="auto">
                                <a:xfrm>
                                  <a:off x="5569" y="4212"/>
                                  <a:ext cx="153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9D6E9" w14:textId="77777777" w:rsidR="008E5FE5" w:rsidRPr="000D4BFD" w:rsidRDefault="008E5FE5" w:rsidP="0075512F">
                                    <w:pPr>
                                      <w:jc w:val="center"/>
                                      <w:rPr>
                                        <w:rFonts w:ascii="Verdana" w:hAnsi="Verdana"/>
                                        <w:color w:val="0070C0"/>
                                        <w:sz w:val="14"/>
                                      </w:rPr>
                                    </w:pPr>
                                    <w:r w:rsidRPr="000D4BFD">
                                      <w:rPr>
                                        <w:rFonts w:ascii="Verdana" w:hAnsi="Verdana"/>
                                        <w:color w:val="0070C0"/>
                                        <w:sz w:val="14"/>
                                      </w:rPr>
                                      <w:t>1</w:t>
                                    </w:r>
                                    <w:r w:rsidRPr="00BF5C5A">
                                      <w:rPr>
                                        <w:rFonts w:ascii="Verdana" w:hAnsi="Verdana"/>
                                        <w:color w:val="0070C0"/>
                                        <w:sz w:val="14"/>
                                        <w:vertAlign w:val="superscript"/>
                                      </w:rPr>
                                      <w:t>ère</w:t>
                                    </w:r>
                                    <w:r>
                                      <w:rPr>
                                        <w:rFonts w:ascii="Verdana" w:hAnsi="Verdana"/>
                                        <w:color w:val="0070C0"/>
                                        <w:sz w:val="14"/>
                                      </w:rPr>
                                      <w:t xml:space="preserve"> année</w:t>
                                    </w:r>
                                  </w:p>
                                </w:txbxContent>
                              </wps:txbx>
                              <wps:bodyPr rot="0" vert="horz" wrap="square" lIns="91440" tIns="45720" rIns="91440" bIns="45720" anchor="t" anchorCtr="0" upright="1">
                                <a:noAutofit/>
                              </wps:bodyPr>
                            </wps:wsp>
                            <wps:wsp>
                              <wps:cNvPr id="20" name="Text Box 45"/>
                              <wps:cNvSpPr txBox="1">
                                <a:spLocks noChangeArrowheads="1"/>
                              </wps:cNvSpPr>
                              <wps:spPr bwMode="auto">
                                <a:xfrm>
                                  <a:off x="8408" y="4214"/>
                                  <a:ext cx="1537"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37A80" w14:textId="77777777" w:rsidR="008E5FE5" w:rsidRPr="000D4BFD" w:rsidRDefault="008E5FE5" w:rsidP="0075512F">
                                    <w:pPr>
                                      <w:jc w:val="center"/>
                                      <w:rPr>
                                        <w:rFonts w:ascii="Verdana" w:hAnsi="Verdana"/>
                                        <w:color w:val="0070C0"/>
                                        <w:sz w:val="14"/>
                                      </w:rPr>
                                    </w:pPr>
                                    <w:r>
                                      <w:rPr>
                                        <w:rFonts w:ascii="Verdana" w:hAnsi="Verdana"/>
                                        <w:color w:val="0070C0"/>
                                        <w:sz w:val="14"/>
                                      </w:rPr>
                                      <w:t>2</w:t>
                                    </w:r>
                                    <w:r w:rsidRPr="00BF5C5A">
                                      <w:rPr>
                                        <w:rFonts w:ascii="Verdana" w:hAnsi="Verdana"/>
                                        <w:color w:val="0070C0"/>
                                        <w:sz w:val="14"/>
                                        <w:vertAlign w:val="superscript"/>
                                      </w:rPr>
                                      <w:t>è</w:t>
                                    </w:r>
                                    <w:r>
                                      <w:rPr>
                                        <w:rFonts w:ascii="Verdana" w:hAnsi="Verdana"/>
                                        <w:color w:val="0070C0"/>
                                        <w:sz w:val="14"/>
                                        <w:vertAlign w:val="superscript"/>
                                      </w:rPr>
                                      <w:t>m</w:t>
                                    </w:r>
                                    <w:r w:rsidRPr="00BF5C5A">
                                      <w:rPr>
                                        <w:rFonts w:ascii="Verdana" w:hAnsi="Verdana"/>
                                        <w:color w:val="0070C0"/>
                                        <w:sz w:val="14"/>
                                        <w:vertAlign w:val="superscript"/>
                                      </w:rPr>
                                      <w:t>e</w:t>
                                    </w:r>
                                    <w:r>
                                      <w:rPr>
                                        <w:rFonts w:ascii="Verdana" w:hAnsi="Verdana"/>
                                        <w:color w:val="0070C0"/>
                                        <w:sz w:val="14"/>
                                      </w:rPr>
                                      <w:t xml:space="preserve"> année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854B9A" id="Group 53" o:spid="_x0000_s1028" style="position:absolute;left:0;text-align:left;margin-left:108.2pt;margin-top:-14.6pt;width:284.1pt;height:29.05pt;z-index:251674624" coordorigin="4917,4293" coordsize="56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">
                    <v:group id="Group 51" o:spid="_x0000_s1029" style="position:absolute;left:4917;top:4575;width:5682;height:299" coordorigin="1558,3817" coordsize="56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47" o:spid="_x0000_s1030" style="position:absolute;left:4399;top:3818;width:2841;height:298" coordorigin="2300,2348" coordsize="28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40" o:spid="_x0000_s1031" style="position:absolute;left:2300;top:2348;width:2841;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" strokecolor="#0070c0" strokeweight="1.5pt"/>
                        <v:shapetype id="_x0000_t32" coordsize="21600,21600" o:spt="32" o:oned="t" path="m,l21600,21600e" filled="f">
                          <v:path arrowok="t" fillok="f" o:connecttype="none"/>
                          <o:lock v:ext="edit" shapetype="t"/>
                        </v:shapetype>
                        <v:shape id="AutoShape 43" o:spid="_x0000_s1032" type="#_x0000_t32" style="position:absolute;left:3722;top:2349;width:0;height:2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" strokecolor="#548dd4" strokeweight="1.5pt">
                          <v:stroke dashstyle="1 1"/>
                          <v:shadow color="#243f60" opacity=".5" offset="1pt"/>
                        </v:shape>
                      </v:group>
                      <v:group id="Group 48" o:spid="_x0000_s1033" style="position:absolute;left:1558;top:3817;width:2841;height:298" coordorigin="2300,2348" coordsize="28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9" o:spid="_x0000_s1034" style="position:absolute;left:2300;top:2348;width:2841;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" strokecolor="#0070c0" strokeweight="1.5pt"/>
                        <v:shape id="AutoShape 50" o:spid="_x0000_s1035" type="#_x0000_t32" style="position:absolute;left:3722;top:2349;width:0;height:2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" strokecolor="#548dd4" strokeweight="1.5pt">
                          <v:stroke dashstyle="1 1"/>
                          <v:shadow color="#243f60" opacity=".5" offset="1pt"/>
                        </v:shape>
                      </v:group>
                    </v:group>
                    <v:group id="Group 52" o:spid="_x0000_s1036" style="position:absolute;left:5569;top:4293;width:4376;height:365" coordorigin="5569,4212" coordsize="43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37" o:spid="_x0000_s1037" type="#_x0000_t202" style="position:absolute;left:5569;top:4212;width:153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789D6E9" w14:textId="77777777" w:rsidR="008E5FE5" w:rsidRPr="000D4BFD" w:rsidRDefault="008E5FE5" w:rsidP="0075512F">
                              <w:pPr>
                                <w:jc w:val="center"/>
                                <w:rPr>
                                  <w:rFonts w:ascii="Verdana" w:hAnsi="Verdana"/>
                                  <w:color w:val="0070C0"/>
                                  <w:sz w:val="14"/>
                                </w:rPr>
                              </w:pPr>
                              <w:r w:rsidRPr="000D4BFD">
                                <w:rPr>
                                  <w:rFonts w:ascii="Verdana" w:hAnsi="Verdana"/>
                                  <w:color w:val="0070C0"/>
                                  <w:sz w:val="14"/>
                                </w:rPr>
                                <w:t>1</w:t>
                              </w:r>
                              <w:r w:rsidRPr="00BF5C5A">
                                <w:rPr>
                                  <w:rFonts w:ascii="Verdana" w:hAnsi="Verdana"/>
                                  <w:color w:val="0070C0"/>
                                  <w:sz w:val="14"/>
                                  <w:vertAlign w:val="superscript"/>
                                </w:rPr>
                                <w:t>ère</w:t>
                              </w:r>
                              <w:r>
                                <w:rPr>
                                  <w:rFonts w:ascii="Verdana" w:hAnsi="Verdana"/>
                                  <w:color w:val="0070C0"/>
                                  <w:sz w:val="14"/>
                                </w:rPr>
                                <w:t xml:space="preserve"> année</w:t>
                              </w:r>
                            </w:p>
                          </w:txbxContent>
                        </v:textbox>
                      </v:shape>
                      <v:shape id="Text Box 45" o:spid="_x0000_s1038" type="#_x0000_t202" style="position:absolute;left:8408;top:4214;width:1537;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7C37A80" w14:textId="77777777" w:rsidR="008E5FE5" w:rsidRPr="000D4BFD" w:rsidRDefault="008E5FE5" w:rsidP="0075512F">
                              <w:pPr>
                                <w:jc w:val="center"/>
                                <w:rPr>
                                  <w:rFonts w:ascii="Verdana" w:hAnsi="Verdana"/>
                                  <w:color w:val="0070C0"/>
                                  <w:sz w:val="14"/>
                                </w:rPr>
                              </w:pPr>
                              <w:r>
                                <w:rPr>
                                  <w:rFonts w:ascii="Verdana" w:hAnsi="Verdana"/>
                                  <w:color w:val="0070C0"/>
                                  <w:sz w:val="14"/>
                                </w:rPr>
                                <w:t>2</w:t>
                              </w:r>
                              <w:r w:rsidRPr="00BF5C5A">
                                <w:rPr>
                                  <w:rFonts w:ascii="Verdana" w:hAnsi="Verdana"/>
                                  <w:color w:val="0070C0"/>
                                  <w:sz w:val="14"/>
                                  <w:vertAlign w:val="superscript"/>
                                </w:rPr>
                                <w:t>è</w:t>
                              </w:r>
                              <w:r>
                                <w:rPr>
                                  <w:rFonts w:ascii="Verdana" w:hAnsi="Verdana"/>
                                  <w:color w:val="0070C0"/>
                                  <w:sz w:val="14"/>
                                  <w:vertAlign w:val="superscript"/>
                                </w:rPr>
                                <w:t>m</w:t>
                              </w:r>
                              <w:r w:rsidRPr="00BF5C5A">
                                <w:rPr>
                                  <w:rFonts w:ascii="Verdana" w:hAnsi="Verdana"/>
                                  <w:color w:val="0070C0"/>
                                  <w:sz w:val="14"/>
                                  <w:vertAlign w:val="superscript"/>
                                </w:rPr>
                                <w:t>e</w:t>
                              </w:r>
                              <w:r>
                                <w:rPr>
                                  <w:rFonts w:ascii="Verdana" w:hAnsi="Verdana"/>
                                  <w:color w:val="0070C0"/>
                                  <w:sz w:val="14"/>
                                </w:rPr>
                                <w:t xml:space="preserve"> année</w:t>
                              </w:r>
                            </w:p>
                          </w:txbxContent>
                        </v:textbox>
                      </v:shape>
                    </v:group>
                  </v:group>
                </w:pict>
              </mc:Fallback>
            </mc:AlternateContent>
          </w:r>
        </w:p>
      </w:tc>
    </w:tr>
  </w:tbl>
  <w:p w14:paraId="3D420B94" w14:textId="6176FEC9" w:rsidR="00CF00A1" w:rsidRDefault="00CF00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8C2"/>
    <w:multiLevelType w:val="hybridMultilevel"/>
    <w:tmpl w:val="E20A38B2"/>
    <w:lvl w:ilvl="0" w:tplc="CEECC8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AA4AA6"/>
    <w:multiLevelType w:val="hybridMultilevel"/>
    <w:tmpl w:val="A950CF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709E0"/>
    <w:multiLevelType w:val="hybridMultilevel"/>
    <w:tmpl w:val="0A281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623F1E"/>
    <w:multiLevelType w:val="multilevel"/>
    <w:tmpl w:val="5FDE35A4"/>
    <w:lvl w:ilvl="0">
      <w:start w:val="1"/>
      <w:numFmt w:val="decimal"/>
      <w:lvlText w:val="%1"/>
      <w:lvlJc w:val="left"/>
      <w:pPr>
        <w:ind w:left="480" w:hanging="480"/>
      </w:pPr>
      <w:rPr>
        <w:rFonts w:hint="default"/>
        <w:b/>
        <w:i/>
      </w:rPr>
    </w:lvl>
    <w:lvl w:ilvl="1">
      <w:start w:val="1"/>
      <w:numFmt w:val="decimal"/>
      <w:lvlText w:val="%1.%2"/>
      <w:lvlJc w:val="left"/>
      <w:pPr>
        <w:ind w:left="2138" w:hanging="720"/>
      </w:pPr>
      <w:rPr>
        <w:rFonts w:hint="default"/>
        <w:b/>
        <w:i/>
      </w:rPr>
    </w:lvl>
    <w:lvl w:ilvl="2">
      <w:start w:val="1"/>
      <w:numFmt w:val="decimal"/>
      <w:lvlText w:val="%1.%2.%3"/>
      <w:lvlJc w:val="left"/>
      <w:pPr>
        <w:ind w:left="3556" w:hanging="720"/>
      </w:pPr>
      <w:rPr>
        <w:rFonts w:hint="default"/>
        <w:b/>
        <w:i/>
      </w:rPr>
    </w:lvl>
    <w:lvl w:ilvl="3">
      <w:start w:val="1"/>
      <w:numFmt w:val="decimal"/>
      <w:lvlText w:val="%1.%2.%3.%4"/>
      <w:lvlJc w:val="left"/>
      <w:pPr>
        <w:ind w:left="5334" w:hanging="1080"/>
      </w:pPr>
      <w:rPr>
        <w:rFonts w:hint="default"/>
        <w:b/>
        <w:i/>
      </w:rPr>
    </w:lvl>
    <w:lvl w:ilvl="4">
      <w:start w:val="1"/>
      <w:numFmt w:val="decimal"/>
      <w:lvlText w:val="%1.%2.%3.%4.%5"/>
      <w:lvlJc w:val="left"/>
      <w:pPr>
        <w:ind w:left="7112" w:hanging="1440"/>
      </w:pPr>
      <w:rPr>
        <w:rFonts w:hint="default"/>
        <w:b/>
        <w:i/>
      </w:rPr>
    </w:lvl>
    <w:lvl w:ilvl="5">
      <w:start w:val="1"/>
      <w:numFmt w:val="decimal"/>
      <w:lvlText w:val="%1.%2.%3.%4.%5.%6"/>
      <w:lvlJc w:val="left"/>
      <w:pPr>
        <w:ind w:left="8890" w:hanging="1800"/>
      </w:pPr>
      <w:rPr>
        <w:rFonts w:hint="default"/>
        <w:b/>
        <w:i/>
      </w:rPr>
    </w:lvl>
    <w:lvl w:ilvl="6">
      <w:start w:val="1"/>
      <w:numFmt w:val="decimal"/>
      <w:lvlText w:val="%1.%2.%3.%4.%5.%6.%7"/>
      <w:lvlJc w:val="left"/>
      <w:pPr>
        <w:ind w:left="10308" w:hanging="1800"/>
      </w:pPr>
      <w:rPr>
        <w:rFonts w:hint="default"/>
        <w:b/>
        <w:i/>
      </w:rPr>
    </w:lvl>
    <w:lvl w:ilvl="7">
      <w:start w:val="1"/>
      <w:numFmt w:val="decimal"/>
      <w:lvlText w:val="%1.%2.%3.%4.%5.%6.%7.%8"/>
      <w:lvlJc w:val="left"/>
      <w:pPr>
        <w:ind w:left="12086" w:hanging="2160"/>
      </w:pPr>
      <w:rPr>
        <w:rFonts w:hint="default"/>
        <w:b/>
        <w:i/>
      </w:rPr>
    </w:lvl>
    <w:lvl w:ilvl="8">
      <w:start w:val="1"/>
      <w:numFmt w:val="decimal"/>
      <w:lvlText w:val="%1.%2.%3.%4.%5.%6.%7.%8.%9"/>
      <w:lvlJc w:val="left"/>
      <w:pPr>
        <w:ind w:left="13864" w:hanging="2520"/>
      </w:pPr>
      <w:rPr>
        <w:rFonts w:hint="default"/>
        <w:b/>
        <w:i/>
      </w:rPr>
    </w:lvl>
  </w:abstractNum>
  <w:abstractNum w:abstractNumId="4" w15:restartNumberingAfterBreak="0">
    <w:nsid w:val="3D3C644F"/>
    <w:multiLevelType w:val="hybridMultilevel"/>
    <w:tmpl w:val="F59E4B0C"/>
    <w:lvl w:ilvl="0" w:tplc="533825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393DE5"/>
    <w:multiLevelType w:val="hybridMultilevel"/>
    <w:tmpl w:val="2FF4FB00"/>
    <w:lvl w:ilvl="0" w:tplc="00BC67B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272900"/>
    <w:multiLevelType w:val="hybridMultilevel"/>
    <w:tmpl w:val="1DC68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5"/>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9A"/>
    <w:rsid w:val="0000107F"/>
    <w:rsid w:val="000022EA"/>
    <w:rsid w:val="00007312"/>
    <w:rsid w:val="00057D30"/>
    <w:rsid w:val="000766E7"/>
    <w:rsid w:val="00076712"/>
    <w:rsid w:val="00092EC6"/>
    <w:rsid w:val="000B73E3"/>
    <w:rsid w:val="000C46F8"/>
    <w:rsid w:val="000D4BFD"/>
    <w:rsid w:val="000F6582"/>
    <w:rsid w:val="00104A86"/>
    <w:rsid w:val="00153518"/>
    <w:rsid w:val="001978C4"/>
    <w:rsid w:val="001E0EF9"/>
    <w:rsid w:val="001E373D"/>
    <w:rsid w:val="00204459"/>
    <w:rsid w:val="00252CCD"/>
    <w:rsid w:val="00296FA2"/>
    <w:rsid w:val="002C48AA"/>
    <w:rsid w:val="002E219B"/>
    <w:rsid w:val="002F5810"/>
    <w:rsid w:val="00304270"/>
    <w:rsid w:val="00332E71"/>
    <w:rsid w:val="003B1986"/>
    <w:rsid w:val="003B209C"/>
    <w:rsid w:val="003D1990"/>
    <w:rsid w:val="003E2652"/>
    <w:rsid w:val="003F0DA6"/>
    <w:rsid w:val="0042175A"/>
    <w:rsid w:val="004274F6"/>
    <w:rsid w:val="00434BF4"/>
    <w:rsid w:val="00462225"/>
    <w:rsid w:val="00470E3E"/>
    <w:rsid w:val="004A7BD1"/>
    <w:rsid w:val="004D4027"/>
    <w:rsid w:val="0051314D"/>
    <w:rsid w:val="0051409A"/>
    <w:rsid w:val="00517FC9"/>
    <w:rsid w:val="00542E02"/>
    <w:rsid w:val="005742C0"/>
    <w:rsid w:val="005854DE"/>
    <w:rsid w:val="005A2CC5"/>
    <w:rsid w:val="005B2757"/>
    <w:rsid w:val="005B34D5"/>
    <w:rsid w:val="005C2BF1"/>
    <w:rsid w:val="005D1CC4"/>
    <w:rsid w:val="005F2F1D"/>
    <w:rsid w:val="00611D54"/>
    <w:rsid w:val="00631A2A"/>
    <w:rsid w:val="006349FD"/>
    <w:rsid w:val="00637DA9"/>
    <w:rsid w:val="00641A95"/>
    <w:rsid w:val="00695FE9"/>
    <w:rsid w:val="006C1FCB"/>
    <w:rsid w:val="006D5D0E"/>
    <w:rsid w:val="006E412B"/>
    <w:rsid w:val="0075314F"/>
    <w:rsid w:val="0075512F"/>
    <w:rsid w:val="00772EA5"/>
    <w:rsid w:val="0077331B"/>
    <w:rsid w:val="0077672F"/>
    <w:rsid w:val="007854D4"/>
    <w:rsid w:val="00787CFC"/>
    <w:rsid w:val="007B021F"/>
    <w:rsid w:val="007B1296"/>
    <w:rsid w:val="007C15C5"/>
    <w:rsid w:val="007D4AC8"/>
    <w:rsid w:val="007D4F1B"/>
    <w:rsid w:val="007D53A8"/>
    <w:rsid w:val="007F44E1"/>
    <w:rsid w:val="00806821"/>
    <w:rsid w:val="008346AE"/>
    <w:rsid w:val="008407D1"/>
    <w:rsid w:val="0084360C"/>
    <w:rsid w:val="00843D48"/>
    <w:rsid w:val="008764C2"/>
    <w:rsid w:val="00881009"/>
    <w:rsid w:val="008A6EDF"/>
    <w:rsid w:val="008C6786"/>
    <w:rsid w:val="008E5FE5"/>
    <w:rsid w:val="008F1CDA"/>
    <w:rsid w:val="009117D7"/>
    <w:rsid w:val="0092041A"/>
    <w:rsid w:val="00934F0C"/>
    <w:rsid w:val="00941D4F"/>
    <w:rsid w:val="00976456"/>
    <w:rsid w:val="009A0507"/>
    <w:rsid w:val="009A4FA7"/>
    <w:rsid w:val="009A77C4"/>
    <w:rsid w:val="009B21D9"/>
    <w:rsid w:val="009B25F9"/>
    <w:rsid w:val="009B71FB"/>
    <w:rsid w:val="009C5FC3"/>
    <w:rsid w:val="009F69E4"/>
    <w:rsid w:val="00A057B8"/>
    <w:rsid w:val="00A32B04"/>
    <w:rsid w:val="00A4401D"/>
    <w:rsid w:val="00A47288"/>
    <w:rsid w:val="00A50C02"/>
    <w:rsid w:val="00A77796"/>
    <w:rsid w:val="00A914C6"/>
    <w:rsid w:val="00A92886"/>
    <w:rsid w:val="00AA1D51"/>
    <w:rsid w:val="00AC2AD0"/>
    <w:rsid w:val="00AC3A6A"/>
    <w:rsid w:val="00AD08F1"/>
    <w:rsid w:val="00AE352C"/>
    <w:rsid w:val="00AE6A23"/>
    <w:rsid w:val="00B1107D"/>
    <w:rsid w:val="00B32057"/>
    <w:rsid w:val="00B64F3F"/>
    <w:rsid w:val="00B97FE1"/>
    <w:rsid w:val="00BA1EB0"/>
    <w:rsid w:val="00BC4948"/>
    <w:rsid w:val="00BD7B61"/>
    <w:rsid w:val="00BF5C5A"/>
    <w:rsid w:val="00BF7CE0"/>
    <w:rsid w:val="00C27A99"/>
    <w:rsid w:val="00C43B74"/>
    <w:rsid w:val="00C803B2"/>
    <w:rsid w:val="00CA0250"/>
    <w:rsid w:val="00CA1BDA"/>
    <w:rsid w:val="00CA69F9"/>
    <w:rsid w:val="00CC1460"/>
    <w:rsid w:val="00CC1CE2"/>
    <w:rsid w:val="00CE38F4"/>
    <w:rsid w:val="00CF00A1"/>
    <w:rsid w:val="00D03486"/>
    <w:rsid w:val="00D05D3E"/>
    <w:rsid w:val="00D34E78"/>
    <w:rsid w:val="00D75F87"/>
    <w:rsid w:val="00DB4FAC"/>
    <w:rsid w:val="00E023D3"/>
    <w:rsid w:val="00E13EFA"/>
    <w:rsid w:val="00E41747"/>
    <w:rsid w:val="00E73F11"/>
    <w:rsid w:val="00E83BD2"/>
    <w:rsid w:val="00E91231"/>
    <w:rsid w:val="00E97FE4"/>
    <w:rsid w:val="00EA2020"/>
    <w:rsid w:val="00EA6048"/>
    <w:rsid w:val="00EB13C2"/>
    <w:rsid w:val="00EB39F3"/>
    <w:rsid w:val="00EF6047"/>
    <w:rsid w:val="00F0124B"/>
    <w:rsid w:val="00F07A19"/>
    <w:rsid w:val="00F170F1"/>
    <w:rsid w:val="00F64C6F"/>
    <w:rsid w:val="00FB7BD3"/>
    <w:rsid w:val="00FC715B"/>
    <w:rsid w:val="00FE5215"/>
    <w:rsid w:val="00FE72D7"/>
    <w:rsid w:val="00FF3094"/>
    <w:rsid w:val="00FF6B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C99BF"/>
  <w15:docId w15:val="{4068DE8D-1927-4C37-BD0E-ACEB8639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character" w:customStyle="1" w:styleId="PieddepageCar">
    <w:name w:val="Pied de page Car"/>
    <w:link w:val="Pieddepage"/>
    <w:uiPriority w:val="99"/>
    <w:rsid w:val="009C5FC3"/>
    <w:rPr>
      <w:sz w:val="24"/>
      <w:szCs w:val="24"/>
    </w:rPr>
  </w:style>
  <w:style w:type="paragraph" w:styleId="Textedebulles">
    <w:name w:val="Balloon Text"/>
    <w:basedOn w:val="Normal"/>
    <w:link w:val="TextedebullesCar"/>
    <w:uiPriority w:val="99"/>
    <w:semiHidden/>
    <w:unhideWhenUsed/>
    <w:rsid w:val="0075512F"/>
    <w:rPr>
      <w:rFonts w:ascii="Tahoma" w:hAnsi="Tahoma" w:cs="Tahoma"/>
      <w:sz w:val="16"/>
      <w:szCs w:val="16"/>
    </w:rPr>
  </w:style>
  <w:style w:type="character" w:customStyle="1" w:styleId="TextedebullesCar">
    <w:name w:val="Texte de bulles Car"/>
    <w:basedOn w:val="Policepardfaut"/>
    <w:link w:val="Textedebulles"/>
    <w:uiPriority w:val="99"/>
    <w:semiHidden/>
    <w:rsid w:val="0075512F"/>
    <w:rPr>
      <w:rFonts w:ascii="Tahoma" w:hAnsi="Tahoma" w:cs="Tahoma"/>
      <w:sz w:val="16"/>
      <w:szCs w:val="16"/>
    </w:rPr>
  </w:style>
  <w:style w:type="character" w:customStyle="1" w:styleId="En-tteCar">
    <w:name w:val="En-tête Car"/>
    <w:link w:val="En-tte"/>
    <w:rsid w:val="00B97FE1"/>
    <w:rPr>
      <w:sz w:val="24"/>
      <w:szCs w:val="24"/>
    </w:rPr>
  </w:style>
  <w:style w:type="paragraph" w:styleId="Paragraphedeliste">
    <w:name w:val="List Paragraph"/>
    <w:basedOn w:val="Normal"/>
    <w:uiPriority w:val="34"/>
    <w:qFormat/>
    <w:rsid w:val="00B97FE1"/>
    <w:pPr>
      <w:ind w:left="708"/>
    </w:pPr>
  </w:style>
  <w:style w:type="paragraph" w:customStyle="1" w:styleId="Default">
    <w:name w:val="Default"/>
    <w:rsid w:val="00787CFC"/>
    <w:pPr>
      <w:autoSpaceDE w:val="0"/>
      <w:autoSpaceDN w:val="0"/>
      <w:adjustRightInd w:val="0"/>
    </w:pPr>
    <w:rPr>
      <w:color w:val="000000"/>
      <w:sz w:val="24"/>
      <w:szCs w:val="24"/>
    </w:rPr>
  </w:style>
  <w:style w:type="character" w:styleId="Marquedecommentaire">
    <w:name w:val="annotation reference"/>
    <w:basedOn w:val="Policepardfaut"/>
    <w:uiPriority w:val="99"/>
    <w:semiHidden/>
    <w:unhideWhenUsed/>
    <w:rsid w:val="009117D7"/>
    <w:rPr>
      <w:sz w:val="16"/>
      <w:szCs w:val="16"/>
    </w:rPr>
  </w:style>
  <w:style w:type="paragraph" w:styleId="Commentaire">
    <w:name w:val="annotation text"/>
    <w:basedOn w:val="Normal"/>
    <w:link w:val="CommentaireCar"/>
    <w:uiPriority w:val="99"/>
    <w:semiHidden/>
    <w:unhideWhenUsed/>
    <w:rsid w:val="009117D7"/>
    <w:rPr>
      <w:sz w:val="20"/>
      <w:szCs w:val="20"/>
    </w:rPr>
  </w:style>
  <w:style w:type="character" w:customStyle="1" w:styleId="CommentaireCar">
    <w:name w:val="Commentaire Car"/>
    <w:basedOn w:val="Policepardfaut"/>
    <w:link w:val="Commentaire"/>
    <w:uiPriority w:val="99"/>
    <w:semiHidden/>
    <w:rsid w:val="009117D7"/>
  </w:style>
  <w:style w:type="paragraph" w:styleId="Objetducommentaire">
    <w:name w:val="annotation subject"/>
    <w:basedOn w:val="Commentaire"/>
    <w:next w:val="Commentaire"/>
    <w:link w:val="ObjetducommentaireCar"/>
    <w:uiPriority w:val="99"/>
    <w:semiHidden/>
    <w:unhideWhenUsed/>
    <w:rsid w:val="009117D7"/>
    <w:rPr>
      <w:b/>
      <w:bCs/>
    </w:rPr>
  </w:style>
  <w:style w:type="character" w:customStyle="1" w:styleId="ObjetducommentaireCar">
    <w:name w:val="Objet du commentaire Car"/>
    <w:basedOn w:val="CommentaireCar"/>
    <w:link w:val="Objetducommentaire"/>
    <w:uiPriority w:val="99"/>
    <w:semiHidden/>
    <w:rsid w:val="009117D7"/>
    <w:rPr>
      <w:b/>
      <w:bCs/>
    </w:rPr>
  </w:style>
  <w:style w:type="character" w:styleId="Lienhypertexte">
    <w:name w:val="Hyperlink"/>
    <w:basedOn w:val="Policepardfaut"/>
    <w:uiPriority w:val="99"/>
    <w:unhideWhenUsed/>
    <w:rsid w:val="00CC1460"/>
    <w:rPr>
      <w:color w:val="0000FF" w:themeColor="hyperlink"/>
      <w:u w:val="single"/>
    </w:rPr>
  </w:style>
  <w:style w:type="character" w:customStyle="1" w:styleId="js">
    <w:name w:val="js"/>
    <w:basedOn w:val="Policepardfaut"/>
    <w:rsid w:val="003E2652"/>
  </w:style>
  <w:style w:type="table" w:styleId="Grilledutableau">
    <w:name w:val="Table Grid"/>
    <w:basedOn w:val="TableauNormal"/>
    <w:uiPriority w:val="59"/>
    <w:rsid w:val="008E5F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F1CDA"/>
    <w:rPr>
      <w:sz w:val="20"/>
      <w:szCs w:val="20"/>
    </w:rPr>
  </w:style>
  <w:style w:type="character" w:customStyle="1" w:styleId="NotedebasdepageCar">
    <w:name w:val="Note de bas de page Car"/>
    <w:basedOn w:val="Policepardfaut"/>
    <w:link w:val="Notedebasdepage"/>
    <w:uiPriority w:val="99"/>
    <w:semiHidden/>
    <w:rsid w:val="008F1CDA"/>
  </w:style>
  <w:style w:type="character" w:styleId="Appelnotedebasdep">
    <w:name w:val="footnote reference"/>
    <w:basedOn w:val="Policepardfaut"/>
    <w:uiPriority w:val="99"/>
    <w:semiHidden/>
    <w:unhideWhenUsed/>
    <w:rsid w:val="008F1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973357">
      <w:bodyDiv w:val="1"/>
      <w:marLeft w:val="0"/>
      <w:marRight w:val="0"/>
      <w:marTop w:val="0"/>
      <w:marBottom w:val="0"/>
      <w:divBdr>
        <w:top w:val="none" w:sz="0" w:space="0" w:color="auto"/>
        <w:left w:val="none" w:sz="0" w:space="0" w:color="auto"/>
        <w:bottom w:val="none" w:sz="0" w:space="0" w:color="auto"/>
        <w:right w:val="none" w:sz="0" w:space="0" w:color="auto"/>
      </w:divBdr>
      <w:divsChild>
        <w:div w:id="438643834">
          <w:marLeft w:val="0"/>
          <w:marRight w:val="0"/>
          <w:marTop w:val="0"/>
          <w:marBottom w:val="0"/>
          <w:divBdr>
            <w:top w:val="none" w:sz="0" w:space="0" w:color="auto"/>
            <w:left w:val="none" w:sz="0" w:space="0" w:color="auto"/>
            <w:bottom w:val="none" w:sz="0" w:space="0" w:color="auto"/>
            <w:right w:val="none" w:sz="0" w:space="0" w:color="auto"/>
          </w:divBdr>
        </w:div>
        <w:div w:id="1539584716">
          <w:marLeft w:val="0"/>
          <w:marRight w:val="0"/>
          <w:marTop w:val="0"/>
          <w:marBottom w:val="0"/>
          <w:divBdr>
            <w:top w:val="none" w:sz="0" w:space="0" w:color="auto"/>
            <w:left w:val="none" w:sz="0" w:space="0" w:color="auto"/>
            <w:bottom w:val="none" w:sz="0" w:space="0" w:color="auto"/>
            <w:right w:val="none" w:sz="0" w:space="0" w:color="auto"/>
          </w:divBdr>
        </w:div>
        <w:div w:id="1438135298">
          <w:marLeft w:val="0"/>
          <w:marRight w:val="0"/>
          <w:marTop w:val="0"/>
          <w:marBottom w:val="0"/>
          <w:divBdr>
            <w:top w:val="none" w:sz="0" w:space="0" w:color="auto"/>
            <w:left w:val="none" w:sz="0" w:space="0" w:color="auto"/>
            <w:bottom w:val="none" w:sz="0" w:space="0" w:color="auto"/>
            <w:right w:val="none" w:sz="0" w:space="0" w:color="auto"/>
          </w:divBdr>
        </w:div>
        <w:div w:id="1084885943">
          <w:marLeft w:val="0"/>
          <w:marRight w:val="0"/>
          <w:marTop w:val="0"/>
          <w:marBottom w:val="0"/>
          <w:divBdr>
            <w:top w:val="none" w:sz="0" w:space="0" w:color="auto"/>
            <w:left w:val="none" w:sz="0" w:space="0" w:color="auto"/>
            <w:bottom w:val="none" w:sz="0" w:space="0" w:color="auto"/>
            <w:right w:val="none" w:sz="0" w:space="0" w:color="auto"/>
          </w:divBdr>
        </w:div>
        <w:div w:id="1757821342">
          <w:marLeft w:val="0"/>
          <w:marRight w:val="0"/>
          <w:marTop w:val="0"/>
          <w:marBottom w:val="0"/>
          <w:divBdr>
            <w:top w:val="none" w:sz="0" w:space="0" w:color="auto"/>
            <w:left w:val="none" w:sz="0" w:space="0" w:color="auto"/>
            <w:bottom w:val="none" w:sz="0" w:space="0" w:color="auto"/>
            <w:right w:val="none" w:sz="0" w:space="0" w:color="auto"/>
          </w:divBdr>
        </w:div>
        <w:div w:id="1912810855">
          <w:marLeft w:val="0"/>
          <w:marRight w:val="0"/>
          <w:marTop w:val="0"/>
          <w:marBottom w:val="0"/>
          <w:divBdr>
            <w:top w:val="none" w:sz="0" w:space="0" w:color="auto"/>
            <w:left w:val="none" w:sz="0" w:space="0" w:color="auto"/>
            <w:bottom w:val="none" w:sz="0" w:space="0" w:color="auto"/>
            <w:right w:val="none" w:sz="0" w:space="0" w:color="auto"/>
          </w:divBdr>
        </w:div>
        <w:div w:id="1704741940">
          <w:marLeft w:val="0"/>
          <w:marRight w:val="0"/>
          <w:marTop w:val="0"/>
          <w:marBottom w:val="0"/>
          <w:divBdr>
            <w:top w:val="none" w:sz="0" w:space="0" w:color="auto"/>
            <w:left w:val="none" w:sz="0" w:space="0" w:color="auto"/>
            <w:bottom w:val="none" w:sz="0" w:space="0" w:color="auto"/>
            <w:right w:val="none" w:sz="0" w:space="0" w:color="auto"/>
          </w:divBdr>
        </w:div>
        <w:div w:id="97608959">
          <w:marLeft w:val="0"/>
          <w:marRight w:val="0"/>
          <w:marTop w:val="0"/>
          <w:marBottom w:val="0"/>
          <w:divBdr>
            <w:top w:val="none" w:sz="0" w:space="0" w:color="auto"/>
            <w:left w:val="none" w:sz="0" w:space="0" w:color="auto"/>
            <w:bottom w:val="none" w:sz="0" w:space="0" w:color="auto"/>
            <w:right w:val="none" w:sz="0" w:space="0" w:color="auto"/>
          </w:divBdr>
        </w:div>
        <w:div w:id="741677726">
          <w:marLeft w:val="0"/>
          <w:marRight w:val="0"/>
          <w:marTop w:val="0"/>
          <w:marBottom w:val="0"/>
          <w:divBdr>
            <w:top w:val="none" w:sz="0" w:space="0" w:color="auto"/>
            <w:left w:val="none" w:sz="0" w:space="0" w:color="auto"/>
            <w:bottom w:val="none" w:sz="0" w:space="0" w:color="auto"/>
            <w:right w:val="none" w:sz="0" w:space="0" w:color="auto"/>
          </w:divBdr>
        </w:div>
        <w:div w:id="564074367">
          <w:marLeft w:val="0"/>
          <w:marRight w:val="0"/>
          <w:marTop w:val="0"/>
          <w:marBottom w:val="0"/>
          <w:divBdr>
            <w:top w:val="none" w:sz="0" w:space="0" w:color="auto"/>
            <w:left w:val="none" w:sz="0" w:space="0" w:color="auto"/>
            <w:bottom w:val="none" w:sz="0" w:space="0" w:color="auto"/>
            <w:right w:val="none" w:sz="0" w:space="0" w:color="auto"/>
          </w:divBdr>
        </w:div>
        <w:div w:id="17046836">
          <w:marLeft w:val="0"/>
          <w:marRight w:val="0"/>
          <w:marTop w:val="0"/>
          <w:marBottom w:val="0"/>
          <w:divBdr>
            <w:top w:val="none" w:sz="0" w:space="0" w:color="auto"/>
            <w:left w:val="none" w:sz="0" w:space="0" w:color="auto"/>
            <w:bottom w:val="none" w:sz="0" w:space="0" w:color="auto"/>
            <w:right w:val="none" w:sz="0" w:space="0" w:color="auto"/>
          </w:divBdr>
        </w:div>
        <w:div w:id="2000186036">
          <w:marLeft w:val="0"/>
          <w:marRight w:val="0"/>
          <w:marTop w:val="0"/>
          <w:marBottom w:val="0"/>
          <w:divBdr>
            <w:top w:val="none" w:sz="0" w:space="0" w:color="auto"/>
            <w:left w:val="none" w:sz="0" w:space="0" w:color="auto"/>
            <w:bottom w:val="none" w:sz="0" w:space="0" w:color="auto"/>
            <w:right w:val="none" w:sz="0" w:space="0" w:color="auto"/>
          </w:divBdr>
        </w:div>
        <w:div w:id="762798456">
          <w:marLeft w:val="0"/>
          <w:marRight w:val="0"/>
          <w:marTop w:val="0"/>
          <w:marBottom w:val="0"/>
          <w:divBdr>
            <w:top w:val="none" w:sz="0" w:space="0" w:color="auto"/>
            <w:left w:val="none" w:sz="0" w:space="0" w:color="auto"/>
            <w:bottom w:val="none" w:sz="0" w:space="0" w:color="auto"/>
            <w:right w:val="none" w:sz="0" w:space="0" w:color="auto"/>
          </w:divBdr>
        </w:div>
        <w:div w:id="1569459238">
          <w:marLeft w:val="0"/>
          <w:marRight w:val="0"/>
          <w:marTop w:val="0"/>
          <w:marBottom w:val="0"/>
          <w:divBdr>
            <w:top w:val="none" w:sz="0" w:space="0" w:color="auto"/>
            <w:left w:val="none" w:sz="0" w:space="0" w:color="auto"/>
            <w:bottom w:val="none" w:sz="0" w:space="0" w:color="auto"/>
            <w:right w:val="none" w:sz="0" w:space="0" w:color="auto"/>
          </w:divBdr>
        </w:div>
        <w:div w:id="479152560">
          <w:marLeft w:val="0"/>
          <w:marRight w:val="0"/>
          <w:marTop w:val="0"/>
          <w:marBottom w:val="0"/>
          <w:divBdr>
            <w:top w:val="none" w:sz="0" w:space="0" w:color="auto"/>
            <w:left w:val="none" w:sz="0" w:space="0" w:color="auto"/>
            <w:bottom w:val="none" w:sz="0" w:space="0" w:color="auto"/>
            <w:right w:val="none" w:sz="0" w:space="0" w:color="auto"/>
          </w:divBdr>
        </w:div>
        <w:div w:id="234903266">
          <w:marLeft w:val="0"/>
          <w:marRight w:val="0"/>
          <w:marTop w:val="0"/>
          <w:marBottom w:val="0"/>
          <w:divBdr>
            <w:top w:val="none" w:sz="0" w:space="0" w:color="auto"/>
            <w:left w:val="none" w:sz="0" w:space="0" w:color="auto"/>
            <w:bottom w:val="none" w:sz="0" w:space="0" w:color="auto"/>
            <w:right w:val="none" w:sz="0" w:space="0" w:color="auto"/>
          </w:divBdr>
        </w:div>
        <w:div w:id="774440048">
          <w:marLeft w:val="0"/>
          <w:marRight w:val="0"/>
          <w:marTop w:val="0"/>
          <w:marBottom w:val="0"/>
          <w:divBdr>
            <w:top w:val="none" w:sz="0" w:space="0" w:color="auto"/>
            <w:left w:val="none" w:sz="0" w:space="0" w:color="auto"/>
            <w:bottom w:val="none" w:sz="0" w:space="0" w:color="auto"/>
            <w:right w:val="none" w:sz="0" w:space="0" w:color="auto"/>
          </w:divBdr>
        </w:div>
        <w:div w:id="1441074098">
          <w:marLeft w:val="0"/>
          <w:marRight w:val="0"/>
          <w:marTop w:val="0"/>
          <w:marBottom w:val="0"/>
          <w:divBdr>
            <w:top w:val="none" w:sz="0" w:space="0" w:color="auto"/>
            <w:left w:val="none" w:sz="0" w:space="0" w:color="auto"/>
            <w:bottom w:val="none" w:sz="0" w:space="0" w:color="auto"/>
            <w:right w:val="none" w:sz="0" w:space="0" w:color="auto"/>
          </w:divBdr>
        </w:div>
        <w:div w:id="1168902263">
          <w:marLeft w:val="0"/>
          <w:marRight w:val="0"/>
          <w:marTop w:val="0"/>
          <w:marBottom w:val="0"/>
          <w:divBdr>
            <w:top w:val="none" w:sz="0" w:space="0" w:color="auto"/>
            <w:left w:val="none" w:sz="0" w:space="0" w:color="auto"/>
            <w:bottom w:val="none" w:sz="0" w:space="0" w:color="auto"/>
            <w:right w:val="none" w:sz="0" w:space="0" w:color="auto"/>
          </w:divBdr>
        </w:div>
        <w:div w:id="1298952908">
          <w:marLeft w:val="0"/>
          <w:marRight w:val="0"/>
          <w:marTop w:val="0"/>
          <w:marBottom w:val="0"/>
          <w:divBdr>
            <w:top w:val="none" w:sz="0" w:space="0" w:color="auto"/>
            <w:left w:val="none" w:sz="0" w:space="0" w:color="auto"/>
            <w:bottom w:val="none" w:sz="0" w:space="0" w:color="auto"/>
            <w:right w:val="none" w:sz="0" w:space="0" w:color="auto"/>
          </w:divBdr>
        </w:div>
        <w:div w:id="866212984">
          <w:marLeft w:val="0"/>
          <w:marRight w:val="0"/>
          <w:marTop w:val="0"/>
          <w:marBottom w:val="0"/>
          <w:divBdr>
            <w:top w:val="none" w:sz="0" w:space="0" w:color="auto"/>
            <w:left w:val="none" w:sz="0" w:space="0" w:color="auto"/>
            <w:bottom w:val="none" w:sz="0" w:space="0" w:color="auto"/>
            <w:right w:val="none" w:sz="0" w:space="0" w:color="auto"/>
          </w:divBdr>
        </w:div>
        <w:div w:id="136188822">
          <w:marLeft w:val="0"/>
          <w:marRight w:val="0"/>
          <w:marTop w:val="0"/>
          <w:marBottom w:val="0"/>
          <w:divBdr>
            <w:top w:val="none" w:sz="0" w:space="0" w:color="auto"/>
            <w:left w:val="none" w:sz="0" w:space="0" w:color="auto"/>
            <w:bottom w:val="none" w:sz="0" w:space="0" w:color="auto"/>
            <w:right w:val="none" w:sz="0" w:space="0" w:color="auto"/>
          </w:divBdr>
        </w:div>
        <w:div w:id="1815874952">
          <w:marLeft w:val="0"/>
          <w:marRight w:val="0"/>
          <w:marTop w:val="0"/>
          <w:marBottom w:val="0"/>
          <w:divBdr>
            <w:top w:val="none" w:sz="0" w:space="0" w:color="auto"/>
            <w:left w:val="none" w:sz="0" w:space="0" w:color="auto"/>
            <w:bottom w:val="none" w:sz="0" w:space="0" w:color="auto"/>
            <w:right w:val="none" w:sz="0" w:space="0" w:color="auto"/>
          </w:divBdr>
        </w:div>
        <w:div w:id="715396191">
          <w:marLeft w:val="0"/>
          <w:marRight w:val="0"/>
          <w:marTop w:val="0"/>
          <w:marBottom w:val="0"/>
          <w:divBdr>
            <w:top w:val="none" w:sz="0" w:space="0" w:color="auto"/>
            <w:left w:val="none" w:sz="0" w:space="0" w:color="auto"/>
            <w:bottom w:val="none" w:sz="0" w:space="0" w:color="auto"/>
            <w:right w:val="none" w:sz="0" w:space="0" w:color="auto"/>
          </w:divBdr>
        </w:div>
        <w:div w:id="163709719">
          <w:marLeft w:val="0"/>
          <w:marRight w:val="0"/>
          <w:marTop w:val="0"/>
          <w:marBottom w:val="0"/>
          <w:divBdr>
            <w:top w:val="none" w:sz="0" w:space="0" w:color="auto"/>
            <w:left w:val="none" w:sz="0" w:space="0" w:color="auto"/>
            <w:bottom w:val="none" w:sz="0" w:space="0" w:color="auto"/>
            <w:right w:val="none" w:sz="0" w:space="0" w:color="auto"/>
          </w:divBdr>
        </w:div>
        <w:div w:id="581379529">
          <w:marLeft w:val="0"/>
          <w:marRight w:val="0"/>
          <w:marTop w:val="0"/>
          <w:marBottom w:val="0"/>
          <w:divBdr>
            <w:top w:val="none" w:sz="0" w:space="0" w:color="auto"/>
            <w:left w:val="none" w:sz="0" w:space="0" w:color="auto"/>
            <w:bottom w:val="none" w:sz="0" w:space="0" w:color="auto"/>
            <w:right w:val="none" w:sz="0" w:space="0" w:color="auto"/>
          </w:divBdr>
        </w:div>
        <w:div w:id="363602203">
          <w:marLeft w:val="0"/>
          <w:marRight w:val="0"/>
          <w:marTop w:val="0"/>
          <w:marBottom w:val="0"/>
          <w:divBdr>
            <w:top w:val="none" w:sz="0" w:space="0" w:color="auto"/>
            <w:left w:val="none" w:sz="0" w:space="0" w:color="auto"/>
            <w:bottom w:val="none" w:sz="0" w:space="0" w:color="auto"/>
            <w:right w:val="none" w:sz="0" w:space="0" w:color="auto"/>
          </w:divBdr>
        </w:div>
        <w:div w:id="192884339">
          <w:marLeft w:val="0"/>
          <w:marRight w:val="0"/>
          <w:marTop w:val="0"/>
          <w:marBottom w:val="0"/>
          <w:divBdr>
            <w:top w:val="none" w:sz="0" w:space="0" w:color="auto"/>
            <w:left w:val="none" w:sz="0" w:space="0" w:color="auto"/>
            <w:bottom w:val="none" w:sz="0" w:space="0" w:color="auto"/>
            <w:right w:val="none" w:sz="0" w:space="0" w:color="auto"/>
          </w:divBdr>
        </w:div>
        <w:div w:id="195241138">
          <w:marLeft w:val="0"/>
          <w:marRight w:val="0"/>
          <w:marTop w:val="0"/>
          <w:marBottom w:val="0"/>
          <w:divBdr>
            <w:top w:val="none" w:sz="0" w:space="0" w:color="auto"/>
            <w:left w:val="none" w:sz="0" w:space="0" w:color="auto"/>
            <w:bottom w:val="none" w:sz="0" w:space="0" w:color="auto"/>
            <w:right w:val="none" w:sz="0" w:space="0" w:color="auto"/>
          </w:divBdr>
        </w:div>
        <w:div w:id="1115517192">
          <w:marLeft w:val="0"/>
          <w:marRight w:val="0"/>
          <w:marTop w:val="0"/>
          <w:marBottom w:val="0"/>
          <w:divBdr>
            <w:top w:val="none" w:sz="0" w:space="0" w:color="auto"/>
            <w:left w:val="none" w:sz="0" w:space="0" w:color="auto"/>
            <w:bottom w:val="none" w:sz="0" w:space="0" w:color="auto"/>
            <w:right w:val="none" w:sz="0" w:space="0" w:color="auto"/>
          </w:divBdr>
        </w:div>
        <w:div w:id="1526165010">
          <w:marLeft w:val="0"/>
          <w:marRight w:val="0"/>
          <w:marTop w:val="0"/>
          <w:marBottom w:val="0"/>
          <w:divBdr>
            <w:top w:val="none" w:sz="0" w:space="0" w:color="auto"/>
            <w:left w:val="none" w:sz="0" w:space="0" w:color="auto"/>
            <w:bottom w:val="none" w:sz="0" w:space="0" w:color="auto"/>
            <w:right w:val="none" w:sz="0" w:space="0" w:color="auto"/>
          </w:divBdr>
        </w:div>
        <w:div w:id="1113406140">
          <w:marLeft w:val="0"/>
          <w:marRight w:val="0"/>
          <w:marTop w:val="0"/>
          <w:marBottom w:val="0"/>
          <w:divBdr>
            <w:top w:val="none" w:sz="0" w:space="0" w:color="auto"/>
            <w:left w:val="none" w:sz="0" w:space="0" w:color="auto"/>
            <w:bottom w:val="none" w:sz="0" w:space="0" w:color="auto"/>
            <w:right w:val="none" w:sz="0" w:space="0" w:color="auto"/>
          </w:divBdr>
        </w:div>
        <w:div w:id="1515341864">
          <w:marLeft w:val="0"/>
          <w:marRight w:val="0"/>
          <w:marTop w:val="0"/>
          <w:marBottom w:val="0"/>
          <w:divBdr>
            <w:top w:val="none" w:sz="0" w:space="0" w:color="auto"/>
            <w:left w:val="none" w:sz="0" w:space="0" w:color="auto"/>
            <w:bottom w:val="none" w:sz="0" w:space="0" w:color="auto"/>
            <w:right w:val="none" w:sz="0" w:space="0" w:color="auto"/>
          </w:divBdr>
        </w:div>
        <w:div w:id="1258713106">
          <w:marLeft w:val="0"/>
          <w:marRight w:val="0"/>
          <w:marTop w:val="0"/>
          <w:marBottom w:val="0"/>
          <w:divBdr>
            <w:top w:val="none" w:sz="0" w:space="0" w:color="auto"/>
            <w:left w:val="none" w:sz="0" w:space="0" w:color="auto"/>
            <w:bottom w:val="none" w:sz="0" w:space="0" w:color="auto"/>
            <w:right w:val="none" w:sz="0" w:space="0" w:color="auto"/>
          </w:divBdr>
        </w:div>
        <w:div w:id="27030098">
          <w:marLeft w:val="0"/>
          <w:marRight w:val="0"/>
          <w:marTop w:val="0"/>
          <w:marBottom w:val="0"/>
          <w:divBdr>
            <w:top w:val="none" w:sz="0" w:space="0" w:color="auto"/>
            <w:left w:val="none" w:sz="0" w:space="0" w:color="auto"/>
            <w:bottom w:val="none" w:sz="0" w:space="0" w:color="auto"/>
            <w:right w:val="none" w:sz="0" w:space="0" w:color="auto"/>
          </w:divBdr>
        </w:div>
        <w:div w:id="1668246909">
          <w:marLeft w:val="0"/>
          <w:marRight w:val="0"/>
          <w:marTop w:val="0"/>
          <w:marBottom w:val="0"/>
          <w:divBdr>
            <w:top w:val="none" w:sz="0" w:space="0" w:color="auto"/>
            <w:left w:val="none" w:sz="0" w:space="0" w:color="auto"/>
            <w:bottom w:val="none" w:sz="0" w:space="0" w:color="auto"/>
            <w:right w:val="none" w:sz="0" w:space="0" w:color="auto"/>
          </w:divBdr>
        </w:div>
        <w:div w:id="54594130">
          <w:marLeft w:val="0"/>
          <w:marRight w:val="0"/>
          <w:marTop w:val="0"/>
          <w:marBottom w:val="0"/>
          <w:divBdr>
            <w:top w:val="none" w:sz="0" w:space="0" w:color="auto"/>
            <w:left w:val="none" w:sz="0" w:space="0" w:color="auto"/>
            <w:bottom w:val="none" w:sz="0" w:space="0" w:color="auto"/>
            <w:right w:val="none" w:sz="0" w:space="0" w:color="auto"/>
          </w:divBdr>
        </w:div>
        <w:div w:id="1728261384">
          <w:marLeft w:val="0"/>
          <w:marRight w:val="0"/>
          <w:marTop w:val="0"/>
          <w:marBottom w:val="0"/>
          <w:divBdr>
            <w:top w:val="none" w:sz="0" w:space="0" w:color="auto"/>
            <w:left w:val="none" w:sz="0" w:space="0" w:color="auto"/>
            <w:bottom w:val="none" w:sz="0" w:space="0" w:color="auto"/>
            <w:right w:val="none" w:sz="0" w:space="0" w:color="auto"/>
          </w:divBdr>
        </w:div>
        <w:div w:id="591091335">
          <w:marLeft w:val="0"/>
          <w:marRight w:val="0"/>
          <w:marTop w:val="0"/>
          <w:marBottom w:val="0"/>
          <w:divBdr>
            <w:top w:val="none" w:sz="0" w:space="0" w:color="auto"/>
            <w:left w:val="none" w:sz="0" w:space="0" w:color="auto"/>
            <w:bottom w:val="none" w:sz="0" w:space="0" w:color="auto"/>
            <w:right w:val="none" w:sz="0" w:space="0" w:color="auto"/>
          </w:divBdr>
        </w:div>
        <w:div w:id="134957263">
          <w:marLeft w:val="0"/>
          <w:marRight w:val="0"/>
          <w:marTop w:val="0"/>
          <w:marBottom w:val="0"/>
          <w:divBdr>
            <w:top w:val="none" w:sz="0" w:space="0" w:color="auto"/>
            <w:left w:val="none" w:sz="0" w:space="0" w:color="auto"/>
            <w:bottom w:val="none" w:sz="0" w:space="0" w:color="auto"/>
            <w:right w:val="none" w:sz="0" w:space="0" w:color="auto"/>
          </w:divBdr>
        </w:div>
        <w:div w:id="1295407506">
          <w:marLeft w:val="0"/>
          <w:marRight w:val="0"/>
          <w:marTop w:val="0"/>
          <w:marBottom w:val="0"/>
          <w:divBdr>
            <w:top w:val="none" w:sz="0" w:space="0" w:color="auto"/>
            <w:left w:val="none" w:sz="0" w:space="0" w:color="auto"/>
            <w:bottom w:val="none" w:sz="0" w:space="0" w:color="auto"/>
            <w:right w:val="none" w:sz="0" w:space="0" w:color="auto"/>
          </w:divBdr>
        </w:div>
        <w:div w:id="1703821210">
          <w:marLeft w:val="0"/>
          <w:marRight w:val="0"/>
          <w:marTop w:val="0"/>
          <w:marBottom w:val="0"/>
          <w:divBdr>
            <w:top w:val="none" w:sz="0" w:space="0" w:color="auto"/>
            <w:left w:val="none" w:sz="0" w:space="0" w:color="auto"/>
            <w:bottom w:val="none" w:sz="0" w:space="0" w:color="auto"/>
            <w:right w:val="none" w:sz="0" w:space="0" w:color="auto"/>
          </w:divBdr>
        </w:div>
        <w:div w:id="234560280">
          <w:marLeft w:val="0"/>
          <w:marRight w:val="0"/>
          <w:marTop w:val="0"/>
          <w:marBottom w:val="0"/>
          <w:divBdr>
            <w:top w:val="none" w:sz="0" w:space="0" w:color="auto"/>
            <w:left w:val="none" w:sz="0" w:space="0" w:color="auto"/>
            <w:bottom w:val="none" w:sz="0" w:space="0" w:color="auto"/>
            <w:right w:val="none" w:sz="0" w:space="0" w:color="auto"/>
          </w:divBdr>
        </w:div>
        <w:div w:id="1906068383">
          <w:marLeft w:val="0"/>
          <w:marRight w:val="0"/>
          <w:marTop w:val="0"/>
          <w:marBottom w:val="0"/>
          <w:divBdr>
            <w:top w:val="none" w:sz="0" w:space="0" w:color="auto"/>
            <w:left w:val="none" w:sz="0" w:space="0" w:color="auto"/>
            <w:bottom w:val="none" w:sz="0" w:space="0" w:color="auto"/>
            <w:right w:val="none" w:sz="0" w:space="0" w:color="auto"/>
          </w:divBdr>
        </w:div>
        <w:div w:id="865408541">
          <w:marLeft w:val="0"/>
          <w:marRight w:val="0"/>
          <w:marTop w:val="0"/>
          <w:marBottom w:val="0"/>
          <w:divBdr>
            <w:top w:val="none" w:sz="0" w:space="0" w:color="auto"/>
            <w:left w:val="none" w:sz="0" w:space="0" w:color="auto"/>
            <w:bottom w:val="none" w:sz="0" w:space="0" w:color="auto"/>
            <w:right w:val="none" w:sz="0" w:space="0" w:color="auto"/>
          </w:divBdr>
        </w:div>
        <w:div w:id="1829055176">
          <w:marLeft w:val="0"/>
          <w:marRight w:val="0"/>
          <w:marTop w:val="0"/>
          <w:marBottom w:val="0"/>
          <w:divBdr>
            <w:top w:val="none" w:sz="0" w:space="0" w:color="auto"/>
            <w:left w:val="none" w:sz="0" w:space="0" w:color="auto"/>
            <w:bottom w:val="none" w:sz="0" w:space="0" w:color="auto"/>
            <w:right w:val="none" w:sz="0" w:space="0" w:color="auto"/>
          </w:divBdr>
        </w:div>
        <w:div w:id="1168130009">
          <w:marLeft w:val="0"/>
          <w:marRight w:val="0"/>
          <w:marTop w:val="0"/>
          <w:marBottom w:val="0"/>
          <w:divBdr>
            <w:top w:val="none" w:sz="0" w:space="0" w:color="auto"/>
            <w:left w:val="none" w:sz="0" w:space="0" w:color="auto"/>
            <w:bottom w:val="none" w:sz="0" w:space="0" w:color="auto"/>
            <w:right w:val="none" w:sz="0" w:space="0" w:color="auto"/>
          </w:divBdr>
        </w:div>
        <w:div w:id="2118911484">
          <w:marLeft w:val="0"/>
          <w:marRight w:val="0"/>
          <w:marTop w:val="0"/>
          <w:marBottom w:val="0"/>
          <w:divBdr>
            <w:top w:val="none" w:sz="0" w:space="0" w:color="auto"/>
            <w:left w:val="none" w:sz="0" w:space="0" w:color="auto"/>
            <w:bottom w:val="none" w:sz="0" w:space="0" w:color="auto"/>
            <w:right w:val="none" w:sz="0" w:space="0" w:color="auto"/>
          </w:divBdr>
        </w:div>
        <w:div w:id="310989375">
          <w:marLeft w:val="0"/>
          <w:marRight w:val="0"/>
          <w:marTop w:val="0"/>
          <w:marBottom w:val="0"/>
          <w:divBdr>
            <w:top w:val="none" w:sz="0" w:space="0" w:color="auto"/>
            <w:left w:val="none" w:sz="0" w:space="0" w:color="auto"/>
            <w:bottom w:val="none" w:sz="0" w:space="0" w:color="auto"/>
            <w:right w:val="none" w:sz="0" w:space="0" w:color="auto"/>
          </w:divBdr>
        </w:div>
        <w:div w:id="1656832945">
          <w:marLeft w:val="0"/>
          <w:marRight w:val="0"/>
          <w:marTop w:val="0"/>
          <w:marBottom w:val="0"/>
          <w:divBdr>
            <w:top w:val="none" w:sz="0" w:space="0" w:color="auto"/>
            <w:left w:val="none" w:sz="0" w:space="0" w:color="auto"/>
            <w:bottom w:val="none" w:sz="0" w:space="0" w:color="auto"/>
            <w:right w:val="none" w:sz="0" w:space="0" w:color="auto"/>
          </w:divBdr>
        </w:div>
        <w:div w:id="1902518327">
          <w:marLeft w:val="0"/>
          <w:marRight w:val="0"/>
          <w:marTop w:val="0"/>
          <w:marBottom w:val="0"/>
          <w:divBdr>
            <w:top w:val="none" w:sz="0" w:space="0" w:color="auto"/>
            <w:left w:val="none" w:sz="0" w:space="0" w:color="auto"/>
            <w:bottom w:val="none" w:sz="0" w:space="0" w:color="auto"/>
            <w:right w:val="none" w:sz="0" w:space="0" w:color="auto"/>
          </w:divBdr>
        </w:div>
        <w:div w:id="1557549680">
          <w:marLeft w:val="0"/>
          <w:marRight w:val="0"/>
          <w:marTop w:val="0"/>
          <w:marBottom w:val="0"/>
          <w:divBdr>
            <w:top w:val="none" w:sz="0" w:space="0" w:color="auto"/>
            <w:left w:val="none" w:sz="0" w:space="0" w:color="auto"/>
            <w:bottom w:val="none" w:sz="0" w:space="0" w:color="auto"/>
            <w:right w:val="none" w:sz="0" w:space="0" w:color="auto"/>
          </w:divBdr>
        </w:div>
        <w:div w:id="1091392819">
          <w:marLeft w:val="0"/>
          <w:marRight w:val="0"/>
          <w:marTop w:val="0"/>
          <w:marBottom w:val="0"/>
          <w:divBdr>
            <w:top w:val="none" w:sz="0" w:space="0" w:color="auto"/>
            <w:left w:val="none" w:sz="0" w:space="0" w:color="auto"/>
            <w:bottom w:val="none" w:sz="0" w:space="0" w:color="auto"/>
            <w:right w:val="none" w:sz="0" w:space="0" w:color="auto"/>
          </w:divBdr>
        </w:div>
        <w:div w:id="793208476">
          <w:marLeft w:val="0"/>
          <w:marRight w:val="0"/>
          <w:marTop w:val="0"/>
          <w:marBottom w:val="0"/>
          <w:divBdr>
            <w:top w:val="none" w:sz="0" w:space="0" w:color="auto"/>
            <w:left w:val="none" w:sz="0" w:space="0" w:color="auto"/>
            <w:bottom w:val="none" w:sz="0" w:space="0" w:color="auto"/>
            <w:right w:val="none" w:sz="0" w:space="0" w:color="auto"/>
          </w:divBdr>
        </w:div>
        <w:div w:id="490175908">
          <w:marLeft w:val="0"/>
          <w:marRight w:val="0"/>
          <w:marTop w:val="0"/>
          <w:marBottom w:val="0"/>
          <w:divBdr>
            <w:top w:val="none" w:sz="0" w:space="0" w:color="auto"/>
            <w:left w:val="none" w:sz="0" w:space="0" w:color="auto"/>
            <w:bottom w:val="none" w:sz="0" w:space="0" w:color="auto"/>
            <w:right w:val="none" w:sz="0" w:space="0" w:color="auto"/>
          </w:divBdr>
        </w:div>
        <w:div w:id="495540081">
          <w:marLeft w:val="0"/>
          <w:marRight w:val="0"/>
          <w:marTop w:val="0"/>
          <w:marBottom w:val="0"/>
          <w:divBdr>
            <w:top w:val="none" w:sz="0" w:space="0" w:color="auto"/>
            <w:left w:val="none" w:sz="0" w:space="0" w:color="auto"/>
            <w:bottom w:val="none" w:sz="0" w:space="0" w:color="auto"/>
            <w:right w:val="none" w:sz="0" w:space="0" w:color="auto"/>
          </w:divBdr>
        </w:div>
        <w:div w:id="748384617">
          <w:marLeft w:val="0"/>
          <w:marRight w:val="0"/>
          <w:marTop w:val="0"/>
          <w:marBottom w:val="0"/>
          <w:divBdr>
            <w:top w:val="none" w:sz="0" w:space="0" w:color="auto"/>
            <w:left w:val="none" w:sz="0" w:space="0" w:color="auto"/>
            <w:bottom w:val="none" w:sz="0" w:space="0" w:color="auto"/>
            <w:right w:val="none" w:sz="0" w:space="0" w:color="auto"/>
          </w:divBdr>
        </w:div>
        <w:div w:id="1622302831">
          <w:marLeft w:val="0"/>
          <w:marRight w:val="0"/>
          <w:marTop w:val="0"/>
          <w:marBottom w:val="0"/>
          <w:divBdr>
            <w:top w:val="none" w:sz="0" w:space="0" w:color="auto"/>
            <w:left w:val="none" w:sz="0" w:space="0" w:color="auto"/>
            <w:bottom w:val="none" w:sz="0" w:space="0" w:color="auto"/>
            <w:right w:val="none" w:sz="0" w:space="0" w:color="auto"/>
          </w:divBdr>
        </w:div>
      </w:divsChild>
    </w:div>
    <w:div w:id="15382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1282</Words>
  <Characters>7362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FLAHAUT</dc:creator>
  <cp:lastModifiedBy>Asus</cp:lastModifiedBy>
  <cp:revision>10</cp:revision>
  <cp:lastPrinted>2018-07-06T06:13:00Z</cp:lastPrinted>
  <dcterms:created xsi:type="dcterms:W3CDTF">2018-07-06T06:01:00Z</dcterms:created>
  <dcterms:modified xsi:type="dcterms:W3CDTF">2018-10-23T00:27:00Z</dcterms:modified>
</cp:coreProperties>
</file>