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92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54"/>
        <w:gridCol w:w="1819"/>
        <w:gridCol w:w="1843"/>
        <w:gridCol w:w="3805"/>
      </w:tblGrid>
      <w:tr w:rsidR="00FC292F" w:rsidTr="00EB74D1">
        <w:trPr>
          <w:trHeight w:val="454"/>
        </w:trPr>
        <w:tc>
          <w:tcPr>
            <w:tcW w:w="109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  <w:tcMar>
              <w:left w:w="28" w:type="dxa"/>
              <w:right w:w="28" w:type="dxa"/>
            </w:tcMar>
            <w:vAlign w:val="center"/>
          </w:tcPr>
          <w:p w:rsidR="00FC292F" w:rsidRDefault="00FC292F">
            <w:pPr>
              <w:jc w:val="center"/>
              <w:rPr>
                <w:b/>
                <w:color w:val="FFFFFF"/>
                <w:sz w:val="8"/>
                <w:szCs w:val="28"/>
              </w:rPr>
            </w:pPr>
          </w:p>
          <w:p w:rsidR="00FC292F" w:rsidRPr="0032178C" w:rsidRDefault="00FC292F">
            <w:pPr>
              <w:pStyle w:val="Titre1"/>
              <w:spacing w:before="0" w:after="0"/>
              <w:rPr>
                <w:rFonts w:cs="Arial"/>
                <w:color w:val="FFFFFF"/>
                <w:szCs w:val="28"/>
                <w:lang w:val="fr-FR" w:eastAsia="fr-FR"/>
              </w:rPr>
            </w:pPr>
            <w:r w:rsidRPr="00E2560D">
              <w:rPr>
                <w:rFonts w:cs="Arial"/>
                <w:color w:val="FFFFFF"/>
                <w:szCs w:val="28"/>
                <w:lang w:val="fr-FR" w:eastAsia="fr-FR"/>
              </w:rPr>
              <w:t>FICHE TECHNIQUE</w:t>
            </w:r>
          </w:p>
          <w:p w:rsidR="00FC292F" w:rsidRDefault="00FC292F">
            <w:pPr>
              <w:jc w:val="center"/>
              <w:rPr>
                <w:b/>
                <w:color w:val="FFFFFF"/>
                <w:sz w:val="8"/>
                <w:szCs w:val="28"/>
              </w:rPr>
            </w:pPr>
            <w:r>
              <w:rPr>
                <w:b/>
                <w:color w:val="FFFFFF"/>
                <w:sz w:val="20"/>
                <w:szCs w:val="28"/>
              </w:rPr>
              <w:t xml:space="preserve"> </w:t>
            </w:r>
          </w:p>
        </w:tc>
      </w:tr>
      <w:tr w:rsidR="00EB74D1" w:rsidTr="00EB74D1">
        <w:trPr>
          <w:trHeight w:val="20"/>
        </w:trPr>
        <w:tc>
          <w:tcPr>
            <w:tcW w:w="34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EB74D1" w:rsidRDefault="00EB74D1">
            <w:pPr>
              <w:rPr>
                <w:b/>
                <w:sz w:val="8"/>
                <w:szCs w:val="28"/>
              </w:rPr>
            </w:pPr>
          </w:p>
          <w:p w:rsidR="00EB74D1" w:rsidRPr="00FB588A" w:rsidRDefault="00EB74D1" w:rsidP="005151A0">
            <w:pPr>
              <w:spacing w:before="60" w:after="60"/>
              <w:rPr>
                <w:b/>
                <w:caps/>
                <w:sz w:val="24"/>
                <w:szCs w:val="28"/>
              </w:rPr>
            </w:pPr>
            <w:r w:rsidRPr="00FB588A">
              <w:rPr>
                <w:b/>
                <w:caps/>
                <w:sz w:val="24"/>
                <w:szCs w:val="28"/>
                <w:shd w:val="clear" w:color="auto" w:fill="D9D9D9"/>
              </w:rPr>
              <w:t>Croquis</w:t>
            </w:r>
          </w:p>
          <w:p w:rsidR="00EB74D1" w:rsidRDefault="00B917F2" w:rsidP="00B8064B">
            <w:pPr>
              <w:spacing w:before="240" w:after="60"/>
              <w:jc w:val="center"/>
              <w:rPr>
                <w:b/>
                <w:sz w:val="24"/>
                <w:szCs w:val="28"/>
              </w:rPr>
            </w:pPr>
            <w: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alt="Résultat de recherche d'images pour &quot;smoking avec double boutonnage&quot;" style="width:109.5pt;height:153pt">
                  <v:imagedata r:id="rId7" r:href="rId8" croptop="2212f" cropbottom="35226f" cropleft="20165f" cropright="16648f"/>
                </v:shape>
              </w:pict>
            </w:r>
          </w:p>
          <w:p w:rsidR="00EB74D1" w:rsidRPr="00970474" w:rsidRDefault="00EB74D1" w:rsidP="004A6B70">
            <w:pPr>
              <w:spacing w:before="240" w:after="60"/>
              <w:jc w:val="center"/>
              <w:rPr>
                <w:color w:val="0000FF"/>
                <w:sz w:val="18"/>
                <w:szCs w:val="18"/>
                <w:u w:val="single"/>
              </w:rPr>
            </w:pPr>
            <w:r w:rsidRPr="00970474">
              <w:rPr>
                <w:color w:val="0000FF"/>
                <w:sz w:val="18"/>
                <w:szCs w:val="18"/>
                <w:u w:val="single"/>
              </w:rPr>
              <w:t>https://fr.aliexpress.com</w:t>
            </w:r>
            <w:r w:rsidR="00970474" w:rsidRPr="00970474">
              <w:rPr>
                <w:color w:val="0000FF"/>
                <w:sz w:val="18"/>
                <w:szCs w:val="18"/>
                <w:u w:val="single"/>
              </w:rPr>
              <w:t xml:space="preserve"> </w:t>
            </w:r>
          </w:p>
        </w:tc>
        <w:tc>
          <w:tcPr>
            <w:tcW w:w="746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EB74D1" w:rsidRDefault="00EB74D1" w:rsidP="00EB74D1">
            <w:pPr>
              <w:rPr>
                <w:b/>
                <w:sz w:val="8"/>
                <w:szCs w:val="28"/>
              </w:rPr>
            </w:pPr>
          </w:p>
          <w:p w:rsidR="00EB74D1" w:rsidRPr="00CC0891" w:rsidRDefault="00EB74D1" w:rsidP="00EB74D1">
            <w:pPr>
              <w:rPr>
                <w:rFonts w:ascii="Calibri" w:hAnsi="Calibri"/>
                <w:b/>
                <w:smallCaps/>
                <w:sz w:val="24"/>
                <w:szCs w:val="28"/>
              </w:rPr>
            </w:pPr>
            <w:r>
              <w:rPr>
                <w:b/>
                <w:caps/>
                <w:sz w:val="24"/>
                <w:szCs w:val="28"/>
                <w:shd w:val="clear" w:color="auto" w:fill="D9D9D9"/>
              </w:rPr>
              <w:t xml:space="preserve"> </w:t>
            </w:r>
            <w:r w:rsidRPr="00FB588A">
              <w:rPr>
                <w:b/>
                <w:caps/>
                <w:sz w:val="24"/>
                <w:szCs w:val="28"/>
                <w:shd w:val="clear" w:color="auto" w:fill="D9D9D9"/>
              </w:rPr>
              <w:t xml:space="preserve">Solutions de </w:t>
            </w:r>
            <w:r>
              <w:rPr>
                <w:b/>
                <w:caps/>
                <w:sz w:val="24"/>
                <w:szCs w:val="28"/>
                <w:shd w:val="clear" w:color="auto" w:fill="D9D9D9"/>
              </w:rPr>
              <w:t xml:space="preserve"> M</w:t>
            </w:r>
            <w:r w:rsidRPr="00FB588A">
              <w:rPr>
                <w:b/>
                <w:caps/>
                <w:sz w:val="24"/>
                <w:szCs w:val="28"/>
                <w:shd w:val="clear" w:color="auto" w:fill="D9D9D9"/>
              </w:rPr>
              <w:t>ontag</w:t>
            </w:r>
            <w:r>
              <w:rPr>
                <w:b/>
                <w:caps/>
                <w:sz w:val="24"/>
                <w:szCs w:val="28"/>
                <w:shd w:val="clear" w:color="auto" w:fill="D9D9D9"/>
              </w:rPr>
              <w:t>E</w:t>
            </w:r>
            <w:r w:rsidRPr="00FB588A">
              <w:rPr>
                <w:b/>
                <w:caps/>
                <w:sz w:val="24"/>
                <w:szCs w:val="28"/>
              </w:rPr>
              <w:t> </w:t>
            </w:r>
          </w:p>
        </w:tc>
      </w:tr>
      <w:tr w:rsidR="00EB74D1" w:rsidTr="009A7D31">
        <w:trPr>
          <w:trHeight w:val="20"/>
        </w:trPr>
        <w:tc>
          <w:tcPr>
            <w:tcW w:w="345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B524C6" w:rsidRDefault="00B524C6">
            <w:pPr>
              <w:rPr>
                <w:b/>
                <w:sz w:val="8"/>
                <w:szCs w:val="28"/>
              </w:rPr>
            </w:pPr>
          </w:p>
        </w:tc>
        <w:tc>
          <w:tcPr>
            <w:tcW w:w="1819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B524C6" w:rsidRDefault="00B524C6" w:rsidP="00B524C6">
            <w:pPr>
              <w:jc w:val="center"/>
              <w:rPr>
                <w:rFonts w:ascii="Calibri" w:hAnsi="Calibri"/>
                <w:b/>
                <w:smallCaps/>
                <w:sz w:val="16"/>
                <w:szCs w:val="16"/>
              </w:rPr>
            </w:pPr>
          </w:p>
          <w:p w:rsidR="009A7D31" w:rsidRPr="00B524C6" w:rsidRDefault="009A7D31" w:rsidP="00B524C6">
            <w:pPr>
              <w:jc w:val="center"/>
              <w:rPr>
                <w:rFonts w:ascii="Calibri" w:hAnsi="Calibri"/>
                <w:b/>
                <w:smallCaps/>
                <w:sz w:val="16"/>
                <w:szCs w:val="16"/>
              </w:rPr>
            </w:pPr>
          </w:p>
          <w:p w:rsidR="00B524C6" w:rsidRPr="001543F0" w:rsidRDefault="009A7D31" w:rsidP="00B524C6">
            <w:pPr>
              <w:jc w:val="center"/>
              <w:rPr>
                <w:rFonts w:ascii="Calibri" w:hAnsi="Calibri"/>
                <w:b/>
                <w:smallCaps/>
                <w:sz w:val="24"/>
                <w:szCs w:val="28"/>
              </w:rPr>
            </w:pPr>
            <w:r>
              <w:rPr>
                <w:rFonts w:ascii="Calibri" w:hAnsi="Calibri"/>
                <w:b/>
                <w:smallCaps/>
                <w:sz w:val="24"/>
                <w:szCs w:val="28"/>
              </w:rPr>
              <w:t>Sol.</w:t>
            </w:r>
            <w:r w:rsidRPr="001543F0">
              <w:rPr>
                <w:rFonts w:ascii="Calibri" w:hAnsi="Calibri"/>
                <w:b/>
                <w:smallCaps/>
                <w:sz w:val="24"/>
                <w:szCs w:val="28"/>
              </w:rPr>
              <w:t xml:space="preserve"> </w:t>
            </w:r>
            <w:r>
              <w:rPr>
                <w:rFonts w:ascii="Calibri" w:hAnsi="Calibri"/>
                <w:b/>
                <w:smallCaps/>
                <w:sz w:val="24"/>
                <w:szCs w:val="28"/>
                <w:shd w:val="clear" w:color="auto" w:fill="BFBFBF"/>
              </w:rPr>
              <w:t>1</w:t>
            </w:r>
          </w:p>
        </w:tc>
        <w:tc>
          <w:tcPr>
            <w:tcW w:w="564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55673" w:rsidRDefault="00B55673" w:rsidP="00B524C6">
            <w:pPr>
              <w:jc w:val="center"/>
              <w:rPr>
                <w:rFonts w:ascii="Calibri" w:hAnsi="Calibri"/>
                <w:b/>
                <w:smallCaps/>
                <w:sz w:val="16"/>
                <w:szCs w:val="16"/>
                <w:shd w:val="clear" w:color="auto" w:fill="BFBFBF"/>
              </w:rPr>
            </w:pPr>
          </w:p>
          <w:p w:rsidR="00B55673" w:rsidRDefault="004F4000" w:rsidP="00B524C6">
            <w:pPr>
              <w:jc w:val="center"/>
              <w:rPr>
                <w:rFonts w:ascii="Calibri" w:hAnsi="Calibri"/>
                <w:b/>
                <w:smallCaps/>
                <w:sz w:val="16"/>
                <w:szCs w:val="16"/>
                <w:shd w:val="clear" w:color="auto" w:fill="BFBFBF"/>
              </w:rPr>
            </w:pPr>
            <w:r>
              <w:object w:dxaOrig="15915" w:dyaOrig="3765">
                <v:shape id="_x0000_i1026" type="#_x0000_t75" style="width:240pt;height:57pt" o:ole="">
                  <v:imagedata r:id="rId9" o:title=""/>
                </v:shape>
                <o:OLEObject Type="Embed" ProgID="KaledoStyle.Document" ShapeID="_x0000_i1026" DrawAspect="Content" ObjectID="_1592132017" r:id="rId10"/>
              </w:object>
            </w:r>
          </w:p>
          <w:p w:rsidR="00B55673" w:rsidRDefault="00B55673" w:rsidP="00B524C6">
            <w:pPr>
              <w:jc w:val="center"/>
              <w:rPr>
                <w:rFonts w:ascii="Calibri" w:hAnsi="Calibri"/>
                <w:b/>
                <w:smallCaps/>
                <w:sz w:val="16"/>
                <w:szCs w:val="16"/>
                <w:shd w:val="clear" w:color="auto" w:fill="BFBFBF"/>
              </w:rPr>
            </w:pPr>
          </w:p>
          <w:p w:rsidR="00B55673" w:rsidRDefault="00B55673" w:rsidP="00B524C6">
            <w:pPr>
              <w:jc w:val="center"/>
              <w:rPr>
                <w:rFonts w:ascii="Calibri" w:hAnsi="Calibri"/>
                <w:b/>
                <w:smallCaps/>
                <w:sz w:val="16"/>
                <w:szCs w:val="16"/>
                <w:shd w:val="clear" w:color="auto" w:fill="BFBFBF"/>
              </w:rPr>
            </w:pPr>
          </w:p>
          <w:p w:rsidR="00B524C6" w:rsidRPr="001543F0" w:rsidRDefault="00B524C6" w:rsidP="00B524C6">
            <w:pPr>
              <w:jc w:val="center"/>
              <w:rPr>
                <w:rFonts w:ascii="Calibri" w:hAnsi="Calibri"/>
                <w:b/>
                <w:smallCaps/>
                <w:sz w:val="24"/>
                <w:szCs w:val="28"/>
              </w:rPr>
            </w:pPr>
          </w:p>
        </w:tc>
      </w:tr>
      <w:tr w:rsidR="00EB74D1" w:rsidTr="009A7D31">
        <w:trPr>
          <w:trHeight w:val="1512"/>
        </w:trPr>
        <w:tc>
          <w:tcPr>
            <w:tcW w:w="34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B524C6" w:rsidRDefault="00B524C6">
            <w:pPr>
              <w:rPr>
                <w:b/>
                <w:sz w:val="8"/>
                <w:szCs w:val="28"/>
              </w:rPr>
            </w:pPr>
          </w:p>
        </w:tc>
        <w:tc>
          <w:tcPr>
            <w:tcW w:w="1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tcMar>
              <w:left w:w="28" w:type="dxa"/>
              <w:right w:w="28" w:type="dxa"/>
            </w:tcMar>
          </w:tcPr>
          <w:p w:rsidR="00B524C6" w:rsidRDefault="00B524C6" w:rsidP="00B524C6">
            <w:pPr>
              <w:jc w:val="center"/>
              <w:rPr>
                <w:rFonts w:ascii="Calibri" w:hAnsi="Calibri"/>
                <w:b/>
                <w:smallCaps/>
                <w:sz w:val="16"/>
                <w:szCs w:val="16"/>
                <w:shd w:val="clear" w:color="auto" w:fill="BFBFBF"/>
              </w:rPr>
            </w:pPr>
          </w:p>
          <w:p w:rsidR="009A7D31" w:rsidRPr="00B524C6" w:rsidRDefault="009A7D31" w:rsidP="00B524C6">
            <w:pPr>
              <w:jc w:val="center"/>
              <w:rPr>
                <w:rFonts w:ascii="Calibri" w:hAnsi="Calibri"/>
                <w:b/>
                <w:smallCaps/>
                <w:sz w:val="16"/>
                <w:szCs w:val="16"/>
                <w:shd w:val="clear" w:color="auto" w:fill="BFBFBF"/>
              </w:rPr>
            </w:pPr>
          </w:p>
          <w:p w:rsidR="00B524C6" w:rsidRDefault="009A7D31" w:rsidP="00B524C6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rFonts w:ascii="Calibri" w:hAnsi="Calibri"/>
                <w:b/>
                <w:smallCaps/>
                <w:sz w:val="24"/>
                <w:szCs w:val="28"/>
              </w:rPr>
              <w:t>Sol.</w:t>
            </w:r>
            <w:r w:rsidRPr="001543F0">
              <w:rPr>
                <w:rFonts w:ascii="Calibri" w:hAnsi="Calibri"/>
                <w:b/>
                <w:smallCaps/>
                <w:sz w:val="24"/>
                <w:szCs w:val="28"/>
              </w:rPr>
              <w:t xml:space="preserve"> </w:t>
            </w:r>
            <w:r w:rsidRPr="00B524C6">
              <w:rPr>
                <w:rFonts w:ascii="Calibri" w:hAnsi="Calibri"/>
                <w:b/>
                <w:smallCaps/>
                <w:sz w:val="24"/>
                <w:szCs w:val="28"/>
                <w:shd w:val="clear" w:color="auto" w:fill="BFBFBF"/>
              </w:rPr>
              <w:t>2</w:t>
            </w:r>
          </w:p>
        </w:tc>
        <w:tc>
          <w:tcPr>
            <w:tcW w:w="56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33831" w:rsidRPr="00B55673" w:rsidRDefault="009A7D31" w:rsidP="009A7D31">
            <w:pPr>
              <w:rPr>
                <w:b/>
                <w:sz w:val="2"/>
                <w:szCs w:val="2"/>
              </w:rPr>
            </w:pPr>
            <w:r>
              <w:object w:dxaOrig="17415" w:dyaOrig="4440">
                <v:shape id="_x0000_i1027" type="#_x0000_t75" style="width:261.75pt;height:68.25pt" o:ole="">
                  <v:imagedata r:id="rId11" o:title=""/>
                </v:shape>
                <o:OLEObject Type="Embed" ProgID="KaledoStyle.Document" ShapeID="_x0000_i1027" DrawAspect="Content" ObjectID="_1592132018" r:id="rId12"/>
              </w:object>
            </w:r>
          </w:p>
        </w:tc>
      </w:tr>
      <w:tr w:rsidR="00654192" w:rsidRPr="00E908B8" w:rsidTr="00EB74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6354"/>
        </w:trPr>
        <w:tc>
          <w:tcPr>
            <w:tcW w:w="10921" w:type="dxa"/>
            <w:gridSpan w:val="4"/>
            <w:tcBorders>
              <w:top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654192" w:rsidRDefault="00654192" w:rsidP="002060BB">
            <w:pPr>
              <w:spacing w:before="120"/>
              <w:rPr>
                <w:b/>
                <w:caps/>
                <w:sz w:val="24"/>
                <w:szCs w:val="28"/>
              </w:rPr>
            </w:pPr>
            <w:r w:rsidRPr="00FB588A">
              <w:rPr>
                <w:b/>
                <w:caps/>
                <w:sz w:val="24"/>
                <w:szCs w:val="28"/>
                <w:shd w:val="clear" w:color="auto" w:fill="D9D9D9"/>
              </w:rPr>
              <w:t>Patrons industriels</w:t>
            </w:r>
            <w:r w:rsidRPr="00FB588A">
              <w:rPr>
                <w:b/>
                <w:caps/>
                <w:sz w:val="24"/>
                <w:szCs w:val="28"/>
              </w:rPr>
              <w:t xml:space="preserve"> </w:t>
            </w:r>
          </w:p>
          <w:p w:rsidR="002060BB" w:rsidRPr="00D66309" w:rsidRDefault="00B917F2" w:rsidP="002060BB">
            <w:pPr>
              <w:spacing w:before="120"/>
              <w:rPr>
                <w:b/>
                <w:caps/>
                <w:sz w:val="12"/>
                <w:szCs w:val="12"/>
              </w:rPr>
            </w:pPr>
            <w:r w:rsidRPr="00B917F2">
              <w:rPr>
                <w:b/>
                <w:caps/>
                <w:noProof/>
                <w:sz w:val="24"/>
                <w:szCs w:val="28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670" type="#_x0000_t202" style="position:absolute;margin-left:122.05pt;margin-top:1.4pt;width:130.55pt;height:21.1pt;z-index:3" filled="f" stroked="f">
                  <v:textbox style="mso-next-textbox:#_x0000_s1670">
                    <w:txbxContent>
                      <w:p w:rsidR="00B55673" w:rsidRPr="002060BB" w:rsidRDefault="005B73AF" w:rsidP="002060BB">
                        <w:pPr>
                          <w:rPr>
                            <w:b/>
                            <w:sz w:val="24"/>
                            <w:szCs w:val="24"/>
                            <w:u w:val="single"/>
                          </w:rPr>
                        </w:pPr>
                        <w:r>
                          <w:rPr>
                            <w:b/>
                            <w:sz w:val="24"/>
                            <w:szCs w:val="24"/>
                            <w:u w:val="single"/>
                            <w:shd w:val="clear" w:color="auto" w:fill="D9D9D9"/>
                          </w:rPr>
                          <w:t>Modèle non doublé</w:t>
                        </w:r>
                      </w:p>
                    </w:txbxContent>
                  </v:textbox>
                </v:shape>
              </w:pict>
            </w:r>
          </w:p>
          <w:p w:rsidR="002060BB" w:rsidRPr="002060BB" w:rsidRDefault="002060BB" w:rsidP="002060BB">
            <w:pPr>
              <w:spacing w:before="120"/>
              <w:rPr>
                <w:b/>
                <w:caps/>
                <w:sz w:val="10"/>
                <w:szCs w:val="10"/>
              </w:rPr>
            </w:pPr>
          </w:p>
          <w:p w:rsidR="005B73AF" w:rsidRPr="009231A2" w:rsidRDefault="00B917F2" w:rsidP="00EB74D1">
            <w:r w:rsidRPr="00B917F2">
              <w:rPr>
                <w:b/>
                <w:caps/>
                <w:noProof/>
                <w:sz w:val="12"/>
                <w:szCs w:val="12"/>
              </w:rPr>
              <w:pict>
                <v:shape id="_x0000_s1669" type="#_x0000_t202" style="position:absolute;margin-left:126.35pt;margin-top:135.05pt;width:125.3pt;height:23.35pt;z-index:2" filled="f" stroked="f">
                  <v:textbox style="mso-next-textbox:#_x0000_s1669">
                    <w:txbxContent>
                      <w:p w:rsidR="00B55673" w:rsidRPr="002060BB" w:rsidRDefault="005B73AF" w:rsidP="002060BB">
                        <w:pPr>
                          <w:rPr>
                            <w:b/>
                            <w:sz w:val="24"/>
                            <w:szCs w:val="24"/>
                            <w:u w:val="single"/>
                          </w:rPr>
                        </w:pPr>
                        <w:r>
                          <w:rPr>
                            <w:b/>
                            <w:sz w:val="24"/>
                            <w:szCs w:val="24"/>
                            <w:u w:val="single"/>
                            <w:shd w:val="clear" w:color="auto" w:fill="D9D9D9"/>
                          </w:rPr>
                          <w:t>Modèle doublé</w:t>
                        </w:r>
                      </w:p>
                    </w:txbxContent>
                  </v:textbox>
                </v:shape>
              </w:pict>
            </w:r>
            <w:r w:rsidRPr="00B917F2">
              <w:rPr>
                <w:b/>
                <w:caps/>
                <w:noProof/>
                <w:sz w:val="24"/>
                <w:szCs w:val="28"/>
              </w:rPr>
              <w:pict>
                <v:shape id="_x0000_s1671" type="#_x0000_t202" style="position:absolute;margin-left:371.05pt;margin-top:137.5pt;width:161pt;height:109.4pt;z-index:4" filled="f" stroked="f">
                  <v:textbox style="mso-next-textbox:#_x0000_s1671">
                    <w:txbxContent>
                      <w:p w:rsidR="00B55673" w:rsidRPr="00FD416C" w:rsidRDefault="00B55673" w:rsidP="00FD416C">
                        <w:pPr>
                          <w:shd w:val="clear" w:color="auto" w:fill="D9D9D9"/>
                          <w:jc w:val="both"/>
                          <w:rPr>
                            <w:rFonts w:ascii="Garamond" w:hAnsi="Garamond"/>
                            <w:b/>
                            <w:sz w:val="24"/>
                            <w:szCs w:val="24"/>
                          </w:rPr>
                        </w:pPr>
                        <w:r w:rsidRPr="00D66309">
                          <w:rPr>
                            <w:rFonts w:ascii="Garamond" w:hAnsi="Garamond"/>
                            <w:sz w:val="24"/>
                            <w:szCs w:val="24"/>
                          </w:rPr>
                          <w:t xml:space="preserve">- </w:t>
                        </w:r>
                        <w:r>
                          <w:rPr>
                            <w:rFonts w:ascii="Garamond" w:hAnsi="Garamond"/>
                            <w:sz w:val="24"/>
                            <w:szCs w:val="24"/>
                          </w:rPr>
                          <w:t xml:space="preserve">Penser à </w:t>
                        </w:r>
                        <w:r w:rsidRPr="00FD416C">
                          <w:rPr>
                            <w:rFonts w:ascii="Garamond" w:hAnsi="Garamond"/>
                            <w:b/>
                            <w:sz w:val="24"/>
                            <w:szCs w:val="24"/>
                          </w:rPr>
                          <w:t xml:space="preserve">adapter la largeur de croisure et de parementure </w:t>
                        </w:r>
                        <w:r>
                          <w:rPr>
                            <w:rFonts w:ascii="Garamond" w:hAnsi="Garamond"/>
                            <w:sz w:val="24"/>
                            <w:szCs w:val="24"/>
                          </w:rPr>
                          <w:t xml:space="preserve">suivant </w:t>
                        </w:r>
                        <w:r w:rsidRPr="00FD416C">
                          <w:rPr>
                            <w:rFonts w:ascii="Garamond" w:hAnsi="Garamond"/>
                            <w:b/>
                            <w:sz w:val="24"/>
                            <w:szCs w:val="24"/>
                          </w:rPr>
                          <w:t>le type d</w:t>
                        </w:r>
                        <w:r w:rsidR="00EF0B73">
                          <w:rPr>
                            <w:rFonts w:ascii="Garamond" w:hAnsi="Garamond"/>
                            <w:b/>
                            <w:sz w:val="24"/>
                            <w:szCs w:val="24"/>
                          </w:rPr>
                          <w:t>e produit, la matière d’œuvre,</w:t>
                        </w:r>
                        <w:r w:rsidRPr="00FD416C">
                          <w:rPr>
                            <w:rFonts w:ascii="Garamond" w:hAnsi="Garamond"/>
                            <w:b/>
                            <w:sz w:val="24"/>
                            <w:szCs w:val="24"/>
                          </w:rPr>
                          <w:t xml:space="preserve"> le diamètre du bouton</w:t>
                        </w:r>
                        <w:r w:rsidR="00EF0B73">
                          <w:rPr>
                            <w:rFonts w:ascii="Garamond" w:hAnsi="Garamond"/>
                            <w:b/>
                            <w:sz w:val="24"/>
                            <w:szCs w:val="24"/>
                          </w:rPr>
                          <w:t xml:space="preserve"> ainsi qu’à l’esthétique.</w:t>
                        </w:r>
                      </w:p>
                    </w:txbxContent>
                  </v:textbox>
                </v:shape>
              </w:pict>
            </w:r>
            <w:r w:rsidRPr="00B917F2">
              <w:rPr>
                <w:noProof/>
                <w:sz w:val="12"/>
                <w:szCs w:val="12"/>
              </w:rPr>
              <w:pict>
                <v:shape id="_x0000_s1668" type="#_x0000_t202" style="position:absolute;margin-left:379.2pt;margin-top:41.45pt;width:145.05pt;height:81.3pt;z-index:1" stroked="f">
                  <v:textbox style="mso-next-textbox:#_x0000_s1668" inset="1mm,1mm,1mm,1mm">
                    <w:txbxContent>
                      <w:tbl>
                        <w:tblPr>
                          <w:tblW w:w="0" w:type="auto"/>
                          <w:tblBorders>
                            <w:top w:val="single" w:sz="4" w:space="0" w:color="000000"/>
                            <w:left w:val="single" w:sz="4" w:space="0" w:color="000000"/>
                            <w:bottom w:val="single" w:sz="4" w:space="0" w:color="000000"/>
                            <w:right w:val="single" w:sz="4" w:space="0" w:color="000000"/>
                            <w:insideH w:val="single" w:sz="4" w:space="0" w:color="000000"/>
                            <w:insideV w:val="single" w:sz="4" w:space="0" w:color="000000"/>
                          </w:tblBorders>
                          <w:tblLook w:val="04A0"/>
                        </w:tblPr>
                        <w:tblGrid>
                          <w:gridCol w:w="479"/>
                          <w:gridCol w:w="480"/>
                          <w:gridCol w:w="1984"/>
                        </w:tblGrid>
                        <w:tr w:rsidR="00B55673" w:rsidTr="00606CF0">
                          <w:trPr>
                            <w:trHeight w:val="340"/>
                          </w:trPr>
                          <w:tc>
                            <w:tcPr>
                              <w:tcW w:w="479" w:type="dxa"/>
                              <w:vAlign w:val="center"/>
                            </w:tcPr>
                            <w:p w:rsidR="00B55673" w:rsidRDefault="00B55673" w:rsidP="00606CF0">
                              <w:pPr>
                                <w:jc w:val="center"/>
                              </w:pPr>
                              <w:r>
                                <w:t>3</w:t>
                              </w:r>
                            </w:p>
                          </w:tc>
                          <w:tc>
                            <w:tcPr>
                              <w:tcW w:w="480" w:type="dxa"/>
                              <w:vAlign w:val="center"/>
                            </w:tcPr>
                            <w:p w:rsidR="00B55673" w:rsidRDefault="00B55673" w:rsidP="00606CF0">
                              <w:pPr>
                                <w:jc w:val="center"/>
                              </w:pPr>
                              <w:r>
                                <w:t>2</w:t>
                              </w:r>
                            </w:p>
                          </w:tc>
                          <w:tc>
                            <w:tcPr>
                              <w:tcW w:w="1984" w:type="dxa"/>
                              <w:vAlign w:val="center"/>
                            </w:tcPr>
                            <w:p w:rsidR="00B55673" w:rsidRDefault="00B55673" w:rsidP="00606CF0">
                              <w:r>
                                <w:t>Doublure devant</w:t>
                              </w:r>
                            </w:p>
                          </w:tc>
                        </w:tr>
                        <w:tr w:rsidR="00B55673" w:rsidTr="00606CF0">
                          <w:trPr>
                            <w:trHeight w:val="340"/>
                          </w:trPr>
                          <w:tc>
                            <w:tcPr>
                              <w:tcW w:w="479" w:type="dxa"/>
                              <w:vAlign w:val="center"/>
                            </w:tcPr>
                            <w:p w:rsidR="00B55673" w:rsidRDefault="00B55673" w:rsidP="00606CF0">
                              <w:pPr>
                                <w:jc w:val="center"/>
                              </w:pPr>
                              <w:r>
                                <w:t>2</w:t>
                              </w:r>
                            </w:p>
                          </w:tc>
                          <w:tc>
                            <w:tcPr>
                              <w:tcW w:w="480" w:type="dxa"/>
                              <w:vAlign w:val="center"/>
                            </w:tcPr>
                            <w:p w:rsidR="00B55673" w:rsidRDefault="00B55673" w:rsidP="00606CF0">
                              <w:pPr>
                                <w:jc w:val="center"/>
                              </w:pPr>
                              <w:r>
                                <w:t>2</w:t>
                              </w:r>
                            </w:p>
                          </w:tc>
                          <w:tc>
                            <w:tcPr>
                              <w:tcW w:w="1984" w:type="dxa"/>
                              <w:vAlign w:val="center"/>
                            </w:tcPr>
                            <w:p w:rsidR="00B55673" w:rsidRDefault="00B55673" w:rsidP="00606CF0">
                              <w:r>
                                <w:t>Parementure</w:t>
                              </w:r>
                            </w:p>
                          </w:tc>
                        </w:tr>
                        <w:tr w:rsidR="00B55673" w:rsidTr="00606CF0">
                          <w:trPr>
                            <w:trHeight w:val="340"/>
                          </w:trPr>
                          <w:tc>
                            <w:tcPr>
                              <w:tcW w:w="479" w:type="dxa"/>
                              <w:vAlign w:val="center"/>
                            </w:tcPr>
                            <w:p w:rsidR="00B55673" w:rsidRDefault="00B55673" w:rsidP="00606CF0">
                              <w:pPr>
                                <w:jc w:val="center"/>
                              </w:pPr>
                              <w:r>
                                <w:t>1</w:t>
                              </w:r>
                            </w:p>
                          </w:tc>
                          <w:tc>
                            <w:tcPr>
                              <w:tcW w:w="480" w:type="dxa"/>
                              <w:vAlign w:val="center"/>
                            </w:tcPr>
                            <w:p w:rsidR="00B55673" w:rsidRDefault="00B55673" w:rsidP="00606CF0">
                              <w:pPr>
                                <w:jc w:val="center"/>
                              </w:pPr>
                              <w:r>
                                <w:t>2</w:t>
                              </w:r>
                            </w:p>
                          </w:tc>
                          <w:tc>
                            <w:tcPr>
                              <w:tcW w:w="1984" w:type="dxa"/>
                              <w:vAlign w:val="center"/>
                            </w:tcPr>
                            <w:p w:rsidR="00B55673" w:rsidRDefault="00B55673" w:rsidP="00606CF0">
                              <w:r>
                                <w:t>Devant</w:t>
                              </w:r>
                            </w:p>
                          </w:tc>
                        </w:tr>
                        <w:tr w:rsidR="00B55673" w:rsidTr="00606CF0">
                          <w:trPr>
                            <w:trHeight w:val="340"/>
                          </w:trPr>
                          <w:tc>
                            <w:tcPr>
                              <w:tcW w:w="479" w:type="dxa"/>
                              <w:shd w:val="clear" w:color="auto" w:fill="BFBFBF"/>
                              <w:vAlign w:val="center"/>
                            </w:tcPr>
                            <w:p w:rsidR="00B55673" w:rsidRPr="00B54F07" w:rsidRDefault="00B55673" w:rsidP="00B54F07">
                              <w:pPr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proofErr w:type="spellStart"/>
                              <w:r w:rsidRPr="00B54F07">
                                <w:rPr>
                                  <w:sz w:val="18"/>
                                  <w:szCs w:val="18"/>
                                </w:rPr>
                                <w:t>Rp</w:t>
                              </w:r>
                              <w:proofErr w:type="spellEnd"/>
                            </w:p>
                          </w:tc>
                          <w:tc>
                            <w:tcPr>
                              <w:tcW w:w="480" w:type="dxa"/>
                              <w:shd w:val="clear" w:color="auto" w:fill="BFBFBF"/>
                              <w:vAlign w:val="center"/>
                            </w:tcPr>
                            <w:p w:rsidR="00B55673" w:rsidRPr="00B54F07" w:rsidRDefault="00B55673" w:rsidP="00B54F07">
                              <w:pPr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B54F07">
                                <w:rPr>
                                  <w:sz w:val="18"/>
                                  <w:szCs w:val="18"/>
                                </w:rPr>
                                <w:t>Nb</w:t>
                              </w:r>
                            </w:p>
                          </w:tc>
                          <w:tc>
                            <w:tcPr>
                              <w:tcW w:w="1984" w:type="dxa"/>
                              <w:shd w:val="clear" w:color="auto" w:fill="BFBFBF"/>
                              <w:vAlign w:val="center"/>
                            </w:tcPr>
                            <w:p w:rsidR="00B55673" w:rsidRPr="00B54F07" w:rsidRDefault="00B55673" w:rsidP="00B54F07">
                              <w:pPr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B54F07">
                                <w:rPr>
                                  <w:sz w:val="18"/>
                                  <w:szCs w:val="18"/>
                                </w:rPr>
                                <w:t>DESIGNATION</w:t>
                              </w:r>
                            </w:p>
                          </w:tc>
                        </w:tr>
                      </w:tbl>
                      <w:p w:rsidR="00B55673" w:rsidRDefault="00B55673"/>
                    </w:txbxContent>
                  </v:textbox>
                </v:shape>
              </w:pict>
            </w:r>
            <w:r w:rsidR="00654192">
              <w:t xml:space="preserve">  </w:t>
            </w:r>
            <w:r w:rsidR="00EF4AE8">
              <w:object w:dxaOrig="17745" w:dyaOrig="18660">
                <v:shape id="_x0000_i1029" type="#_x0000_t75" style="width:278.25pt;height:291pt" o:ole="">
                  <v:imagedata r:id="rId13" o:title=""/>
                </v:shape>
                <o:OLEObject Type="Embed" ProgID="KaledoStyle.Document" ShapeID="_x0000_i1029" DrawAspect="Content" ObjectID="_1592132019" r:id="rId14"/>
              </w:object>
            </w:r>
          </w:p>
        </w:tc>
      </w:tr>
      <w:tr w:rsidR="00EB74D1" w:rsidRPr="00E908B8" w:rsidTr="00A71F3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2908"/>
        </w:trPr>
        <w:tc>
          <w:tcPr>
            <w:tcW w:w="7116" w:type="dxa"/>
            <w:gridSpan w:val="3"/>
            <w:tcMar>
              <w:left w:w="28" w:type="dxa"/>
              <w:right w:w="28" w:type="dxa"/>
            </w:tcMar>
          </w:tcPr>
          <w:p w:rsidR="00B524C6" w:rsidRPr="00E908B8" w:rsidRDefault="00B524C6" w:rsidP="009E4C6D">
            <w:pPr>
              <w:spacing w:before="120"/>
              <w:rPr>
                <w:b/>
                <w:sz w:val="24"/>
                <w:szCs w:val="24"/>
              </w:rPr>
            </w:pPr>
            <w:r w:rsidRPr="00DB69A9">
              <w:rPr>
                <w:b/>
                <w:sz w:val="24"/>
                <w:szCs w:val="24"/>
                <w:highlight w:val="lightGray"/>
              </w:rPr>
              <w:t>VARIATIONS DE FINITION</w:t>
            </w:r>
          </w:p>
          <w:p w:rsidR="00642966" w:rsidRDefault="00642966" w:rsidP="00FD416C">
            <w:pPr>
              <w:spacing w:before="120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 xml:space="preserve">- Les solutions présentées peuvent être </w:t>
            </w:r>
            <w:r w:rsidR="00FD416C">
              <w:rPr>
                <w:rFonts w:ascii="Garamond" w:hAnsi="Garamond"/>
                <w:sz w:val="24"/>
                <w:szCs w:val="24"/>
              </w:rPr>
              <w:t>triplé</w:t>
            </w:r>
            <w:r w:rsidR="009A7D31">
              <w:rPr>
                <w:rFonts w:ascii="Garamond" w:hAnsi="Garamond"/>
                <w:sz w:val="24"/>
                <w:szCs w:val="24"/>
              </w:rPr>
              <w:t>e</w:t>
            </w:r>
            <w:r w:rsidR="00FD416C">
              <w:rPr>
                <w:rFonts w:ascii="Garamond" w:hAnsi="Garamond"/>
                <w:sz w:val="24"/>
                <w:szCs w:val="24"/>
              </w:rPr>
              <w:t>s ou non (thermocollant, toile tailleur).</w:t>
            </w:r>
          </w:p>
          <w:p w:rsidR="00505566" w:rsidRDefault="0055782B" w:rsidP="00505566">
            <w:pPr>
              <w:spacing w:before="120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 xml:space="preserve">- On peut insérer entre le devant et la parementure un </w:t>
            </w:r>
            <w:r w:rsidR="00EB74D1">
              <w:rPr>
                <w:rFonts w:ascii="Garamond" w:hAnsi="Garamond"/>
                <w:sz w:val="24"/>
                <w:szCs w:val="24"/>
              </w:rPr>
              <w:t xml:space="preserve">passepoil. </w:t>
            </w:r>
            <w:r w:rsidR="00505566">
              <w:rPr>
                <w:b/>
                <w:sz w:val="24"/>
                <w:szCs w:val="24"/>
                <w:highlight w:val="lightGray"/>
              </w:rPr>
              <w:t>MATIÈ</w:t>
            </w:r>
            <w:r w:rsidR="00505566" w:rsidRPr="00FF2322">
              <w:rPr>
                <w:b/>
                <w:sz w:val="24"/>
                <w:szCs w:val="24"/>
                <w:highlight w:val="lightGray"/>
              </w:rPr>
              <w:t>RES</w:t>
            </w:r>
          </w:p>
          <w:p w:rsidR="00505566" w:rsidRDefault="00505566" w:rsidP="00505566">
            <w:pPr>
              <w:spacing w:before="120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- Matières moyennement épaisses à fines.</w:t>
            </w:r>
          </w:p>
          <w:p w:rsidR="00505566" w:rsidRDefault="00505566" w:rsidP="00505566">
            <w:pPr>
              <w:spacing w:before="120"/>
              <w:rPr>
                <w:rFonts w:ascii="Garamond" w:hAnsi="Garamond"/>
                <w:noProof/>
                <w:sz w:val="24"/>
                <w:szCs w:val="24"/>
              </w:rPr>
            </w:pPr>
            <w:r w:rsidRPr="00DC53B0">
              <w:rPr>
                <w:b/>
                <w:noProof/>
                <w:sz w:val="24"/>
                <w:szCs w:val="24"/>
                <w:highlight w:val="lightGray"/>
              </w:rPr>
              <w:t>EMPLOI</w:t>
            </w:r>
          </w:p>
          <w:p w:rsidR="0055782B" w:rsidRPr="00642966" w:rsidRDefault="00505566" w:rsidP="00505566">
            <w:pPr>
              <w:spacing w:before="120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- Blousons, manteaux, smoking, trench avec effet bicolore, gilet…</w:t>
            </w:r>
          </w:p>
        </w:tc>
        <w:tc>
          <w:tcPr>
            <w:tcW w:w="3805" w:type="dxa"/>
            <w:tcMar>
              <w:left w:w="28" w:type="dxa"/>
              <w:right w:w="28" w:type="dxa"/>
            </w:tcMar>
            <w:vAlign w:val="center"/>
          </w:tcPr>
          <w:p w:rsidR="00505566" w:rsidRDefault="00EF4AE8" w:rsidP="00A71F36">
            <w:pPr>
              <w:spacing w:before="120"/>
              <w:jc w:val="center"/>
              <w:rPr>
                <w:color w:val="0000FF"/>
                <w:sz w:val="16"/>
                <w:szCs w:val="16"/>
                <w:u w:val="single"/>
              </w:rPr>
            </w:pPr>
            <w:r>
              <w:pict>
                <v:shape id="_x0000_i1028" type="#_x0000_t75" style="width:178.5pt;height:119.25pt">
                  <v:imagedata r:id="rId15" r:href="rId16" croptop="12816f" cropbottom="31603f" cropleft="15695f" cropright="3818f"/>
                </v:shape>
              </w:pict>
            </w:r>
          </w:p>
          <w:p w:rsidR="00B524C6" w:rsidRPr="002060BB" w:rsidRDefault="00505566" w:rsidP="00A71F36">
            <w:pPr>
              <w:spacing w:before="120"/>
              <w:jc w:val="center"/>
              <w:rPr>
                <w:rFonts w:ascii="Garamond" w:hAnsi="Garamond"/>
                <w:sz w:val="24"/>
                <w:szCs w:val="24"/>
              </w:rPr>
            </w:pPr>
            <w:r w:rsidRPr="00970474">
              <w:rPr>
                <w:color w:val="0000FF"/>
                <w:sz w:val="16"/>
                <w:szCs w:val="16"/>
                <w:u w:val="single"/>
              </w:rPr>
              <w:t>www.vetementsdetravail-jmacpro.com</w:t>
            </w:r>
          </w:p>
        </w:tc>
      </w:tr>
    </w:tbl>
    <w:p w:rsidR="00FC292F" w:rsidRPr="001162B8" w:rsidRDefault="00FC292F">
      <w:pPr>
        <w:pStyle w:val="En-tte"/>
        <w:tabs>
          <w:tab w:val="clear" w:pos="4536"/>
          <w:tab w:val="clear" w:pos="9072"/>
        </w:tabs>
        <w:rPr>
          <w:sz w:val="2"/>
          <w:szCs w:val="2"/>
        </w:rPr>
      </w:pPr>
      <w:r w:rsidRPr="001162B8">
        <w:rPr>
          <w:sz w:val="2"/>
          <w:szCs w:val="2"/>
        </w:rPr>
        <w:t xml:space="preserve"> </w:t>
      </w:r>
    </w:p>
    <w:sectPr w:rsidR="00FC292F" w:rsidRPr="001162B8" w:rsidSect="001F7A5C">
      <w:headerReference w:type="default" r:id="rId17"/>
      <w:footerReference w:type="default" r:id="rId18"/>
      <w:pgSz w:w="11906" w:h="16838" w:code="9"/>
      <w:pgMar w:top="510" w:right="567" w:bottom="510" w:left="567" w:header="567" w:footer="51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2178C" w:rsidRDefault="0032178C">
      <w:r>
        <w:separator/>
      </w:r>
    </w:p>
  </w:endnote>
  <w:endnote w:type="continuationSeparator" w:id="0">
    <w:p w:rsidR="0032178C" w:rsidRDefault="0032178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5673" w:rsidRPr="00EF0B73" w:rsidRDefault="00B55673" w:rsidP="00F620B4">
    <w:pPr>
      <w:pStyle w:val="Pieddepage"/>
      <w:rPr>
        <w:sz w:val="20"/>
      </w:rPr>
    </w:pPr>
    <w:r w:rsidRPr="00EF0B73">
      <w:rPr>
        <w:b/>
        <w:bCs/>
        <w:i/>
        <w:iCs/>
        <w:color w:val="808080"/>
        <w:sz w:val="18"/>
      </w:rPr>
      <w:t xml:space="preserve">BDD/ </w:t>
    </w:r>
    <w:r w:rsidR="00EF0B73" w:rsidRPr="00EF0B73">
      <w:rPr>
        <w:b/>
        <w:bCs/>
        <w:i/>
        <w:iCs/>
        <w:color w:val="808080"/>
        <w:sz w:val="18"/>
      </w:rPr>
      <w:t>1-FINITION DE BORD/12-BOUTONNAGE/12B-BOUTONNAGE DOUBLE/12B2-PAREMENTURE RAPPORTEE</w:t>
    </w:r>
    <w:r w:rsidR="00EF0B73">
      <w:rPr>
        <w:b/>
        <w:bCs/>
        <w:i/>
        <w:iCs/>
        <w:color w:val="808080"/>
        <w:sz w:val="20"/>
      </w:rPr>
      <w:t xml:space="preserve">                </w:t>
    </w:r>
    <w:r w:rsidRPr="00EF0B73">
      <w:rPr>
        <w:b/>
        <w:bCs/>
        <w:i/>
        <w:iCs/>
        <w:color w:val="808080"/>
        <w:sz w:val="20"/>
        <w:szCs w:val="28"/>
      </w:rPr>
      <w:t>1</w:t>
    </w:r>
    <w:r w:rsidRPr="00EF0B73">
      <w:rPr>
        <w:b/>
        <w:bCs/>
        <w:i/>
        <w:iCs/>
        <w:color w:val="808080"/>
        <w:sz w:val="20"/>
      </w:rPr>
      <w:t>/1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2178C" w:rsidRDefault="0032178C">
      <w:r>
        <w:separator/>
      </w:r>
    </w:p>
  </w:footnote>
  <w:footnote w:type="continuationSeparator" w:id="0">
    <w:p w:rsidR="0032178C" w:rsidRDefault="0032178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801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28" w:type="dxa"/>
        <w:right w:w="28" w:type="dxa"/>
      </w:tblCellMar>
      <w:tblLook w:val="01E0"/>
    </w:tblPr>
    <w:tblGrid>
      <w:gridCol w:w="1266"/>
      <w:gridCol w:w="5425"/>
      <w:gridCol w:w="930"/>
      <w:gridCol w:w="2755"/>
      <w:gridCol w:w="425"/>
    </w:tblGrid>
    <w:tr w:rsidR="00B55673" w:rsidTr="00606CF0">
      <w:trPr>
        <w:cantSplit/>
      </w:trPr>
      <w:tc>
        <w:tcPr>
          <w:tcW w:w="1266" w:type="dxa"/>
          <w:vMerge w:val="restart"/>
          <w:vAlign w:val="center"/>
        </w:tcPr>
        <w:p w:rsidR="00B55673" w:rsidRDefault="00B917F2" w:rsidP="00D66309">
          <w:pPr>
            <w:spacing w:before="60" w:after="60"/>
            <w:jc w:val="center"/>
            <w:rPr>
              <w:b/>
              <w:sz w:val="18"/>
              <w:szCs w:val="18"/>
            </w:rPr>
          </w:pPr>
          <w:r w:rsidRPr="00B917F2">
            <w:rPr>
              <w:b/>
              <w:noProof/>
              <w:sz w:val="18"/>
              <w:szCs w:val="18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 1" o:spid="_x0000_i1030" type="#_x0000_t75" style="width:51pt;height:36.75pt;visibility:visible">
                <v:imagedata r:id="rId1" o:title="" cropbottom="37968f" cropleft="17205f"/>
              </v:shape>
            </w:pict>
          </w:r>
        </w:p>
      </w:tc>
      <w:tc>
        <w:tcPr>
          <w:tcW w:w="5425" w:type="dxa"/>
          <w:shd w:val="clear" w:color="auto" w:fill="5F497A"/>
          <w:vAlign w:val="center"/>
        </w:tcPr>
        <w:p w:rsidR="00B55673" w:rsidRPr="009A7D31" w:rsidRDefault="00B55673" w:rsidP="00D66309">
          <w:pPr>
            <w:jc w:val="center"/>
            <w:rPr>
              <w:b/>
              <w:imprint/>
              <w:color w:val="E5DFEC" w:themeColor="accent4" w:themeTint="33"/>
              <w:sz w:val="28"/>
              <w:szCs w:val="28"/>
            </w:rPr>
          </w:pPr>
          <w:r w:rsidRPr="009A7D31">
            <w:rPr>
              <w:b/>
              <w:imprint/>
              <w:color w:val="E5DFEC" w:themeColor="accent4" w:themeTint="33"/>
              <w:sz w:val="28"/>
              <w:szCs w:val="28"/>
            </w:rPr>
            <w:t>BANQUE DE DONNEES</w:t>
          </w:r>
        </w:p>
      </w:tc>
      <w:tc>
        <w:tcPr>
          <w:tcW w:w="930" w:type="dxa"/>
          <w:vMerge w:val="restart"/>
          <w:tcBorders>
            <w:right w:val="dotted" w:sz="4" w:space="0" w:color="auto"/>
          </w:tcBorders>
          <w:vAlign w:val="center"/>
        </w:tcPr>
        <w:p w:rsidR="00B55673" w:rsidRPr="0032178C" w:rsidRDefault="00B55673" w:rsidP="00FD416C">
          <w:pPr>
            <w:pStyle w:val="Titre1"/>
            <w:rPr>
              <w:rFonts w:cs="Arial"/>
              <w:lang w:val="fr-FR" w:eastAsia="fr-FR"/>
            </w:rPr>
          </w:pPr>
          <w:r w:rsidRPr="00E2560D">
            <w:rPr>
              <w:rFonts w:ascii="Arial Black" w:hAnsi="Arial Black" w:cs="Arial"/>
              <w:sz w:val="28"/>
              <w:szCs w:val="28"/>
              <w:lang w:val="fr-FR" w:eastAsia="fr-FR"/>
            </w:rPr>
            <w:t>12B2-</w:t>
          </w:r>
        </w:p>
      </w:tc>
      <w:tc>
        <w:tcPr>
          <w:tcW w:w="2755" w:type="dxa"/>
          <w:vMerge w:val="restart"/>
          <w:tcBorders>
            <w:left w:val="dotted" w:sz="4" w:space="0" w:color="auto"/>
          </w:tcBorders>
          <w:vAlign w:val="center"/>
        </w:tcPr>
        <w:p w:rsidR="00B55673" w:rsidRPr="0032178C" w:rsidRDefault="00B55673" w:rsidP="00FD416C">
          <w:pPr>
            <w:pStyle w:val="Titre1"/>
            <w:spacing w:before="0" w:after="0" w:line="360" w:lineRule="exact"/>
            <w:jc w:val="left"/>
            <w:rPr>
              <w:rFonts w:ascii="Arial Black" w:hAnsi="Arial Black" w:cs="Arial"/>
              <w:sz w:val="32"/>
              <w:szCs w:val="32"/>
              <w:lang w:val="fr-FR" w:eastAsia="fr-FR"/>
            </w:rPr>
          </w:pPr>
          <w:r w:rsidRPr="00E2560D">
            <w:rPr>
              <w:rFonts w:ascii="Arial Black" w:hAnsi="Arial Black" w:cs="Arial"/>
              <w:sz w:val="28"/>
              <w:szCs w:val="28"/>
              <w:lang w:val="fr-FR" w:eastAsia="fr-FR"/>
            </w:rPr>
            <w:t xml:space="preserve">PAREMENTURE RAPPORTEE </w:t>
          </w:r>
        </w:p>
      </w:tc>
      <w:tc>
        <w:tcPr>
          <w:tcW w:w="425" w:type="dxa"/>
          <w:vMerge w:val="restart"/>
          <w:tcBorders>
            <w:left w:val="dotted" w:sz="4" w:space="0" w:color="auto"/>
          </w:tcBorders>
          <w:shd w:val="clear" w:color="auto" w:fill="404040"/>
          <w:vAlign w:val="center"/>
        </w:tcPr>
        <w:p w:rsidR="00B55673" w:rsidRPr="0032178C" w:rsidRDefault="00B55673" w:rsidP="00D66309">
          <w:pPr>
            <w:pStyle w:val="Titre1"/>
            <w:spacing w:before="0" w:after="0"/>
            <w:rPr>
              <w:rFonts w:cs="Arial"/>
              <w:b w:val="0"/>
              <w:color w:val="FFFFFF"/>
              <w:lang w:val="fr-FR" w:eastAsia="fr-FR"/>
            </w:rPr>
          </w:pPr>
          <w:r w:rsidRPr="00E2560D">
            <w:rPr>
              <w:rFonts w:cs="Arial"/>
              <w:color w:val="FFFFFF"/>
              <w:lang w:val="fr-FR" w:eastAsia="fr-FR"/>
            </w:rPr>
            <w:t>1/1</w:t>
          </w:r>
        </w:p>
      </w:tc>
    </w:tr>
    <w:tr w:rsidR="00B55673" w:rsidTr="00606CF0">
      <w:trPr>
        <w:cantSplit/>
      </w:trPr>
      <w:tc>
        <w:tcPr>
          <w:tcW w:w="1266" w:type="dxa"/>
          <w:vMerge/>
          <w:vAlign w:val="center"/>
        </w:tcPr>
        <w:p w:rsidR="00B55673" w:rsidRPr="00657717" w:rsidRDefault="00B55673" w:rsidP="00D66309">
          <w:pPr>
            <w:spacing w:before="60" w:after="60"/>
            <w:jc w:val="center"/>
            <w:rPr>
              <w:b/>
              <w:noProof/>
              <w:sz w:val="18"/>
              <w:szCs w:val="18"/>
            </w:rPr>
          </w:pPr>
        </w:p>
      </w:tc>
      <w:tc>
        <w:tcPr>
          <w:tcW w:w="5425" w:type="dxa"/>
          <w:tcBorders>
            <w:bottom w:val="single" w:sz="4" w:space="0" w:color="auto"/>
          </w:tcBorders>
          <w:shd w:val="clear" w:color="auto" w:fill="E5DFEC"/>
          <w:vAlign w:val="center"/>
        </w:tcPr>
        <w:p w:rsidR="00B55673" w:rsidRPr="009A7D31" w:rsidRDefault="00B55673" w:rsidP="00606CF0">
          <w:pPr>
            <w:rPr>
              <w:b/>
              <w:imprint/>
              <w:color w:val="403152" w:themeColor="accent4" w:themeShade="80"/>
              <w:sz w:val="28"/>
              <w:szCs w:val="28"/>
            </w:rPr>
          </w:pPr>
          <w:r w:rsidRPr="009A7D31">
            <w:rPr>
              <w:b/>
              <w:caps/>
              <w:color w:val="403152" w:themeColor="accent4" w:themeShade="80"/>
              <w:sz w:val="24"/>
              <w:szCs w:val="24"/>
            </w:rPr>
            <w:t>Finitions de bord-</w:t>
          </w:r>
          <w:r w:rsidRPr="009A7D31">
            <w:rPr>
              <w:b/>
              <w:imprint/>
              <w:color w:val="403152" w:themeColor="accent4" w:themeShade="80"/>
              <w:sz w:val="24"/>
              <w:szCs w:val="24"/>
            </w:rPr>
            <w:t xml:space="preserve"> BOUTONNAGE DOUBLE</w:t>
          </w:r>
          <w:r w:rsidRPr="009A7D31">
            <w:rPr>
              <w:b/>
              <w:imprint/>
              <w:color w:val="403152" w:themeColor="accent4" w:themeShade="80"/>
              <w:sz w:val="28"/>
              <w:szCs w:val="28"/>
            </w:rPr>
            <w:t xml:space="preserve"> </w:t>
          </w:r>
        </w:p>
      </w:tc>
      <w:tc>
        <w:tcPr>
          <w:tcW w:w="930" w:type="dxa"/>
          <w:vMerge/>
          <w:tcBorders>
            <w:right w:val="dotted" w:sz="4" w:space="0" w:color="auto"/>
          </w:tcBorders>
          <w:vAlign w:val="center"/>
        </w:tcPr>
        <w:p w:rsidR="00B55673" w:rsidRPr="0032178C" w:rsidRDefault="00B55673" w:rsidP="00D66309">
          <w:pPr>
            <w:pStyle w:val="Titre1"/>
            <w:rPr>
              <w:rFonts w:cs="Arial"/>
              <w:lang w:val="fr-FR" w:eastAsia="fr-FR"/>
            </w:rPr>
          </w:pPr>
        </w:p>
      </w:tc>
      <w:tc>
        <w:tcPr>
          <w:tcW w:w="2755" w:type="dxa"/>
          <w:vMerge/>
          <w:tcBorders>
            <w:left w:val="dotted" w:sz="4" w:space="0" w:color="auto"/>
          </w:tcBorders>
          <w:vAlign w:val="center"/>
        </w:tcPr>
        <w:p w:rsidR="00B55673" w:rsidRPr="0032178C" w:rsidRDefault="00B55673" w:rsidP="00D66309">
          <w:pPr>
            <w:pStyle w:val="Titre1"/>
            <w:spacing w:before="0" w:after="0" w:line="360" w:lineRule="exact"/>
            <w:jc w:val="left"/>
            <w:rPr>
              <w:rFonts w:ascii="Arial Black" w:hAnsi="Arial Black" w:cs="Arial"/>
              <w:sz w:val="32"/>
              <w:szCs w:val="32"/>
              <w:lang w:val="fr-FR" w:eastAsia="fr-FR"/>
            </w:rPr>
          </w:pPr>
        </w:p>
      </w:tc>
      <w:tc>
        <w:tcPr>
          <w:tcW w:w="425" w:type="dxa"/>
          <w:vMerge/>
          <w:tcBorders>
            <w:left w:val="dotted" w:sz="4" w:space="0" w:color="auto"/>
          </w:tcBorders>
          <w:shd w:val="clear" w:color="auto" w:fill="404040"/>
          <w:vAlign w:val="center"/>
        </w:tcPr>
        <w:p w:rsidR="00B55673" w:rsidRPr="0032178C" w:rsidRDefault="00B55673" w:rsidP="00D66309">
          <w:pPr>
            <w:pStyle w:val="Titre1"/>
            <w:spacing w:before="0" w:after="0"/>
            <w:rPr>
              <w:rFonts w:cs="Arial"/>
              <w:color w:val="FFFFFF"/>
              <w:lang w:val="fr-FR" w:eastAsia="fr-FR"/>
            </w:rPr>
          </w:pPr>
        </w:p>
      </w:tc>
    </w:tr>
  </w:tbl>
  <w:p w:rsidR="00B55673" w:rsidRDefault="00B55673">
    <w:pPr>
      <w:pStyle w:val="En-tt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913580"/>
    <w:multiLevelType w:val="hybridMultilevel"/>
    <w:tmpl w:val="D68A2BC0"/>
    <w:lvl w:ilvl="0" w:tplc="42FC182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4646E40"/>
    <w:multiLevelType w:val="hybridMultilevel"/>
    <w:tmpl w:val="52C4985E"/>
    <w:lvl w:ilvl="0" w:tplc="BDA86DDE">
      <w:numFmt w:val="bullet"/>
      <w:lvlText w:val="-"/>
      <w:lvlJc w:val="left"/>
      <w:pPr>
        <w:ind w:left="54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2">
    <w:nsid w:val="4A1720E1"/>
    <w:multiLevelType w:val="multilevel"/>
    <w:tmpl w:val="3468C1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3033D81"/>
    <w:multiLevelType w:val="hybridMultilevel"/>
    <w:tmpl w:val="C06A5AE4"/>
    <w:lvl w:ilvl="0" w:tplc="6FD6C6F2">
      <w:start w:val="1"/>
      <w:numFmt w:val="bullet"/>
      <w:lvlText w:val="-"/>
      <w:lvlJc w:val="left"/>
      <w:pPr>
        <w:ind w:left="720" w:hanging="360"/>
      </w:pPr>
      <w:rPr>
        <w:rFonts w:ascii="Garamond" w:eastAsia="Times New Roman" w:hAnsi="Garamond" w:cs="Arial" w:hint="default"/>
        <w:sz w:val="24"/>
        <w:szCs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A30801"/>
    <w:multiLevelType w:val="hybridMultilevel"/>
    <w:tmpl w:val="AC3021EE"/>
    <w:lvl w:ilvl="0" w:tplc="73CCD142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7FE82A2F"/>
    <w:multiLevelType w:val="hybridMultilevel"/>
    <w:tmpl w:val="034CD7DC"/>
    <w:lvl w:ilvl="0" w:tplc="73CCD142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1"/>
  </w:num>
  <w:num w:numId="5">
    <w:abstractNumId w:val="3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hyphenationZone w:val="425"/>
  <w:drawingGridHorizontalSpacing w:val="108"/>
  <w:drawingGridVerticalSpacing w:val="6"/>
  <w:displayHorizontalDrawingGridEvery w:val="2"/>
  <w:displayVerticalDrawingGridEvery w:val="2"/>
  <w:doNotUseMarginsForDrawingGridOrigin/>
  <w:drawingGridHorizontalOrigin w:val="567"/>
  <w:drawingGridVerticalOrigin w:val="510"/>
  <w:characterSpacingControl w:val="doNotCompress"/>
  <w:hdrShapeDefaults>
    <o:shapedefaults v:ext="edit" spidmax="10242">
      <o:colormru v:ext="edit" colors="#f06"/>
    </o:shapedefaults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C3B11"/>
    <w:rsid w:val="00000647"/>
    <w:rsid w:val="000157ED"/>
    <w:rsid w:val="00047802"/>
    <w:rsid w:val="00095747"/>
    <w:rsid w:val="000E7500"/>
    <w:rsid w:val="001162B8"/>
    <w:rsid w:val="001543F0"/>
    <w:rsid w:val="001E32EF"/>
    <w:rsid w:val="001F7A5C"/>
    <w:rsid w:val="002060BB"/>
    <w:rsid w:val="00261BFB"/>
    <w:rsid w:val="00266661"/>
    <w:rsid w:val="002E412E"/>
    <w:rsid w:val="0032178C"/>
    <w:rsid w:val="00324957"/>
    <w:rsid w:val="00333831"/>
    <w:rsid w:val="0035718A"/>
    <w:rsid w:val="0039098D"/>
    <w:rsid w:val="003B0C34"/>
    <w:rsid w:val="003E1ED1"/>
    <w:rsid w:val="004409A2"/>
    <w:rsid w:val="00443AED"/>
    <w:rsid w:val="004611BE"/>
    <w:rsid w:val="00477A73"/>
    <w:rsid w:val="00481776"/>
    <w:rsid w:val="004A6B70"/>
    <w:rsid w:val="004F4000"/>
    <w:rsid w:val="00505566"/>
    <w:rsid w:val="005151A0"/>
    <w:rsid w:val="0055782B"/>
    <w:rsid w:val="0056508B"/>
    <w:rsid w:val="00593B4E"/>
    <w:rsid w:val="005947B3"/>
    <w:rsid w:val="005A333C"/>
    <w:rsid w:val="005B264A"/>
    <w:rsid w:val="005B73AF"/>
    <w:rsid w:val="005D7B7D"/>
    <w:rsid w:val="00606CF0"/>
    <w:rsid w:val="006131E1"/>
    <w:rsid w:val="00625089"/>
    <w:rsid w:val="00642966"/>
    <w:rsid w:val="00654192"/>
    <w:rsid w:val="00657FFB"/>
    <w:rsid w:val="006A0BAC"/>
    <w:rsid w:val="006C7DAF"/>
    <w:rsid w:val="006F7BF4"/>
    <w:rsid w:val="00704A61"/>
    <w:rsid w:val="00712DF3"/>
    <w:rsid w:val="007419F6"/>
    <w:rsid w:val="00773AB3"/>
    <w:rsid w:val="00773CED"/>
    <w:rsid w:val="007775CB"/>
    <w:rsid w:val="007B7086"/>
    <w:rsid w:val="007E448B"/>
    <w:rsid w:val="007F6C28"/>
    <w:rsid w:val="00826FA6"/>
    <w:rsid w:val="008560A2"/>
    <w:rsid w:val="0086196C"/>
    <w:rsid w:val="0089789D"/>
    <w:rsid w:val="008B2739"/>
    <w:rsid w:val="008C72B7"/>
    <w:rsid w:val="008D4DFE"/>
    <w:rsid w:val="008E015E"/>
    <w:rsid w:val="008E173B"/>
    <w:rsid w:val="008F0681"/>
    <w:rsid w:val="00955970"/>
    <w:rsid w:val="0095616B"/>
    <w:rsid w:val="009569EE"/>
    <w:rsid w:val="0096393F"/>
    <w:rsid w:val="00970474"/>
    <w:rsid w:val="00974E3F"/>
    <w:rsid w:val="00985D3A"/>
    <w:rsid w:val="009A7D31"/>
    <w:rsid w:val="009C4E14"/>
    <w:rsid w:val="009E4C6D"/>
    <w:rsid w:val="009F5B61"/>
    <w:rsid w:val="00A139C3"/>
    <w:rsid w:val="00A4323E"/>
    <w:rsid w:val="00A71C72"/>
    <w:rsid w:val="00A71F36"/>
    <w:rsid w:val="00AC3794"/>
    <w:rsid w:val="00AE149A"/>
    <w:rsid w:val="00AE30A9"/>
    <w:rsid w:val="00B524C6"/>
    <w:rsid w:val="00B54F07"/>
    <w:rsid w:val="00B55673"/>
    <w:rsid w:val="00B8064B"/>
    <w:rsid w:val="00B917F2"/>
    <w:rsid w:val="00BB29A5"/>
    <w:rsid w:val="00BC25F9"/>
    <w:rsid w:val="00BC47C1"/>
    <w:rsid w:val="00BE6552"/>
    <w:rsid w:val="00C45AFE"/>
    <w:rsid w:val="00C74177"/>
    <w:rsid w:val="00C8236C"/>
    <w:rsid w:val="00CA3B64"/>
    <w:rsid w:val="00CA522E"/>
    <w:rsid w:val="00CB3079"/>
    <w:rsid w:val="00CC0891"/>
    <w:rsid w:val="00D477E7"/>
    <w:rsid w:val="00D6321A"/>
    <w:rsid w:val="00D66309"/>
    <w:rsid w:val="00D819FE"/>
    <w:rsid w:val="00DB69A9"/>
    <w:rsid w:val="00DC1DDD"/>
    <w:rsid w:val="00DC53B0"/>
    <w:rsid w:val="00E2560D"/>
    <w:rsid w:val="00E75BF0"/>
    <w:rsid w:val="00E96C61"/>
    <w:rsid w:val="00EB74D1"/>
    <w:rsid w:val="00EC3B11"/>
    <w:rsid w:val="00ED4E3A"/>
    <w:rsid w:val="00EE5364"/>
    <w:rsid w:val="00EF0B73"/>
    <w:rsid w:val="00EF4AE8"/>
    <w:rsid w:val="00F36935"/>
    <w:rsid w:val="00F620B4"/>
    <w:rsid w:val="00FA11AB"/>
    <w:rsid w:val="00FB588A"/>
    <w:rsid w:val="00FC292F"/>
    <w:rsid w:val="00FC7169"/>
    <w:rsid w:val="00FD416C"/>
    <w:rsid w:val="00FE5D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>
      <o:colormru v:ext="edit" colors="#f06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47C1"/>
    <w:rPr>
      <w:rFonts w:ascii="Arial" w:hAnsi="Arial" w:cs="Arial"/>
      <w:sz w:val="22"/>
      <w:szCs w:val="22"/>
    </w:rPr>
  </w:style>
  <w:style w:type="paragraph" w:styleId="Titre1">
    <w:name w:val="heading 1"/>
    <w:basedOn w:val="Normal"/>
    <w:next w:val="Normal"/>
    <w:link w:val="Titre1Car"/>
    <w:qFormat/>
    <w:rsid w:val="00BC47C1"/>
    <w:pPr>
      <w:keepNext/>
      <w:spacing w:before="60" w:after="60"/>
      <w:jc w:val="center"/>
      <w:outlineLvl w:val="0"/>
    </w:pPr>
    <w:rPr>
      <w:rFonts w:cs="Times New Roman"/>
      <w:b/>
      <w:sz w:val="24"/>
      <w:szCs w:val="24"/>
      <w:lang/>
    </w:rPr>
  </w:style>
  <w:style w:type="paragraph" w:styleId="Titre2">
    <w:name w:val="heading 2"/>
    <w:basedOn w:val="Normal"/>
    <w:next w:val="Normal"/>
    <w:qFormat/>
    <w:rsid w:val="00BC47C1"/>
    <w:pPr>
      <w:keepNext/>
      <w:jc w:val="center"/>
      <w:outlineLvl w:val="1"/>
    </w:pPr>
    <w:rPr>
      <w:b/>
      <w:sz w:val="28"/>
      <w:szCs w:val="28"/>
    </w:rPr>
  </w:style>
  <w:style w:type="paragraph" w:styleId="Titre3">
    <w:name w:val="heading 3"/>
    <w:basedOn w:val="Normal"/>
    <w:next w:val="Normal"/>
    <w:qFormat/>
    <w:rsid w:val="00BC47C1"/>
    <w:pPr>
      <w:keepNext/>
      <w:jc w:val="center"/>
      <w:outlineLvl w:val="2"/>
    </w:pPr>
    <w:rPr>
      <w:b/>
      <w:color w:val="FFFFFF"/>
      <w:sz w:val="24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rsid w:val="00BC47C1"/>
    <w:pPr>
      <w:tabs>
        <w:tab w:val="center" w:pos="4536"/>
        <w:tab w:val="right" w:pos="9072"/>
      </w:tabs>
    </w:pPr>
    <w:rPr>
      <w:rFonts w:cs="Times New Roman"/>
      <w:lang/>
    </w:rPr>
  </w:style>
  <w:style w:type="paragraph" w:styleId="Textedebulles">
    <w:name w:val="Balloon Text"/>
    <w:basedOn w:val="Normal"/>
    <w:semiHidden/>
    <w:rsid w:val="00BC47C1"/>
    <w:rPr>
      <w:rFonts w:ascii="Tahoma" w:hAnsi="Tahoma" w:cs="Tahoma"/>
      <w:sz w:val="16"/>
      <w:szCs w:val="16"/>
    </w:rPr>
  </w:style>
  <w:style w:type="paragraph" w:styleId="Pieddepage">
    <w:name w:val="footer"/>
    <w:basedOn w:val="Normal"/>
    <w:link w:val="PieddepageCar"/>
    <w:uiPriority w:val="99"/>
    <w:rsid w:val="00BC47C1"/>
    <w:pPr>
      <w:tabs>
        <w:tab w:val="center" w:pos="4536"/>
        <w:tab w:val="right" w:pos="9072"/>
      </w:tabs>
    </w:pPr>
    <w:rPr>
      <w:rFonts w:cs="Times New Roman"/>
      <w:lang/>
    </w:rPr>
  </w:style>
  <w:style w:type="paragraph" w:styleId="Corpsdetexte">
    <w:name w:val="Body Text"/>
    <w:basedOn w:val="Normal"/>
    <w:semiHidden/>
    <w:rsid w:val="00BC47C1"/>
    <w:rPr>
      <w:b/>
      <w:sz w:val="18"/>
      <w:szCs w:val="28"/>
    </w:rPr>
  </w:style>
  <w:style w:type="paragraph" w:styleId="Corpsdetexte2">
    <w:name w:val="Body Text 2"/>
    <w:basedOn w:val="Normal"/>
    <w:semiHidden/>
    <w:rsid w:val="00BC47C1"/>
    <w:rPr>
      <w:b/>
      <w:szCs w:val="28"/>
      <w:u w:val="single"/>
    </w:rPr>
  </w:style>
  <w:style w:type="character" w:styleId="Numrodepage">
    <w:name w:val="page number"/>
    <w:basedOn w:val="Policepardfaut"/>
    <w:semiHidden/>
    <w:rsid w:val="00BC47C1"/>
  </w:style>
  <w:style w:type="character" w:customStyle="1" w:styleId="Titre1Car">
    <w:name w:val="Titre 1 Car"/>
    <w:link w:val="Titre1"/>
    <w:rsid w:val="008E015E"/>
    <w:rPr>
      <w:rFonts w:ascii="Arial" w:hAnsi="Arial" w:cs="Arial"/>
      <w:b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5151A0"/>
    <w:pPr>
      <w:ind w:left="720"/>
      <w:contextualSpacing/>
    </w:pPr>
    <w:rPr>
      <w:rFonts w:ascii="Times New Roman" w:hAnsi="Times New Roman" w:cs="Times New Roman"/>
      <w:sz w:val="24"/>
      <w:szCs w:val="24"/>
    </w:rPr>
  </w:style>
  <w:style w:type="table" w:styleId="Grilledutableau">
    <w:name w:val="Table Grid"/>
    <w:basedOn w:val="TableauNormal"/>
    <w:uiPriority w:val="59"/>
    <w:rsid w:val="00CC089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lev">
    <w:name w:val="Strong"/>
    <w:uiPriority w:val="22"/>
    <w:qFormat/>
    <w:rsid w:val="00FC7169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FC7169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PieddepageCar">
    <w:name w:val="Pied de page Car"/>
    <w:link w:val="Pieddepage"/>
    <w:uiPriority w:val="99"/>
    <w:rsid w:val="00F620B4"/>
    <w:rPr>
      <w:rFonts w:ascii="Arial" w:hAnsi="Arial" w:cs="Arial"/>
      <w:sz w:val="22"/>
      <w:szCs w:val="22"/>
    </w:rPr>
  </w:style>
  <w:style w:type="character" w:styleId="Lienhypertexte">
    <w:name w:val="Hyperlink"/>
    <w:uiPriority w:val="99"/>
    <w:unhideWhenUsed/>
    <w:rsid w:val="004611BE"/>
    <w:rPr>
      <w:color w:val="0000FF"/>
      <w:u w:val="single"/>
    </w:rPr>
  </w:style>
  <w:style w:type="character" w:customStyle="1" w:styleId="En-tteCar">
    <w:name w:val="En-tête Car"/>
    <w:link w:val="En-tte"/>
    <w:uiPriority w:val="99"/>
    <w:rsid w:val="00D66309"/>
    <w:rPr>
      <w:rFonts w:ascii="Arial" w:hAnsi="Arial" w:cs="Arial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940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s://ae01.alicdn.com/kf/HTB1RcknNFXXXXaNaXXXq6xXFXXX6/Nouvelle-Marque-Classique-Blanc-Veste-&amp;Agrave;-Double-Boutonnage-Hommes-Costume-Formel-avec-un-Pantalon-de-Smoking.jpg" TargetMode="External"/><Relationship Id="rId13" Type="http://schemas.openxmlformats.org/officeDocument/2006/relationships/image" Target="media/image4.emf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oleObject" Target="embeddings/oleObject2.bin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image" Target="http://www.vetementsdetravail-jmacpro.com/catalogues/P268_2-veste-grand-chef-femme-blanche,-stretch.jpg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emf"/><Relationship Id="rId5" Type="http://schemas.openxmlformats.org/officeDocument/2006/relationships/footnotes" Target="footnotes.xml"/><Relationship Id="rId15" Type="http://schemas.openxmlformats.org/officeDocument/2006/relationships/image" Target="media/image5.jpeg"/><Relationship Id="rId10" Type="http://schemas.openxmlformats.org/officeDocument/2006/relationships/oleObject" Target="embeddings/oleObject1.bin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emf"/><Relationship Id="rId14" Type="http://schemas.openxmlformats.org/officeDocument/2006/relationships/oleObject" Target="embeddings/oleObject3.bin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e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144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Classe : BTS 2 IMS Mode</vt:lpstr>
    </vt:vector>
  </TitlesOfParts>
  <Company>Hewlett-Packard</Company>
  <LinksUpToDate>false</LinksUpToDate>
  <CharactersWithSpaces>941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Classe : BTS 2 IMS Mode</dc:title>
  <dc:creator>BDD MODE</dc:creator>
  <cp:lastModifiedBy>MICH-L</cp:lastModifiedBy>
  <cp:revision>6</cp:revision>
  <cp:lastPrinted>2015-11-25T06:56:00Z</cp:lastPrinted>
  <dcterms:created xsi:type="dcterms:W3CDTF">2018-07-02T09:22:00Z</dcterms:created>
  <dcterms:modified xsi:type="dcterms:W3CDTF">2018-07-03T12:06:00Z</dcterms:modified>
</cp:coreProperties>
</file>