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770" w:rsidRDefault="007B1770" w:rsidP="007B1770">
      <w:pPr>
        <w:jc w:val="center"/>
        <w:rPr>
          <w:rFonts w:ascii="Arial" w:hAnsi="Arial"/>
          <w:b/>
          <w:sz w:val="40"/>
          <w:szCs w:val="40"/>
        </w:rPr>
      </w:pPr>
      <w:r>
        <w:rPr>
          <w:rFonts w:ascii="Arial" w:hAnsi="Arial"/>
          <w:b/>
          <w:sz w:val="40"/>
          <w:szCs w:val="40"/>
        </w:rPr>
        <w:t>B</w:t>
      </w:r>
      <w:r w:rsidR="00151B8D">
        <w:rPr>
          <w:rFonts w:ascii="Arial" w:hAnsi="Arial"/>
          <w:b/>
          <w:sz w:val="40"/>
          <w:szCs w:val="40"/>
        </w:rPr>
        <w:t>REVET DE TECHNICIEN SUPÉRIEUR</w:t>
      </w:r>
    </w:p>
    <w:p w:rsidR="007B1770" w:rsidRDefault="007B1770" w:rsidP="007B1770">
      <w:pPr>
        <w:jc w:val="center"/>
        <w:rPr>
          <w:rFonts w:ascii="Arial" w:hAnsi="Arial"/>
          <w:sz w:val="40"/>
          <w:szCs w:val="40"/>
        </w:rPr>
      </w:pPr>
    </w:p>
    <w:p w:rsidR="007B1770" w:rsidRDefault="007B1770" w:rsidP="007B1770">
      <w:pPr>
        <w:jc w:val="center"/>
        <w:rPr>
          <w:rFonts w:ascii="Arial" w:hAnsi="Arial"/>
          <w:b/>
          <w:sz w:val="40"/>
          <w:szCs w:val="40"/>
        </w:rPr>
      </w:pPr>
      <w:r>
        <w:rPr>
          <w:rFonts w:ascii="Arial" w:hAnsi="Arial"/>
          <w:b/>
          <w:sz w:val="40"/>
          <w:szCs w:val="40"/>
        </w:rPr>
        <w:t>ENVIRONNEMENT NUCLÉAIRE</w:t>
      </w:r>
    </w:p>
    <w:p w:rsidR="007B1770" w:rsidRDefault="007B1770" w:rsidP="007B1770">
      <w:pPr>
        <w:jc w:val="center"/>
        <w:rPr>
          <w:rFonts w:ascii="Arial" w:hAnsi="Arial"/>
          <w:sz w:val="40"/>
          <w:szCs w:val="40"/>
        </w:rPr>
      </w:pPr>
    </w:p>
    <w:p w:rsidR="007B1770" w:rsidRDefault="007B1770" w:rsidP="007B1770">
      <w:pPr>
        <w:jc w:val="center"/>
        <w:rPr>
          <w:rFonts w:ascii="Arial" w:hAnsi="Arial"/>
          <w:sz w:val="40"/>
          <w:szCs w:val="40"/>
        </w:rPr>
      </w:pPr>
    </w:p>
    <w:p w:rsidR="00622023" w:rsidRPr="000F38EB" w:rsidRDefault="00622023" w:rsidP="00622023">
      <w:pPr>
        <w:pStyle w:val="Titre7"/>
        <w:rPr>
          <w:b w:val="0"/>
        </w:rPr>
      </w:pPr>
      <w:r>
        <w:rPr>
          <w:b w:val="0"/>
        </w:rPr>
        <w:t xml:space="preserve">SESSION </w:t>
      </w:r>
      <w:r w:rsidRPr="00622023">
        <w:t>2013</w:t>
      </w:r>
    </w:p>
    <w:p w:rsidR="00622023" w:rsidRPr="000F38EB" w:rsidRDefault="00622023" w:rsidP="00622023">
      <w:pPr>
        <w:jc w:val="center"/>
        <w:rPr>
          <w:rFonts w:ascii="Arial" w:hAnsi="Arial" w:cs="Arial"/>
          <w:sz w:val="28"/>
          <w:szCs w:val="28"/>
        </w:rPr>
      </w:pPr>
      <w:r w:rsidRPr="000F38EB">
        <w:rPr>
          <w:sz w:val="28"/>
          <w:szCs w:val="28"/>
        </w:rPr>
        <w:t>______</w:t>
      </w:r>
    </w:p>
    <w:p w:rsidR="00622023" w:rsidRPr="000F38EB" w:rsidRDefault="00622023" w:rsidP="00622023">
      <w:pPr>
        <w:pStyle w:val="Titre6"/>
      </w:pPr>
    </w:p>
    <w:p w:rsidR="00622023" w:rsidRPr="00622023" w:rsidRDefault="00622023" w:rsidP="00622023">
      <w:pPr>
        <w:pStyle w:val="Titre6"/>
        <w:jc w:val="center"/>
        <w:rPr>
          <w:b w:val="0"/>
          <w:sz w:val="28"/>
          <w:szCs w:val="28"/>
        </w:rPr>
      </w:pPr>
      <w:r w:rsidRPr="00622023">
        <w:rPr>
          <w:b w:val="0"/>
          <w:sz w:val="28"/>
          <w:szCs w:val="28"/>
        </w:rPr>
        <w:t xml:space="preserve">Durée : </w:t>
      </w:r>
      <w:r w:rsidRPr="00622023">
        <w:rPr>
          <w:sz w:val="28"/>
          <w:szCs w:val="28"/>
        </w:rPr>
        <w:t>6</w:t>
      </w:r>
      <w:r w:rsidRPr="00622023">
        <w:rPr>
          <w:b w:val="0"/>
          <w:sz w:val="28"/>
          <w:szCs w:val="28"/>
        </w:rPr>
        <w:t xml:space="preserve"> heures</w:t>
      </w:r>
    </w:p>
    <w:p w:rsidR="00622023" w:rsidRPr="00BF7B2D" w:rsidRDefault="00622023" w:rsidP="00622023">
      <w:pPr>
        <w:pStyle w:val="Titre9"/>
        <w:spacing w:before="0"/>
        <w:jc w:val="center"/>
        <w:rPr>
          <w:rFonts w:ascii="Arial" w:hAnsi="Arial" w:cs="Arial"/>
          <w:b/>
          <w:i w:val="0"/>
          <w:color w:val="auto"/>
        </w:rPr>
      </w:pPr>
      <w:r w:rsidRPr="00BF7B2D">
        <w:rPr>
          <w:rFonts w:ascii="Arial" w:hAnsi="Arial" w:cs="Arial"/>
          <w:i w:val="0"/>
          <w:color w:val="auto"/>
          <w:sz w:val="28"/>
          <w:szCs w:val="28"/>
        </w:rPr>
        <w:t xml:space="preserve">Coefficient : </w:t>
      </w:r>
      <w:r w:rsidRPr="00BF7B2D">
        <w:rPr>
          <w:rFonts w:ascii="Arial" w:hAnsi="Arial" w:cs="Arial"/>
          <w:b/>
          <w:i w:val="0"/>
          <w:color w:val="auto"/>
          <w:sz w:val="28"/>
          <w:szCs w:val="28"/>
        </w:rPr>
        <w:t>6</w:t>
      </w:r>
    </w:p>
    <w:p w:rsidR="007B1770" w:rsidRDefault="00622023" w:rsidP="00622023">
      <w:pPr>
        <w:jc w:val="center"/>
        <w:rPr>
          <w:rFonts w:ascii="Arial" w:hAnsi="Arial"/>
          <w:b/>
          <w:sz w:val="36"/>
          <w:szCs w:val="36"/>
        </w:rPr>
      </w:pPr>
      <w:r>
        <w:rPr>
          <w:b/>
          <w:sz w:val="28"/>
          <w:szCs w:val="28"/>
        </w:rPr>
        <w:t>______</w:t>
      </w:r>
    </w:p>
    <w:p w:rsidR="007B1770" w:rsidRDefault="007B1770" w:rsidP="007B1770">
      <w:pPr>
        <w:jc w:val="center"/>
        <w:rPr>
          <w:rFonts w:ascii="Arial" w:hAnsi="Arial"/>
          <w:sz w:val="40"/>
          <w:szCs w:val="40"/>
        </w:rPr>
      </w:pPr>
    </w:p>
    <w:p w:rsidR="007B1770" w:rsidRDefault="007B1770" w:rsidP="007B1770">
      <w:pPr>
        <w:jc w:val="center"/>
        <w:rPr>
          <w:rFonts w:ascii="Arial" w:hAnsi="Arial"/>
          <w:sz w:val="40"/>
          <w:szCs w:val="40"/>
        </w:rPr>
      </w:pPr>
    </w:p>
    <w:p w:rsidR="007B1770" w:rsidRDefault="007B1770" w:rsidP="007B1770">
      <w:pPr>
        <w:jc w:val="center"/>
        <w:rPr>
          <w:rFonts w:ascii="Arial" w:hAnsi="Arial"/>
          <w:sz w:val="40"/>
          <w:szCs w:val="40"/>
        </w:rPr>
      </w:pPr>
    </w:p>
    <w:p w:rsidR="007B1770" w:rsidRDefault="007B1770" w:rsidP="007B1770">
      <w:pPr>
        <w:jc w:val="center"/>
        <w:rPr>
          <w:rFonts w:ascii="Arial" w:hAnsi="Arial"/>
          <w:sz w:val="40"/>
          <w:szCs w:val="40"/>
        </w:rPr>
      </w:pPr>
    </w:p>
    <w:p w:rsidR="007B1770" w:rsidRPr="00151B8D" w:rsidRDefault="007B1770" w:rsidP="007B1770">
      <w:pPr>
        <w:shd w:val="clear" w:color="auto" w:fill="FFFFFF"/>
        <w:ind w:left="1507" w:hanging="1411"/>
        <w:jc w:val="center"/>
        <w:rPr>
          <w:rFonts w:ascii="Arial" w:hAnsi="Arial" w:cs="Arial"/>
          <w:sz w:val="40"/>
          <w:szCs w:val="40"/>
        </w:rPr>
      </w:pPr>
      <w:r>
        <w:rPr>
          <w:rFonts w:ascii="Arial" w:hAnsi="Arial"/>
          <w:sz w:val="40"/>
          <w:szCs w:val="40"/>
        </w:rPr>
        <w:t xml:space="preserve">ÉPREUVE </w:t>
      </w:r>
      <w:r>
        <w:rPr>
          <w:rFonts w:ascii="Arial" w:hAnsi="Arial"/>
          <w:b/>
          <w:sz w:val="40"/>
          <w:szCs w:val="40"/>
        </w:rPr>
        <w:t>E</w:t>
      </w:r>
      <w:r w:rsidR="00622023">
        <w:rPr>
          <w:rFonts w:ascii="Arial" w:hAnsi="Arial"/>
          <w:b/>
          <w:sz w:val="40"/>
          <w:szCs w:val="40"/>
        </w:rPr>
        <w:t>5</w:t>
      </w:r>
      <w:r>
        <w:rPr>
          <w:rFonts w:ascii="Arial" w:hAnsi="Arial"/>
          <w:sz w:val="40"/>
          <w:szCs w:val="40"/>
        </w:rPr>
        <w:t xml:space="preserve"> : </w:t>
      </w:r>
      <w:r w:rsidR="00151B8D" w:rsidRPr="00151B8D">
        <w:rPr>
          <w:rFonts w:ascii="Arial" w:hAnsi="Arial" w:cs="Arial"/>
          <w:sz w:val="40"/>
          <w:szCs w:val="40"/>
        </w:rPr>
        <w:t>Analyse et organisation d’une activité en environnement nucléaire</w:t>
      </w:r>
    </w:p>
    <w:p w:rsidR="007B1770" w:rsidRDefault="007B1770" w:rsidP="007B1770">
      <w:pPr>
        <w:rPr>
          <w:rFonts w:ascii="Arial" w:hAnsi="Arial"/>
          <w:b/>
        </w:rPr>
      </w:pPr>
    </w:p>
    <w:p w:rsidR="007B1770" w:rsidRDefault="007B1770" w:rsidP="007B1770">
      <w:pPr>
        <w:jc w:val="center"/>
        <w:rPr>
          <w:rFonts w:ascii="Arial" w:hAnsi="Arial" w:cs="Arial"/>
          <w:b/>
          <w:bCs/>
        </w:rPr>
      </w:pPr>
    </w:p>
    <w:p w:rsidR="007B1770" w:rsidRDefault="007B1770" w:rsidP="007B1770">
      <w:pPr>
        <w:jc w:val="center"/>
        <w:rPr>
          <w:rFonts w:ascii="Arial" w:hAnsi="Arial" w:cs="Arial"/>
          <w:b/>
          <w:bCs/>
        </w:rPr>
      </w:pPr>
    </w:p>
    <w:p w:rsidR="0070252A" w:rsidRDefault="0070252A" w:rsidP="007B1770">
      <w:pPr>
        <w:jc w:val="center"/>
        <w:rPr>
          <w:rFonts w:ascii="Arial" w:hAnsi="Arial" w:cs="Arial"/>
          <w:b/>
          <w:bCs/>
        </w:rPr>
      </w:pPr>
    </w:p>
    <w:p w:rsidR="0070252A" w:rsidRDefault="0070252A" w:rsidP="007B1770">
      <w:pPr>
        <w:jc w:val="center"/>
        <w:rPr>
          <w:rFonts w:ascii="Arial" w:hAnsi="Arial" w:cs="Arial"/>
          <w:b/>
          <w:bCs/>
        </w:rPr>
      </w:pPr>
    </w:p>
    <w:p w:rsidR="0070252A" w:rsidRDefault="0070252A" w:rsidP="007B1770">
      <w:pPr>
        <w:jc w:val="center"/>
        <w:rPr>
          <w:rFonts w:ascii="Arial" w:hAnsi="Arial" w:cs="Arial"/>
          <w:b/>
          <w:bCs/>
        </w:rPr>
      </w:pPr>
    </w:p>
    <w:p w:rsidR="007B1770" w:rsidRDefault="007B1770" w:rsidP="007B1770">
      <w:pPr>
        <w:jc w:val="center"/>
        <w:rPr>
          <w:rFonts w:ascii="Arial" w:hAnsi="Arial" w:cs="Arial"/>
          <w:b/>
          <w:bCs/>
        </w:rPr>
      </w:pPr>
    </w:p>
    <w:tbl>
      <w:tblPr>
        <w:tblW w:w="0" w:type="auto"/>
        <w:tblInd w:w="2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0"/>
      </w:tblGrid>
      <w:tr w:rsidR="007B1770">
        <w:tc>
          <w:tcPr>
            <w:tcW w:w="6490" w:type="dxa"/>
            <w:vAlign w:val="center"/>
          </w:tcPr>
          <w:p w:rsidR="007B1770" w:rsidRPr="00760E64" w:rsidRDefault="007B1770" w:rsidP="005B2FDC">
            <w:pPr>
              <w:jc w:val="center"/>
              <w:rPr>
                <w:rFonts w:ascii="Arial" w:hAnsi="Arial" w:cs="Arial"/>
                <w:b/>
                <w:sz w:val="40"/>
                <w:szCs w:val="40"/>
              </w:rPr>
            </w:pPr>
            <w:r>
              <w:rPr>
                <w:rFonts w:ascii="Arial" w:hAnsi="Arial" w:cs="Arial"/>
                <w:b/>
                <w:sz w:val="40"/>
                <w:szCs w:val="40"/>
              </w:rPr>
              <w:t xml:space="preserve">DOSSIER </w:t>
            </w:r>
            <w:r w:rsidR="005B2FDC">
              <w:rPr>
                <w:rFonts w:ascii="Arial" w:hAnsi="Arial" w:cs="Arial"/>
                <w:b/>
                <w:sz w:val="40"/>
                <w:szCs w:val="40"/>
              </w:rPr>
              <w:t>PRESENTATION</w:t>
            </w:r>
          </w:p>
        </w:tc>
      </w:tr>
    </w:tbl>
    <w:p w:rsidR="007B1770" w:rsidRDefault="007B1770" w:rsidP="007B1770">
      <w:pPr>
        <w:jc w:val="center"/>
        <w:rPr>
          <w:rFonts w:ascii="Arial" w:hAnsi="Arial" w:cs="Arial"/>
          <w:b/>
          <w:bCs/>
        </w:rPr>
      </w:pPr>
    </w:p>
    <w:p w:rsidR="007B1770" w:rsidRDefault="007B1770" w:rsidP="007B1770">
      <w:pPr>
        <w:jc w:val="center"/>
        <w:rPr>
          <w:rFonts w:ascii="Arial" w:hAnsi="Arial" w:cs="Arial"/>
          <w:b/>
          <w:bCs/>
        </w:rPr>
      </w:pPr>
    </w:p>
    <w:p w:rsidR="007B1770" w:rsidRDefault="007B1770" w:rsidP="007B1770">
      <w:pPr>
        <w:jc w:val="center"/>
        <w:rPr>
          <w:rFonts w:ascii="Arial" w:hAnsi="Arial" w:cs="Arial"/>
          <w:b/>
          <w:bCs/>
        </w:rPr>
      </w:pPr>
    </w:p>
    <w:p w:rsidR="007B1770" w:rsidRDefault="007B1770" w:rsidP="007B1770">
      <w:pPr>
        <w:jc w:val="center"/>
        <w:rPr>
          <w:rFonts w:ascii="Arial" w:hAnsi="Arial" w:cs="Arial"/>
          <w:b/>
          <w:u w:val="single"/>
        </w:rPr>
      </w:pPr>
    </w:p>
    <w:p w:rsidR="0070252A" w:rsidRDefault="0070252A" w:rsidP="007B1770">
      <w:pPr>
        <w:jc w:val="center"/>
        <w:rPr>
          <w:rFonts w:ascii="Arial" w:hAnsi="Arial" w:cs="Arial"/>
          <w:b/>
          <w:u w:val="single"/>
        </w:rPr>
      </w:pPr>
    </w:p>
    <w:p w:rsidR="0070252A" w:rsidRDefault="0070252A" w:rsidP="007B1770">
      <w:pPr>
        <w:jc w:val="center"/>
        <w:rPr>
          <w:rFonts w:ascii="Arial" w:hAnsi="Arial"/>
          <w:b/>
          <w:u w:val="single"/>
        </w:rPr>
      </w:pPr>
    </w:p>
    <w:p w:rsidR="007B1770" w:rsidRDefault="007B1770" w:rsidP="007B1770">
      <w:pPr>
        <w:jc w:val="center"/>
        <w:rPr>
          <w:rFonts w:ascii="Arial" w:hAnsi="Arial"/>
          <w:b/>
          <w:u w:val="single"/>
        </w:rPr>
      </w:pPr>
    </w:p>
    <w:p w:rsidR="007B1770" w:rsidRDefault="007B1770" w:rsidP="007B1770">
      <w:pPr>
        <w:jc w:val="center"/>
        <w:rPr>
          <w:rFonts w:ascii="Arial" w:hAnsi="Arial"/>
          <w:b/>
          <w:u w:val="single"/>
        </w:rPr>
      </w:pPr>
    </w:p>
    <w:p w:rsidR="003740FD" w:rsidRPr="00A201EA" w:rsidRDefault="003740FD" w:rsidP="003740FD">
      <w:pPr>
        <w:jc w:val="center"/>
        <w:rPr>
          <w:rFonts w:ascii="Arial" w:hAnsi="Arial" w:cs="Arial"/>
        </w:rPr>
      </w:pPr>
      <w:r w:rsidRPr="00A201EA">
        <w:rPr>
          <w:rFonts w:ascii="Arial" w:hAnsi="Arial" w:cs="Arial"/>
        </w:rPr>
        <w:t xml:space="preserve">Dès que le </w:t>
      </w:r>
      <w:r w:rsidR="0070252A">
        <w:rPr>
          <w:rFonts w:ascii="Arial" w:hAnsi="Arial" w:cs="Arial"/>
        </w:rPr>
        <w:t>dossier</w:t>
      </w:r>
      <w:r w:rsidRPr="00A201EA">
        <w:rPr>
          <w:rFonts w:ascii="Arial" w:hAnsi="Arial" w:cs="Arial"/>
        </w:rPr>
        <w:t xml:space="preserve"> vous est remis, assurez-vous qu’il est complet.</w:t>
      </w:r>
    </w:p>
    <w:p w:rsidR="00637BBA" w:rsidRDefault="003740FD" w:rsidP="003740FD">
      <w:pPr>
        <w:jc w:val="center"/>
        <w:rPr>
          <w:rFonts w:ascii="Arial" w:hAnsi="Arial" w:cs="Arial"/>
          <w:sz w:val="22"/>
          <w:szCs w:val="22"/>
        </w:rPr>
      </w:pPr>
      <w:r w:rsidRPr="00A201EA">
        <w:rPr>
          <w:rFonts w:ascii="Arial" w:hAnsi="Arial" w:cs="Arial"/>
        </w:rPr>
        <w:t xml:space="preserve">Le </w:t>
      </w:r>
      <w:r w:rsidR="0070252A">
        <w:rPr>
          <w:rFonts w:ascii="Arial" w:hAnsi="Arial" w:cs="Arial"/>
        </w:rPr>
        <w:t>dossier</w:t>
      </w:r>
      <w:r w:rsidRPr="00A201EA">
        <w:rPr>
          <w:rFonts w:ascii="Arial" w:hAnsi="Arial" w:cs="Arial"/>
        </w:rPr>
        <w:t xml:space="preserve"> se compose de </w:t>
      </w:r>
      <w:r w:rsidR="00FB0566" w:rsidRPr="00EB5925">
        <w:rPr>
          <w:rStyle w:val="Numrodepage"/>
          <w:rFonts w:ascii="Arial" w:hAnsi="Arial" w:cs="Arial"/>
        </w:rPr>
        <w:fldChar w:fldCharType="begin"/>
      </w:r>
      <w:r w:rsidR="00EB5925" w:rsidRPr="00EB5925">
        <w:rPr>
          <w:rStyle w:val="Numrodepage"/>
          <w:rFonts w:ascii="Arial" w:hAnsi="Arial" w:cs="Arial"/>
        </w:rPr>
        <w:instrText xml:space="preserve"> NUMPAGES  </w:instrText>
      </w:r>
      <w:r w:rsidR="00FB0566" w:rsidRPr="00EB5925">
        <w:rPr>
          <w:rStyle w:val="Numrodepage"/>
          <w:rFonts w:ascii="Arial" w:hAnsi="Arial" w:cs="Arial"/>
        </w:rPr>
        <w:fldChar w:fldCharType="separate"/>
      </w:r>
      <w:r w:rsidR="0070252A">
        <w:rPr>
          <w:rStyle w:val="Numrodepage"/>
          <w:rFonts w:ascii="Arial" w:hAnsi="Arial" w:cs="Arial"/>
          <w:noProof/>
        </w:rPr>
        <w:t>5</w:t>
      </w:r>
      <w:r w:rsidR="00FB0566" w:rsidRPr="00EB5925">
        <w:rPr>
          <w:rStyle w:val="Numrodepage"/>
          <w:rFonts w:ascii="Arial" w:hAnsi="Arial" w:cs="Arial"/>
        </w:rPr>
        <w:fldChar w:fldCharType="end"/>
      </w:r>
      <w:r w:rsidRPr="00A201EA">
        <w:rPr>
          <w:rFonts w:ascii="Arial" w:hAnsi="Arial" w:cs="Arial"/>
        </w:rPr>
        <w:t xml:space="preserve"> pages, numérotées de </w:t>
      </w:r>
      <w:r w:rsidRPr="00EB5925">
        <w:rPr>
          <w:rFonts w:ascii="Arial" w:hAnsi="Arial" w:cs="Arial"/>
        </w:rPr>
        <w:t>1/</w:t>
      </w:r>
      <w:r w:rsidR="00FB0566" w:rsidRPr="00EB5925">
        <w:rPr>
          <w:rStyle w:val="Numrodepage"/>
          <w:rFonts w:ascii="Arial" w:hAnsi="Arial" w:cs="Arial"/>
        </w:rPr>
        <w:fldChar w:fldCharType="begin"/>
      </w:r>
      <w:r w:rsidR="00EB5925" w:rsidRPr="00EB5925">
        <w:rPr>
          <w:rStyle w:val="Numrodepage"/>
          <w:rFonts w:ascii="Arial" w:hAnsi="Arial" w:cs="Arial"/>
        </w:rPr>
        <w:instrText xml:space="preserve"> NUMPAGES  </w:instrText>
      </w:r>
      <w:r w:rsidR="00FB0566" w:rsidRPr="00EB5925">
        <w:rPr>
          <w:rStyle w:val="Numrodepage"/>
          <w:rFonts w:ascii="Arial" w:hAnsi="Arial" w:cs="Arial"/>
        </w:rPr>
        <w:fldChar w:fldCharType="separate"/>
      </w:r>
      <w:r w:rsidR="0070252A">
        <w:rPr>
          <w:rStyle w:val="Numrodepage"/>
          <w:rFonts w:ascii="Arial" w:hAnsi="Arial" w:cs="Arial"/>
          <w:noProof/>
        </w:rPr>
        <w:t>5</w:t>
      </w:r>
      <w:r w:rsidR="00FB0566" w:rsidRPr="00EB5925">
        <w:rPr>
          <w:rStyle w:val="Numrodepage"/>
          <w:rFonts w:ascii="Arial" w:hAnsi="Arial" w:cs="Arial"/>
        </w:rPr>
        <w:fldChar w:fldCharType="end"/>
      </w:r>
      <w:r w:rsidRPr="00EB5925">
        <w:rPr>
          <w:rFonts w:ascii="Arial" w:hAnsi="Arial" w:cs="Arial"/>
        </w:rPr>
        <w:t xml:space="preserve"> à </w:t>
      </w:r>
      <w:r w:rsidR="00FB0566" w:rsidRPr="00EB5925">
        <w:rPr>
          <w:rStyle w:val="Numrodepage"/>
          <w:rFonts w:ascii="Arial" w:hAnsi="Arial" w:cs="Arial"/>
        </w:rPr>
        <w:fldChar w:fldCharType="begin"/>
      </w:r>
      <w:r w:rsidR="00EB5925" w:rsidRPr="00EB5925">
        <w:rPr>
          <w:rStyle w:val="Numrodepage"/>
          <w:rFonts w:ascii="Arial" w:hAnsi="Arial" w:cs="Arial"/>
        </w:rPr>
        <w:instrText xml:space="preserve"> NUMPAGES  </w:instrText>
      </w:r>
      <w:r w:rsidR="00FB0566" w:rsidRPr="00EB5925">
        <w:rPr>
          <w:rStyle w:val="Numrodepage"/>
          <w:rFonts w:ascii="Arial" w:hAnsi="Arial" w:cs="Arial"/>
        </w:rPr>
        <w:fldChar w:fldCharType="separate"/>
      </w:r>
      <w:r w:rsidR="0070252A">
        <w:rPr>
          <w:rStyle w:val="Numrodepage"/>
          <w:rFonts w:ascii="Arial" w:hAnsi="Arial" w:cs="Arial"/>
          <w:noProof/>
        </w:rPr>
        <w:t>5</w:t>
      </w:r>
      <w:r w:rsidR="00FB0566" w:rsidRPr="00EB5925">
        <w:rPr>
          <w:rStyle w:val="Numrodepage"/>
          <w:rFonts w:ascii="Arial" w:hAnsi="Arial" w:cs="Arial"/>
        </w:rPr>
        <w:fldChar w:fldCharType="end"/>
      </w:r>
      <w:r w:rsidRPr="00EB5925">
        <w:rPr>
          <w:rFonts w:ascii="Arial" w:hAnsi="Arial" w:cs="Arial"/>
        </w:rPr>
        <w:t>/</w:t>
      </w:r>
      <w:r w:rsidR="00FB0566" w:rsidRPr="00EB5925">
        <w:rPr>
          <w:rStyle w:val="Numrodepage"/>
          <w:rFonts w:ascii="Arial" w:hAnsi="Arial" w:cs="Arial"/>
        </w:rPr>
        <w:fldChar w:fldCharType="begin"/>
      </w:r>
      <w:r w:rsidR="00EB5925" w:rsidRPr="00EB5925">
        <w:rPr>
          <w:rStyle w:val="Numrodepage"/>
          <w:rFonts w:ascii="Arial" w:hAnsi="Arial" w:cs="Arial"/>
        </w:rPr>
        <w:instrText xml:space="preserve"> NUMPAGES  </w:instrText>
      </w:r>
      <w:r w:rsidR="00FB0566" w:rsidRPr="00EB5925">
        <w:rPr>
          <w:rStyle w:val="Numrodepage"/>
          <w:rFonts w:ascii="Arial" w:hAnsi="Arial" w:cs="Arial"/>
        </w:rPr>
        <w:fldChar w:fldCharType="separate"/>
      </w:r>
      <w:r w:rsidR="0070252A">
        <w:rPr>
          <w:rStyle w:val="Numrodepage"/>
          <w:rFonts w:ascii="Arial" w:hAnsi="Arial" w:cs="Arial"/>
          <w:noProof/>
        </w:rPr>
        <w:t>5</w:t>
      </w:r>
      <w:r w:rsidR="00FB0566" w:rsidRPr="00EB5925">
        <w:rPr>
          <w:rStyle w:val="Numrodepage"/>
          <w:rFonts w:ascii="Arial" w:hAnsi="Arial" w:cs="Arial"/>
        </w:rPr>
        <w:fldChar w:fldCharType="end"/>
      </w:r>
      <w:r>
        <w:rPr>
          <w:rFonts w:ascii="Arial" w:hAnsi="Arial" w:cs="Arial"/>
        </w:rPr>
        <w:t>.</w:t>
      </w:r>
    </w:p>
    <w:p w:rsidR="00637BBA" w:rsidRDefault="00637BBA">
      <w:pPr>
        <w:rPr>
          <w:rFonts w:ascii="Arial" w:hAnsi="Arial" w:cs="Arial"/>
          <w:sz w:val="22"/>
          <w:szCs w:val="22"/>
        </w:rPr>
      </w:pPr>
    </w:p>
    <w:p w:rsidR="00637BBA" w:rsidRDefault="00637BBA">
      <w:pPr>
        <w:rPr>
          <w:rFonts w:ascii="Arial" w:hAnsi="Arial" w:cs="Arial"/>
          <w:sz w:val="22"/>
          <w:szCs w:val="22"/>
        </w:rPr>
        <w:sectPr w:rsidR="00637BBA">
          <w:footerReference w:type="default" r:id="rId7"/>
          <w:pgSz w:w="11906" w:h="16838" w:code="9"/>
          <w:pgMar w:top="482" w:right="482" w:bottom="1979" w:left="482" w:header="709" w:footer="181" w:gutter="0"/>
          <w:cols w:space="708"/>
          <w:docGrid w:linePitch="360"/>
        </w:sectPr>
      </w:pPr>
    </w:p>
    <w:p w:rsidR="008A239A" w:rsidRPr="00B6300D" w:rsidRDefault="008A239A" w:rsidP="008A239A">
      <w:pPr>
        <w:jc w:val="both"/>
        <w:rPr>
          <w:rFonts w:ascii="Arial" w:hAnsi="Arial" w:cs="Arial"/>
          <w:b/>
          <w:sz w:val="28"/>
          <w:szCs w:val="28"/>
          <w:u w:val="single"/>
        </w:rPr>
      </w:pPr>
      <w:r w:rsidRPr="00B6300D">
        <w:rPr>
          <w:rFonts w:ascii="Arial" w:hAnsi="Arial" w:cs="Arial"/>
          <w:b/>
          <w:sz w:val="28"/>
          <w:szCs w:val="28"/>
          <w:u w:val="single"/>
        </w:rPr>
        <w:lastRenderedPageBreak/>
        <w:t>Contexte de l’étude proposée</w:t>
      </w:r>
    </w:p>
    <w:p w:rsidR="008A239A" w:rsidRDefault="008A239A" w:rsidP="008A239A">
      <w:pPr>
        <w:jc w:val="both"/>
        <w:rPr>
          <w:rFonts w:ascii="Arial" w:hAnsi="Arial" w:cs="Arial"/>
        </w:rPr>
      </w:pPr>
    </w:p>
    <w:p w:rsidR="008A239A" w:rsidRPr="00857DE5" w:rsidRDefault="008A239A" w:rsidP="008A239A">
      <w:pPr>
        <w:jc w:val="both"/>
        <w:rPr>
          <w:rFonts w:ascii="Arial" w:hAnsi="Arial" w:cs="Arial"/>
        </w:rPr>
      </w:pPr>
      <w:r>
        <w:rPr>
          <w:rFonts w:ascii="Arial" w:hAnsi="Arial" w:cs="Arial"/>
        </w:rPr>
        <w:tab/>
      </w:r>
      <w:r w:rsidRPr="00857DE5">
        <w:rPr>
          <w:rFonts w:ascii="Arial" w:hAnsi="Arial" w:cs="Arial"/>
        </w:rPr>
        <w:t xml:space="preserve">Le 11 mars 2011 avait lieu au Japon dans la province de FUKUSHIMA-DAIICHI l’un des plus graves </w:t>
      </w:r>
      <w:r w:rsidR="0070252A" w:rsidRPr="00857DE5">
        <w:rPr>
          <w:rFonts w:ascii="Arial" w:hAnsi="Arial" w:cs="Arial"/>
        </w:rPr>
        <w:t>accidents</w:t>
      </w:r>
      <w:r w:rsidRPr="00857DE5">
        <w:rPr>
          <w:rFonts w:ascii="Arial" w:hAnsi="Arial" w:cs="Arial"/>
        </w:rPr>
        <w:t xml:space="preserve"> jamais survenu dans l’industrie nucléaire.</w:t>
      </w:r>
    </w:p>
    <w:p w:rsidR="008A239A" w:rsidRPr="00857DE5" w:rsidRDefault="008A239A" w:rsidP="008A239A">
      <w:pPr>
        <w:jc w:val="both"/>
        <w:rPr>
          <w:rFonts w:ascii="Arial" w:hAnsi="Arial" w:cs="Arial"/>
        </w:rPr>
      </w:pPr>
    </w:p>
    <w:p w:rsidR="008A239A" w:rsidRPr="00857DE5" w:rsidRDefault="008A239A" w:rsidP="008A239A">
      <w:pPr>
        <w:jc w:val="both"/>
        <w:rPr>
          <w:rFonts w:ascii="Arial" w:hAnsi="Arial" w:cs="Arial"/>
        </w:rPr>
      </w:pPr>
      <w:r w:rsidRPr="00857DE5">
        <w:rPr>
          <w:rFonts w:ascii="Arial" w:hAnsi="Arial" w:cs="Arial"/>
        </w:rPr>
        <w:tab/>
        <w:t>A 14h46, un séisme de magnitude 9.0 et de 24,4 km de profondeur provoque l’arrêt automatique de tous les réacteurs de la centrale en fonctionnement, les réacteurs n°4, 5 et 6 étant à l’arrêt pour maintenance. Le tremblement de terre va également entrainer la perte des alimentations électriques externes de la centrale. L’enceinte de confinement du réacteur est intègre</w:t>
      </w:r>
      <w:r>
        <w:rPr>
          <w:rFonts w:ascii="Arial" w:hAnsi="Arial" w:cs="Arial"/>
        </w:rPr>
        <w:t xml:space="preserve"> (Cf. image 1)</w:t>
      </w:r>
      <w:r w:rsidRPr="00857DE5">
        <w:rPr>
          <w:rFonts w:ascii="Arial" w:hAnsi="Arial" w:cs="Arial"/>
        </w:rPr>
        <w:t>.</w:t>
      </w:r>
    </w:p>
    <w:p w:rsidR="008A239A" w:rsidRPr="00857DE5" w:rsidRDefault="008A239A" w:rsidP="008A239A">
      <w:pPr>
        <w:jc w:val="both"/>
        <w:rPr>
          <w:rFonts w:ascii="Arial" w:hAnsi="Arial" w:cs="Arial"/>
        </w:rPr>
      </w:pPr>
    </w:p>
    <w:p w:rsidR="008A239A" w:rsidRPr="00857DE5" w:rsidRDefault="008A239A" w:rsidP="008A239A">
      <w:pPr>
        <w:jc w:val="both"/>
        <w:rPr>
          <w:rFonts w:ascii="Arial" w:hAnsi="Arial" w:cs="Arial"/>
        </w:rPr>
      </w:pPr>
      <w:r w:rsidRPr="00857DE5">
        <w:rPr>
          <w:rFonts w:ascii="Arial" w:hAnsi="Arial" w:cs="Arial"/>
        </w:rPr>
        <w:tab/>
        <w:t>Le refroidissement du cœur du réacteur d’une part et des assemblages de combustibles usés d’autre part stockés dans le même bâtiment est alors assuré par les groupes diesel de secours et par des groupes électrogènes.</w:t>
      </w:r>
    </w:p>
    <w:p w:rsidR="008A239A" w:rsidRPr="00857DE5" w:rsidRDefault="008A239A" w:rsidP="008A239A">
      <w:pPr>
        <w:jc w:val="both"/>
        <w:rPr>
          <w:rFonts w:ascii="Arial" w:hAnsi="Arial" w:cs="Arial"/>
        </w:rPr>
      </w:pPr>
    </w:p>
    <w:p w:rsidR="008A239A" w:rsidRPr="00857DE5" w:rsidRDefault="008A239A" w:rsidP="008A239A">
      <w:pPr>
        <w:jc w:val="both"/>
        <w:rPr>
          <w:rFonts w:ascii="Arial" w:hAnsi="Arial" w:cs="Arial"/>
        </w:rPr>
      </w:pPr>
      <w:r w:rsidRPr="00857DE5">
        <w:rPr>
          <w:rFonts w:ascii="Arial" w:hAnsi="Arial" w:cs="Arial"/>
        </w:rPr>
        <w:tab/>
        <w:t>A 14h56, le tsunami provoqué par le séisme submerge la centrale et noie la totalité des systèmes de sauvegarde et de refroidissement : la station de pompage est complètement perdue ainsi que les alimentations internes de secours. Un système interne composé de turbopompes et de batteries (RCIC</w:t>
      </w:r>
      <w:r w:rsidRPr="00857DE5">
        <w:rPr>
          <w:rStyle w:val="Appelnotedebasdep"/>
          <w:rFonts w:ascii="Arial" w:hAnsi="Arial" w:cs="Arial"/>
        </w:rPr>
        <w:footnoteReference w:id="1"/>
      </w:r>
      <w:r w:rsidRPr="00857DE5">
        <w:rPr>
          <w:rFonts w:ascii="Arial" w:hAnsi="Arial" w:cs="Arial"/>
        </w:rPr>
        <w:t>) assurera la circulation de la source froide pendant quelques heures.</w:t>
      </w:r>
    </w:p>
    <w:p w:rsidR="008A239A" w:rsidRPr="00857DE5" w:rsidRDefault="008A239A" w:rsidP="008A239A">
      <w:pPr>
        <w:jc w:val="both"/>
        <w:rPr>
          <w:rFonts w:ascii="Arial" w:hAnsi="Arial" w:cs="Arial"/>
        </w:rPr>
      </w:pPr>
    </w:p>
    <w:p w:rsidR="008A239A" w:rsidRPr="00857DE5" w:rsidRDefault="008A239A" w:rsidP="008A239A">
      <w:pPr>
        <w:jc w:val="both"/>
        <w:rPr>
          <w:rFonts w:ascii="Arial" w:hAnsi="Arial" w:cs="Arial"/>
        </w:rPr>
      </w:pPr>
      <w:r w:rsidRPr="00857DE5">
        <w:rPr>
          <w:rFonts w:ascii="Arial" w:hAnsi="Arial" w:cs="Arial"/>
        </w:rPr>
        <w:tab/>
        <w:t>Dès lors, la fonction de refroidissement n’est plus du tout assurée.</w:t>
      </w:r>
    </w:p>
    <w:p w:rsidR="008A239A" w:rsidRPr="00857DE5" w:rsidRDefault="008A239A" w:rsidP="008A239A">
      <w:pPr>
        <w:jc w:val="both"/>
        <w:rPr>
          <w:rFonts w:ascii="Arial" w:hAnsi="Arial" w:cs="Arial"/>
        </w:rPr>
      </w:pPr>
    </w:p>
    <w:p w:rsidR="008A239A" w:rsidRPr="00857DE5" w:rsidRDefault="008A239A" w:rsidP="008A239A">
      <w:pPr>
        <w:ind w:firstLine="709"/>
        <w:jc w:val="both"/>
        <w:rPr>
          <w:rFonts w:ascii="Arial" w:hAnsi="Arial" w:cs="Arial"/>
        </w:rPr>
      </w:pPr>
      <w:r w:rsidRPr="00857DE5">
        <w:rPr>
          <w:rFonts w:ascii="Arial" w:hAnsi="Arial" w:cs="Arial"/>
        </w:rPr>
        <w:t>Le 12 mars, vers 14h30 (heure locale), l’augmentation de la pression à l’intérieur de l’enceinte de confinement qui a atteint 0,8 MPa, contraint l’exploitant à procéder à une dépressurisation volontaire qui permet à la pression de retomber sous 0,4 MPa.</w:t>
      </w:r>
    </w:p>
    <w:p w:rsidR="008A239A" w:rsidRPr="00857DE5" w:rsidRDefault="008A239A" w:rsidP="008A239A">
      <w:pPr>
        <w:jc w:val="both"/>
        <w:rPr>
          <w:rFonts w:ascii="Arial" w:hAnsi="Arial" w:cs="Arial"/>
        </w:rPr>
      </w:pPr>
    </w:p>
    <w:p w:rsidR="008A239A" w:rsidRPr="00857DE5" w:rsidRDefault="008A239A" w:rsidP="008A239A">
      <w:pPr>
        <w:ind w:firstLine="709"/>
        <w:jc w:val="both"/>
        <w:rPr>
          <w:rFonts w:ascii="Arial" w:hAnsi="Arial" w:cs="Arial"/>
        </w:rPr>
      </w:pPr>
      <w:r w:rsidRPr="00857DE5">
        <w:rPr>
          <w:rFonts w:ascii="Arial" w:hAnsi="Arial" w:cs="Arial"/>
        </w:rPr>
        <w:t>Vers 14h40 (heure locale), des détecteurs à l’extérieur du site mesurent des traces de césium puis d’iode radioactifs, ce qui révèle un endommagement du combustible usé entreposé dans le bâtiment du réacteur.</w:t>
      </w:r>
    </w:p>
    <w:p w:rsidR="008A239A" w:rsidRPr="00857DE5" w:rsidRDefault="008A239A" w:rsidP="008A239A">
      <w:pPr>
        <w:jc w:val="both"/>
        <w:rPr>
          <w:rFonts w:ascii="Arial" w:hAnsi="Arial" w:cs="Arial"/>
        </w:rPr>
      </w:pPr>
    </w:p>
    <w:p w:rsidR="008A239A" w:rsidRPr="00857DE5" w:rsidRDefault="008A239A" w:rsidP="008A239A">
      <w:pPr>
        <w:ind w:firstLine="709"/>
        <w:jc w:val="both"/>
        <w:rPr>
          <w:rFonts w:ascii="Arial" w:hAnsi="Arial" w:cs="Arial"/>
        </w:rPr>
      </w:pPr>
      <w:r w:rsidRPr="00857DE5">
        <w:rPr>
          <w:rFonts w:ascii="Arial" w:hAnsi="Arial" w:cs="Arial"/>
        </w:rPr>
        <w:t>A 15h36 (heure locale), une violente explosion dans la partie supérieure du bâtiment réacteur entraîne l’effondrement du toit : l’hydrogène produit par l’oxydation des gaines des assemblages de combustible suite à un dénoyage a provoqué, au contact de l’oxygène, une explosion</w:t>
      </w:r>
      <w:r>
        <w:rPr>
          <w:rFonts w:ascii="Arial" w:hAnsi="Arial" w:cs="Arial"/>
        </w:rPr>
        <w:t xml:space="preserve"> (Cf. image 2)</w:t>
      </w:r>
      <w:r w:rsidRPr="00857DE5">
        <w:rPr>
          <w:rFonts w:ascii="Arial" w:hAnsi="Arial" w:cs="Arial"/>
        </w:rPr>
        <w:t>.</w:t>
      </w:r>
    </w:p>
    <w:p w:rsidR="008A239A" w:rsidRPr="00857DE5" w:rsidRDefault="008A239A" w:rsidP="008A239A">
      <w:pPr>
        <w:ind w:firstLine="709"/>
        <w:jc w:val="both"/>
        <w:rPr>
          <w:rFonts w:ascii="Arial" w:hAnsi="Arial" w:cs="Arial"/>
        </w:rPr>
      </w:pPr>
    </w:p>
    <w:p w:rsidR="008A239A" w:rsidRPr="00857DE5" w:rsidRDefault="008A239A" w:rsidP="008A239A">
      <w:pPr>
        <w:ind w:firstLine="709"/>
        <w:jc w:val="both"/>
        <w:rPr>
          <w:rFonts w:ascii="Arial" w:hAnsi="Arial" w:cs="Arial"/>
        </w:rPr>
      </w:pPr>
      <w:r w:rsidRPr="00857DE5">
        <w:rPr>
          <w:rFonts w:ascii="Arial" w:hAnsi="Arial" w:cs="Arial"/>
        </w:rPr>
        <w:t>Pour tenter de limiter les conséquences du dénoyage des assemblages combustible, estimé à 1,7 m, une opération de noyage du cœur et de l’enceinte de confinement par injection d’eau de mer borée (30 t/h) est lancée</w:t>
      </w:r>
      <w:r>
        <w:rPr>
          <w:rFonts w:ascii="Arial" w:hAnsi="Arial" w:cs="Arial"/>
        </w:rPr>
        <w:t xml:space="preserve"> (Cf. image 3)</w:t>
      </w:r>
      <w:r w:rsidRPr="00857DE5">
        <w:rPr>
          <w:rFonts w:ascii="Arial" w:hAnsi="Arial" w:cs="Arial"/>
        </w:rPr>
        <w:t>.</w:t>
      </w:r>
    </w:p>
    <w:p w:rsidR="008A239A" w:rsidRPr="00857DE5" w:rsidRDefault="008A239A" w:rsidP="008A239A">
      <w:pPr>
        <w:ind w:firstLine="709"/>
        <w:jc w:val="both"/>
        <w:rPr>
          <w:rFonts w:ascii="Arial" w:hAnsi="Arial" w:cs="Arial"/>
        </w:rPr>
      </w:pPr>
    </w:p>
    <w:p w:rsidR="008A239A" w:rsidRDefault="008A239A" w:rsidP="008A239A">
      <w:pPr>
        <w:ind w:firstLine="709"/>
        <w:jc w:val="both"/>
        <w:rPr>
          <w:rFonts w:ascii="Arial" w:hAnsi="Arial" w:cs="Arial"/>
        </w:rPr>
      </w:pPr>
      <w:r w:rsidRPr="00B7581C">
        <w:rPr>
          <w:rFonts w:ascii="Arial" w:hAnsi="Arial" w:cs="Arial"/>
        </w:rPr>
        <w:t>Les mesures de radioactivité effectuées dans l’enceinte de la centrale dans le bâtiment réacteur montrent des valeurs de débit de dose atteignant plusieurs centaines de mSv/h.</w:t>
      </w:r>
    </w:p>
    <w:p w:rsidR="008A239A" w:rsidRPr="00857DE5" w:rsidRDefault="008A239A" w:rsidP="008A239A">
      <w:pPr>
        <w:ind w:firstLine="709"/>
        <w:jc w:val="both"/>
        <w:rPr>
          <w:rFonts w:ascii="Arial" w:hAnsi="Arial" w:cs="Arial"/>
        </w:rPr>
      </w:pPr>
      <w:r>
        <w:rPr>
          <w:rFonts w:ascii="Arial" w:hAnsi="Arial" w:cs="Arial"/>
        </w:rPr>
        <w:t>Ces valeurs sont telles</w:t>
      </w:r>
      <w:r w:rsidRPr="00857DE5">
        <w:rPr>
          <w:rFonts w:ascii="Arial" w:hAnsi="Arial" w:cs="Arial"/>
        </w:rPr>
        <w:t xml:space="preserve"> qu’il n’est plus question pour l’exploitant d’envoyer des personnels dans le bâtiment réacteur endommagé. Le combustible usé va lentement se détériorer en relâchant des éléments hautement radioactifs.</w:t>
      </w:r>
    </w:p>
    <w:p w:rsidR="008A239A" w:rsidRPr="00857DE5" w:rsidRDefault="008A239A" w:rsidP="008A239A">
      <w:pPr>
        <w:jc w:val="both"/>
        <w:rPr>
          <w:rFonts w:ascii="Arial" w:hAnsi="Arial" w:cs="Arial"/>
        </w:rPr>
      </w:pPr>
    </w:p>
    <w:tbl>
      <w:tblPr>
        <w:tblStyle w:val="Grilledutableau"/>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3591"/>
        <w:gridCol w:w="3591"/>
        <w:gridCol w:w="3591"/>
      </w:tblGrid>
      <w:tr w:rsidR="008A239A" w:rsidRPr="00857DE5" w:rsidTr="004373CC">
        <w:tc>
          <w:tcPr>
            <w:tcW w:w="3591" w:type="dxa"/>
          </w:tcPr>
          <w:p w:rsidR="008A239A" w:rsidRDefault="008A239A" w:rsidP="00BF7B2D">
            <w:pPr>
              <w:jc w:val="center"/>
              <w:rPr>
                <w:rFonts w:ascii="Arial" w:hAnsi="Arial" w:cs="Arial"/>
              </w:rPr>
            </w:pPr>
            <w:r w:rsidRPr="00925A62">
              <w:rPr>
                <w:rFonts w:ascii="Arial" w:hAnsi="Arial" w:cs="Arial"/>
                <w:noProof/>
              </w:rPr>
              <w:drawing>
                <wp:inline distT="0" distB="0" distL="0" distR="0">
                  <wp:extent cx="1594673" cy="1620000"/>
                  <wp:effectExtent l="19050" t="0" r="5527" b="0"/>
                  <wp:docPr id="3" name="il_fi" descr="http://verslarevolution.hautetfort.com/images/R%C3%A9acteur%20%C3%A0%20eau%20bouill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verslarevolution.hautetfort.com/images/R%C3%A9acteur%20%C3%A0%20eau%20bouillante.jpg"/>
                          <pic:cNvPicPr>
                            <a:picLocks noChangeAspect="1" noChangeArrowheads="1"/>
                          </pic:cNvPicPr>
                        </pic:nvPicPr>
                        <pic:blipFill>
                          <a:blip r:embed="rId8" cstate="print"/>
                          <a:srcRect/>
                          <a:stretch>
                            <a:fillRect/>
                          </a:stretch>
                        </pic:blipFill>
                        <pic:spPr bwMode="auto">
                          <a:xfrm>
                            <a:off x="0" y="0"/>
                            <a:ext cx="1594673" cy="1620000"/>
                          </a:xfrm>
                          <a:prstGeom prst="rect">
                            <a:avLst/>
                          </a:prstGeom>
                          <a:noFill/>
                          <a:ln w="9525">
                            <a:noFill/>
                            <a:miter lim="800000"/>
                            <a:headEnd/>
                            <a:tailEnd/>
                          </a:ln>
                        </pic:spPr>
                      </pic:pic>
                    </a:graphicData>
                  </a:graphic>
                </wp:inline>
              </w:drawing>
            </w:r>
          </w:p>
          <w:p w:rsidR="008A239A" w:rsidRPr="00857DE5" w:rsidRDefault="008A239A" w:rsidP="004373CC">
            <w:pPr>
              <w:jc w:val="center"/>
              <w:rPr>
                <w:rFonts w:ascii="Arial" w:hAnsi="Arial" w:cs="Arial"/>
              </w:rPr>
            </w:pPr>
            <w:r>
              <w:rPr>
                <w:rFonts w:ascii="Arial" w:hAnsi="Arial" w:cs="Arial"/>
              </w:rPr>
              <w:t>Image 1</w:t>
            </w:r>
          </w:p>
        </w:tc>
        <w:tc>
          <w:tcPr>
            <w:tcW w:w="3591" w:type="dxa"/>
          </w:tcPr>
          <w:p w:rsidR="008A239A" w:rsidRDefault="008A239A" w:rsidP="004373CC">
            <w:pPr>
              <w:jc w:val="center"/>
              <w:rPr>
                <w:rFonts w:ascii="Arial" w:hAnsi="Arial" w:cs="Arial"/>
              </w:rPr>
            </w:pPr>
            <w:r>
              <w:rPr>
                <w:rFonts w:ascii="Arial" w:hAnsi="Arial" w:cs="Arial"/>
                <w:noProof/>
              </w:rPr>
              <w:drawing>
                <wp:inline distT="0" distB="0" distL="0" distR="0">
                  <wp:extent cx="1418816" cy="1620000"/>
                  <wp:effectExtent l="19050" t="0" r="0" b="0"/>
                  <wp:docPr id="6" name="Image 10" descr="I:\Académie Encadrants 2012 2013 Stagiaires\Module 3\Fukushima\fukushima-credit-photo-nhk_26121_w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Académie Encadrants 2012 2013 Stagiaires\Module 3\Fukushima\fukushima-credit-photo-nhk_26121_w250.jpg"/>
                          <pic:cNvPicPr>
                            <a:picLocks noChangeAspect="1" noChangeArrowheads="1"/>
                          </pic:cNvPicPr>
                        </pic:nvPicPr>
                        <pic:blipFill>
                          <a:blip r:embed="rId9" cstate="print"/>
                          <a:srcRect/>
                          <a:stretch>
                            <a:fillRect/>
                          </a:stretch>
                        </pic:blipFill>
                        <pic:spPr bwMode="auto">
                          <a:xfrm>
                            <a:off x="0" y="0"/>
                            <a:ext cx="1418816" cy="1620000"/>
                          </a:xfrm>
                          <a:prstGeom prst="rect">
                            <a:avLst/>
                          </a:prstGeom>
                          <a:noFill/>
                          <a:ln w="9525">
                            <a:noFill/>
                            <a:miter lim="800000"/>
                            <a:headEnd/>
                            <a:tailEnd/>
                          </a:ln>
                        </pic:spPr>
                      </pic:pic>
                    </a:graphicData>
                  </a:graphic>
                </wp:inline>
              </w:drawing>
            </w:r>
          </w:p>
          <w:p w:rsidR="008A239A" w:rsidRPr="00857DE5" w:rsidRDefault="008A239A" w:rsidP="004373CC">
            <w:pPr>
              <w:jc w:val="center"/>
              <w:rPr>
                <w:rFonts w:ascii="Arial" w:hAnsi="Arial" w:cs="Arial"/>
              </w:rPr>
            </w:pPr>
            <w:r>
              <w:rPr>
                <w:rFonts w:ascii="Arial" w:hAnsi="Arial" w:cs="Arial"/>
              </w:rPr>
              <w:t>Image 2</w:t>
            </w:r>
          </w:p>
        </w:tc>
        <w:tc>
          <w:tcPr>
            <w:tcW w:w="3591" w:type="dxa"/>
          </w:tcPr>
          <w:p w:rsidR="008A239A" w:rsidRDefault="008A239A" w:rsidP="004373CC">
            <w:pPr>
              <w:jc w:val="center"/>
              <w:rPr>
                <w:rFonts w:ascii="Arial" w:hAnsi="Arial" w:cs="Arial"/>
              </w:rPr>
            </w:pPr>
            <w:r>
              <w:rPr>
                <w:noProof/>
              </w:rPr>
              <w:drawing>
                <wp:inline distT="0" distB="0" distL="0" distR="0">
                  <wp:extent cx="1368122" cy="1620000"/>
                  <wp:effectExtent l="19050" t="0" r="3478" b="0"/>
                  <wp:docPr id="11" name="il_fi" descr="http://rafzen.files.wordpress.com/2011/03/fukushima-helicop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rafzen.files.wordpress.com/2011/03/fukushima-helicopter.jpg"/>
                          <pic:cNvPicPr>
                            <a:picLocks noChangeAspect="1" noChangeArrowheads="1"/>
                          </pic:cNvPicPr>
                        </pic:nvPicPr>
                        <pic:blipFill>
                          <a:blip r:embed="rId10" cstate="print"/>
                          <a:srcRect/>
                          <a:stretch>
                            <a:fillRect/>
                          </a:stretch>
                        </pic:blipFill>
                        <pic:spPr bwMode="auto">
                          <a:xfrm>
                            <a:off x="0" y="0"/>
                            <a:ext cx="1368122" cy="1620000"/>
                          </a:xfrm>
                          <a:prstGeom prst="rect">
                            <a:avLst/>
                          </a:prstGeom>
                          <a:noFill/>
                          <a:ln w="9525">
                            <a:noFill/>
                            <a:miter lim="800000"/>
                            <a:headEnd/>
                            <a:tailEnd/>
                          </a:ln>
                        </pic:spPr>
                      </pic:pic>
                    </a:graphicData>
                  </a:graphic>
                </wp:inline>
              </w:drawing>
            </w:r>
          </w:p>
          <w:p w:rsidR="008A239A" w:rsidRPr="00857DE5" w:rsidRDefault="008A239A" w:rsidP="004373CC">
            <w:pPr>
              <w:jc w:val="center"/>
              <w:rPr>
                <w:rFonts w:ascii="Arial" w:hAnsi="Arial" w:cs="Arial"/>
              </w:rPr>
            </w:pPr>
            <w:r>
              <w:rPr>
                <w:rFonts w:ascii="Arial" w:hAnsi="Arial" w:cs="Arial"/>
              </w:rPr>
              <w:t>Image 3</w:t>
            </w:r>
          </w:p>
        </w:tc>
      </w:tr>
    </w:tbl>
    <w:p w:rsidR="008A239A" w:rsidRPr="00B6300D" w:rsidRDefault="008A239A" w:rsidP="008A239A">
      <w:pPr>
        <w:jc w:val="both"/>
        <w:rPr>
          <w:rFonts w:ascii="Arial" w:hAnsi="Arial" w:cs="Arial"/>
          <w:b/>
          <w:sz w:val="28"/>
          <w:szCs w:val="28"/>
          <w:u w:val="single"/>
        </w:rPr>
      </w:pPr>
      <w:r w:rsidRPr="00B6300D">
        <w:rPr>
          <w:rFonts w:ascii="Arial" w:hAnsi="Arial" w:cs="Arial"/>
          <w:b/>
          <w:sz w:val="28"/>
          <w:szCs w:val="28"/>
          <w:u w:val="single"/>
        </w:rPr>
        <w:t>Les mesures post-Fukushima</w:t>
      </w:r>
    </w:p>
    <w:p w:rsidR="008A239A" w:rsidRDefault="008A239A" w:rsidP="008A239A">
      <w:pPr>
        <w:jc w:val="both"/>
        <w:rPr>
          <w:rFonts w:ascii="Arial" w:hAnsi="Arial" w:cs="Arial"/>
        </w:rPr>
      </w:pPr>
    </w:p>
    <w:p w:rsidR="008A239A" w:rsidRDefault="008A239A" w:rsidP="008A239A">
      <w:pPr>
        <w:jc w:val="both"/>
        <w:rPr>
          <w:rFonts w:ascii="Arial" w:hAnsi="Arial" w:cs="Arial"/>
        </w:rPr>
      </w:pPr>
      <w:r>
        <w:rPr>
          <w:rFonts w:ascii="Arial" w:hAnsi="Arial" w:cs="Arial"/>
        </w:rPr>
        <w:tab/>
        <w:t>En France, le contexte est sensiblement différent dû à la technologie utilisée : en effet, la technologie des Réacteurs à Eau Pressurisée impose d’avoir un bâtiment séparé, autre que le bâtiment réacteur, pour le refroidissement des assemblages de combustible usé.</w:t>
      </w:r>
    </w:p>
    <w:p w:rsidR="008A239A" w:rsidRDefault="008A239A" w:rsidP="008A239A">
      <w:pPr>
        <w:jc w:val="both"/>
        <w:rPr>
          <w:rFonts w:ascii="Arial" w:hAnsi="Arial" w:cs="Arial"/>
        </w:rPr>
      </w:pPr>
    </w:p>
    <w:p w:rsidR="008A239A" w:rsidRDefault="008A239A" w:rsidP="008A239A">
      <w:pPr>
        <w:jc w:val="both"/>
        <w:rPr>
          <w:rFonts w:ascii="Arial" w:hAnsi="Arial" w:cs="Arial"/>
        </w:rPr>
      </w:pPr>
      <w:r>
        <w:rPr>
          <w:rFonts w:ascii="Arial" w:hAnsi="Arial" w:cs="Arial"/>
        </w:rPr>
        <w:tab/>
        <w:t>Cependant, en cas de perte de la fonction de refroidissement dans les piscines de désactivation du bâtiment combustible, les conséquences pourraient s’avérer identiques à celles survenues au Japon. Bien que séparé du bâtiment réacteur, une intervention humaine ne peut être envisagée si le débit d’équivalent de dose et/ou le niveau de contamination est trop important.</w:t>
      </w:r>
    </w:p>
    <w:p w:rsidR="008A239A" w:rsidRDefault="008A239A" w:rsidP="008A239A">
      <w:pPr>
        <w:jc w:val="both"/>
        <w:rPr>
          <w:rFonts w:ascii="Arial" w:hAnsi="Arial" w:cs="Arial"/>
        </w:rPr>
      </w:pPr>
    </w:p>
    <w:p w:rsidR="008A239A" w:rsidRDefault="008A239A" w:rsidP="008A239A">
      <w:pPr>
        <w:jc w:val="both"/>
        <w:rPr>
          <w:rFonts w:ascii="Arial" w:hAnsi="Arial" w:cs="Arial"/>
        </w:rPr>
      </w:pPr>
      <w:r>
        <w:rPr>
          <w:rFonts w:ascii="Arial" w:hAnsi="Arial" w:cs="Arial"/>
        </w:rPr>
        <w:tab/>
        <w:t>C’est dans ce sens que la totalité des éléments assurant la fonction de circulation pour le refroidissement est équipée, en plus de l’habituelle commande manuelle, d’une logique de commande déportée, chaque élément ou matériel pouvant être piloté depuis la salle de commande.</w:t>
      </w:r>
    </w:p>
    <w:p w:rsidR="008A239A" w:rsidRDefault="008A239A" w:rsidP="008A239A">
      <w:pPr>
        <w:jc w:val="both"/>
        <w:rPr>
          <w:rFonts w:ascii="Arial" w:hAnsi="Arial" w:cs="Arial"/>
        </w:rPr>
      </w:pPr>
    </w:p>
    <w:p w:rsidR="008A239A" w:rsidRDefault="008A239A" w:rsidP="008A239A">
      <w:pPr>
        <w:jc w:val="both"/>
        <w:rPr>
          <w:rFonts w:ascii="Arial" w:hAnsi="Arial" w:cs="Arial"/>
        </w:rPr>
      </w:pPr>
      <w:r>
        <w:rPr>
          <w:rFonts w:ascii="Arial" w:hAnsi="Arial" w:cs="Arial"/>
        </w:rPr>
        <w:tab/>
        <w:t>Malheureusement, toutes les évolutions successives des R.E.P. n’ont pas intégré ce principe et il subsiste encore des Centre Nucléaire de Production Électrique dont certains matériels du bâtiment combustible sont dépourvus de système de commande déporté.</w:t>
      </w:r>
    </w:p>
    <w:p w:rsidR="008A239A" w:rsidRDefault="008A239A" w:rsidP="008A239A">
      <w:pPr>
        <w:jc w:val="both"/>
        <w:rPr>
          <w:rFonts w:ascii="Arial" w:hAnsi="Arial" w:cs="Arial"/>
        </w:rPr>
      </w:pPr>
    </w:p>
    <w:p w:rsidR="008A239A" w:rsidRDefault="008A239A" w:rsidP="008A239A">
      <w:pPr>
        <w:ind w:firstLine="709"/>
        <w:jc w:val="both"/>
        <w:rPr>
          <w:rFonts w:ascii="Arial" w:hAnsi="Arial" w:cs="Arial"/>
        </w:rPr>
      </w:pPr>
      <w:r>
        <w:rPr>
          <w:rFonts w:ascii="Arial" w:hAnsi="Arial" w:cs="Arial"/>
        </w:rPr>
        <w:t>C’est pourquoi l’Autorité de Sûreté Nucléaire a prescrit, dans le cadre du retour d’expérience de l’accident de FUKUSHIMA, de procéder au remplacement systématique de tous les matériels ne présentant pas d’autre possibilité de pilotage qu’une commande manuelle.</w:t>
      </w:r>
    </w:p>
    <w:p w:rsidR="008A239A" w:rsidRDefault="008A239A" w:rsidP="008A239A">
      <w:pPr>
        <w:jc w:val="both"/>
        <w:rPr>
          <w:rFonts w:ascii="Arial" w:hAnsi="Arial" w:cs="Arial"/>
        </w:rPr>
      </w:pPr>
    </w:p>
    <w:p w:rsidR="00637BBA" w:rsidRDefault="008A239A" w:rsidP="001343C8">
      <w:pPr>
        <w:jc w:val="both"/>
        <w:rPr>
          <w:rFonts w:ascii="Arial" w:hAnsi="Arial" w:cs="Arial"/>
          <w:b/>
        </w:rPr>
      </w:pPr>
      <w:r>
        <w:rPr>
          <w:rFonts w:ascii="Arial" w:hAnsi="Arial" w:cs="Arial"/>
        </w:rPr>
        <w:tab/>
      </w:r>
      <w:r w:rsidRPr="00AB6015">
        <w:rPr>
          <w:rFonts w:ascii="Arial" w:hAnsi="Arial" w:cs="Arial"/>
          <w:b/>
        </w:rPr>
        <w:t>Le thème de cette épreuve sera donc d’analyser et d’organiser l’intervention qui a pour but de remplacer par échange standard la vanne 1 PTR 001 VB et le remplacement de la commande manuelle par un actionneur pneumatique TOR piloté par 4 électrovannes montées dans un tableautin.</w:t>
      </w:r>
    </w:p>
    <w:p w:rsidR="004B2EFC" w:rsidRDefault="004B2EFC" w:rsidP="004B2EFC">
      <w:pPr>
        <w:jc w:val="both"/>
        <w:rPr>
          <w:rFonts w:ascii="Arial" w:hAnsi="Arial" w:cs="Arial"/>
        </w:rPr>
      </w:pPr>
    </w:p>
    <w:p w:rsidR="004B2EFC" w:rsidRPr="004B2EFC" w:rsidRDefault="004B2EFC" w:rsidP="004B2EFC">
      <w:pPr>
        <w:ind w:firstLine="708"/>
        <w:jc w:val="both"/>
        <w:rPr>
          <w:rFonts w:ascii="Arial" w:hAnsi="Arial" w:cs="Arial"/>
        </w:rPr>
      </w:pPr>
      <w:r w:rsidRPr="004B2EFC">
        <w:rPr>
          <w:rFonts w:ascii="Arial" w:hAnsi="Arial" w:cs="Arial"/>
        </w:rPr>
        <w:t>La complexité vient du fait qu’une simple motorisation de l’actionneur pneumatique n’est pas possible. La réponse de l’exploitant nucléaire EDF à la décision de l’ASN a été non seulement de motoriser, mais aussi d’utiliser une solution qualifiée au séisme avec une instrumentation redondante qualifiée K3 avec prise en compte de la perte d’air d’alimentation et à l’ambiance dégradée (100 % d’humidité).</w:t>
      </w:r>
    </w:p>
    <w:p w:rsidR="004B2EFC" w:rsidRDefault="004B2EFC" w:rsidP="004B2EFC">
      <w:pPr>
        <w:jc w:val="both"/>
        <w:rPr>
          <w:rFonts w:ascii="Arial" w:hAnsi="Arial" w:cs="Arial"/>
        </w:rPr>
      </w:pPr>
    </w:p>
    <w:p w:rsidR="00DB4E32" w:rsidRPr="00DB4E32" w:rsidRDefault="00DB4E32" w:rsidP="008A239A">
      <w:pPr>
        <w:rPr>
          <w:rFonts w:ascii="Arial" w:hAnsi="Arial" w:cs="Arial"/>
        </w:rPr>
      </w:pPr>
    </w:p>
    <w:p w:rsidR="00DB4E32" w:rsidRDefault="00DB4E32">
      <w:pPr>
        <w:rPr>
          <w:rFonts w:ascii="Arial" w:hAnsi="Arial" w:cs="Arial"/>
        </w:rPr>
      </w:pPr>
      <w:r>
        <w:rPr>
          <w:rFonts w:ascii="Arial" w:hAnsi="Arial" w:cs="Arial"/>
        </w:rPr>
        <w:br w:type="page"/>
      </w:r>
    </w:p>
    <w:p w:rsidR="00DB4E32" w:rsidRDefault="004B30E0" w:rsidP="00DB4E32">
      <w:pPr>
        <w:jc w:val="both"/>
        <w:rPr>
          <w:rFonts w:ascii="Arial" w:hAnsi="Arial" w:cs="Arial"/>
        </w:rPr>
      </w:pPr>
      <w:r>
        <w:rPr>
          <w:rFonts w:ascii="Arial" w:hAnsi="Arial" w:cs="Arial"/>
        </w:rPr>
        <w:tab/>
        <w:t>Votre société NUCLEOR a été retenue pour cette intervention</w:t>
      </w:r>
      <w:r w:rsidR="00BA4337">
        <w:rPr>
          <w:rFonts w:ascii="Arial" w:hAnsi="Arial" w:cs="Arial"/>
        </w:rPr>
        <w:t xml:space="preserve"> qui se déroule en cas 1 : le Dossier de Réalisation de Travaux est à la charge du titulaire de la prestation</w:t>
      </w:r>
      <w:r>
        <w:rPr>
          <w:rFonts w:ascii="Arial" w:hAnsi="Arial" w:cs="Arial"/>
        </w:rPr>
        <w:t xml:space="preserve">. </w:t>
      </w:r>
      <w:r w:rsidR="00335318">
        <w:rPr>
          <w:rFonts w:ascii="Arial" w:hAnsi="Arial" w:cs="Arial"/>
        </w:rPr>
        <w:t>Votre mission, en tant que chargé d’affaire</w:t>
      </w:r>
      <w:r w:rsidR="009921B1">
        <w:rPr>
          <w:rFonts w:ascii="Arial" w:hAnsi="Arial" w:cs="Arial"/>
        </w:rPr>
        <w:t>s</w:t>
      </w:r>
      <w:r w:rsidR="00335318">
        <w:rPr>
          <w:rFonts w:ascii="Arial" w:hAnsi="Arial" w:cs="Arial"/>
        </w:rPr>
        <w:t>, est d’analyser et de préparer l’intervention.</w:t>
      </w:r>
    </w:p>
    <w:p w:rsidR="008005A3" w:rsidRDefault="008005A3" w:rsidP="00DB4E32">
      <w:pPr>
        <w:jc w:val="both"/>
        <w:rPr>
          <w:rFonts w:ascii="Arial" w:hAnsi="Arial" w:cs="Arial"/>
        </w:rPr>
      </w:pPr>
    </w:p>
    <w:p w:rsidR="008005A3" w:rsidRDefault="008005A3" w:rsidP="00DB4E32">
      <w:pPr>
        <w:jc w:val="both"/>
        <w:rPr>
          <w:rFonts w:ascii="Arial" w:hAnsi="Arial" w:cs="Arial"/>
        </w:rPr>
      </w:pPr>
      <w:r>
        <w:rPr>
          <w:rFonts w:ascii="Arial" w:hAnsi="Arial" w:cs="Arial"/>
        </w:rPr>
        <w:tab/>
        <w:t>Vous avez les habilitations</w:t>
      </w:r>
      <w:r w:rsidR="007407A6">
        <w:rPr>
          <w:rFonts w:ascii="Arial" w:hAnsi="Arial" w:cs="Arial"/>
        </w:rPr>
        <w:t xml:space="preserve"> et attestations</w:t>
      </w:r>
      <w:r>
        <w:rPr>
          <w:rFonts w:ascii="Arial" w:hAnsi="Arial" w:cs="Arial"/>
        </w:rPr>
        <w:t xml:space="preserve"> suivantes :</w:t>
      </w:r>
    </w:p>
    <w:p w:rsidR="007407A6" w:rsidRDefault="007407A6" w:rsidP="00DB4E32">
      <w:pPr>
        <w:jc w:val="both"/>
        <w:rPr>
          <w:rFonts w:ascii="Arial" w:hAnsi="Arial" w:cs="Arial"/>
        </w:rPr>
      </w:pPr>
    </w:p>
    <w:tbl>
      <w:tblPr>
        <w:tblStyle w:val="Grilledutableau"/>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3591"/>
        <w:gridCol w:w="3922"/>
        <w:gridCol w:w="3260"/>
      </w:tblGrid>
      <w:tr w:rsidR="008005A3" w:rsidRPr="00D02B66" w:rsidTr="00D02B66">
        <w:tc>
          <w:tcPr>
            <w:tcW w:w="3591" w:type="dxa"/>
          </w:tcPr>
          <w:p w:rsidR="008005A3" w:rsidRPr="00D02B66" w:rsidRDefault="008005A3" w:rsidP="008005A3">
            <w:pPr>
              <w:pStyle w:val="Paragraphedeliste"/>
              <w:numPr>
                <w:ilvl w:val="0"/>
                <w:numId w:val="9"/>
              </w:numPr>
              <w:jc w:val="both"/>
              <w:rPr>
                <w:rFonts w:ascii="Arial" w:hAnsi="Arial" w:cs="Arial"/>
                <w:sz w:val="24"/>
                <w:szCs w:val="24"/>
              </w:rPr>
            </w:pPr>
            <w:r w:rsidRPr="00D02B66">
              <w:rPr>
                <w:rFonts w:ascii="Arial" w:hAnsi="Arial" w:cs="Arial"/>
                <w:sz w:val="24"/>
                <w:szCs w:val="24"/>
              </w:rPr>
              <w:t>Nucléaire : RP2</w:t>
            </w:r>
          </w:p>
          <w:p w:rsidR="008005A3" w:rsidRPr="00D02B66" w:rsidRDefault="008005A3" w:rsidP="00CF7B2C">
            <w:pPr>
              <w:pStyle w:val="Paragraphedeliste"/>
              <w:numPr>
                <w:ilvl w:val="0"/>
                <w:numId w:val="9"/>
              </w:numPr>
              <w:jc w:val="both"/>
              <w:rPr>
                <w:rFonts w:ascii="Arial" w:hAnsi="Arial" w:cs="Arial"/>
                <w:sz w:val="24"/>
                <w:szCs w:val="24"/>
              </w:rPr>
            </w:pPr>
            <w:r w:rsidRPr="00D02B66">
              <w:rPr>
                <w:rFonts w:ascii="Arial" w:hAnsi="Arial" w:cs="Arial"/>
                <w:sz w:val="24"/>
                <w:szCs w:val="24"/>
              </w:rPr>
              <w:t>Qualité : HN</w:t>
            </w:r>
            <w:r w:rsidR="00CF7B2C">
              <w:rPr>
                <w:rFonts w:ascii="Arial" w:hAnsi="Arial" w:cs="Arial"/>
                <w:sz w:val="24"/>
                <w:szCs w:val="24"/>
              </w:rPr>
              <w:t>3</w:t>
            </w:r>
            <w:r w:rsidR="007407A6" w:rsidRPr="00D02B66">
              <w:rPr>
                <w:rFonts w:ascii="Arial" w:hAnsi="Arial" w:cs="Arial"/>
                <w:sz w:val="24"/>
                <w:szCs w:val="24"/>
              </w:rPr>
              <w:t xml:space="preserve"> / QSP</w:t>
            </w:r>
          </w:p>
        </w:tc>
        <w:tc>
          <w:tcPr>
            <w:tcW w:w="3922" w:type="dxa"/>
          </w:tcPr>
          <w:p w:rsidR="008005A3" w:rsidRPr="00D02B66" w:rsidRDefault="008005A3" w:rsidP="008005A3">
            <w:pPr>
              <w:pStyle w:val="Paragraphedeliste"/>
              <w:numPr>
                <w:ilvl w:val="0"/>
                <w:numId w:val="9"/>
              </w:numPr>
              <w:jc w:val="both"/>
              <w:rPr>
                <w:rFonts w:ascii="Arial" w:hAnsi="Arial" w:cs="Arial"/>
                <w:sz w:val="24"/>
                <w:szCs w:val="24"/>
              </w:rPr>
            </w:pPr>
            <w:r w:rsidRPr="00D02B66">
              <w:rPr>
                <w:rFonts w:ascii="Arial" w:hAnsi="Arial" w:cs="Arial"/>
                <w:sz w:val="24"/>
                <w:szCs w:val="24"/>
              </w:rPr>
              <w:t>Électriques : BR ; B2V ; BC</w:t>
            </w:r>
          </w:p>
          <w:p w:rsidR="008005A3" w:rsidRPr="00D02B66" w:rsidRDefault="008005A3" w:rsidP="008005A3">
            <w:pPr>
              <w:pStyle w:val="Paragraphedeliste"/>
              <w:numPr>
                <w:ilvl w:val="0"/>
                <w:numId w:val="9"/>
              </w:numPr>
              <w:jc w:val="both"/>
              <w:rPr>
                <w:rFonts w:ascii="Arial" w:hAnsi="Arial" w:cs="Arial"/>
                <w:sz w:val="24"/>
                <w:szCs w:val="24"/>
              </w:rPr>
            </w:pPr>
            <w:r w:rsidRPr="00D02B66">
              <w:rPr>
                <w:rFonts w:ascii="Arial" w:hAnsi="Arial" w:cs="Arial"/>
                <w:sz w:val="24"/>
                <w:szCs w:val="24"/>
              </w:rPr>
              <w:t>Mécanique : M2</w:t>
            </w:r>
          </w:p>
        </w:tc>
        <w:tc>
          <w:tcPr>
            <w:tcW w:w="3260" w:type="dxa"/>
          </w:tcPr>
          <w:p w:rsidR="008005A3" w:rsidRPr="00D02B66" w:rsidRDefault="008005A3" w:rsidP="00DB4E32">
            <w:pPr>
              <w:jc w:val="both"/>
              <w:rPr>
                <w:rFonts w:ascii="Arial" w:hAnsi="Arial" w:cs="Arial"/>
              </w:rPr>
            </w:pPr>
          </w:p>
        </w:tc>
      </w:tr>
    </w:tbl>
    <w:p w:rsidR="008005A3" w:rsidRDefault="008005A3" w:rsidP="00DB4E32">
      <w:pPr>
        <w:jc w:val="both"/>
        <w:rPr>
          <w:rFonts w:ascii="Arial" w:hAnsi="Arial" w:cs="Arial"/>
        </w:rPr>
      </w:pPr>
    </w:p>
    <w:p w:rsidR="00DB4E32" w:rsidRDefault="00E62310" w:rsidP="00DB4E32">
      <w:pPr>
        <w:jc w:val="both"/>
        <w:rPr>
          <w:rFonts w:ascii="Arial" w:hAnsi="Arial" w:cs="Arial"/>
        </w:rPr>
      </w:pPr>
      <w:r>
        <w:rPr>
          <w:rFonts w:ascii="Arial" w:hAnsi="Arial" w:cs="Arial"/>
        </w:rPr>
        <w:tab/>
        <w:t>L’intervention aura lieu du 09 au 11 juillet</w:t>
      </w:r>
      <w:r w:rsidR="007407A6">
        <w:rPr>
          <w:rFonts w:ascii="Arial" w:hAnsi="Arial" w:cs="Arial"/>
        </w:rPr>
        <w:t xml:space="preserve">. La date de rédaction </w:t>
      </w:r>
      <w:r w:rsidR="007E7B06">
        <w:rPr>
          <w:rFonts w:ascii="Arial" w:hAnsi="Arial" w:cs="Arial"/>
        </w:rPr>
        <w:t>à</w:t>
      </w:r>
      <w:r w:rsidR="007407A6">
        <w:rPr>
          <w:rFonts w:ascii="Arial" w:hAnsi="Arial" w:cs="Arial"/>
        </w:rPr>
        <w:t xml:space="preserve"> porter sur les documents est la date du jour de l’épreuve.</w:t>
      </w:r>
    </w:p>
    <w:p w:rsidR="00DB4E32" w:rsidRDefault="00DB4E32" w:rsidP="00DB4E32">
      <w:pPr>
        <w:jc w:val="both"/>
        <w:rPr>
          <w:rFonts w:ascii="Arial" w:hAnsi="Arial" w:cs="Arial"/>
        </w:rPr>
      </w:pPr>
    </w:p>
    <w:p w:rsidR="00DB4E32" w:rsidRPr="00B6300D" w:rsidRDefault="00DB4E32" w:rsidP="009921B1">
      <w:pPr>
        <w:jc w:val="center"/>
        <w:rPr>
          <w:rFonts w:ascii="Arial" w:hAnsi="Arial" w:cs="Arial"/>
          <w:b/>
          <w:sz w:val="28"/>
          <w:szCs w:val="28"/>
          <w:u w:val="single"/>
        </w:rPr>
      </w:pPr>
      <w:r>
        <w:rPr>
          <w:rFonts w:ascii="Arial" w:hAnsi="Arial" w:cs="Arial"/>
          <w:b/>
          <w:sz w:val="28"/>
          <w:szCs w:val="28"/>
          <w:u w:val="single"/>
        </w:rPr>
        <w:t>Scénario et cahier des charges de l’intervention</w:t>
      </w:r>
    </w:p>
    <w:p w:rsidR="00DB4E32" w:rsidRDefault="00DB4E32" w:rsidP="00DB4E32">
      <w:pPr>
        <w:jc w:val="both"/>
        <w:rPr>
          <w:rFonts w:ascii="Arial" w:hAnsi="Arial" w:cs="Arial"/>
        </w:rPr>
      </w:pPr>
    </w:p>
    <w:p w:rsidR="00DB4E32" w:rsidRPr="00FE1C9A" w:rsidRDefault="00DB4E32" w:rsidP="00635EC7">
      <w:pPr>
        <w:spacing w:after="120"/>
        <w:jc w:val="both"/>
        <w:rPr>
          <w:rFonts w:ascii="Arial" w:hAnsi="Arial" w:cs="Arial"/>
          <w:u w:val="single"/>
        </w:rPr>
      </w:pPr>
      <w:r w:rsidRPr="00FE1C9A">
        <w:rPr>
          <w:rFonts w:ascii="Arial" w:hAnsi="Arial" w:cs="Arial"/>
          <w:u w:val="single"/>
        </w:rPr>
        <w:t>SERVITUDES</w:t>
      </w:r>
    </w:p>
    <w:p w:rsidR="00DB4E32" w:rsidRDefault="00DB4E32" w:rsidP="00DB4E32">
      <w:pPr>
        <w:ind w:firstLine="709"/>
        <w:jc w:val="both"/>
        <w:rPr>
          <w:rFonts w:ascii="Arial" w:hAnsi="Arial" w:cs="Arial"/>
        </w:rPr>
      </w:pPr>
      <w:r w:rsidRPr="004772FF">
        <w:rPr>
          <w:rFonts w:ascii="Arial" w:hAnsi="Arial" w:cs="Arial"/>
        </w:rPr>
        <w:t>-</w:t>
      </w:r>
      <w:r>
        <w:rPr>
          <w:rFonts w:ascii="Arial" w:hAnsi="Arial" w:cs="Arial"/>
        </w:rPr>
        <w:t xml:space="preserve"> </w:t>
      </w:r>
      <w:r w:rsidRPr="004772FF">
        <w:rPr>
          <w:rFonts w:ascii="Arial" w:hAnsi="Arial" w:cs="Arial"/>
        </w:rPr>
        <w:t xml:space="preserve">La masse de l'actionneur étant de 120kg un point d'ancrage ou un portique de levage est nécessaire au droit de la </w:t>
      </w:r>
      <w:r>
        <w:rPr>
          <w:rFonts w:ascii="Arial" w:hAnsi="Arial" w:cs="Arial"/>
        </w:rPr>
        <w:t>vanne.</w:t>
      </w:r>
    </w:p>
    <w:p w:rsidR="00DB4E32" w:rsidRDefault="00DB4E32" w:rsidP="00DB4E32">
      <w:pPr>
        <w:ind w:firstLine="709"/>
        <w:jc w:val="both"/>
        <w:rPr>
          <w:rFonts w:ascii="Arial" w:hAnsi="Arial" w:cs="Arial"/>
        </w:rPr>
      </w:pPr>
      <w:r>
        <w:rPr>
          <w:rFonts w:ascii="Arial" w:hAnsi="Arial" w:cs="Arial"/>
        </w:rPr>
        <w:t xml:space="preserve">- </w:t>
      </w:r>
      <w:r w:rsidRPr="004772FF">
        <w:rPr>
          <w:rFonts w:ascii="Arial" w:hAnsi="Arial" w:cs="Arial"/>
        </w:rPr>
        <w:t>La liste des outillages CNPE est à confirmer lors de la réunion d'en</w:t>
      </w:r>
      <w:r>
        <w:rPr>
          <w:rFonts w:ascii="Arial" w:hAnsi="Arial" w:cs="Arial"/>
        </w:rPr>
        <w:t>clenchement.</w:t>
      </w:r>
    </w:p>
    <w:p w:rsidR="00DB4E32" w:rsidRDefault="00DB4E32" w:rsidP="00DB4E32">
      <w:pPr>
        <w:ind w:firstLine="709"/>
        <w:jc w:val="both"/>
        <w:rPr>
          <w:rFonts w:ascii="Arial" w:hAnsi="Arial" w:cs="Arial"/>
        </w:rPr>
      </w:pPr>
      <w:r w:rsidRPr="004772FF">
        <w:rPr>
          <w:rFonts w:ascii="Arial" w:hAnsi="Arial" w:cs="Arial"/>
        </w:rPr>
        <w:t>-</w:t>
      </w:r>
      <w:r>
        <w:rPr>
          <w:rFonts w:ascii="Arial" w:hAnsi="Arial" w:cs="Arial"/>
        </w:rPr>
        <w:t xml:space="preserve"> </w:t>
      </w:r>
      <w:r w:rsidRPr="004772FF">
        <w:rPr>
          <w:rFonts w:ascii="Arial" w:hAnsi="Arial" w:cs="Arial"/>
        </w:rPr>
        <w:t>Pour réaliser l'Intervention, le CNPE devra mettre à disposition les outillages suivants</w:t>
      </w:r>
      <w:r>
        <w:rPr>
          <w:rFonts w:ascii="Arial" w:hAnsi="Arial" w:cs="Arial"/>
        </w:rPr>
        <w:t> :</w:t>
      </w:r>
    </w:p>
    <w:p w:rsidR="00DB4E32" w:rsidRDefault="00DB4E32" w:rsidP="00DB4E32">
      <w:pPr>
        <w:pStyle w:val="Paragraphedeliste"/>
        <w:numPr>
          <w:ilvl w:val="0"/>
          <w:numId w:val="5"/>
        </w:numPr>
        <w:jc w:val="both"/>
        <w:rPr>
          <w:rFonts w:ascii="Arial" w:hAnsi="Arial" w:cs="Arial"/>
          <w:sz w:val="24"/>
          <w:szCs w:val="24"/>
        </w:rPr>
      </w:pPr>
      <w:r w:rsidRPr="004772FF">
        <w:rPr>
          <w:rFonts w:ascii="Arial" w:hAnsi="Arial" w:cs="Arial"/>
          <w:sz w:val="24"/>
          <w:szCs w:val="24"/>
        </w:rPr>
        <w:t>1 caisse à outils mécanicien en pouces</w:t>
      </w:r>
    </w:p>
    <w:p w:rsidR="00DB4E32" w:rsidRDefault="00DB4E32" w:rsidP="00DB4E32">
      <w:pPr>
        <w:pStyle w:val="Paragraphedeliste"/>
        <w:numPr>
          <w:ilvl w:val="0"/>
          <w:numId w:val="5"/>
        </w:numPr>
        <w:jc w:val="both"/>
        <w:rPr>
          <w:rFonts w:ascii="Arial" w:hAnsi="Arial" w:cs="Arial"/>
          <w:sz w:val="24"/>
          <w:szCs w:val="24"/>
        </w:rPr>
      </w:pPr>
      <w:r w:rsidRPr="004772FF">
        <w:rPr>
          <w:rFonts w:ascii="Arial" w:hAnsi="Arial" w:cs="Arial"/>
          <w:sz w:val="24"/>
          <w:szCs w:val="24"/>
        </w:rPr>
        <w:t xml:space="preserve">1 </w:t>
      </w:r>
      <w:r>
        <w:rPr>
          <w:rFonts w:ascii="Arial" w:hAnsi="Arial" w:cs="Arial"/>
          <w:sz w:val="24"/>
          <w:szCs w:val="24"/>
        </w:rPr>
        <w:t>p</w:t>
      </w:r>
      <w:r w:rsidRPr="004772FF">
        <w:rPr>
          <w:rFonts w:ascii="Arial" w:hAnsi="Arial" w:cs="Arial"/>
          <w:sz w:val="24"/>
          <w:szCs w:val="24"/>
        </w:rPr>
        <w:t>alan à chaine de 250 kg</w:t>
      </w:r>
    </w:p>
    <w:p w:rsidR="00DB4E32" w:rsidRDefault="00DB4E32" w:rsidP="00DB4E32">
      <w:pPr>
        <w:pStyle w:val="Paragraphedeliste"/>
        <w:numPr>
          <w:ilvl w:val="0"/>
          <w:numId w:val="5"/>
        </w:numPr>
        <w:jc w:val="both"/>
        <w:rPr>
          <w:rFonts w:ascii="Arial" w:hAnsi="Arial" w:cs="Arial"/>
          <w:sz w:val="24"/>
          <w:szCs w:val="24"/>
        </w:rPr>
      </w:pPr>
      <w:r w:rsidRPr="004772FF">
        <w:rPr>
          <w:rFonts w:ascii="Arial" w:hAnsi="Arial" w:cs="Arial"/>
          <w:sz w:val="24"/>
          <w:szCs w:val="24"/>
        </w:rPr>
        <w:t xml:space="preserve">2 </w:t>
      </w:r>
      <w:r>
        <w:rPr>
          <w:rFonts w:ascii="Arial" w:hAnsi="Arial" w:cs="Arial"/>
          <w:sz w:val="24"/>
          <w:szCs w:val="24"/>
        </w:rPr>
        <w:t>é</w:t>
      </w:r>
      <w:r w:rsidRPr="004772FF">
        <w:rPr>
          <w:rFonts w:ascii="Arial" w:hAnsi="Arial" w:cs="Arial"/>
          <w:sz w:val="24"/>
          <w:szCs w:val="24"/>
        </w:rPr>
        <w:t>lingues</w:t>
      </w:r>
    </w:p>
    <w:p w:rsidR="00DB4E32" w:rsidRDefault="00DB4E32" w:rsidP="00DB4E32">
      <w:pPr>
        <w:pStyle w:val="Paragraphedeliste"/>
        <w:numPr>
          <w:ilvl w:val="0"/>
          <w:numId w:val="5"/>
        </w:numPr>
        <w:jc w:val="both"/>
        <w:rPr>
          <w:rFonts w:ascii="Arial" w:hAnsi="Arial" w:cs="Arial"/>
          <w:sz w:val="24"/>
          <w:szCs w:val="24"/>
        </w:rPr>
      </w:pPr>
      <w:r w:rsidRPr="004772FF">
        <w:rPr>
          <w:rFonts w:ascii="Arial" w:hAnsi="Arial" w:cs="Arial"/>
          <w:sz w:val="24"/>
          <w:szCs w:val="24"/>
        </w:rPr>
        <w:t xml:space="preserve">1 </w:t>
      </w:r>
      <w:r>
        <w:rPr>
          <w:rFonts w:ascii="Arial" w:hAnsi="Arial" w:cs="Arial"/>
          <w:sz w:val="24"/>
          <w:szCs w:val="24"/>
        </w:rPr>
        <w:t>v</w:t>
      </w:r>
      <w:r w:rsidRPr="004772FF">
        <w:rPr>
          <w:rFonts w:ascii="Arial" w:hAnsi="Arial" w:cs="Arial"/>
          <w:sz w:val="24"/>
          <w:szCs w:val="24"/>
        </w:rPr>
        <w:t>érin à galette</w:t>
      </w:r>
    </w:p>
    <w:p w:rsidR="00DB4E32" w:rsidRDefault="00DB4E32" w:rsidP="00DB4E32">
      <w:pPr>
        <w:pStyle w:val="Paragraphedeliste"/>
        <w:numPr>
          <w:ilvl w:val="0"/>
          <w:numId w:val="5"/>
        </w:numPr>
        <w:jc w:val="both"/>
        <w:rPr>
          <w:rFonts w:ascii="Arial" w:hAnsi="Arial" w:cs="Arial"/>
          <w:sz w:val="24"/>
          <w:szCs w:val="24"/>
        </w:rPr>
      </w:pPr>
      <w:r w:rsidRPr="004772FF">
        <w:rPr>
          <w:rFonts w:ascii="Arial" w:hAnsi="Arial" w:cs="Arial"/>
          <w:sz w:val="24"/>
          <w:szCs w:val="24"/>
        </w:rPr>
        <w:t xml:space="preserve">1 </w:t>
      </w:r>
      <w:r>
        <w:rPr>
          <w:rFonts w:ascii="Arial" w:hAnsi="Arial" w:cs="Arial"/>
          <w:sz w:val="24"/>
          <w:szCs w:val="24"/>
        </w:rPr>
        <w:t>d</w:t>
      </w:r>
      <w:r w:rsidRPr="004772FF">
        <w:rPr>
          <w:rFonts w:ascii="Arial" w:hAnsi="Arial" w:cs="Arial"/>
          <w:sz w:val="24"/>
          <w:szCs w:val="24"/>
        </w:rPr>
        <w:t>ouille et clé plate de 1"1/4</w:t>
      </w:r>
    </w:p>
    <w:p w:rsidR="00DB4E32" w:rsidRDefault="00DB4E32" w:rsidP="00DB4E32">
      <w:pPr>
        <w:pStyle w:val="Paragraphedeliste"/>
        <w:numPr>
          <w:ilvl w:val="0"/>
          <w:numId w:val="5"/>
        </w:numPr>
        <w:jc w:val="both"/>
        <w:rPr>
          <w:rFonts w:ascii="Arial" w:hAnsi="Arial" w:cs="Arial"/>
          <w:sz w:val="24"/>
          <w:szCs w:val="24"/>
        </w:rPr>
      </w:pPr>
      <w:r w:rsidRPr="004772FF">
        <w:rPr>
          <w:rFonts w:ascii="Arial" w:hAnsi="Arial" w:cs="Arial"/>
          <w:sz w:val="24"/>
          <w:szCs w:val="24"/>
        </w:rPr>
        <w:t xml:space="preserve">1 </w:t>
      </w:r>
      <w:r>
        <w:rPr>
          <w:rFonts w:ascii="Arial" w:hAnsi="Arial" w:cs="Arial"/>
          <w:sz w:val="24"/>
          <w:szCs w:val="24"/>
        </w:rPr>
        <w:t>c</w:t>
      </w:r>
      <w:r w:rsidRPr="004772FF">
        <w:rPr>
          <w:rFonts w:ascii="Arial" w:hAnsi="Arial" w:cs="Arial"/>
          <w:sz w:val="24"/>
          <w:szCs w:val="24"/>
        </w:rPr>
        <w:t>lé dynamométrique pou</w:t>
      </w:r>
      <w:r>
        <w:rPr>
          <w:rFonts w:ascii="Arial" w:hAnsi="Arial" w:cs="Arial"/>
          <w:sz w:val="24"/>
          <w:szCs w:val="24"/>
        </w:rPr>
        <w:t>r serrage au couple de 27,</w:t>
      </w:r>
      <w:r w:rsidRPr="004772FF">
        <w:rPr>
          <w:rFonts w:ascii="Arial" w:hAnsi="Arial" w:cs="Arial"/>
          <w:sz w:val="24"/>
          <w:szCs w:val="24"/>
        </w:rPr>
        <w:t>1 mdaN</w:t>
      </w:r>
    </w:p>
    <w:p w:rsidR="00DB4E32" w:rsidRDefault="00DB4E32" w:rsidP="00DB4E32">
      <w:pPr>
        <w:pStyle w:val="Paragraphedeliste"/>
        <w:numPr>
          <w:ilvl w:val="0"/>
          <w:numId w:val="5"/>
        </w:numPr>
        <w:jc w:val="both"/>
        <w:rPr>
          <w:rFonts w:ascii="Arial" w:hAnsi="Arial" w:cs="Arial"/>
          <w:sz w:val="24"/>
          <w:szCs w:val="24"/>
        </w:rPr>
      </w:pPr>
      <w:r w:rsidRPr="004772FF">
        <w:rPr>
          <w:rFonts w:ascii="Arial" w:hAnsi="Arial" w:cs="Arial"/>
          <w:sz w:val="24"/>
          <w:szCs w:val="24"/>
        </w:rPr>
        <w:t xml:space="preserve">1 </w:t>
      </w:r>
      <w:r>
        <w:rPr>
          <w:rFonts w:ascii="Arial" w:hAnsi="Arial" w:cs="Arial"/>
          <w:sz w:val="24"/>
          <w:szCs w:val="24"/>
        </w:rPr>
        <w:t>p</w:t>
      </w:r>
      <w:r w:rsidRPr="004772FF">
        <w:rPr>
          <w:rFonts w:ascii="Arial" w:hAnsi="Arial" w:cs="Arial"/>
          <w:sz w:val="24"/>
          <w:szCs w:val="24"/>
        </w:rPr>
        <w:t>ied à coulisse avec bec extérieur</w:t>
      </w:r>
    </w:p>
    <w:p w:rsidR="00DB4E32" w:rsidRDefault="00DB4E32" w:rsidP="00DB4E32">
      <w:pPr>
        <w:pStyle w:val="Paragraphedeliste"/>
        <w:numPr>
          <w:ilvl w:val="0"/>
          <w:numId w:val="5"/>
        </w:numPr>
        <w:jc w:val="both"/>
        <w:rPr>
          <w:rFonts w:ascii="Arial" w:hAnsi="Arial" w:cs="Arial"/>
          <w:sz w:val="24"/>
          <w:szCs w:val="24"/>
        </w:rPr>
      </w:pPr>
      <w:r w:rsidRPr="004772FF">
        <w:rPr>
          <w:rFonts w:ascii="Arial" w:hAnsi="Arial" w:cs="Arial"/>
          <w:sz w:val="24"/>
          <w:szCs w:val="24"/>
        </w:rPr>
        <w:t>Consommable</w:t>
      </w:r>
      <w:r>
        <w:rPr>
          <w:rFonts w:ascii="Arial" w:hAnsi="Arial" w:cs="Arial"/>
          <w:sz w:val="24"/>
          <w:szCs w:val="24"/>
        </w:rPr>
        <w:t>s</w:t>
      </w:r>
      <w:r w:rsidRPr="004772FF">
        <w:rPr>
          <w:rFonts w:ascii="Arial" w:hAnsi="Arial" w:cs="Arial"/>
          <w:sz w:val="24"/>
          <w:szCs w:val="24"/>
        </w:rPr>
        <w:t xml:space="preserve"> divers : dégrippant, grais</w:t>
      </w:r>
      <w:r>
        <w:rPr>
          <w:rFonts w:ascii="Arial" w:hAnsi="Arial" w:cs="Arial"/>
          <w:sz w:val="24"/>
          <w:szCs w:val="24"/>
        </w:rPr>
        <w:t>se, détecteur de fuites, etc...</w:t>
      </w:r>
    </w:p>
    <w:p w:rsidR="00DB4E32" w:rsidRDefault="00DB4E32" w:rsidP="00DB4E32">
      <w:pPr>
        <w:jc w:val="both"/>
        <w:rPr>
          <w:rFonts w:ascii="Arial" w:hAnsi="Arial" w:cs="Arial"/>
        </w:rPr>
      </w:pPr>
    </w:p>
    <w:p w:rsidR="00DB4E32" w:rsidRDefault="00DB4E32" w:rsidP="00DB4E32">
      <w:pPr>
        <w:ind w:firstLine="709"/>
        <w:jc w:val="both"/>
        <w:rPr>
          <w:rFonts w:ascii="Arial" w:hAnsi="Arial" w:cs="Arial"/>
        </w:rPr>
      </w:pPr>
      <w:r w:rsidRPr="004772FF">
        <w:rPr>
          <w:rFonts w:ascii="Arial" w:hAnsi="Arial" w:cs="Arial"/>
        </w:rPr>
        <w:t>-</w:t>
      </w:r>
      <w:r>
        <w:rPr>
          <w:rFonts w:ascii="Arial" w:hAnsi="Arial" w:cs="Arial"/>
        </w:rPr>
        <w:t xml:space="preserve"> </w:t>
      </w:r>
      <w:r w:rsidRPr="004772FF">
        <w:rPr>
          <w:rFonts w:ascii="Arial" w:hAnsi="Arial" w:cs="Arial"/>
        </w:rPr>
        <w:t>Aucune ouverture de trémie n'est néces</w:t>
      </w:r>
      <w:r>
        <w:rPr>
          <w:rFonts w:ascii="Arial" w:hAnsi="Arial" w:cs="Arial"/>
        </w:rPr>
        <w:t>saire.</w:t>
      </w:r>
    </w:p>
    <w:p w:rsidR="00DB4E32" w:rsidRDefault="00DB4E32" w:rsidP="00DB4E32">
      <w:pPr>
        <w:ind w:firstLine="709"/>
        <w:jc w:val="both"/>
        <w:rPr>
          <w:rFonts w:ascii="Arial" w:hAnsi="Arial" w:cs="Arial"/>
        </w:rPr>
      </w:pPr>
      <w:r w:rsidRPr="004772FF">
        <w:rPr>
          <w:rFonts w:ascii="Arial" w:hAnsi="Arial" w:cs="Arial"/>
        </w:rPr>
        <w:t>-</w:t>
      </w:r>
      <w:r>
        <w:rPr>
          <w:rFonts w:ascii="Arial" w:hAnsi="Arial" w:cs="Arial"/>
        </w:rPr>
        <w:t xml:space="preserve"> </w:t>
      </w:r>
      <w:r w:rsidRPr="004772FF">
        <w:rPr>
          <w:rFonts w:ascii="Arial" w:hAnsi="Arial" w:cs="Arial"/>
        </w:rPr>
        <w:t>Aucune intervention n'est à prévoir sur les calori</w:t>
      </w:r>
      <w:r>
        <w:rPr>
          <w:rFonts w:ascii="Arial" w:hAnsi="Arial" w:cs="Arial"/>
        </w:rPr>
        <w:t>fugeages.</w:t>
      </w:r>
    </w:p>
    <w:p w:rsidR="00DB4E32" w:rsidRDefault="00DB4E32" w:rsidP="00DB4E32">
      <w:pPr>
        <w:ind w:firstLine="709"/>
        <w:jc w:val="both"/>
        <w:rPr>
          <w:rFonts w:ascii="Arial" w:hAnsi="Arial" w:cs="Arial"/>
        </w:rPr>
      </w:pPr>
      <w:r w:rsidRPr="004772FF">
        <w:rPr>
          <w:rFonts w:ascii="Arial" w:hAnsi="Arial" w:cs="Arial"/>
        </w:rPr>
        <w:t>-</w:t>
      </w:r>
      <w:r>
        <w:rPr>
          <w:rFonts w:ascii="Arial" w:hAnsi="Arial" w:cs="Arial"/>
        </w:rPr>
        <w:t xml:space="preserve"> </w:t>
      </w:r>
      <w:r w:rsidRPr="004772FF">
        <w:rPr>
          <w:rFonts w:ascii="Arial" w:hAnsi="Arial" w:cs="Arial"/>
        </w:rPr>
        <w:t>Dépose de l'armoire phonique pour une intervention plus ai</w:t>
      </w:r>
      <w:r>
        <w:rPr>
          <w:rFonts w:ascii="Arial" w:hAnsi="Arial" w:cs="Arial"/>
        </w:rPr>
        <w:t>sée.</w:t>
      </w:r>
    </w:p>
    <w:p w:rsidR="00DB4E32" w:rsidRDefault="00DB4E32" w:rsidP="00DB4E32">
      <w:pPr>
        <w:ind w:firstLine="709"/>
        <w:jc w:val="both"/>
        <w:rPr>
          <w:rFonts w:ascii="Arial" w:hAnsi="Arial" w:cs="Arial"/>
        </w:rPr>
      </w:pPr>
      <w:r w:rsidRPr="004772FF">
        <w:rPr>
          <w:rFonts w:ascii="Arial" w:hAnsi="Arial" w:cs="Arial"/>
        </w:rPr>
        <w:t>-</w:t>
      </w:r>
      <w:r>
        <w:rPr>
          <w:rFonts w:ascii="Arial" w:hAnsi="Arial" w:cs="Arial"/>
        </w:rPr>
        <w:t xml:space="preserve"> </w:t>
      </w:r>
      <w:r w:rsidRPr="004772FF">
        <w:rPr>
          <w:rFonts w:ascii="Arial" w:hAnsi="Arial" w:cs="Arial"/>
        </w:rPr>
        <w:t>Le</w:t>
      </w:r>
      <w:r w:rsidR="008574DB">
        <w:rPr>
          <w:rFonts w:ascii="Arial" w:hAnsi="Arial" w:cs="Arial"/>
        </w:rPr>
        <w:t>s i</w:t>
      </w:r>
      <w:r w:rsidRPr="004772FF">
        <w:rPr>
          <w:rFonts w:ascii="Arial" w:hAnsi="Arial" w:cs="Arial"/>
        </w:rPr>
        <w:t>ntervenants auront besoin d'une arrivée électrique et pneuma</w:t>
      </w:r>
      <w:r>
        <w:rPr>
          <w:rFonts w:ascii="Arial" w:hAnsi="Arial" w:cs="Arial"/>
        </w:rPr>
        <w:t>tique sur les lieux de travail.</w:t>
      </w:r>
    </w:p>
    <w:p w:rsidR="00DB4E32" w:rsidRDefault="00DB4E32" w:rsidP="00DB4E32">
      <w:pPr>
        <w:ind w:firstLine="709"/>
        <w:jc w:val="both"/>
        <w:rPr>
          <w:rFonts w:ascii="Arial" w:hAnsi="Arial" w:cs="Arial"/>
        </w:rPr>
      </w:pPr>
      <w:r w:rsidRPr="004772FF">
        <w:rPr>
          <w:rFonts w:ascii="Arial" w:hAnsi="Arial" w:cs="Arial"/>
        </w:rPr>
        <w:t>-</w:t>
      </w:r>
      <w:r>
        <w:rPr>
          <w:rFonts w:ascii="Arial" w:hAnsi="Arial" w:cs="Arial"/>
        </w:rPr>
        <w:t xml:space="preserve"> </w:t>
      </w:r>
      <w:r w:rsidRPr="004772FF">
        <w:rPr>
          <w:rFonts w:ascii="Arial" w:hAnsi="Arial" w:cs="Arial"/>
        </w:rPr>
        <w:t xml:space="preserve">L'intervention se déroule dans le </w:t>
      </w:r>
      <w:r>
        <w:rPr>
          <w:rFonts w:ascii="Arial" w:hAnsi="Arial" w:cs="Arial"/>
        </w:rPr>
        <w:t>bâtiment combustible</w:t>
      </w:r>
      <w:r w:rsidRPr="004772FF">
        <w:rPr>
          <w:rFonts w:ascii="Arial" w:hAnsi="Arial" w:cs="Arial"/>
        </w:rPr>
        <w:t xml:space="preserve"> </w:t>
      </w:r>
      <w:r>
        <w:rPr>
          <w:rFonts w:ascii="Arial" w:hAnsi="Arial" w:cs="Arial"/>
        </w:rPr>
        <w:t xml:space="preserve">(BK) </w:t>
      </w:r>
      <w:r w:rsidRPr="004772FF">
        <w:rPr>
          <w:rFonts w:ascii="Arial" w:hAnsi="Arial" w:cs="Arial"/>
        </w:rPr>
        <w:t>et des protections biologiques devront être mises en place pour diminuer au maximum le débit de dose si néces</w:t>
      </w:r>
      <w:r>
        <w:rPr>
          <w:rFonts w:ascii="Arial" w:hAnsi="Arial" w:cs="Arial"/>
        </w:rPr>
        <w:t>saire.</w:t>
      </w:r>
    </w:p>
    <w:p w:rsidR="00DB4E32" w:rsidRPr="004772FF" w:rsidRDefault="00DB4E32" w:rsidP="00DB4E32">
      <w:pPr>
        <w:ind w:firstLine="709"/>
        <w:jc w:val="both"/>
        <w:rPr>
          <w:rFonts w:ascii="Arial" w:hAnsi="Arial" w:cs="Arial"/>
        </w:rPr>
      </w:pPr>
      <w:r w:rsidRPr="004772FF">
        <w:rPr>
          <w:rFonts w:ascii="Arial" w:hAnsi="Arial" w:cs="Arial"/>
        </w:rPr>
        <w:t>-</w:t>
      </w:r>
      <w:r>
        <w:rPr>
          <w:rFonts w:ascii="Arial" w:hAnsi="Arial" w:cs="Arial"/>
        </w:rPr>
        <w:t xml:space="preserve"> </w:t>
      </w:r>
      <w:r w:rsidRPr="004772FF">
        <w:rPr>
          <w:rFonts w:ascii="Arial" w:hAnsi="Arial" w:cs="Arial"/>
        </w:rPr>
        <w:t xml:space="preserve">Un bureau avec ligne téléphonique intérieure devra être mis à disposition </w:t>
      </w:r>
      <w:r>
        <w:rPr>
          <w:rFonts w:ascii="Arial" w:hAnsi="Arial" w:cs="Arial"/>
        </w:rPr>
        <w:t>d</w:t>
      </w:r>
      <w:r w:rsidR="001343C8">
        <w:rPr>
          <w:rFonts w:ascii="Arial" w:hAnsi="Arial" w:cs="Arial"/>
        </w:rPr>
        <w:t>e NUCLEOR</w:t>
      </w:r>
      <w:r w:rsidRPr="004772FF">
        <w:rPr>
          <w:rFonts w:ascii="Arial" w:hAnsi="Arial" w:cs="Arial"/>
        </w:rPr>
        <w:t>.</w:t>
      </w:r>
    </w:p>
    <w:p w:rsidR="00DB4E32" w:rsidRPr="004772FF" w:rsidRDefault="00DB4E32" w:rsidP="00DB4E32">
      <w:pPr>
        <w:jc w:val="both"/>
        <w:rPr>
          <w:rFonts w:ascii="Arial" w:hAnsi="Arial" w:cs="Arial"/>
        </w:rPr>
      </w:pPr>
    </w:p>
    <w:p w:rsidR="00DB4E32" w:rsidRPr="00FE1C9A" w:rsidRDefault="00DB4E32" w:rsidP="00635EC7">
      <w:pPr>
        <w:spacing w:after="120"/>
        <w:jc w:val="both"/>
        <w:rPr>
          <w:rFonts w:ascii="Arial" w:hAnsi="Arial" w:cs="Arial"/>
          <w:u w:val="single"/>
        </w:rPr>
      </w:pPr>
      <w:r w:rsidRPr="00FE1C9A">
        <w:rPr>
          <w:rFonts w:ascii="Arial" w:hAnsi="Arial" w:cs="Arial"/>
          <w:u w:val="single"/>
        </w:rPr>
        <w:t>DECHETS</w:t>
      </w:r>
    </w:p>
    <w:p w:rsidR="00DB4E32" w:rsidRPr="004772FF" w:rsidRDefault="00DB4E32" w:rsidP="00DB4E32">
      <w:pPr>
        <w:ind w:firstLine="709"/>
        <w:jc w:val="both"/>
        <w:rPr>
          <w:rFonts w:ascii="Arial" w:hAnsi="Arial" w:cs="Arial"/>
        </w:rPr>
      </w:pPr>
      <w:r w:rsidRPr="004772FF">
        <w:rPr>
          <w:rFonts w:ascii="Arial" w:hAnsi="Arial" w:cs="Arial"/>
        </w:rPr>
        <w:t>Les déchets générés par l'intervention sont du type courant (ruban adhésif, chiffons, et</w:t>
      </w:r>
      <w:r>
        <w:rPr>
          <w:rFonts w:ascii="Arial" w:hAnsi="Arial" w:cs="Arial"/>
        </w:rPr>
        <w:t>c…</w:t>
      </w:r>
      <w:r w:rsidRPr="004772FF">
        <w:rPr>
          <w:rFonts w:ascii="Arial" w:hAnsi="Arial" w:cs="Arial"/>
        </w:rPr>
        <w:t>) et de faible encombrement. Ils seront triés conformément aux procédures en place sur le CNPE. Ces déchets ne seront pas ou faiblement contaminés</w:t>
      </w:r>
      <w:r>
        <w:rPr>
          <w:rFonts w:ascii="Arial" w:hAnsi="Arial" w:cs="Arial"/>
        </w:rPr>
        <w:t>.</w:t>
      </w:r>
    </w:p>
    <w:p w:rsidR="00DB4E32" w:rsidRPr="004772FF" w:rsidRDefault="00DB4E32" w:rsidP="00DB4E32">
      <w:pPr>
        <w:jc w:val="both"/>
        <w:rPr>
          <w:rFonts w:ascii="Arial" w:hAnsi="Arial" w:cs="Arial"/>
        </w:rPr>
      </w:pPr>
    </w:p>
    <w:p w:rsidR="00DB4E32" w:rsidRPr="00FE1C9A" w:rsidRDefault="00DB4E32" w:rsidP="00635EC7">
      <w:pPr>
        <w:spacing w:after="120"/>
        <w:jc w:val="both"/>
        <w:rPr>
          <w:rFonts w:ascii="Arial" w:hAnsi="Arial" w:cs="Arial"/>
          <w:u w:val="single"/>
        </w:rPr>
      </w:pPr>
      <w:r w:rsidRPr="00FE1C9A">
        <w:rPr>
          <w:rFonts w:ascii="Arial" w:hAnsi="Arial" w:cs="Arial"/>
          <w:u w:val="single"/>
        </w:rPr>
        <w:t>DESCRIPTION DES PHASES D</w:t>
      </w:r>
      <w:r>
        <w:rPr>
          <w:rFonts w:ascii="Arial" w:hAnsi="Arial" w:cs="Arial"/>
          <w:u w:val="single"/>
        </w:rPr>
        <w:t>E L</w:t>
      </w:r>
      <w:r w:rsidRPr="00FE1C9A">
        <w:rPr>
          <w:rFonts w:ascii="Arial" w:hAnsi="Arial" w:cs="Arial"/>
          <w:u w:val="single"/>
        </w:rPr>
        <w:t>'INTERVENTION</w:t>
      </w:r>
    </w:p>
    <w:p w:rsidR="00DB4E32" w:rsidRPr="004772FF" w:rsidRDefault="00DB4E32" w:rsidP="00DB4E32">
      <w:pPr>
        <w:ind w:firstLine="709"/>
        <w:jc w:val="both"/>
        <w:rPr>
          <w:rFonts w:ascii="Arial" w:hAnsi="Arial" w:cs="Arial"/>
        </w:rPr>
      </w:pPr>
      <w:r w:rsidRPr="004772FF">
        <w:rPr>
          <w:rFonts w:ascii="Arial" w:hAnsi="Arial" w:cs="Arial"/>
        </w:rPr>
        <w:t xml:space="preserve">L'intervention se décompose en </w:t>
      </w:r>
      <w:r>
        <w:rPr>
          <w:rFonts w:ascii="Arial" w:hAnsi="Arial" w:cs="Arial"/>
        </w:rPr>
        <w:t>trois</w:t>
      </w:r>
      <w:r w:rsidRPr="004772FF">
        <w:rPr>
          <w:rFonts w:ascii="Arial" w:hAnsi="Arial" w:cs="Arial"/>
        </w:rPr>
        <w:t xml:space="preserve"> phases principales détaillées ci</w:t>
      </w:r>
      <w:r>
        <w:rPr>
          <w:rFonts w:ascii="Arial" w:hAnsi="Arial" w:cs="Arial"/>
        </w:rPr>
        <w:t>-dessou</w:t>
      </w:r>
      <w:r w:rsidRPr="004772FF">
        <w:rPr>
          <w:rFonts w:ascii="Arial" w:hAnsi="Arial" w:cs="Arial"/>
        </w:rPr>
        <w:t>s</w:t>
      </w:r>
      <w:r>
        <w:rPr>
          <w:rFonts w:ascii="Arial" w:hAnsi="Arial" w:cs="Arial"/>
        </w:rPr>
        <w:t> :</w:t>
      </w:r>
    </w:p>
    <w:p w:rsidR="00DB4E32" w:rsidRDefault="00DB4E32" w:rsidP="00DB4E32">
      <w:pPr>
        <w:jc w:val="both"/>
        <w:rPr>
          <w:rFonts w:ascii="Arial" w:hAnsi="Arial" w:cs="Arial"/>
        </w:rPr>
      </w:pPr>
    </w:p>
    <w:p w:rsidR="00DB4E32" w:rsidRPr="00154AC6" w:rsidRDefault="00DB4E32" w:rsidP="00DB4E32">
      <w:pPr>
        <w:pStyle w:val="Paragraphedeliste"/>
        <w:numPr>
          <w:ilvl w:val="0"/>
          <w:numId w:val="6"/>
        </w:numPr>
        <w:jc w:val="both"/>
        <w:rPr>
          <w:rFonts w:ascii="Arial" w:hAnsi="Arial" w:cs="Arial"/>
          <w:sz w:val="24"/>
          <w:szCs w:val="24"/>
        </w:rPr>
      </w:pPr>
      <w:r w:rsidRPr="00154AC6">
        <w:rPr>
          <w:rFonts w:ascii="Arial" w:hAnsi="Arial" w:cs="Arial"/>
          <w:sz w:val="24"/>
          <w:szCs w:val="24"/>
        </w:rPr>
        <w:t>En prélude à l’intervention, le CNPE aura effectué la vidange de la ligne PTR.</w:t>
      </w:r>
    </w:p>
    <w:p w:rsidR="00DB4E32" w:rsidRDefault="00DB4E32" w:rsidP="00DB4E32">
      <w:pPr>
        <w:jc w:val="both"/>
        <w:rPr>
          <w:rFonts w:ascii="Arial" w:hAnsi="Arial" w:cs="Arial"/>
        </w:rPr>
      </w:pPr>
    </w:p>
    <w:p w:rsidR="00DB4E32" w:rsidRPr="00154AC6" w:rsidRDefault="00DB4E32" w:rsidP="00DB4E32">
      <w:pPr>
        <w:pStyle w:val="Paragraphedeliste"/>
        <w:numPr>
          <w:ilvl w:val="0"/>
          <w:numId w:val="6"/>
        </w:numPr>
        <w:jc w:val="both"/>
        <w:rPr>
          <w:rFonts w:ascii="Arial" w:hAnsi="Arial" w:cs="Arial"/>
          <w:sz w:val="24"/>
          <w:szCs w:val="24"/>
        </w:rPr>
      </w:pPr>
      <w:r w:rsidRPr="00154AC6">
        <w:rPr>
          <w:rFonts w:ascii="Arial" w:hAnsi="Arial" w:cs="Arial"/>
          <w:sz w:val="24"/>
          <w:szCs w:val="24"/>
        </w:rPr>
        <w:t xml:space="preserve">L’intervention de robinetterie sera découpée en </w:t>
      </w:r>
      <w:r>
        <w:rPr>
          <w:rFonts w:ascii="Arial" w:hAnsi="Arial" w:cs="Arial"/>
          <w:sz w:val="24"/>
          <w:szCs w:val="24"/>
        </w:rPr>
        <w:t>deux</w:t>
      </w:r>
      <w:r w:rsidRPr="00154AC6">
        <w:rPr>
          <w:rFonts w:ascii="Arial" w:hAnsi="Arial" w:cs="Arial"/>
          <w:sz w:val="24"/>
          <w:szCs w:val="24"/>
        </w:rPr>
        <w:t xml:space="preserve"> </w:t>
      </w:r>
      <w:r>
        <w:rPr>
          <w:rFonts w:ascii="Arial" w:hAnsi="Arial" w:cs="Arial"/>
          <w:sz w:val="24"/>
          <w:szCs w:val="24"/>
        </w:rPr>
        <w:t>sous-</w:t>
      </w:r>
      <w:r w:rsidRPr="00154AC6">
        <w:rPr>
          <w:rFonts w:ascii="Arial" w:hAnsi="Arial" w:cs="Arial"/>
          <w:sz w:val="24"/>
          <w:szCs w:val="24"/>
        </w:rPr>
        <w:t>phases principales :</w:t>
      </w:r>
    </w:p>
    <w:p w:rsidR="00DB4E32" w:rsidRPr="00AB6015" w:rsidRDefault="00DB4E32" w:rsidP="00DB4E32">
      <w:pPr>
        <w:ind w:left="709" w:firstLine="709"/>
        <w:jc w:val="both"/>
        <w:rPr>
          <w:rFonts w:ascii="Arial" w:hAnsi="Arial" w:cs="Arial"/>
        </w:rPr>
      </w:pPr>
      <w:r>
        <w:rPr>
          <w:rFonts w:ascii="Arial" w:hAnsi="Arial" w:cs="Arial"/>
        </w:rPr>
        <w:t>- Dépose vanne existante</w:t>
      </w:r>
      <w:r w:rsidRPr="00AB6015">
        <w:rPr>
          <w:rFonts w:ascii="Arial" w:hAnsi="Arial" w:cs="Arial"/>
        </w:rPr>
        <w:t>/Repose de la nouvelle vanne PTR</w:t>
      </w:r>
      <w:r>
        <w:rPr>
          <w:rFonts w:ascii="Arial" w:hAnsi="Arial" w:cs="Arial"/>
        </w:rPr>
        <w:t xml:space="preserve"> </w:t>
      </w:r>
      <w:r w:rsidRPr="00AB6015">
        <w:rPr>
          <w:rFonts w:ascii="Arial" w:hAnsi="Arial" w:cs="Arial"/>
        </w:rPr>
        <w:t>001</w:t>
      </w:r>
      <w:r>
        <w:rPr>
          <w:rFonts w:ascii="Arial" w:hAnsi="Arial" w:cs="Arial"/>
        </w:rPr>
        <w:t xml:space="preserve"> </w:t>
      </w:r>
      <w:r w:rsidRPr="00AB6015">
        <w:rPr>
          <w:rFonts w:ascii="Arial" w:hAnsi="Arial" w:cs="Arial"/>
        </w:rPr>
        <w:t>VB</w:t>
      </w:r>
    </w:p>
    <w:p w:rsidR="00DB4E32" w:rsidRPr="00AB6015" w:rsidRDefault="00DB4E32" w:rsidP="00DB4E32">
      <w:pPr>
        <w:ind w:left="709" w:firstLine="709"/>
        <w:jc w:val="both"/>
        <w:rPr>
          <w:rFonts w:ascii="Arial" w:hAnsi="Arial" w:cs="Arial"/>
        </w:rPr>
      </w:pPr>
      <w:r w:rsidRPr="00AB6015">
        <w:rPr>
          <w:rFonts w:ascii="Arial" w:hAnsi="Arial" w:cs="Arial"/>
        </w:rPr>
        <w:t xml:space="preserve">- </w:t>
      </w:r>
      <w:r>
        <w:rPr>
          <w:rFonts w:ascii="Arial" w:hAnsi="Arial" w:cs="Arial"/>
        </w:rPr>
        <w:t>Mise en place et r</w:t>
      </w:r>
      <w:r w:rsidRPr="00AB6015">
        <w:rPr>
          <w:rFonts w:ascii="Arial" w:hAnsi="Arial" w:cs="Arial"/>
        </w:rPr>
        <w:t>accordement contrôle/commande nouvelle vanne PTR</w:t>
      </w:r>
      <w:r>
        <w:rPr>
          <w:rFonts w:ascii="Arial" w:hAnsi="Arial" w:cs="Arial"/>
        </w:rPr>
        <w:t xml:space="preserve"> </w:t>
      </w:r>
      <w:r w:rsidRPr="00AB6015">
        <w:rPr>
          <w:rFonts w:ascii="Arial" w:hAnsi="Arial" w:cs="Arial"/>
        </w:rPr>
        <w:t>001</w:t>
      </w:r>
      <w:r>
        <w:rPr>
          <w:rFonts w:ascii="Arial" w:hAnsi="Arial" w:cs="Arial"/>
        </w:rPr>
        <w:t xml:space="preserve"> </w:t>
      </w:r>
      <w:r w:rsidRPr="00AB6015">
        <w:rPr>
          <w:rFonts w:ascii="Arial" w:hAnsi="Arial" w:cs="Arial"/>
        </w:rPr>
        <w:t>VB</w:t>
      </w:r>
    </w:p>
    <w:p w:rsidR="00DB4E32" w:rsidRDefault="00DB4E32" w:rsidP="00DB4E32">
      <w:pPr>
        <w:jc w:val="both"/>
        <w:rPr>
          <w:rFonts w:ascii="Arial" w:hAnsi="Arial" w:cs="Arial"/>
        </w:rPr>
      </w:pPr>
    </w:p>
    <w:p w:rsidR="00DB4E32" w:rsidRDefault="00DB4E32" w:rsidP="00966E2A">
      <w:pPr>
        <w:ind w:left="1418"/>
        <w:jc w:val="both"/>
        <w:rPr>
          <w:rFonts w:ascii="Arial" w:hAnsi="Arial" w:cs="Arial"/>
        </w:rPr>
      </w:pPr>
      <w:r w:rsidRPr="00AB6015">
        <w:rPr>
          <w:rFonts w:ascii="Arial" w:hAnsi="Arial" w:cs="Arial"/>
        </w:rPr>
        <w:t xml:space="preserve">Ces 2 phases seront réalisées sous </w:t>
      </w:r>
      <w:r w:rsidR="00966E2A">
        <w:rPr>
          <w:rFonts w:ascii="Arial" w:hAnsi="Arial" w:cs="Arial"/>
        </w:rPr>
        <w:t>M</w:t>
      </w:r>
      <w:r w:rsidRPr="00AB6015">
        <w:rPr>
          <w:rFonts w:ascii="Arial" w:hAnsi="Arial" w:cs="Arial"/>
        </w:rPr>
        <w:t xml:space="preserve">odification </w:t>
      </w:r>
      <w:r w:rsidR="00966E2A">
        <w:rPr>
          <w:rFonts w:ascii="Arial" w:hAnsi="Arial" w:cs="Arial"/>
        </w:rPr>
        <w:t>T</w:t>
      </w:r>
      <w:r w:rsidRPr="00AB6015">
        <w:rPr>
          <w:rFonts w:ascii="Arial" w:hAnsi="Arial" w:cs="Arial"/>
        </w:rPr>
        <w:t>emporaire aux S</w:t>
      </w:r>
      <w:r>
        <w:rPr>
          <w:rFonts w:ascii="Arial" w:hAnsi="Arial" w:cs="Arial"/>
        </w:rPr>
        <w:t xml:space="preserve">pécifications </w:t>
      </w:r>
      <w:r w:rsidRPr="00AB6015">
        <w:rPr>
          <w:rFonts w:ascii="Arial" w:hAnsi="Arial" w:cs="Arial"/>
        </w:rPr>
        <w:t>T</w:t>
      </w:r>
      <w:r>
        <w:rPr>
          <w:rFonts w:ascii="Arial" w:hAnsi="Arial" w:cs="Arial"/>
        </w:rPr>
        <w:t>echniques d’</w:t>
      </w:r>
      <w:r w:rsidRPr="00AB6015">
        <w:rPr>
          <w:rFonts w:ascii="Arial" w:hAnsi="Arial" w:cs="Arial"/>
        </w:rPr>
        <w:t>E</w:t>
      </w:r>
      <w:r>
        <w:rPr>
          <w:rFonts w:ascii="Arial" w:hAnsi="Arial" w:cs="Arial"/>
        </w:rPr>
        <w:t>xploitation</w:t>
      </w:r>
      <w:r w:rsidRPr="00AB6015">
        <w:rPr>
          <w:rFonts w:ascii="Arial" w:hAnsi="Arial" w:cs="Arial"/>
        </w:rPr>
        <w:t xml:space="preserve"> avec des </w:t>
      </w:r>
      <w:r w:rsidR="00FF7E53">
        <w:rPr>
          <w:rFonts w:ascii="Arial" w:hAnsi="Arial" w:cs="Arial"/>
        </w:rPr>
        <w:t>durées limitées, la contrainte de t</w:t>
      </w:r>
      <w:r w:rsidRPr="00AB6015">
        <w:rPr>
          <w:rFonts w:ascii="Arial" w:hAnsi="Arial" w:cs="Arial"/>
        </w:rPr>
        <w:t>emps de la démarche ALARA est donc intégrée en amont même du Management de la Radioprotection.</w:t>
      </w:r>
    </w:p>
    <w:p w:rsidR="00DB4E32" w:rsidRDefault="00DB4E32" w:rsidP="00DB4E32">
      <w:pPr>
        <w:jc w:val="both"/>
        <w:rPr>
          <w:rFonts w:ascii="Arial" w:hAnsi="Arial" w:cs="Arial"/>
        </w:rPr>
      </w:pPr>
    </w:p>
    <w:p w:rsidR="00DB4E32" w:rsidRPr="00154AC6" w:rsidRDefault="00DB4E32" w:rsidP="00966E2A">
      <w:pPr>
        <w:pStyle w:val="Paragraphedeliste"/>
        <w:numPr>
          <w:ilvl w:val="0"/>
          <w:numId w:val="8"/>
        </w:numPr>
        <w:ind w:left="1418"/>
        <w:jc w:val="both"/>
        <w:rPr>
          <w:rFonts w:ascii="Arial" w:hAnsi="Arial" w:cs="Arial"/>
          <w:sz w:val="24"/>
          <w:szCs w:val="24"/>
        </w:rPr>
      </w:pPr>
      <w:r>
        <w:rPr>
          <w:rFonts w:ascii="Arial" w:hAnsi="Arial" w:cs="Arial"/>
          <w:sz w:val="24"/>
          <w:szCs w:val="24"/>
        </w:rPr>
        <w:t>Pour clôturer l’intervention, la r</w:t>
      </w:r>
      <w:r w:rsidRPr="00154AC6">
        <w:rPr>
          <w:rFonts w:ascii="Arial" w:hAnsi="Arial" w:cs="Arial"/>
          <w:sz w:val="24"/>
          <w:szCs w:val="24"/>
        </w:rPr>
        <w:t>equalification intrinsèque du tableautin, de la vanne et des fins de course</w:t>
      </w:r>
      <w:r>
        <w:rPr>
          <w:rFonts w:ascii="Arial" w:hAnsi="Arial" w:cs="Arial"/>
          <w:sz w:val="24"/>
          <w:szCs w:val="24"/>
        </w:rPr>
        <w:t xml:space="preserve"> est obligatoire</w:t>
      </w:r>
      <w:r w:rsidRPr="00154AC6">
        <w:rPr>
          <w:rFonts w:ascii="Arial" w:hAnsi="Arial" w:cs="Arial"/>
          <w:sz w:val="24"/>
          <w:szCs w:val="24"/>
        </w:rPr>
        <w:t>.</w:t>
      </w:r>
    </w:p>
    <w:p w:rsidR="00DB4E32" w:rsidRDefault="00DB4E32" w:rsidP="00DB4E32">
      <w:pPr>
        <w:jc w:val="both"/>
        <w:rPr>
          <w:rFonts w:ascii="Arial" w:hAnsi="Arial" w:cs="Arial"/>
        </w:rPr>
      </w:pPr>
    </w:p>
    <w:p w:rsidR="00966E2A" w:rsidRPr="00966E2A" w:rsidRDefault="00966E2A" w:rsidP="00FF7E53">
      <w:pPr>
        <w:ind w:firstLine="708"/>
        <w:jc w:val="both"/>
        <w:rPr>
          <w:rFonts w:ascii="Arial" w:hAnsi="Arial" w:cs="Arial"/>
          <w:color w:val="000000" w:themeColor="text1"/>
        </w:rPr>
      </w:pPr>
      <w:r w:rsidRPr="00966E2A">
        <w:rPr>
          <w:rFonts w:ascii="Arial" w:hAnsi="Arial" w:cs="Arial"/>
          <w:color w:val="000000" w:themeColor="text1"/>
        </w:rPr>
        <w:t xml:space="preserve">Le refroidissement de la piscine est nécessairement coupé durant </w:t>
      </w:r>
      <w:r>
        <w:rPr>
          <w:rFonts w:ascii="Arial" w:hAnsi="Arial" w:cs="Arial"/>
          <w:color w:val="000000" w:themeColor="text1"/>
        </w:rPr>
        <w:t>l’intervention</w:t>
      </w:r>
      <w:r w:rsidRPr="00966E2A">
        <w:rPr>
          <w:rFonts w:ascii="Arial" w:hAnsi="Arial" w:cs="Arial"/>
          <w:color w:val="000000" w:themeColor="text1"/>
        </w:rPr>
        <w:t xml:space="preserve"> de par </w:t>
      </w:r>
      <w:r>
        <w:rPr>
          <w:rFonts w:ascii="Arial" w:hAnsi="Arial" w:cs="Arial"/>
          <w:color w:val="000000" w:themeColor="text1"/>
        </w:rPr>
        <w:t>l’obligation d’</w:t>
      </w:r>
      <w:r w:rsidRPr="00966E2A">
        <w:rPr>
          <w:rFonts w:ascii="Arial" w:hAnsi="Arial" w:cs="Arial"/>
          <w:color w:val="000000" w:themeColor="text1"/>
        </w:rPr>
        <w:t>obstru</w:t>
      </w:r>
      <w:r>
        <w:rPr>
          <w:rFonts w:ascii="Arial" w:hAnsi="Arial" w:cs="Arial"/>
          <w:color w:val="000000" w:themeColor="text1"/>
        </w:rPr>
        <w:t xml:space="preserve">er </w:t>
      </w:r>
      <w:r w:rsidRPr="00966E2A">
        <w:rPr>
          <w:rFonts w:ascii="Arial" w:hAnsi="Arial" w:cs="Arial"/>
          <w:color w:val="000000" w:themeColor="text1"/>
        </w:rPr>
        <w:t>la tuyauterie ad hoc conduisant à réalisation sous couvert de MT des STE (unité en production) :</w:t>
      </w:r>
    </w:p>
    <w:p w:rsidR="00966E2A" w:rsidRPr="00966E2A" w:rsidRDefault="00966E2A" w:rsidP="00FF7E53">
      <w:pPr>
        <w:pStyle w:val="Paragraphedeliste"/>
        <w:numPr>
          <w:ilvl w:val="0"/>
          <w:numId w:val="10"/>
        </w:numPr>
        <w:spacing w:line="276" w:lineRule="auto"/>
        <w:jc w:val="both"/>
        <w:rPr>
          <w:rFonts w:ascii="Arial" w:hAnsi="Arial" w:cs="Arial"/>
          <w:sz w:val="24"/>
          <w:szCs w:val="24"/>
        </w:rPr>
      </w:pPr>
      <w:r w:rsidRPr="00966E2A">
        <w:rPr>
          <w:rFonts w:ascii="Arial" w:hAnsi="Arial" w:cs="Arial"/>
          <w:sz w:val="24"/>
          <w:szCs w:val="24"/>
        </w:rPr>
        <w:t>Le réchauffement estimé induit par la dissipation de la puissance résiduelle du combustible usagé est estimé à 1°C/heure;</w:t>
      </w:r>
    </w:p>
    <w:p w:rsidR="00966E2A" w:rsidRPr="00966E2A" w:rsidRDefault="00966E2A" w:rsidP="00FF7E53">
      <w:pPr>
        <w:pStyle w:val="Paragraphedeliste"/>
        <w:numPr>
          <w:ilvl w:val="0"/>
          <w:numId w:val="10"/>
        </w:numPr>
        <w:spacing w:line="276" w:lineRule="auto"/>
        <w:jc w:val="both"/>
        <w:rPr>
          <w:rFonts w:ascii="Arial" w:hAnsi="Arial" w:cs="Arial"/>
          <w:sz w:val="24"/>
          <w:szCs w:val="24"/>
        </w:rPr>
      </w:pPr>
      <w:r w:rsidRPr="00966E2A">
        <w:rPr>
          <w:rFonts w:ascii="Arial" w:hAnsi="Arial" w:cs="Arial"/>
          <w:sz w:val="24"/>
          <w:szCs w:val="24"/>
        </w:rPr>
        <w:t>La température initiale de référence est de 35°C;</w:t>
      </w:r>
    </w:p>
    <w:p w:rsidR="00966E2A" w:rsidRDefault="00966E2A" w:rsidP="00FF7E53">
      <w:pPr>
        <w:pStyle w:val="Paragraphedeliste"/>
        <w:numPr>
          <w:ilvl w:val="0"/>
          <w:numId w:val="10"/>
        </w:numPr>
        <w:spacing w:line="276" w:lineRule="auto"/>
        <w:jc w:val="both"/>
        <w:rPr>
          <w:rFonts w:ascii="Arial" w:hAnsi="Arial" w:cs="Arial"/>
          <w:sz w:val="24"/>
          <w:szCs w:val="24"/>
        </w:rPr>
      </w:pPr>
      <w:r w:rsidRPr="00966E2A">
        <w:rPr>
          <w:rFonts w:ascii="Arial" w:hAnsi="Arial" w:cs="Arial"/>
          <w:sz w:val="24"/>
          <w:szCs w:val="24"/>
        </w:rPr>
        <w:t xml:space="preserve">Déclenchement d’un </w:t>
      </w:r>
      <w:r w:rsidR="00FF7E53" w:rsidRPr="00966E2A">
        <w:rPr>
          <w:rFonts w:ascii="Arial" w:hAnsi="Arial" w:cs="Arial"/>
          <w:sz w:val="24"/>
          <w:szCs w:val="24"/>
        </w:rPr>
        <w:t>Évènement</w:t>
      </w:r>
      <w:r w:rsidRPr="00966E2A">
        <w:rPr>
          <w:rFonts w:ascii="Arial" w:hAnsi="Arial" w:cs="Arial"/>
          <w:sz w:val="24"/>
          <w:szCs w:val="24"/>
        </w:rPr>
        <w:t xml:space="preserve"> Significatif </w:t>
      </w:r>
      <w:r w:rsidR="00FF7E53">
        <w:rPr>
          <w:rFonts w:ascii="Arial" w:hAnsi="Arial" w:cs="Arial"/>
          <w:sz w:val="24"/>
          <w:szCs w:val="24"/>
        </w:rPr>
        <w:t>Sûreté</w:t>
      </w:r>
      <w:r w:rsidRPr="00966E2A">
        <w:rPr>
          <w:rFonts w:ascii="Arial" w:hAnsi="Arial" w:cs="Arial"/>
          <w:sz w:val="24"/>
          <w:szCs w:val="24"/>
        </w:rPr>
        <w:t xml:space="preserve"> dès franchissement de la température d</w:t>
      </w:r>
      <w:r w:rsidR="00FF7E53">
        <w:rPr>
          <w:rFonts w:ascii="Arial" w:hAnsi="Arial" w:cs="Arial"/>
          <w:sz w:val="24"/>
          <w:szCs w:val="24"/>
        </w:rPr>
        <w:t>e</w:t>
      </w:r>
      <w:r w:rsidRPr="00966E2A">
        <w:rPr>
          <w:rFonts w:ascii="Arial" w:hAnsi="Arial" w:cs="Arial"/>
          <w:sz w:val="24"/>
          <w:szCs w:val="24"/>
        </w:rPr>
        <w:t xml:space="preserve"> seuil de 50°C.</w:t>
      </w:r>
    </w:p>
    <w:p w:rsidR="00FF7E53" w:rsidRPr="00FF7E53" w:rsidRDefault="00FF7E53" w:rsidP="00FF7E53">
      <w:pPr>
        <w:spacing w:line="276" w:lineRule="auto"/>
        <w:jc w:val="both"/>
        <w:rPr>
          <w:rFonts w:ascii="Arial" w:hAnsi="Arial" w:cs="Arial"/>
        </w:rPr>
      </w:pPr>
    </w:p>
    <w:p w:rsidR="00966E2A" w:rsidRPr="00966E2A" w:rsidRDefault="00966E2A" w:rsidP="00FF7E53">
      <w:pPr>
        <w:ind w:firstLine="708"/>
        <w:jc w:val="both"/>
        <w:rPr>
          <w:rFonts w:ascii="Arial" w:hAnsi="Arial" w:cs="Arial"/>
        </w:rPr>
      </w:pPr>
      <w:r w:rsidRPr="00966E2A">
        <w:rPr>
          <w:rFonts w:ascii="Arial" w:hAnsi="Arial" w:cs="Arial"/>
        </w:rPr>
        <w:t>La durée totale de la MT</w:t>
      </w:r>
      <w:r w:rsidR="00FF7E53">
        <w:rPr>
          <w:rFonts w:ascii="Arial" w:hAnsi="Arial" w:cs="Arial"/>
        </w:rPr>
        <w:t xml:space="preserve"> aux</w:t>
      </w:r>
      <w:r w:rsidRPr="00966E2A">
        <w:rPr>
          <w:rFonts w:ascii="Arial" w:hAnsi="Arial" w:cs="Arial"/>
        </w:rPr>
        <w:t xml:space="preserve"> STE délivrée par l’ASN est de douze heures (marge de trois heures par rapport aux conditions de référence). </w:t>
      </w:r>
    </w:p>
    <w:p w:rsidR="00966E2A" w:rsidRPr="00966E2A" w:rsidRDefault="00966E2A" w:rsidP="00FF7E53">
      <w:pPr>
        <w:ind w:firstLine="708"/>
        <w:jc w:val="both"/>
        <w:rPr>
          <w:rFonts w:ascii="Arial" w:hAnsi="Arial" w:cs="Arial"/>
        </w:rPr>
      </w:pPr>
      <w:r w:rsidRPr="00966E2A">
        <w:rPr>
          <w:rFonts w:ascii="Arial" w:hAnsi="Arial" w:cs="Arial"/>
        </w:rPr>
        <w:t xml:space="preserve">La durée de l’intervention retenue entre les différents acteurs est de </w:t>
      </w:r>
      <w:r w:rsidR="00FF7E53">
        <w:rPr>
          <w:rFonts w:ascii="Arial" w:hAnsi="Arial" w:cs="Arial"/>
        </w:rPr>
        <w:t>10,5</w:t>
      </w:r>
      <w:r w:rsidRPr="00966E2A">
        <w:rPr>
          <w:rFonts w:ascii="Arial" w:hAnsi="Arial" w:cs="Arial"/>
        </w:rPr>
        <w:t xml:space="preserve"> heures, celle-ci prenant en compte la nécessaire exposition de ce genre d’intervention et l’enjeu sureté.</w:t>
      </w:r>
    </w:p>
    <w:p w:rsidR="00966E2A" w:rsidRPr="007E1079" w:rsidRDefault="00966E2A" w:rsidP="00DB4E32">
      <w:pPr>
        <w:jc w:val="both"/>
        <w:rPr>
          <w:rFonts w:ascii="Arial" w:hAnsi="Arial" w:cs="Arial"/>
        </w:rPr>
      </w:pPr>
    </w:p>
    <w:p w:rsidR="00DB4E32" w:rsidRPr="004B59C2" w:rsidRDefault="00DB4E32" w:rsidP="00635EC7">
      <w:pPr>
        <w:spacing w:after="120"/>
        <w:jc w:val="both"/>
        <w:rPr>
          <w:rFonts w:ascii="Arial" w:hAnsi="Arial" w:cs="Arial"/>
          <w:u w:val="single"/>
        </w:rPr>
      </w:pPr>
      <w:r w:rsidRPr="004B59C2">
        <w:rPr>
          <w:rFonts w:ascii="Arial" w:hAnsi="Arial" w:cs="Arial"/>
          <w:u w:val="single"/>
        </w:rPr>
        <w:t>INTERFACE</w:t>
      </w:r>
    </w:p>
    <w:p w:rsidR="00DB4E32" w:rsidRPr="007E1079" w:rsidRDefault="00DB4E32" w:rsidP="00DB4E32">
      <w:pPr>
        <w:ind w:firstLine="709"/>
        <w:jc w:val="both"/>
        <w:rPr>
          <w:rFonts w:ascii="Arial" w:hAnsi="Arial" w:cs="Arial"/>
        </w:rPr>
      </w:pPr>
      <w:r w:rsidRPr="007E1079">
        <w:rPr>
          <w:rFonts w:ascii="Arial" w:hAnsi="Arial" w:cs="Arial"/>
        </w:rPr>
        <w:t xml:space="preserve">Les prestations </w:t>
      </w:r>
      <w:r w:rsidR="001343C8">
        <w:rPr>
          <w:rFonts w:ascii="Arial" w:hAnsi="Arial" w:cs="Arial"/>
        </w:rPr>
        <w:t>NUCLEOR</w:t>
      </w:r>
      <w:r w:rsidRPr="007E1079">
        <w:rPr>
          <w:rFonts w:ascii="Arial" w:hAnsi="Arial" w:cs="Arial"/>
        </w:rPr>
        <w:t xml:space="preserve"> devront être réalisées sans autres travaux dans le local. La modification du régime de consignation en régime d'essais devra être obtenue instantanément afin de ne pas perturber le planning prévisionnel</w:t>
      </w:r>
      <w:r>
        <w:rPr>
          <w:rFonts w:ascii="Arial" w:hAnsi="Arial" w:cs="Arial"/>
        </w:rPr>
        <w:t>.</w:t>
      </w:r>
      <w:r w:rsidRPr="007E1079">
        <w:rPr>
          <w:rFonts w:ascii="Arial" w:hAnsi="Arial" w:cs="Arial"/>
        </w:rPr>
        <w:t xml:space="preserve"> Durant les phases de requalification, un opérateur EDF devra être disponible en salle de commande.</w:t>
      </w:r>
    </w:p>
    <w:p w:rsidR="00DB4E32" w:rsidRPr="007E1079" w:rsidRDefault="00DB4E32" w:rsidP="00DB4E32">
      <w:pPr>
        <w:jc w:val="both"/>
        <w:rPr>
          <w:rFonts w:ascii="Arial" w:hAnsi="Arial" w:cs="Arial"/>
        </w:rPr>
      </w:pPr>
    </w:p>
    <w:p w:rsidR="00DB4E32" w:rsidRPr="006278CE" w:rsidRDefault="00DB4E32" w:rsidP="00635EC7">
      <w:pPr>
        <w:spacing w:after="120"/>
        <w:jc w:val="both"/>
        <w:rPr>
          <w:rFonts w:ascii="Arial" w:hAnsi="Arial" w:cs="Arial"/>
          <w:u w:val="single"/>
        </w:rPr>
      </w:pPr>
      <w:r w:rsidRPr="006278CE">
        <w:rPr>
          <w:rFonts w:ascii="Arial" w:hAnsi="Arial" w:cs="Arial"/>
          <w:u w:val="single"/>
        </w:rPr>
        <w:t>BESOINS EN PERSONNEL</w:t>
      </w:r>
    </w:p>
    <w:p w:rsidR="00DB4E32" w:rsidRPr="007E1079" w:rsidRDefault="00DB4E32" w:rsidP="00DB4E32">
      <w:pPr>
        <w:ind w:firstLine="709"/>
        <w:jc w:val="both"/>
        <w:rPr>
          <w:rFonts w:ascii="Arial" w:hAnsi="Arial" w:cs="Arial"/>
        </w:rPr>
      </w:pPr>
      <w:r w:rsidRPr="007E1079">
        <w:rPr>
          <w:rFonts w:ascii="Arial" w:hAnsi="Arial" w:cs="Arial"/>
        </w:rPr>
        <w:t>La prestation sera réalisée par 1 équipe composée de 2 chargés de travaux mécaniciens et instrumentistes. Le contrôle exte</w:t>
      </w:r>
      <w:r>
        <w:rPr>
          <w:rFonts w:ascii="Arial" w:hAnsi="Arial" w:cs="Arial"/>
        </w:rPr>
        <w:t>rn</w:t>
      </w:r>
      <w:r w:rsidRPr="007E1079">
        <w:rPr>
          <w:rFonts w:ascii="Arial" w:hAnsi="Arial" w:cs="Arial"/>
        </w:rPr>
        <w:t xml:space="preserve">e sera réalisé depuis </w:t>
      </w:r>
      <w:r w:rsidR="001343C8">
        <w:rPr>
          <w:rFonts w:ascii="Arial" w:hAnsi="Arial" w:cs="Arial"/>
        </w:rPr>
        <w:t>le siège social</w:t>
      </w:r>
      <w:r w:rsidRPr="007E1079">
        <w:rPr>
          <w:rFonts w:ascii="Arial" w:hAnsi="Arial" w:cs="Arial"/>
        </w:rPr>
        <w:t xml:space="preserve"> par télécommunication.</w:t>
      </w:r>
    </w:p>
    <w:p w:rsidR="00DB4E32" w:rsidRPr="007E1079" w:rsidRDefault="00DB4E32" w:rsidP="00DB4E32">
      <w:pPr>
        <w:jc w:val="both"/>
        <w:rPr>
          <w:rFonts w:ascii="Arial" w:hAnsi="Arial" w:cs="Arial"/>
        </w:rPr>
      </w:pPr>
    </w:p>
    <w:p w:rsidR="00DB4E32" w:rsidRPr="006278CE" w:rsidRDefault="00DB4E32" w:rsidP="00635EC7">
      <w:pPr>
        <w:spacing w:after="120"/>
        <w:jc w:val="both"/>
        <w:rPr>
          <w:rFonts w:ascii="Arial" w:hAnsi="Arial" w:cs="Arial"/>
          <w:u w:val="single"/>
        </w:rPr>
      </w:pPr>
      <w:r w:rsidRPr="006278CE">
        <w:rPr>
          <w:rFonts w:ascii="Arial" w:hAnsi="Arial" w:cs="Arial"/>
          <w:u w:val="single"/>
        </w:rPr>
        <w:t>DEMARCHE ALARA</w:t>
      </w:r>
    </w:p>
    <w:p w:rsidR="00DB4E32" w:rsidRDefault="00DB4E32" w:rsidP="00DB4E32">
      <w:pPr>
        <w:ind w:firstLine="709"/>
        <w:jc w:val="both"/>
        <w:rPr>
          <w:rFonts w:ascii="Arial" w:hAnsi="Arial" w:cs="Arial"/>
        </w:rPr>
      </w:pPr>
      <w:r>
        <w:rPr>
          <w:rFonts w:ascii="Arial" w:hAnsi="Arial" w:cs="Arial"/>
        </w:rPr>
        <w:t>L</w:t>
      </w:r>
      <w:r w:rsidRPr="007E1079">
        <w:rPr>
          <w:rFonts w:ascii="Arial" w:hAnsi="Arial" w:cs="Arial"/>
        </w:rPr>
        <w:t>e prévisionnel dosimétrique sera réactualisé en début de prestation</w:t>
      </w:r>
      <w:r>
        <w:rPr>
          <w:rFonts w:ascii="Arial" w:hAnsi="Arial" w:cs="Arial"/>
        </w:rPr>
        <w:t>.</w:t>
      </w:r>
      <w:r w:rsidRPr="007E1079">
        <w:rPr>
          <w:rFonts w:ascii="Arial" w:hAnsi="Arial" w:cs="Arial"/>
        </w:rPr>
        <w:t xml:space="preserve"> Toutes les me</w:t>
      </w:r>
      <w:r>
        <w:rPr>
          <w:rFonts w:ascii="Arial" w:hAnsi="Arial" w:cs="Arial"/>
        </w:rPr>
        <w:t>sures devront êt</w:t>
      </w:r>
      <w:r w:rsidRPr="007E1079">
        <w:rPr>
          <w:rFonts w:ascii="Arial" w:hAnsi="Arial" w:cs="Arial"/>
        </w:rPr>
        <w:t>re prises pour diminuer a</w:t>
      </w:r>
      <w:r>
        <w:rPr>
          <w:rFonts w:ascii="Arial" w:hAnsi="Arial" w:cs="Arial"/>
        </w:rPr>
        <w:t>u</w:t>
      </w:r>
      <w:r w:rsidRPr="007E1079">
        <w:rPr>
          <w:rFonts w:ascii="Arial" w:hAnsi="Arial" w:cs="Arial"/>
        </w:rPr>
        <w:t xml:space="preserve"> maximum la dose reçue</w:t>
      </w:r>
      <w:r>
        <w:rPr>
          <w:rFonts w:ascii="Arial" w:hAnsi="Arial" w:cs="Arial"/>
        </w:rPr>
        <w:t>, à</w:t>
      </w:r>
      <w:r w:rsidRPr="007E1079">
        <w:rPr>
          <w:rFonts w:ascii="Arial" w:hAnsi="Arial" w:cs="Arial"/>
        </w:rPr>
        <w:t xml:space="preserve"> savoir</w:t>
      </w:r>
      <w:r>
        <w:rPr>
          <w:rFonts w:ascii="Arial" w:hAnsi="Arial" w:cs="Arial"/>
        </w:rPr>
        <w:t> :</w:t>
      </w:r>
    </w:p>
    <w:p w:rsidR="00DB4E32" w:rsidRDefault="00DB4E32" w:rsidP="00DB4E32">
      <w:pPr>
        <w:pStyle w:val="Paragraphedeliste"/>
        <w:numPr>
          <w:ilvl w:val="0"/>
          <w:numId w:val="7"/>
        </w:numPr>
        <w:jc w:val="both"/>
        <w:rPr>
          <w:rFonts w:ascii="Arial" w:hAnsi="Arial" w:cs="Arial"/>
          <w:sz w:val="24"/>
          <w:szCs w:val="24"/>
        </w:rPr>
      </w:pPr>
      <w:r w:rsidRPr="00BE0A5B">
        <w:rPr>
          <w:rFonts w:ascii="Arial" w:hAnsi="Arial" w:cs="Arial"/>
          <w:sz w:val="24"/>
          <w:szCs w:val="24"/>
        </w:rPr>
        <w:t>Protections biologiques (définies si besoi</w:t>
      </w:r>
      <w:r>
        <w:rPr>
          <w:rFonts w:ascii="Arial" w:hAnsi="Arial" w:cs="Arial"/>
          <w:sz w:val="24"/>
          <w:szCs w:val="24"/>
        </w:rPr>
        <w:t>n</w:t>
      </w:r>
      <w:r w:rsidRPr="00BE0A5B">
        <w:rPr>
          <w:rFonts w:ascii="Arial" w:hAnsi="Arial" w:cs="Arial"/>
          <w:sz w:val="24"/>
          <w:szCs w:val="24"/>
        </w:rPr>
        <w:t xml:space="preserve"> en début de prestation)</w:t>
      </w:r>
      <w:r>
        <w:rPr>
          <w:rFonts w:ascii="Arial" w:hAnsi="Arial" w:cs="Arial"/>
          <w:sz w:val="24"/>
          <w:szCs w:val="24"/>
        </w:rPr>
        <w:t> ;</w:t>
      </w:r>
    </w:p>
    <w:p w:rsidR="00DB4E32" w:rsidRDefault="00DB4E32" w:rsidP="00DB4E32">
      <w:pPr>
        <w:pStyle w:val="Paragraphedeliste"/>
        <w:numPr>
          <w:ilvl w:val="0"/>
          <w:numId w:val="7"/>
        </w:numPr>
        <w:jc w:val="both"/>
        <w:rPr>
          <w:rFonts w:ascii="Arial" w:hAnsi="Arial" w:cs="Arial"/>
          <w:sz w:val="24"/>
          <w:szCs w:val="24"/>
        </w:rPr>
      </w:pPr>
      <w:r w:rsidRPr="00BE0A5B">
        <w:rPr>
          <w:rFonts w:ascii="Arial" w:hAnsi="Arial" w:cs="Arial"/>
          <w:sz w:val="24"/>
          <w:szCs w:val="24"/>
        </w:rPr>
        <w:t xml:space="preserve">Outillage adapté et conforme à la liste </w:t>
      </w:r>
      <w:r>
        <w:rPr>
          <w:rFonts w:ascii="Arial" w:hAnsi="Arial" w:cs="Arial"/>
          <w:sz w:val="24"/>
          <w:szCs w:val="24"/>
        </w:rPr>
        <w:t>ci</w:t>
      </w:r>
      <w:r w:rsidRPr="00BE0A5B">
        <w:rPr>
          <w:rFonts w:ascii="Arial" w:hAnsi="Arial" w:cs="Arial"/>
          <w:sz w:val="24"/>
          <w:szCs w:val="24"/>
        </w:rPr>
        <w:t>-dessus</w:t>
      </w:r>
      <w:r>
        <w:rPr>
          <w:rFonts w:ascii="Arial" w:hAnsi="Arial" w:cs="Arial"/>
          <w:sz w:val="24"/>
          <w:szCs w:val="24"/>
        </w:rPr>
        <w:t> ;</w:t>
      </w:r>
    </w:p>
    <w:p w:rsidR="00DB4E32" w:rsidRPr="00BE0A5B" w:rsidRDefault="00DB4E32" w:rsidP="00DB4E32">
      <w:pPr>
        <w:pStyle w:val="Paragraphedeliste"/>
        <w:numPr>
          <w:ilvl w:val="0"/>
          <w:numId w:val="7"/>
        </w:numPr>
        <w:jc w:val="both"/>
        <w:rPr>
          <w:rFonts w:ascii="Arial" w:hAnsi="Arial" w:cs="Arial"/>
          <w:sz w:val="24"/>
          <w:szCs w:val="24"/>
        </w:rPr>
      </w:pPr>
      <w:r w:rsidRPr="00BE0A5B">
        <w:rPr>
          <w:rFonts w:ascii="Arial" w:hAnsi="Arial" w:cs="Arial"/>
          <w:sz w:val="24"/>
          <w:szCs w:val="24"/>
        </w:rPr>
        <w:t>Aucune autre intervention dans le local</w:t>
      </w:r>
      <w:r>
        <w:rPr>
          <w:rFonts w:ascii="Arial" w:hAnsi="Arial" w:cs="Arial"/>
          <w:sz w:val="24"/>
          <w:szCs w:val="24"/>
        </w:rPr>
        <w:t>.</w:t>
      </w:r>
    </w:p>
    <w:p w:rsidR="00DB4E32" w:rsidRPr="007E1079" w:rsidRDefault="00DB4E32" w:rsidP="00DB4E32">
      <w:pPr>
        <w:jc w:val="both"/>
        <w:rPr>
          <w:rFonts w:ascii="Arial" w:hAnsi="Arial" w:cs="Arial"/>
        </w:rPr>
      </w:pPr>
    </w:p>
    <w:p w:rsidR="00DB4E32" w:rsidRPr="006278CE" w:rsidRDefault="00DB4E32" w:rsidP="00635EC7">
      <w:pPr>
        <w:spacing w:after="120"/>
        <w:jc w:val="both"/>
        <w:rPr>
          <w:rFonts w:ascii="Arial" w:hAnsi="Arial" w:cs="Arial"/>
          <w:u w:val="single"/>
        </w:rPr>
      </w:pPr>
      <w:r>
        <w:rPr>
          <w:rFonts w:ascii="Arial" w:hAnsi="Arial" w:cs="Arial"/>
          <w:u w:val="single"/>
        </w:rPr>
        <w:t xml:space="preserve">LIEUX ET </w:t>
      </w:r>
      <w:r w:rsidRPr="006278CE">
        <w:rPr>
          <w:rFonts w:ascii="Arial" w:hAnsi="Arial" w:cs="Arial"/>
          <w:u w:val="single"/>
        </w:rPr>
        <w:t>DURÉE DES TRAVAUX</w:t>
      </w:r>
    </w:p>
    <w:p w:rsidR="00DB4E32" w:rsidRDefault="00DB4E32" w:rsidP="00DB4E32">
      <w:pPr>
        <w:ind w:firstLine="709"/>
        <w:jc w:val="both"/>
        <w:rPr>
          <w:rFonts w:ascii="Arial" w:hAnsi="Arial" w:cs="Arial"/>
        </w:rPr>
      </w:pPr>
      <w:r w:rsidRPr="00376ACC">
        <w:rPr>
          <w:rFonts w:ascii="Arial" w:hAnsi="Arial" w:cs="Arial"/>
        </w:rPr>
        <w:t xml:space="preserve">L’intervention sera réalisée Tranche en Marche (TEM) principalement dans le local </w:t>
      </w:r>
      <w:r>
        <w:rPr>
          <w:rFonts w:ascii="Arial" w:hAnsi="Arial" w:cs="Arial"/>
        </w:rPr>
        <w:t>1</w:t>
      </w:r>
      <w:r w:rsidRPr="00376ACC">
        <w:rPr>
          <w:rFonts w:ascii="Arial" w:hAnsi="Arial" w:cs="Arial"/>
        </w:rPr>
        <w:t>K51</w:t>
      </w:r>
      <w:r w:rsidR="003E655F">
        <w:rPr>
          <w:rFonts w:ascii="Arial" w:hAnsi="Arial" w:cs="Arial"/>
        </w:rPr>
        <w:t>1</w:t>
      </w:r>
      <w:r w:rsidRPr="00376ACC">
        <w:rPr>
          <w:rFonts w:ascii="Arial" w:hAnsi="Arial" w:cs="Arial"/>
        </w:rPr>
        <w:t xml:space="preserve"> et </w:t>
      </w:r>
      <w:r w:rsidR="003E655F">
        <w:rPr>
          <w:rFonts w:ascii="Arial" w:hAnsi="Arial" w:cs="Arial"/>
        </w:rPr>
        <w:t>1</w:t>
      </w:r>
      <w:r w:rsidRPr="00376ACC">
        <w:rPr>
          <w:rFonts w:ascii="Arial" w:hAnsi="Arial" w:cs="Arial"/>
        </w:rPr>
        <w:t>K55</w:t>
      </w:r>
      <w:r w:rsidR="003E655F">
        <w:rPr>
          <w:rFonts w:ascii="Arial" w:hAnsi="Arial" w:cs="Arial"/>
        </w:rPr>
        <w:t>1 (local piscine PTR)</w:t>
      </w:r>
      <w:r w:rsidRPr="00376ACC">
        <w:rPr>
          <w:rFonts w:ascii="Arial" w:hAnsi="Arial" w:cs="Arial"/>
        </w:rPr>
        <w:t xml:space="preserve"> pour les activités de robinetterie.</w:t>
      </w:r>
    </w:p>
    <w:p w:rsidR="00DB4E32" w:rsidRDefault="00DB4E32" w:rsidP="00DB4E32">
      <w:pPr>
        <w:ind w:firstLine="709"/>
        <w:jc w:val="both"/>
        <w:rPr>
          <w:rFonts w:ascii="Arial" w:hAnsi="Arial" w:cs="Arial"/>
        </w:rPr>
      </w:pPr>
    </w:p>
    <w:p w:rsidR="00DB4E32" w:rsidRPr="007E1079" w:rsidRDefault="00DB4E32" w:rsidP="00DB4E32">
      <w:pPr>
        <w:ind w:firstLine="709"/>
        <w:jc w:val="both"/>
        <w:rPr>
          <w:rFonts w:ascii="Arial" w:hAnsi="Arial" w:cs="Arial"/>
        </w:rPr>
      </w:pPr>
      <w:r w:rsidRPr="007E1079">
        <w:rPr>
          <w:rFonts w:ascii="Arial" w:hAnsi="Arial" w:cs="Arial"/>
        </w:rPr>
        <w:t>Les travaux seront réalisés en horaire normal de 8 heures par jour sur 5 jours</w:t>
      </w:r>
      <w:r>
        <w:rPr>
          <w:rFonts w:ascii="Arial" w:hAnsi="Arial" w:cs="Arial"/>
        </w:rPr>
        <w:t>.</w:t>
      </w:r>
    </w:p>
    <w:p w:rsidR="00DB4E32" w:rsidRPr="004772FF" w:rsidRDefault="00DB4E32" w:rsidP="00DB4E32">
      <w:pPr>
        <w:jc w:val="both"/>
        <w:rPr>
          <w:rFonts w:ascii="Arial" w:hAnsi="Arial" w:cs="Arial"/>
        </w:rPr>
      </w:pPr>
    </w:p>
    <w:p w:rsidR="00DB4E32" w:rsidRPr="004772FF" w:rsidRDefault="00DB4E32" w:rsidP="00635EC7">
      <w:pPr>
        <w:spacing w:after="120"/>
        <w:jc w:val="both"/>
        <w:rPr>
          <w:rFonts w:ascii="Arial" w:hAnsi="Arial" w:cs="Arial"/>
        </w:rPr>
      </w:pPr>
      <w:r>
        <w:rPr>
          <w:rFonts w:ascii="Arial" w:hAnsi="Arial" w:cs="Arial"/>
          <w:u w:val="single"/>
        </w:rPr>
        <w:t>RETOUR D’EXPÉRIENCE</w:t>
      </w:r>
    </w:p>
    <w:p w:rsidR="00DB4E32" w:rsidRPr="00DB4E32" w:rsidRDefault="00DB4E32" w:rsidP="001343C8">
      <w:pPr>
        <w:ind w:firstLine="708"/>
        <w:rPr>
          <w:rFonts w:ascii="Arial" w:hAnsi="Arial" w:cs="Arial"/>
        </w:rPr>
      </w:pPr>
      <w:r w:rsidRPr="003739BC">
        <w:rPr>
          <w:rFonts w:ascii="Arial" w:hAnsi="Arial" w:cs="Arial"/>
        </w:rPr>
        <w:t xml:space="preserve">L’intervention précise sur PTR 001 VB n’a jamais été réalisée, mais celle-ci se rapproche du remplacement de vannes </w:t>
      </w:r>
      <w:r>
        <w:rPr>
          <w:rFonts w:ascii="Arial" w:hAnsi="Arial" w:cs="Arial"/>
        </w:rPr>
        <w:t xml:space="preserve">du circuit </w:t>
      </w:r>
      <w:r w:rsidRPr="003739BC">
        <w:rPr>
          <w:rFonts w:ascii="Arial" w:hAnsi="Arial" w:cs="Arial"/>
        </w:rPr>
        <w:t>RRA déjà effectués sur le parc français. Un retour d’expérience de la tranche 1 sera réalisé à l’issue de l’intervention pour la tranche 2.</w:t>
      </w:r>
    </w:p>
    <w:sectPr w:rsidR="00DB4E32" w:rsidRPr="00DB4E32" w:rsidSect="008A239A">
      <w:headerReference w:type="default" r:id="rId11"/>
      <w:footerReference w:type="default" r:id="rId12"/>
      <w:pgSz w:w="11906" w:h="16838" w:code="9"/>
      <w:pgMar w:top="567" w:right="567" w:bottom="992" w:left="567" w:header="142" w:footer="1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F8C" w:rsidRDefault="00620F8C">
      <w:r>
        <w:separator/>
      </w:r>
    </w:p>
  </w:endnote>
  <w:endnote w:type="continuationSeparator" w:id="0">
    <w:p w:rsidR="00620F8C" w:rsidRDefault="00620F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8"/>
      <w:gridCol w:w="2478"/>
      <w:gridCol w:w="2478"/>
      <w:gridCol w:w="2478"/>
    </w:tblGrid>
    <w:tr w:rsidR="000C7769" w:rsidRPr="007B1770" w:rsidTr="009C0F2E">
      <w:trPr>
        <w:trHeight w:val="427"/>
      </w:trPr>
      <w:tc>
        <w:tcPr>
          <w:tcW w:w="4956" w:type="dxa"/>
          <w:gridSpan w:val="2"/>
          <w:vAlign w:val="center"/>
        </w:tcPr>
        <w:p w:rsidR="000C7769" w:rsidRPr="007B1770" w:rsidRDefault="000C7769" w:rsidP="00FC6B44">
          <w:pPr>
            <w:shd w:val="pct10" w:color="auto" w:fill="auto"/>
            <w:jc w:val="center"/>
            <w:rPr>
              <w:rFonts w:ascii="Arial" w:hAnsi="Arial" w:cs="Arial"/>
              <w:b/>
              <w:sz w:val="20"/>
              <w:szCs w:val="20"/>
            </w:rPr>
          </w:pPr>
          <w:r w:rsidRPr="007B1770">
            <w:rPr>
              <w:rFonts w:ascii="Arial" w:hAnsi="Arial" w:cs="Arial"/>
              <w:b/>
              <w:sz w:val="20"/>
              <w:szCs w:val="20"/>
            </w:rPr>
            <w:t xml:space="preserve">DOSSIER </w:t>
          </w:r>
          <w:r w:rsidR="00FC6B44">
            <w:rPr>
              <w:rFonts w:ascii="Arial" w:hAnsi="Arial" w:cs="Arial"/>
              <w:b/>
              <w:sz w:val="20"/>
              <w:szCs w:val="20"/>
            </w:rPr>
            <w:t>PRESENTATION</w:t>
          </w:r>
        </w:p>
      </w:tc>
      <w:tc>
        <w:tcPr>
          <w:tcW w:w="4956" w:type="dxa"/>
          <w:gridSpan w:val="2"/>
          <w:vAlign w:val="center"/>
        </w:tcPr>
        <w:p w:rsidR="000C7769" w:rsidRPr="007B1770" w:rsidRDefault="000A0EB2">
          <w:pPr>
            <w:shd w:val="pct10" w:color="auto" w:fill="auto"/>
            <w:jc w:val="center"/>
            <w:rPr>
              <w:rFonts w:ascii="Arial" w:hAnsi="Arial" w:cs="Arial"/>
              <w:b/>
              <w:sz w:val="20"/>
              <w:szCs w:val="20"/>
            </w:rPr>
          </w:pPr>
          <w:r>
            <w:rPr>
              <w:rFonts w:ascii="Arial" w:hAnsi="Arial" w:cs="Arial"/>
              <w:b/>
              <w:sz w:val="20"/>
              <w:szCs w:val="20"/>
            </w:rPr>
            <w:t>Session 2013</w:t>
          </w:r>
        </w:p>
      </w:tc>
    </w:tr>
    <w:tr w:rsidR="000C7769" w:rsidRPr="007B1770" w:rsidTr="009C0F2E">
      <w:trPr>
        <w:trHeight w:val="416"/>
      </w:trPr>
      <w:tc>
        <w:tcPr>
          <w:tcW w:w="9912" w:type="dxa"/>
          <w:gridSpan w:val="4"/>
          <w:vAlign w:val="center"/>
        </w:tcPr>
        <w:p w:rsidR="000C7769" w:rsidRPr="007B1770" w:rsidRDefault="003A49E7">
          <w:pPr>
            <w:jc w:val="center"/>
            <w:rPr>
              <w:rFonts w:ascii="Arial" w:hAnsi="Arial" w:cs="Arial"/>
              <w:b/>
              <w:sz w:val="20"/>
              <w:szCs w:val="20"/>
            </w:rPr>
          </w:pPr>
          <w:r>
            <w:rPr>
              <w:rFonts w:ascii="Arial" w:hAnsi="Arial" w:cs="Arial"/>
              <w:b/>
              <w:sz w:val="20"/>
              <w:szCs w:val="20"/>
            </w:rPr>
            <w:t>B.T.S.</w:t>
          </w:r>
          <w:r w:rsidR="000C7769" w:rsidRPr="007B1770">
            <w:rPr>
              <w:rFonts w:ascii="Arial" w:hAnsi="Arial" w:cs="Arial"/>
              <w:b/>
              <w:sz w:val="20"/>
              <w:szCs w:val="20"/>
            </w:rPr>
            <w:t xml:space="preserve"> ENVIRONNEMENT NUCLÉAIRE</w:t>
          </w:r>
        </w:p>
      </w:tc>
    </w:tr>
    <w:tr w:rsidR="000C7769" w:rsidRPr="007B1770" w:rsidTr="009C0F2E">
      <w:trPr>
        <w:trHeight w:val="404"/>
      </w:trPr>
      <w:tc>
        <w:tcPr>
          <w:tcW w:w="9912" w:type="dxa"/>
          <w:gridSpan w:val="4"/>
          <w:vAlign w:val="center"/>
        </w:tcPr>
        <w:p w:rsidR="000C7769" w:rsidRPr="007B1770" w:rsidRDefault="000C7769">
          <w:pPr>
            <w:jc w:val="center"/>
            <w:rPr>
              <w:rFonts w:ascii="Arial" w:hAnsi="Arial" w:cs="Arial"/>
              <w:sz w:val="20"/>
              <w:szCs w:val="20"/>
            </w:rPr>
          </w:pPr>
          <w:r w:rsidRPr="007B1770">
            <w:rPr>
              <w:rFonts w:ascii="Arial" w:hAnsi="Arial" w:cs="Arial"/>
              <w:sz w:val="20"/>
              <w:szCs w:val="20"/>
            </w:rPr>
            <w:t>Épreuve E2 : Analyser et préparer un chantier en environnement nucléaire</w:t>
          </w:r>
        </w:p>
      </w:tc>
    </w:tr>
    <w:tr w:rsidR="000C7769" w:rsidRPr="007B1770" w:rsidTr="009C0F2E">
      <w:trPr>
        <w:trHeight w:val="135"/>
      </w:trPr>
      <w:tc>
        <w:tcPr>
          <w:tcW w:w="2478" w:type="dxa"/>
          <w:vAlign w:val="center"/>
        </w:tcPr>
        <w:p w:rsidR="000C7769" w:rsidRPr="007B1770" w:rsidRDefault="000C7769">
          <w:pPr>
            <w:jc w:val="center"/>
            <w:rPr>
              <w:rFonts w:ascii="Arial" w:hAnsi="Arial" w:cs="Arial"/>
              <w:sz w:val="20"/>
              <w:szCs w:val="20"/>
            </w:rPr>
          </w:pPr>
          <w:r>
            <w:rPr>
              <w:rFonts w:ascii="Arial" w:hAnsi="Arial" w:cs="Arial"/>
              <w:sz w:val="20"/>
              <w:szCs w:val="20"/>
            </w:rPr>
            <w:t xml:space="preserve">Repère </w:t>
          </w:r>
          <w:r w:rsidRPr="007B1770">
            <w:rPr>
              <w:rFonts w:ascii="Arial" w:hAnsi="Arial" w:cs="Arial"/>
              <w:sz w:val="20"/>
              <w:szCs w:val="20"/>
            </w:rPr>
            <w:t xml:space="preserve">: </w:t>
          </w:r>
          <w:r w:rsidR="003A49E7">
            <w:rPr>
              <w:rFonts w:ascii="Arial" w:hAnsi="Arial" w:cs="Arial"/>
            </w:rPr>
            <w:t>ENE5AEN</w:t>
          </w:r>
        </w:p>
      </w:tc>
      <w:tc>
        <w:tcPr>
          <w:tcW w:w="2478" w:type="dxa"/>
          <w:vAlign w:val="center"/>
        </w:tcPr>
        <w:p w:rsidR="000C7769" w:rsidRPr="007B1770" w:rsidRDefault="000C7769" w:rsidP="003A49E7">
          <w:pPr>
            <w:jc w:val="center"/>
            <w:rPr>
              <w:rFonts w:ascii="Arial" w:hAnsi="Arial" w:cs="Arial"/>
              <w:sz w:val="20"/>
              <w:szCs w:val="20"/>
            </w:rPr>
          </w:pPr>
          <w:r w:rsidRPr="007B1770">
            <w:rPr>
              <w:rFonts w:ascii="Arial" w:hAnsi="Arial" w:cs="Arial"/>
              <w:sz w:val="20"/>
              <w:szCs w:val="20"/>
            </w:rPr>
            <w:t xml:space="preserve">Durée : </w:t>
          </w:r>
          <w:r w:rsidR="003A49E7">
            <w:rPr>
              <w:rFonts w:ascii="Arial" w:hAnsi="Arial" w:cs="Arial"/>
              <w:b/>
              <w:sz w:val="20"/>
              <w:szCs w:val="20"/>
            </w:rPr>
            <w:t>6</w:t>
          </w:r>
          <w:r w:rsidRPr="007B1770">
            <w:rPr>
              <w:rFonts w:ascii="Arial" w:hAnsi="Arial" w:cs="Arial"/>
              <w:b/>
              <w:sz w:val="20"/>
              <w:szCs w:val="20"/>
            </w:rPr>
            <w:t xml:space="preserve"> </w:t>
          </w:r>
          <w:r w:rsidRPr="00EB14A8">
            <w:rPr>
              <w:rFonts w:ascii="Arial" w:hAnsi="Arial" w:cs="Arial"/>
              <w:sz w:val="20"/>
              <w:szCs w:val="20"/>
            </w:rPr>
            <w:t>heures</w:t>
          </w:r>
        </w:p>
      </w:tc>
      <w:tc>
        <w:tcPr>
          <w:tcW w:w="2478" w:type="dxa"/>
          <w:vAlign w:val="center"/>
        </w:tcPr>
        <w:p w:rsidR="000C7769" w:rsidRPr="007B1770" w:rsidRDefault="000C7769" w:rsidP="003A49E7">
          <w:pPr>
            <w:pStyle w:val="Titre3"/>
            <w:rPr>
              <w:sz w:val="20"/>
              <w:szCs w:val="20"/>
            </w:rPr>
          </w:pPr>
          <w:r w:rsidRPr="007B1770">
            <w:rPr>
              <w:sz w:val="20"/>
              <w:szCs w:val="20"/>
            </w:rPr>
            <w:t>Coefficient</w:t>
          </w:r>
          <w:r>
            <w:rPr>
              <w:sz w:val="20"/>
              <w:szCs w:val="20"/>
            </w:rPr>
            <w:t xml:space="preserve"> : </w:t>
          </w:r>
          <w:r w:rsidR="003A49E7">
            <w:rPr>
              <w:b/>
              <w:sz w:val="20"/>
              <w:szCs w:val="20"/>
            </w:rPr>
            <w:t>6</w:t>
          </w:r>
        </w:p>
      </w:tc>
      <w:tc>
        <w:tcPr>
          <w:tcW w:w="2478" w:type="dxa"/>
          <w:vAlign w:val="center"/>
        </w:tcPr>
        <w:p w:rsidR="000C7769" w:rsidRPr="007B1770" w:rsidRDefault="000C7769" w:rsidP="003A49E7">
          <w:pPr>
            <w:jc w:val="center"/>
            <w:rPr>
              <w:rFonts w:ascii="Arial" w:hAnsi="Arial" w:cs="Arial"/>
              <w:sz w:val="20"/>
              <w:szCs w:val="20"/>
            </w:rPr>
          </w:pPr>
          <w:r w:rsidRPr="007B1770">
            <w:rPr>
              <w:rFonts w:ascii="Arial" w:hAnsi="Arial" w:cs="Arial"/>
              <w:sz w:val="20"/>
              <w:szCs w:val="20"/>
            </w:rPr>
            <w:t xml:space="preserve">Page : </w:t>
          </w:r>
          <w:r w:rsidR="00FB0566" w:rsidRPr="007B1770">
            <w:rPr>
              <w:rStyle w:val="Numrodepage"/>
              <w:rFonts w:ascii="Arial" w:hAnsi="Arial" w:cs="Arial"/>
              <w:b/>
              <w:sz w:val="20"/>
              <w:szCs w:val="20"/>
            </w:rPr>
            <w:fldChar w:fldCharType="begin"/>
          </w:r>
          <w:r w:rsidRPr="007B1770">
            <w:rPr>
              <w:rStyle w:val="Numrodepage"/>
              <w:rFonts w:ascii="Arial" w:hAnsi="Arial" w:cs="Arial"/>
              <w:b/>
              <w:sz w:val="20"/>
              <w:szCs w:val="20"/>
            </w:rPr>
            <w:instrText xml:space="preserve"> PAGE </w:instrText>
          </w:r>
          <w:r w:rsidR="00FB0566" w:rsidRPr="007B1770">
            <w:rPr>
              <w:rStyle w:val="Numrodepage"/>
              <w:rFonts w:ascii="Arial" w:hAnsi="Arial" w:cs="Arial"/>
              <w:b/>
              <w:sz w:val="20"/>
              <w:szCs w:val="20"/>
            </w:rPr>
            <w:fldChar w:fldCharType="separate"/>
          </w:r>
          <w:r w:rsidR="00620F8C">
            <w:rPr>
              <w:rStyle w:val="Numrodepage"/>
              <w:rFonts w:ascii="Arial" w:hAnsi="Arial" w:cs="Arial"/>
              <w:b/>
              <w:noProof/>
              <w:sz w:val="20"/>
              <w:szCs w:val="20"/>
            </w:rPr>
            <w:t>1</w:t>
          </w:r>
          <w:r w:rsidR="00FB0566" w:rsidRPr="007B1770">
            <w:rPr>
              <w:rStyle w:val="Numrodepage"/>
              <w:rFonts w:ascii="Arial" w:hAnsi="Arial" w:cs="Arial"/>
              <w:b/>
              <w:sz w:val="20"/>
              <w:szCs w:val="20"/>
            </w:rPr>
            <w:fldChar w:fldCharType="end"/>
          </w:r>
          <w:r w:rsidRPr="007B1770">
            <w:rPr>
              <w:rFonts w:ascii="Arial" w:hAnsi="Arial" w:cs="Arial"/>
              <w:sz w:val="20"/>
              <w:szCs w:val="20"/>
            </w:rPr>
            <w:t xml:space="preserve"> </w:t>
          </w:r>
          <w:r w:rsidRPr="007B1770">
            <w:rPr>
              <w:rFonts w:ascii="Arial" w:hAnsi="Arial" w:cs="Arial"/>
              <w:b/>
              <w:sz w:val="20"/>
              <w:szCs w:val="20"/>
            </w:rPr>
            <w:t>/</w:t>
          </w:r>
          <w:r w:rsidR="003A49E7" w:rsidRPr="003A49E7">
            <w:rPr>
              <w:rFonts w:ascii="Arial" w:hAnsi="Arial" w:cs="Arial"/>
              <w:sz w:val="20"/>
              <w:szCs w:val="20"/>
            </w:rPr>
            <w:t xml:space="preserve"> </w:t>
          </w:r>
          <w:r w:rsidR="00FB0566" w:rsidRPr="00EB5925">
            <w:rPr>
              <w:rStyle w:val="Numrodepage"/>
              <w:rFonts w:ascii="Arial" w:hAnsi="Arial" w:cs="Arial"/>
              <w:b/>
              <w:sz w:val="20"/>
              <w:szCs w:val="20"/>
            </w:rPr>
            <w:fldChar w:fldCharType="begin"/>
          </w:r>
          <w:r w:rsidR="003A49E7" w:rsidRPr="00EB5925">
            <w:rPr>
              <w:rStyle w:val="Numrodepage"/>
              <w:rFonts w:ascii="Arial" w:hAnsi="Arial" w:cs="Arial"/>
              <w:b/>
              <w:sz w:val="20"/>
              <w:szCs w:val="20"/>
            </w:rPr>
            <w:instrText xml:space="preserve"> NUMPAGES  </w:instrText>
          </w:r>
          <w:r w:rsidR="00FB0566" w:rsidRPr="00EB5925">
            <w:rPr>
              <w:rStyle w:val="Numrodepage"/>
              <w:rFonts w:ascii="Arial" w:hAnsi="Arial" w:cs="Arial"/>
              <w:b/>
              <w:sz w:val="20"/>
              <w:szCs w:val="20"/>
            </w:rPr>
            <w:fldChar w:fldCharType="separate"/>
          </w:r>
          <w:r w:rsidR="00620F8C">
            <w:rPr>
              <w:rStyle w:val="Numrodepage"/>
              <w:rFonts w:ascii="Arial" w:hAnsi="Arial" w:cs="Arial"/>
              <w:b/>
              <w:noProof/>
              <w:sz w:val="20"/>
              <w:szCs w:val="20"/>
            </w:rPr>
            <w:t>1</w:t>
          </w:r>
          <w:r w:rsidR="00FB0566" w:rsidRPr="00EB5925">
            <w:rPr>
              <w:rStyle w:val="Numrodepage"/>
              <w:rFonts w:ascii="Arial" w:hAnsi="Arial" w:cs="Arial"/>
              <w:b/>
              <w:sz w:val="20"/>
              <w:szCs w:val="20"/>
            </w:rPr>
            <w:fldChar w:fldCharType="end"/>
          </w:r>
        </w:p>
      </w:tc>
    </w:tr>
  </w:tbl>
  <w:p w:rsidR="000C7769" w:rsidRDefault="000C776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693"/>
      <w:gridCol w:w="2693"/>
      <w:gridCol w:w="3119"/>
      <w:gridCol w:w="2268"/>
    </w:tblGrid>
    <w:tr w:rsidR="000C7769" w:rsidRPr="007B1770" w:rsidTr="0070252A">
      <w:trPr>
        <w:trHeight w:val="440"/>
      </w:trPr>
      <w:tc>
        <w:tcPr>
          <w:tcW w:w="2693" w:type="dxa"/>
          <w:vAlign w:val="center"/>
        </w:tcPr>
        <w:p w:rsidR="000C7769" w:rsidRPr="007B1770" w:rsidRDefault="000C7769">
          <w:pPr>
            <w:jc w:val="center"/>
            <w:rPr>
              <w:rFonts w:ascii="Arial" w:hAnsi="Arial" w:cs="Arial"/>
              <w:sz w:val="20"/>
              <w:szCs w:val="20"/>
            </w:rPr>
          </w:pPr>
          <w:r>
            <w:rPr>
              <w:rFonts w:ascii="Arial" w:hAnsi="Arial" w:cs="Arial"/>
              <w:sz w:val="20"/>
              <w:szCs w:val="20"/>
            </w:rPr>
            <w:t>Repère</w:t>
          </w:r>
          <w:r w:rsidRPr="007B1770">
            <w:rPr>
              <w:rFonts w:ascii="Arial" w:hAnsi="Arial" w:cs="Arial"/>
              <w:sz w:val="20"/>
              <w:szCs w:val="20"/>
            </w:rPr>
            <w:t xml:space="preserve"> : </w:t>
          </w:r>
          <w:r w:rsidR="003740FD">
            <w:rPr>
              <w:rFonts w:ascii="Arial" w:hAnsi="Arial" w:cs="Arial"/>
            </w:rPr>
            <w:t>ENE5AEN</w:t>
          </w:r>
        </w:p>
      </w:tc>
      <w:tc>
        <w:tcPr>
          <w:tcW w:w="2693" w:type="dxa"/>
          <w:vAlign w:val="center"/>
        </w:tcPr>
        <w:p w:rsidR="000C7769" w:rsidRPr="007B1770" w:rsidRDefault="000C7769" w:rsidP="00FC6B44">
          <w:pPr>
            <w:jc w:val="center"/>
            <w:rPr>
              <w:rFonts w:ascii="Arial" w:hAnsi="Arial" w:cs="Arial"/>
              <w:sz w:val="20"/>
              <w:szCs w:val="20"/>
            </w:rPr>
          </w:pPr>
          <w:r w:rsidRPr="007B1770">
            <w:rPr>
              <w:rFonts w:ascii="Arial" w:hAnsi="Arial" w:cs="Arial"/>
              <w:sz w:val="20"/>
              <w:szCs w:val="20"/>
            </w:rPr>
            <w:t xml:space="preserve">DOSSIER </w:t>
          </w:r>
          <w:r w:rsidR="00FC6B44">
            <w:rPr>
              <w:rFonts w:ascii="Arial" w:hAnsi="Arial" w:cs="Arial"/>
              <w:sz w:val="20"/>
              <w:szCs w:val="20"/>
            </w:rPr>
            <w:t>PRESENTATION</w:t>
          </w:r>
        </w:p>
      </w:tc>
      <w:tc>
        <w:tcPr>
          <w:tcW w:w="3119" w:type="dxa"/>
          <w:vAlign w:val="center"/>
        </w:tcPr>
        <w:p w:rsidR="000C7769" w:rsidRPr="007B1770" w:rsidRDefault="000C7769">
          <w:pPr>
            <w:pStyle w:val="Titre3"/>
            <w:rPr>
              <w:sz w:val="20"/>
              <w:szCs w:val="20"/>
            </w:rPr>
          </w:pPr>
          <w:r w:rsidRPr="007B1770">
            <w:rPr>
              <w:sz w:val="20"/>
              <w:szCs w:val="20"/>
            </w:rPr>
            <w:t xml:space="preserve">Ce dossier comporte </w:t>
          </w:r>
          <w:r w:rsidR="00FB0566">
            <w:rPr>
              <w:rStyle w:val="Numrodepage"/>
              <w:b/>
              <w:sz w:val="20"/>
              <w:szCs w:val="20"/>
            </w:rPr>
            <w:fldChar w:fldCharType="begin"/>
          </w:r>
          <w:r w:rsidR="003A49E7">
            <w:rPr>
              <w:rStyle w:val="Numrodepage"/>
              <w:b/>
              <w:sz w:val="20"/>
              <w:szCs w:val="20"/>
            </w:rPr>
            <w:instrText xml:space="preserve"> NUMPAGES  </w:instrText>
          </w:r>
          <w:r w:rsidR="00FB0566">
            <w:rPr>
              <w:rStyle w:val="Numrodepage"/>
              <w:b/>
              <w:sz w:val="20"/>
              <w:szCs w:val="20"/>
            </w:rPr>
            <w:fldChar w:fldCharType="separate"/>
          </w:r>
          <w:r w:rsidR="0070252A">
            <w:rPr>
              <w:rStyle w:val="Numrodepage"/>
              <w:b/>
              <w:noProof/>
              <w:sz w:val="20"/>
              <w:szCs w:val="20"/>
            </w:rPr>
            <w:t>5</w:t>
          </w:r>
          <w:r w:rsidR="00FB0566">
            <w:rPr>
              <w:rStyle w:val="Numrodepage"/>
              <w:b/>
              <w:sz w:val="20"/>
              <w:szCs w:val="20"/>
            </w:rPr>
            <w:fldChar w:fldCharType="end"/>
          </w:r>
          <w:r w:rsidRPr="007B1770">
            <w:rPr>
              <w:rStyle w:val="Numrodepage"/>
              <w:sz w:val="20"/>
              <w:szCs w:val="20"/>
            </w:rPr>
            <w:t xml:space="preserve"> pages</w:t>
          </w:r>
        </w:p>
      </w:tc>
      <w:tc>
        <w:tcPr>
          <w:tcW w:w="2268" w:type="dxa"/>
          <w:vAlign w:val="center"/>
        </w:tcPr>
        <w:p w:rsidR="000C7769" w:rsidRPr="007B1770" w:rsidRDefault="000C7769">
          <w:pPr>
            <w:jc w:val="center"/>
            <w:rPr>
              <w:rFonts w:ascii="Arial" w:hAnsi="Arial" w:cs="Arial"/>
              <w:sz w:val="20"/>
              <w:szCs w:val="20"/>
            </w:rPr>
          </w:pPr>
          <w:r w:rsidRPr="007B1770">
            <w:rPr>
              <w:rFonts w:ascii="Arial" w:hAnsi="Arial" w:cs="Arial"/>
              <w:sz w:val="20"/>
              <w:szCs w:val="20"/>
            </w:rPr>
            <w:t xml:space="preserve">Page : </w:t>
          </w:r>
          <w:r w:rsidR="00FB0566" w:rsidRPr="007B1770">
            <w:rPr>
              <w:rStyle w:val="Numrodepage"/>
              <w:rFonts w:ascii="Arial" w:hAnsi="Arial" w:cs="Arial"/>
              <w:b/>
              <w:sz w:val="20"/>
              <w:szCs w:val="20"/>
            </w:rPr>
            <w:fldChar w:fldCharType="begin"/>
          </w:r>
          <w:r w:rsidR="003A49E7" w:rsidRPr="007B1770">
            <w:rPr>
              <w:rStyle w:val="Numrodepage"/>
              <w:rFonts w:ascii="Arial" w:hAnsi="Arial" w:cs="Arial"/>
              <w:b/>
              <w:sz w:val="20"/>
              <w:szCs w:val="20"/>
            </w:rPr>
            <w:instrText xml:space="preserve"> PAGE </w:instrText>
          </w:r>
          <w:r w:rsidR="00FB0566" w:rsidRPr="007B1770">
            <w:rPr>
              <w:rStyle w:val="Numrodepage"/>
              <w:rFonts w:ascii="Arial" w:hAnsi="Arial" w:cs="Arial"/>
              <w:b/>
              <w:sz w:val="20"/>
              <w:szCs w:val="20"/>
            </w:rPr>
            <w:fldChar w:fldCharType="separate"/>
          </w:r>
          <w:r w:rsidR="0070252A">
            <w:rPr>
              <w:rStyle w:val="Numrodepage"/>
              <w:rFonts w:ascii="Arial" w:hAnsi="Arial" w:cs="Arial"/>
              <w:b/>
              <w:noProof/>
              <w:sz w:val="20"/>
              <w:szCs w:val="20"/>
            </w:rPr>
            <w:t>2</w:t>
          </w:r>
          <w:r w:rsidR="00FB0566" w:rsidRPr="007B1770">
            <w:rPr>
              <w:rStyle w:val="Numrodepage"/>
              <w:rFonts w:ascii="Arial" w:hAnsi="Arial" w:cs="Arial"/>
              <w:b/>
              <w:sz w:val="20"/>
              <w:szCs w:val="20"/>
            </w:rPr>
            <w:fldChar w:fldCharType="end"/>
          </w:r>
          <w:r w:rsidR="003A49E7" w:rsidRPr="007B1770">
            <w:rPr>
              <w:rFonts w:ascii="Arial" w:hAnsi="Arial" w:cs="Arial"/>
              <w:sz w:val="20"/>
              <w:szCs w:val="20"/>
            </w:rPr>
            <w:t xml:space="preserve"> </w:t>
          </w:r>
          <w:r w:rsidR="003A49E7" w:rsidRPr="007B1770">
            <w:rPr>
              <w:rFonts w:ascii="Arial" w:hAnsi="Arial" w:cs="Arial"/>
              <w:b/>
              <w:sz w:val="20"/>
              <w:szCs w:val="20"/>
            </w:rPr>
            <w:t>/</w:t>
          </w:r>
          <w:r w:rsidR="003A49E7" w:rsidRPr="003A49E7">
            <w:rPr>
              <w:rFonts w:ascii="Arial" w:hAnsi="Arial" w:cs="Arial"/>
              <w:sz w:val="20"/>
              <w:szCs w:val="20"/>
            </w:rPr>
            <w:t xml:space="preserve"> </w:t>
          </w:r>
          <w:r w:rsidR="00FB0566">
            <w:rPr>
              <w:rStyle w:val="Numrodepage"/>
              <w:rFonts w:ascii="Arial" w:hAnsi="Arial" w:cs="Arial"/>
              <w:b/>
              <w:sz w:val="20"/>
              <w:szCs w:val="20"/>
            </w:rPr>
            <w:fldChar w:fldCharType="begin"/>
          </w:r>
          <w:r w:rsidR="003A49E7">
            <w:rPr>
              <w:rStyle w:val="Numrodepage"/>
              <w:rFonts w:ascii="Arial" w:hAnsi="Arial" w:cs="Arial"/>
              <w:b/>
              <w:sz w:val="20"/>
              <w:szCs w:val="20"/>
            </w:rPr>
            <w:instrText xml:space="preserve"> NUMPAGES  </w:instrText>
          </w:r>
          <w:r w:rsidR="00FB0566">
            <w:rPr>
              <w:rStyle w:val="Numrodepage"/>
              <w:rFonts w:ascii="Arial" w:hAnsi="Arial" w:cs="Arial"/>
              <w:b/>
              <w:sz w:val="20"/>
              <w:szCs w:val="20"/>
            </w:rPr>
            <w:fldChar w:fldCharType="separate"/>
          </w:r>
          <w:r w:rsidR="0070252A">
            <w:rPr>
              <w:rStyle w:val="Numrodepage"/>
              <w:rFonts w:ascii="Arial" w:hAnsi="Arial" w:cs="Arial"/>
              <w:b/>
              <w:noProof/>
              <w:sz w:val="20"/>
              <w:szCs w:val="20"/>
            </w:rPr>
            <w:t>5</w:t>
          </w:r>
          <w:r w:rsidR="00FB0566">
            <w:rPr>
              <w:rStyle w:val="Numrodepage"/>
              <w:rFonts w:ascii="Arial" w:hAnsi="Arial" w:cs="Arial"/>
              <w:b/>
              <w:sz w:val="20"/>
              <w:szCs w:val="20"/>
            </w:rPr>
            <w:fldChar w:fldCharType="end"/>
          </w:r>
        </w:p>
      </w:tc>
    </w:tr>
  </w:tbl>
  <w:p w:rsidR="000C7769" w:rsidRDefault="000C7769" w:rsidP="007B177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F8C" w:rsidRDefault="00620F8C">
      <w:r>
        <w:separator/>
      </w:r>
    </w:p>
  </w:footnote>
  <w:footnote w:type="continuationSeparator" w:id="0">
    <w:p w:rsidR="00620F8C" w:rsidRDefault="00620F8C">
      <w:r>
        <w:continuationSeparator/>
      </w:r>
    </w:p>
  </w:footnote>
  <w:footnote w:id="1">
    <w:p w:rsidR="008A239A" w:rsidRPr="00075EFF" w:rsidRDefault="008A239A" w:rsidP="008A239A">
      <w:pPr>
        <w:pStyle w:val="Notedebasdepage"/>
        <w:rPr>
          <w:rFonts w:ascii="Arial" w:hAnsi="Arial" w:cs="Arial"/>
          <w:lang w:val="en-US"/>
        </w:rPr>
      </w:pPr>
      <w:r w:rsidRPr="00075EFF">
        <w:rPr>
          <w:rStyle w:val="Appelnotedebasdep"/>
          <w:rFonts w:ascii="Arial" w:hAnsi="Arial" w:cs="Arial"/>
        </w:rPr>
        <w:footnoteRef/>
      </w:r>
      <w:r w:rsidRPr="00075EFF">
        <w:rPr>
          <w:rFonts w:ascii="Arial" w:hAnsi="Arial" w:cs="Arial"/>
          <w:lang w:val="en-US"/>
        </w:rPr>
        <w:t> RCIC : Reactor Core Isolation Cooling System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39A" w:rsidRDefault="008A239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3DDA"/>
    <w:multiLevelType w:val="hybridMultilevel"/>
    <w:tmpl w:val="8CC62570"/>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
    <w:nsid w:val="04ED1F88"/>
    <w:multiLevelType w:val="hybridMultilevel"/>
    <w:tmpl w:val="B34A995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0B526993"/>
    <w:multiLevelType w:val="hybridMultilevel"/>
    <w:tmpl w:val="EDAC7CC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1B1578E"/>
    <w:multiLevelType w:val="hybridMultilevel"/>
    <w:tmpl w:val="4D9A6E7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4">
    <w:nsid w:val="25904273"/>
    <w:multiLevelType w:val="hybridMultilevel"/>
    <w:tmpl w:val="FED83908"/>
    <w:lvl w:ilvl="0" w:tplc="A620941C">
      <w:start w:val="1"/>
      <w:numFmt w:val="bullet"/>
      <w:lvlText w:val=""/>
      <w:lvlJc w:val="left"/>
      <w:pPr>
        <w:ind w:left="1429" w:hanging="360"/>
      </w:pPr>
      <w:rPr>
        <w:rFonts w:ascii="Symbol" w:hAnsi="Symbol" w:hint="default"/>
      </w:rPr>
    </w:lvl>
    <w:lvl w:ilvl="1" w:tplc="6AACB410" w:tentative="1">
      <w:start w:val="1"/>
      <w:numFmt w:val="bullet"/>
      <w:lvlText w:val="o"/>
      <w:lvlJc w:val="left"/>
      <w:pPr>
        <w:ind w:left="2149" w:hanging="360"/>
      </w:pPr>
      <w:rPr>
        <w:rFonts w:ascii="Courier New" w:hAnsi="Courier New" w:cs="Courier New" w:hint="default"/>
      </w:rPr>
    </w:lvl>
    <w:lvl w:ilvl="2" w:tplc="570024C8" w:tentative="1">
      <w:start w:val="1"/>
      <w:numFmt w:val="bullet"/>
      <w:lvlText w:val=""/>
      <w:lvlJc w:val="left"/>
      <w:pPr>
        <w:ind w:left="2869" w:hanging="360"/>
      </w:pPr>
      <w:rPr>
        <w:rFonts w:ascii="Wingdings" w:hAnsi="Wingdings" w:hint="default"/>
      </w:rPr>
    </w:lvl>
    <w:lvl w:ilvl="3" w:tplc="941EDA8E" w:tentative="1">
      <w:start w:val="1"/>
      <w:numFmt w:val="bullet"/>
      <w:lvlText w:val=""/>
      <w:lvlJc w:val="left"/>
      <w:pPr>
        <w:ind w:left="3589" w:hanging="360"/>
      </w:pPr>
      <w:rPr>
        <w:rFonts w:ascii="Symbol" w:hAnsi="Symbol" w:hint="default"/>
      </w:rPr>
    </w:lvl>
    <w:lvl w:ilvl="4" w:tplc="2E804B0E" w:tentative="1">
      <w:start w:val="1"/>
      <w:numFmt w:val="bullet"/>
      <w:lvlText w:val="o"/>
      <w:lvlJc w:val="left"/>
      <w:pPr>
        <w:ind w:left="4309" w:hanging="360"/>
      </w:pPr>
      <w:rPr>
        <w:rFonts w:ascii="Courier New" w:hAnsi="Courier New" w:cs="Courier New" w:hint="default"/>
      </w:rPr>
    </w:lvl>
    <w:lvl w:ilvl="5" w:tplc="C15EA994" w:tentative="1">
      <w:start w:val="1"/>
      <w:numFmt w:val="bullet"/>
      <w:lvlText w:val=""/>
      <w:lvlJc w:val="left"/>
      <w:pPr>
        <w:ind w:left="5029" w:hanging="360"/>
      </w:pPr>
      <w:rPr>
        <w:rFonts w:ascii="Wingdings" w:hAnsi="Wingdings" w:hint="default"/>
      </w:rPr>
    </w:lvl>
    <w:lvl w:ilvl="6" w:tplc="05E43D06" w:tentative="1">
      <w:start w:val="1"/>
      <w:numFmt w:val="bullet"/>
      <w:lvlText w:val=""/>
      <w:lvlJc w:val="left"/>
      <w:pPr>
        <w:ind w:left="5749" w:hanging="360"/>
      </w:pPr>
      <w:rPr>
        <w:rFonts w:ascii="Symbol" w:hAnsi="Symbol" w:hint="default"/>
      </w:rPr>
    </w:lvl>
    <w:lvl w:ilvl="7" w:tplc="91226E00" w:tentative="1">
      <w:start w:val="1"/>
      <w:numFmt w:val="bullet"/>
      <w:lvlText w:val="o"/>
      <w:lvlJc w:val="left"/>
      <w:pPr>
        <w:ind w:left="6469" w:hanging="360"/>
      </w:pPr>
      <w:rPr>
        <w:rFonts w:ascii="Courier New" w:hAnsi="Courier New" w:cs="Courier New" w:hint="default"/>
      </w:rPr>
    </w:lvl>
    <w:lvl w:ilvl="8" w:tplc="573E6658" w:tentative="1">
      <w:start w:val="1"/>
      <w:numFmt w:val="bullet"/>
      <w:lvlText w:val=""/>
      <w:lvlJc w:val="left"/>
      <w:pPr>
        <w:ind w:left="7189" w:hanging="360"/>
      </w:pPr>
      <w:rPr>
        <w:rFonts w:ascii="Wingdings" w:hAnsi="Wingdings" w:hint="default"/>
      </w:rPr>
    </w:lvl>
  </w:abstractNum>
  <w:abstractNum w:abstractNumId="5">
    <w:nsid w:val="2E1C1D22"/>
    <w:multiLevelType w:val="hybridMultilevel"/>
    <w:tmpl w:val="D4905654"/>
    <w:lvl w:ilvl="0" w:tplc="040C0001">
      <w:start w:val="1"/>
      <w:numFmt w:val="bullet"/>
      <w:lvlText w:val=""/>
      <w:lvlJc w:val="left"/>
      <w:pPr>
        <w:tabs>
          <w:tab w:val="num" w:pos="1578"/>
        </w:tabs>
        <w:ind w:left="1578" w:hanging="360"/>
      </w:pPr>
      <w:rPr>
        <w:rFonts w:ascii="Symbol" w:hAnsi="Symbol" w:hint="default"/>
      </w:rPr>
    </w:lvl>
    <w:lvl w:ilvl="1" w:tplc="040C0003" w:tentative="1">
      <w:start w:val="1"/>
      <w:numFmt w:val="bullet"/>
      <w:lvlText w:val="o"/>
      <w:lvlJc w:val="left"/>
      <w:pPr>
        <w:tabs>
          <w:tab w:val="num" w:pos="2298"/>
        </w:tabs>
        <w:ind w:left="2298" w:hanging="360"/>
      </w:pPr>
      <w:rPr>
        <w:rFonts w:ascii="Courier New" w:hAnsi="Courier New" w:cs="Courier New" w:hint="default"/>
      </w:rPr>
    </w:lvl>
    <w:lvl w:ilvl="2" w:tplc="040C0005" w:tentative="1">
      <w:start w:val="1"/>
      <w:numFmt w:val="bullet"/>
      <w:lvlText w:val=""/>
      <w:lvlJc w:val="left"/>
      <w:pPr>
        <w:tabs>
          <w:tab w:val="num" w:pos="3018"/>
        </w:tabs>
        <w:ind w:left="3018" w:hanging="360"/>
      </w:pPr>
      <w:rPr>
        <w:rFonts w:ascii="Wingdings" w:hAnsi="Wingdings" w:hint="default"/>
      </w:rPr>
    </w:lvl>
    <w:lvl w:ilvl="3" w:tplc="040C0001" w:tentative="1">
      <w:start w:val="1"/>
      <w:numFmt w:val="bullet"/>
      <w:lvlText w:val=""/>
      <w:lvlJc w:val="left"/>
      <w:pPr>
        <w:tabs>
          <w:tab w:val="num" w:pos="3738"/>
        </w:tabs>
        <w:ind w:left="3738" w:hanging="360"/>
      </w:pPr>
      <w:rPr>
        <w:rFonts w:ascii="Symbol" w:hAnsi="Symbol" w:hint="default"/>
      </w:rPr>
    </w:lvl>
    <w:lvl w:ilvl="4" w:tplc="040C0003" w:tentative="1">
      <w:start w:val="1"/>
      <w:numFmt w:val="bullet"/>
      <w:lvlText w:val="o"/>
      <w:lvlJc w:val="left"/>
      <w:pPr>
        <w:tabs>
          <w:tab w:val="num" w:pos="4458"/>
        </w:tabs>
        <w:ind w:left="4458" w:hanging="360"/>
      </w:pPr>
      <w:rPr>
        <w:rFonts w:ascii="Courier New" w:hAnsi="Courier New" w:cs="Courier New" w:hint="default"/>
      </w:rPr>
    </w:lvl>
    <w:lvl w:ilvl="5" w:tplc="040C0005" w:tentative="1">
      <w:start w:val="1"/>
      <w:numFmt w:val="bullet"/>
      <w:lvlText w:val=""/>
      <w:lvlJc w:val="left"/>
      <w:pPr>
        <w:tabs>
          <w:tab w:val="num" w:pos="5178"/>
        </w:tabs>
        <w:ind w:left="5178" w:hanging="360"/>
      </w:pPr>
      <w:rPr>
        <w:rFonts w:ascii="Wingdings" w:hAnsi="Wingdings" w:hint="default"/>
      </w:rPr>
    </w:lvl>
    <w:lvl w:ilvl="6" w:tplc="040C0001" w:tentative="1">
      <w:start w:val="1"/>
      <w:numFmt w:val="bullet"/>
      <w:lvlText w:val=""/>
      <w:lvlJc w:val="left"/>
      <w:pPr>
        <w:tabs>
          <w:tab w:val="num" w:pos="5898"/>
        </w:tabs>
        <w:ind w:left="5898" w:hanging="360"/>
      </w:pPr>
      <w:rPr>
        <w:rFonts w:ascii="Symbol" w:hAnsi="Symbol" w:hint="default"/>
      </w:rPr>
    </w:lvl>
    <w:lvl w:ilvl="7" w:tplc="040C0003" w:tentative="1">
      <w:start w:val="1"/>
      <w:numFmt w:val="bullet"/>
      <w:lvlText w:val="o"/>
      <w:lvlJc w:val="left"/>
      <w:pPr>
        <w:tabs>
          <w:tab w:val="num" w:pos="6618"/>
        </w:tabs>
        <w:ind w:left="6618" w:hanging="360"/>
      </w:pPr>
      <w:rPr>
        <w:rFonts w:ascii="Courier New" w:hAnsi="Courier New" w:cs="Courier New" w:hint="default"/>
      </w:rPr>
    </w:lvl>
    <w:lvl w:ilvl="8" w:tplc="040C0005" w:tentative="1">
      <w:start w:val="1"/>
      <w:numFmt w:val="bullet"/>
      <w:lvlText w:val=""/>
      <w:lvlJc w:val="left"/>
      <w:pPr>
        <w:tabs>
          <w:tab w:val="num" w:pos="7338"/>
        </w:tabs>
        <w:ind w:left="7338" w:hanging="360"/>
      </w:pPr>
      <w:rPr>
        <w:rFonts w:ascii="Wingdings" w:hAnsi="Wingdings" w:hint="default"/>
      </w:rPr>
    </w:lvl>
  </w:abstractNum>
  <w:abstractNum w:abstractNumId="6">
    <w:nsid w:val="2F126EC3"/>
    <w:multiLevelType w:val="hybridMultilevel"/>
    <w:tmpl w:val="0C404F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AFD1E7F"/>
    <w:multiLevelType w:val="hybridMultilevel"/>
    <w:tmpl w:val="3E1E530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629F2974"/>
    <w:multiLevelType w:val="hybridMultilevel"/>
    <w:tmpl w:val="EBE660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17C040D"/>
    <w:multiLevelType w:val="hybridMultilevel"/>
    <w:tmpl w:val="4254112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abstractNumId w:val="6"/>
  </w:num>
  <w:num w:numId="2">
    <w:abstractNumId w:val="2"/>
  </w:num>
  <w:num w:numId="3">
    <w:abstractNumId w:val="5"/>
  </w:num>
  <w:num w:numId="4">
    <w:abstractNumId w:val="7"/>
  </w:num>
  <w:num w:numId="5">
    <w:abstractNumId w:val="1"/>
  </w:num>
  <w:num w:numId="6">
    <w:abstractNumId w:val="0"/>
  </w:num>
  <w:num w:numId="7">
    <w:abstractNumId w:val="9"/>
  </w:num>
  <w:num w:numId="8">
    <w:abstractNumId w:val="3"/>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stylePaneFormatFilter w:val="3F01"/>
  <w:defaultTabStop w:val="708"/>
  <w:hyphenationZone w:val="425"/>
  <w:drawingGridHorizontalSpacing w:val="6"/>
  <w:drawingGridVerticalSpacing w:val="6"/>
  <w:characterSpacingControl w:val="doNotCompress"/>
  <w:savePreviewPicture/>
  <w:footnotePr>
    <w:footnote w:id="-1"/>
    <w:footnote w:id="0"/>
  </w:footnotePr>
  <w:endnotePr>
    <w:endnote w:id="-1"/>
    <w:endnote w:id="0"/>
  </w:endnotePr>
  <w:compat/>
  <w:rsids>
    <w:rsidRoot w:val="00EB0978"/>
    <w:rsid w:val="000019CC"/>
    <w:rsid w:val="00011438"/>
    <w:rsid w:val="00044279"/>
    <w:rsid w:val="00072061"/>
    <w:rsid w:val="00092D82"/>
    <w:rsid w:val="000A0EB2"/>
    <w:rsid w:val="000C7769"/>
    <w:rsid w:val="000D2E6D"/>
    <w:rsid w:val="00103015"/>
    <w:rsid w:val="00110E98"/>
    <w:rsid w:val="001343C8"/>
    <w:rsid w:val="00151B8D"/>
    <w:rsid w:val="0017761A"/>
    <w:rsid w:val="001927CC"/>
    <w:rsid w:val="001C0FA3"/>
    <w:rsid w:val="001E45FC"/>
    <w:rsid w:val="00203881"/>
    <w:rsid w:val="00206762"/>
    <w:rsid w:val="0021121C"/>
    <w:rsid w:val="002155D6"/>
    <w:rsid w:val="0021568C"/>
    <w:rsid w:val="002252AB"/>
    <w:rsid w:val="00251EA0"/>
    <w:rsid w:val="00266702"/>
    <w:rsid w:val="00270581"/>
    <w:rsid w:val="00270B27"/>
    <w:rsid w:val="002852C8"/>
    <w:rsid w:val="0028703E"/>
    <w:rsid w:val="002A2B45"/>
    <w:rsid w:val="002A75A1"/>
    <w:rsid w:val="002B523A"/>
    <w:rsid w:val="00335318"/>
    <w:rsid w:val="00343C64"/>
    <w:rsid w:val="00353706"/>
    <w:rsid w:val="003740FD"/>
    <w:rsid w:val="00393C3D"/>
    <w:rsid w:val="003A49E7"/>
    <w:rsid w:val="003E655F"/>
    <w:rsid w:val="00416F44"/>
    <w:rsid w:val="00420DF7"/>
    <w:rsid w:val="00431632"/>
    <w:rsid w:val="00456DF4"/>
    <w:rsid w:val="00476FAE"/>
    <w:rsid w:val="00483208"/>
    <w:rsid w:val="004B2EFC"/>
    <w:rsid w:val="004B30E0"/>
    <w:rsid w:val="004B42DE"/>
    <w:rsid w:val="004E48B6"/>
    <w:rsid w:val="005256F4"/>
    <w:rsid w:val="005264E3"/>
    <w:rsid w:val="0059781E"/>
    <w:rsid w:val="005A482C"/>
    <w:rsid w:val="005B2FDC"/>
    <w:rsid w:val="005B3F87"/>
    <w:rsid w:val="005C2D69"/>
    <w:rsid w:val="005C4F45"/>
    <w:rsid w:val="005E11C5"/>
    <w:rsid w:val="00610E36"/>
    <w:rsid w:val="00620F8C"/>
    <w:rsid w:val="00622023"/>
    <w:rsid w:val="00635EC7"/>
    <w:rsid w:val="00637BBA"/>
    <w:rsid w:val="00645E7A"/>
    <w:rsid w:val="0068078C"/>
    <w:rsid w:val="00683CE4"/>
    <w:rsid w:val="00685BBF"/>
    <w:rsid w:val="006C47C3"/>
    <w:rsid w:val="006E3D91"/>
    <w:rsid w:val="006E522A"/>
    <w:rsid w:val="006E5DC5"/>
    <w:rsid w:val="006E7B49"/>
    <w:rsid w:val="0070252A"/>
    <w:rsid w:val="00726062"/>
    <w:rsid w:val="007407A6"/>
    <w:rsid w:val="00774288"/>
    <w:rsid w:val="007B0BFA"/>
    <w:rsid w:val="007B0C7A"/>
    <w:rsid w:val="007B1770"/>
    <w:rsid w:val="007C1984"/>
    <w:rsid w:val="007C49D6"/>
    <w:rsid w:val="007D12EA"/>
    <w:rsid w:val="007E7B06"/>
    <w:rsid w:val="008005A3"/>
    <w:rsid w:val="00810CE2"/>
    <w:rsid w:val="00824B92"/>
    <w:rsid w:val="00837F32"/>
    <w:rsid w:val="008574DB"/>
    <w:rsid w:val="00883004"/>
    <w:rsid w:val="008A239A"/>
    <w:rsid w:val="008D68E2"/>
    <w:rsid w:val="008F04F4"/>
    <w:rsid w:val="009078C8"/>
    <w:rsid w:val="00923E86"/>
    <w:rsid w:val="009639D9"/>
    <w:rsid w:val="00966E2A"/>
    <w:rsid w:val="0097199D"/>
    <w:rsid w:val="00990399"/>
    <w:rsid w:val="009921B1"/>
    <w:rsid w:val="0099225E"/>
    <w:rsid w:val="009C0F2E"/>
    <w:rsid w:val="009D05EB"/>
    <w:rsid w:val="009E25B9"/>
    <w:rsid w:val="009E4E49"/>
    <w:rsid w:val="00A22BDB"/>
    <w:rsid w:val="00A43650"/>
    <w:rsid w:val="00A7251D"/>
    <w:rsid w:val="00A775C6"/>
    <w:rsid w:val="00AA0CE7"/>
    <w:rsid w:val="00AC6E46"/>
    <w:rsid w:val="00B2657D"/>
    <w:rsid w:val="00B27E66"/>
    <w:rsid w:val="00BA4337"/>
    <w:rsid w:val="00BF7B2D"/>
    <w:rsid w:val="00C3418C"/>
    <w:rsid w:val="00C602D6"/>
    <w:rsid w:val="00C72538"/>
    <w:rsid w:val="00C73014"/>
    <w:rsid w:val="00C904E0"/>
    <w:rsid w:val="00CC58F5"/>
    <w:rsid w:val="00CF7B2C"/>
    <w:rsid w:val="00D02B66"/>
    <w:rsid w:val="00D350E3"/>
    <w:rsid w:val="00DB4E32"/>
    <w:rsid w:val="00DD4528"/>
    <w:rsid w:val="00DF6581"/>
    <w:rsid w:val="00E351D5"/>
    <w:rsid w:val="00E62310"/>
    <w:rsid w:val="00EB0978"/>
    <w:rsid w:val="00EB14A8"/>
    <w:rsid w:val="00EB34C4"/>
    <w:rsid w:val="00EB5925"/>
    <w:rsid w:val="00EF5993"/>
    <w:rsid w:val="00F0528F"/>
    <w:rsid w:val="00F13326"/>
    <w:rsid w:val="00F13558"/>
    <w:rsid w:val="00F21CD5"/>
    <w:rsid w:val="00F36B00"/>
    <w:rsid w:val="00F62B1A"/>
    <w:rsid w:val="00F63230"/>
    <w:rsid w:val="00F711DC"/>
    <w:rsid w:val="00F805F5"/>
    <w:rsid w:val="00FB0566"/>
    <w:rsid w:val="00FC6B44"/>
    <w:rsid w:val="00FD2211"/>
    <w:rsid w:val="00FF7E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strokecolor="none"/>
    </o:shapedefaults>
    <o:shapelayout v:ext="edit">
      <o:idmap v:ext="edit" data="1"/>
      <o:regrouptable v:ext="edit">
        <o:entry new="1" old="0"/>
        <o:entry new="2" old="0"/>
        <o:entry new="3" old="0"/>
        <o:entry new="4" old="3"/>
        <o:entry new="5" old="0"/>
        <o:entry new="6" old="0"/>
        <o:entry new="7" old="0"/>
        <o:entry new="8" old="7"/>
        <o:entry new="9" old="7"/>
        <o:entry new="10" old="7"/>
        <o:entry new="11" old="0"/>
        <o:entry new="12" old="0"/>
        <o:entry new="13" old="0"/>
        <o:entry new="14" old="0"/>
        <o:entry new="15" old="0"/>
        <o:entry new="16" old="0"/>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E66"/>
    <w:rPr>
      <w:sz w:val="24"/>
      <w:szCs w:val="24"/>
    </w:rPr>
  </w:style>
  <w:style w:type="paragraph" w:styleId="Titre1">
    <w:name w:val="heading 1"/>
    <w:basedOn w:val="Normal"/>
    <w:next w:val="Normal"/>
    <w:qFormat/>
    <w:rsid w:val="00B27E66"/>
    <w:pPr>
      <w:keepNext/>
      <w:jc w:val="center"/>
      <w:outlineLvl w:val="0"/>
    </w:pPr>
    <w:rPr>
      <w:b/>
      <w:bCs/>
      <w:sz w:val="52"/>
      <w:szCs w:val="48"/>
    </w:rPr>
  </w:style>
  <w:style w:type="paragraph" w:styleId="Titre2">
    <w:name w:val="heading 2"/>
    <w:basedOn w:val="Normal"/>
    <w:next w:val="Normal"/>
    <w:qFormat/>
    <w:rsid w:val="00B27E66"/>
    <w:pPr>
      <w:keepNext/>
      <w:jc w:val="right"/>
      <w:outlineLvl w:val="1"/>
    </w:pPr>
    <w:rPr>
      <w:sz w:val="48"/>
      <w:szCs w:val="48"/>
    </w:rPr>
  </w:style>
  <w:style w:type="paragraph" w:styleId="Titre3">
    <w:name w:val="heading 3"/>
    <w:basedOn w:val="Normal"/>
    <w:next w:val="Normal"/>
    <w:qFormat/>
    <w:rsid w:val="00B27E66"/>
    <w:pPr>
      <w:keepNext/>
      <w:jc w:val="center"/>
      <w:outlineLvl w:val="2"/>
    </w:pPr>
    <w:rPr>
      <w:rFonts w:ascii="Arial" w:hAnsi="Arial" w:cs="Arial"/>
      <w:sz w:val="40"/>
      <w:szCs w:val="22"/>
    </w:rPr>
  </w:style>
  <w:style w:type="paragraph" w:styleId="Titre4">
    <w:name w:val="heading 4"/>
    <w:basedOn w:val="Normal"/>
    <w:next w:val="Normal"/>
    <w:qFormat/>
    <w:rsid w:val="00B27E66"/>
    <w:pPr>
      <w:keepNext/>
      <w:outlineLvl w:val="3"/>
    </w:pPr>
    <w:rPr>
      <w:rFonts w:ascii="Arial" w:hAnsi="Arial" w:cs="Arial"/>
      <w:b/>
      <w:caps/>
      <w:sz w:val="22"/>
      <w:szCs w:val="28"/>
      <w:u w:val="single"/>
    </w:rPr>
  </w:style>
  <w:style w:type="paragraph" w:styleId="Titre5">
    <w:name w:val="heading 5"/>
    <w:basedOn w:val="Normal"/>
    <w:next w:val="Normal"/>
    <w:qFormat/>
    <w:rsid w:val="00B27E66"/>
    <w:pPr>
      <w:keepNext/>
      <w:outlineLvl w:val="4"/>
    </w:pPr>
    <w:rPr>
      <w:b/>
      <w:bCs/>
    </w:rPr>
  </w:style>
  <w:style w:type="paragraph" w:styleId="Titre6">
    <w:name w:val="heading 6"/>
    <w:basedOn w:val="Normal"/>
    <w:next w:val="Normal"/>
    <w:qFormat/>
    <w:rsid w:val="00B27E66"/>
    <w:pPr>
      <w:keepNext/>
      <w:outlineLvl w:val="5"/>
    </w:pPr>
    <w:rPr>
      <w:rFonts w:ascii="Arial" w:hAnsi="Arial" w:cs="Arial"/>
      <w:b/>
      <w:bCs/>
      <w:sz w:val="22"/>
    </w:rPr>
  </w:style>
  <w:style w:type="paragraph" w:styleId="Titre7">
    <w:name w:val="heading 7"/>
    <w:basedOn w:val="Normal"/>
    <w:next w:val="Normal"/>
    <w:qFormat/>
    <w:rsid w:val="00B27E66"/>
    <w:pPr>
      <w:keepNext/>
      <w:jc w:val="center"/>
      <w:outlineLvl w:val="6"/>
    </w:pPr>
    <w:rPr>
      <w:rFonts w:ascii="Arial" w:hAnsi="Arial" w:cs="Arial"/>
      <w:b/>
      <w:bCs/>
      <w:sz w:val="36"/>
    </w:rPr>
  </w:style>
  <w:style w:type="paragraph" w:styleId="Titre9">
    <w:name w:val="heading 9"/>
    <w:basedOn w:val="Normal"/>
    <w:next w:val="Normal"/>
    <w:link w:val="Titre9Car"/>
    <w:semiHidden/>
    <w:unhideWhenUsed/>
    <w:qFormat/>
    <w:rsid w:val="0062202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27E66"/>
    <w:pPr>
      <w:tabs>
        <w:tab w:val="center" w:pos="4536"/>
        <w:tab w:val="right" w:pos="9072"/>
      </w:tabs>
    </w:pPr>
  </w:style>
  <w:style w:type="paragraph" w:styleId="Pieddepage">
    <w:name w:val="footer"/>
    <w:basedOn w:val="Normal"/>
    <w:rsid w:val="00B27E66"/>
    <w:pPr>
      <w:tabs>
        <w:tab w:val="center" w:pos="4536"/>
        <w:tab w:val="right" w:pos="9072"/>
      </w:tabs>
    </w:pPr>
  </w:style>
  <w:style w:type="character" w:styleId="Numrodepage">
    <w:name w:val="page number"/>
    <w:basedOn w:val="Policepardfaut"/>
    <w:rsid w:val="00B27E66"/>
  </w:style>
  <w:style w:type="paragraph" w:styleId="Textedebulles">
    <w:name w:val="Balloon Text"/>
    <w:basedOn w:val="Normal"/>
    <w:semiHidden/>
    <w:rsid w:val="00B27E66"/>
    <w:rPr>
      <w:rFonts w:ascii="Tahoma" w:hAnsi="Tahoma" w:cs="Tahoma"/>
      <w:sz w:val="16"/>
      <w:szCs w:val="16"/>
    </w:rPr>
  </w:style>
  <w:style w:type="paragraph" w:styleId="Corpsdetexte2">
    <w:name w:val="Body Text 2"/>
    <w:basedOn w:val="Normal"/>
    <w:rsid w:val="00B27E66"/>
    <w:pPr>
      <w:jc w:val="both"/>
    </w:pPr>
    <w:rPr>
      <w:rFonts w:ascii="Arial" w:hAnsi="Arial" w:cs="Arial"/>
      <w:sz w:val="22"/>
    </w:rPr>
  </w:style>
  <w:style w:type="paragraph" w:styleId="Corpsdetexte">
    <w:name w:val="Body Text"/>
    <w:basedOn w:val="Normal"/>
    <w:rsid w:val="00B27E66"/>
    <w:rPr>
      <w:rFonts w:ascii="Arial" w:hAnsi="Arial" w:cs="Arial"/>
      <w:sz w:val="22"/>
    </w:rPr>
  </w:style>
  <w:style w:type="paragraph" w:styleId="Corpsdetexte3">
    <w:name w:val="Body Text 3"/>
    <w:basedOn w:val="Normal"/>
    <w:rsid w:val="00B27E66"/>
    <w:pPr>
      <w:jc w:val="center"/>
    </w:pPr>
    <w:rPr>
      <w:sz w:val="22"/>
    </w:rPr>
  </w:style>
  <w:style w:type="paragraph" w:styleId="Sansinterligne">
    <w:name w:val="No Spacing"/>
    <w:qFormat/>
    <w:rsid w:val="00B27E66"/>
    <w:rPr>
      <w:rFonts w:ascii="Cambria" w:eastAsia="MS Mincho" w:hAnsi="Cambria"/>
      <w:sz w:val="24"/>
      <w:szCs w:val="24"/>
    </w:rPr>
  </w:style>
  <w:style w:type="character" w:customStyle="1" w:styleId="Titre9Car">
    <w:name w:val="Titre 9 Car"/>
    <w:basedOn w:val="Policepardfaut"/>
    <w:link w:val="Titre9"/>
    <w:semiHidden/>
    <w:rsid w:val="00622023"/>
    <w:rPr>
      <w:rFonts w:asciiTheme="majorHAnsi" w:eastAsiaTheme="majorEastAsia" w:hAnsiTheme="majorHAnsi" w:cstheme="majorBidi"/>
      <w:i/>
      <w:iCs/>
      <w:color w:val="404040" w:themeColor="text1" w:themeTint="BF"/>
    </w:rPr>
  </w:style>
  <w:style w:type="paragraph" w:styleId="Notedebasdepage">
    <w:name w:val="footnote text"/>
    <w:basedOn w:val="Normal"/>
    <w:link w:val="NotedebasdepageCar"/>
    <w:rsid w:val="008A239A"/>
    <w:rPr>
      <w:sz w:val="20"/>
      <w:szCs w:val="20"/>
    </w:rPr>
  </w:style>
  <w:style w:type="character" w:customStyle="1" w:styleId="NotedebasdepageCar">
    <w:name w:val="Note de bas de page Car"/>
    <w:basedOn w:val="Policepardfaut"/>
    <w:link w:val="Notedebasdepage"/>
    <w:rsid w:val="008A239A"/>
  </w:style>
  <w:style w:type="character" w:styleId="Appelnotedebasdep">
    <w:name w:val="footnote reference"/>
    <w:basedOn w:val="Policepardfaut"/>
    <w:rsid w:val="008A239A"/>
    <w:rPr>
      <w:vertAlign w:val="superscript"/>
    </w:rPr>
  </w:style>
  <w:style w:type="table" w:styleId="Grilledutableau">
    <w:name w:val="Table Grid"/>
    <w:basedOn w:val="TableauNormal"/>
    <w:uiPriority w:val="59"/>
    <w:rsid w:val="008A2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B4E32"/>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5</Pages>
  <Words>1573</Words>
  <Characters>8657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BTS EN Session 2013 Epreuve E5</vt:lpstr>
    </vt:vector>
  </TitlesOfParts>
  <Company>Lycée des Métiers Paul-Emile VICTOR - OBERNAI (067)</Company>
  <LinksUpToDate>false</LinksUpToDate>
  <CharactersWithSpaces>10210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BTS EN Session 2013 Epreuve E5</dc:title>
  <dc:subject>Dossier Présentation</dc:subject>
  <cp:keywords/>
  <cp:lastModifiedBy> </cp:lastModifiedBy>
  <cp:revision>16</cp:revision>
  <cp:lastPrinted>2012-03-09T08:33:00Z</cp:lastPrinted>
  <dcterms:created xsi:type="dcterms:W3CDTF">2013-04-09T18:44:00Z</dcterms:created>
  <dcterms:modified xsi:type="dcterms:W3CDTF">2013-05-05T21:59:00Z</dcterms:modified>
</cp:coreProperties>
</file>