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420" w:lineRule="auto" w:before="47"/>
        <w:ind w:left="2656"/>
      </w:pPr>
      <w:r>
        <w:rPr/>
        <w:t>BACCALAURÉAT PROFESSIONNEL RÉPARATION DES CARROSSERIES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70"/>
        <w:ind w:left="0" w:right="551" w:firstLine="0"/>
        <w:jc w:val="right"/>
        <w:rPr>
          <w:b/>
          <w:sz w:val="24"/>
        </w:rPr>
      </w:pPr>
      <w:r>
        <w:rPr>
          <w:sz w:val="24"/>
        </w:rPr>
        <w:t>Session : </w:t>
      </w:r>
      <w:r>
        <w:rPr>
          <w:b/>
          <w:sz w:val="24"/>
        </w:rPr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9.840pt;margin-top:16.677576pt;width:515.8pt;height:48.85pt;mso-position-horizontal-relative:page;mso-position-vertical-relative:paragraph;z-index:0;mso-wrap-distance-left:0;mso-wrap-distance-right:0" type="#_x0000_t202" filled="true" fillcolor="#f2f2f2" stroked="true" strokeweight=".72pt" strokecolor="#000000">
            <v:textbox inset="0,0,0,0">
              <w:txbxContent>
                <w:p>
                  <w:pPr>
                    <w:pStyle w:val="BodyText"/>
                    <w:spacing w:before="5"/>
                    <w:rPr>
                      <w:b/>
                      <w:sz w:val="25"/>
                    </w:rPr>
                  </w:pPr>
                </w:p>
                <w:p>
                  <w:pPr>
                    <w:spacing w:before="0"/>
                    <w:ind w:left="1646" w:right="0" w:firstLine="0"/>
                    <w:jc w:val="left"/>
                    <w:rPr>
                      <w:sz w:val="32"/>
                    </w:rPr>
                  </w:pPr>
                  <w:r>
                    <w:rPr>
                      <w:sz w:val="32"/>
                    </w:rPr>
                    <w:t>E.1- ÉPREUVE SCIENTIFIQUE ET TECHNIQUE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group style="position:absolute;margin-left:39.465pt;margin-top:79.302574pt;width:516.5500pt;height:77.8pt;mso-position-horizontal-relative:page;mso-position-vertical-relative:paragraph;z-index:1144;mso-wrap-distance-left:0;mso-wrap-distance-right:0" coordorigin="789,1586" coordsize="10331,1556">
            <v:rect style="position:absolute;left:804;top:1608;width:10301;height:295" filled="true" fillcolor="#f2f2f2" stroked="false">
              <v:fill type="solid"/>
            </v:rect>
            <v:line style="position:absolute" from="804,1601" to="11105,1601" stroked="true" strokeweight=".72pt" strokecolor="#000000"/>
            <v:rect style="position:absolute;left:804;top:1903;width:10301;height:276" filled="true" fillcolor="#f2f2f2" stroked="false">
              <v:fill type="solid"/>
            </v:rect>
            <v:rect style="position:absolute;left:804;top:2179;width:10301;height:367" filled="true" fillcolor="#f2f2f2" stroked="false">
              <v:fill type="solid"/>
            </v:rect>
            <v:rect style="position:absolute;left:804;top:2546;width:10301;height:276" filled="true" fillcolor="#f2f2f2" stroked="false">
              <v:fill type="solid"/>
            </v:rect>
            <v:rect style="position:absolute;left:804;top:2822;width:10301;height:298" filled="true" fillcolor="#f2f2f2" stroked="false">
              <v:fill type="solid"/>
            </v:rect>
            <v:line style="position:absolute" from="804,3127" to="11105,3127" stroked="true" strokeweight=".72pt" strokecolor="#000000"/>
            <v:line style="position:absolute" from="797,1594" to="797,3134" stroked="true" strokeweight=".72pt" strokecolor="#000000"/>
            <v:line style="position:absolute" from="11112,1594" to="11112,3134" stroked="true" strokeweight=".72pt" strokecolor="#000000"/>
            <v:shape style="position:absolute;left:852;top:1656;width:208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Sous-épreuve E11</w:t>
                    </w:r>
                  </w:p>
                </w:txbxContent>
              </v:textbox>
              <w10:wrap type="none"/>
            </v:shape>
            <v:shape style="position:absolute;left:3473;top:1656;width:7571;height:880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4459" w:right="-15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thick"/>
                      </w:rPr>
                      <w:t>UNITÉ CERTIFICATIVE U11</w:t>
                    </w:r>
                  </w:p>
                  <w:p>
                    <w:pPr>
                      <w:spacing w:line="240" w:lineRule="auto" w:before="8"/>
                      <w:rPr>
                        <w:b/>
                        <w:sz w:val="23"/>
                      </w:rPr>
                    </w:pPr>
                  </w:p>
                  <w:p>
                    <w:pPr>
                      <w:spacing w:line="361" w:lineRule="exact" w:before="0"/>
                      <w:ind w:left="0" w:right="-15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Analyse d’un système technique</w:t>
                    </w:r>
                  </w:p>
                </w:txbxContent>
              </v:textbox>
              <w10:wrap type="none"/>
            </v:shape>
            <v:shape style="position:absolute;left:852;top:2851;width:117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7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Durée : 3h</w:t>
                    </w:r>
                  </w:p>
                </w:txbxContent>
              </v:textbox>
              <w10:wrap type="none"/>
            </v:shape>
            <v:shape style="position:absolute;left:10116;top:2851;width:9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Coef. :</w:t>
                    </w:r>
                    <w:r>
                      <w:rPr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34"/>
        <w:ind w:left="2938" w:right="2930" w:firstLine="0"/>
        <w:jc w:val="center"/>
        <w:rPr>
          <w:b/>
          <w:sz w:val="52"/>
        </w:rPr>
      </w:pPr>
      <w:r>
        <w:rPr>
          <w:b/>
          <w:sz w:val="52"/>
        </w:rPr>
        <w:t>DOSSIER CORRIGÉ</w:t>
      </w:r>
    </w:p>
    <w:p>
      <w:pPr>
        <w:pStyle w:val="BodyText"/>
        <w:rPr>
          <w:b/>
          <w:sz w:val="52"/>
        </w:rPr>
      </w:pPr>
    </w:p>
    <w:p>
      <w:pPr>
        <w:pStyle w:val="BodyText"/>
        <w:spacing w:before="7"/>
        <w:rPr>
          <w:b/>
          <w:sz w:val="67"/>
        </w:rPr>
      </w:pPr>
    </w:p>
    <w:p>
      <w:pPr>
        <w:pStyle w:val="Heading4"/>
        <w:ind w:left="1958" w:right="0"/>
      </w:pPr>
      <w:r>
        <w:rPr/>
        <w:t>Ce dossier comprend 10 pages numérotées de DC 1/10 à DC 10/10.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0"/>
        <w:ind w:left="2938" w:right="2928" w:firstLine="0"/>
        <w:jc w:val="center"/>
        <w:rPr>
          <w:b/>
          <w:sz w:val="24"/>
        </w:rPr>
      </w:pPr>
      <w:r>
        <w:rPr>
          <w:b/>
          <w:sz w:val="24"/>
        </w:rPr>
        <w:t>Toutes documentations interdites.</w:t>
      </w:r>
    </w:p>
    <w:p>
      <w:pPr>
        <w:pStyle w:val="BodyText"/>
        <w:rPr>
          <w:b/>
          <w:sz w:val="24"/>
        </w:rPr>
      </w:pPr>
    </w:p>
    <w:p>
      <w:pPr>
        <w:spacing w:before="0"/>
        <w:ind w:left="2938" w:right="2928" w:firstLine="0"/>
        <w:jc w:val="center"/>
        <w:rPr>
          <w:b/>
          <w:sz w:val="24"/>
        </w:rPr>
      </w:pPr>
      <w:r>
        <w:rPr>
          <w:b/>
          <w:sz w:val="24"/>
        </w:rPr>
        <w:t>L’usage de la calculatrice est autorisée.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4"/>
        <w:gridCol w:w="1488"/>
        <w:gridCol w:w="1418"/>
        <w:gridCol w:w="1097"/>
      </w:tblGrid>
      <w:tr>
        <w:trPr>
          <w:trHeight w:val="516" w:hRule="exact"/>
        </w:trPr>
        <w:tc>
          <w:tcPr>
            <w:tcW w:w="6574" w:type="dxa"/>
          </w:tcPr>
          <w:p>
            <w:pPr>
              <w:pStyle w:val="TableParagraph"/>
              <w:spacing w:line="261" w:lineRule="auto"/>
              <w:ind w:left="62" w:right="3786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8" w:type="dxa"/>
          </w:tcPr>
          <w:p>
            <w:pPr>
              <w:pStyle w:val="TableParagraph"/>
              <w:spacing w:before="7"/>
              <w:rPr>
                <w:b/>
                <w:sz w:val="13"/>
              </w:rPr>
            </w:pPr>
          </w:p>
          <w:p>
            <w:pPr>
              <w:pStyle w:val="TableParagraph"/>
              <w:ind w:left="89" w:right="90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4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left="40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7" w:hRule="exact"/>
        </w:trPr>
        <w:tc>
          <w:tcPr>
            <w:tcW w:w="6574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9" w:right="90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40" w:right="89"/>
              <w:jc w:val="center"/>
              <w:rPr>
                <w:sz w:val="20"/>
              </w:rPr>
            </w:pPr>
            <w:r>
              <w:rPr>
                <w:sz w:val="20"/>
              </w:rPr>
              <w:t>Page 1/10</w:t>
            </w:r>
          </w:p>
        </w:tc>
      </w:tr>
    </w:tbl>
    <w:p>
      <w:pPr>
        <w:spacing w:after="0"/>
        <w:jc w:val="center"/>
        <w:rPr>
          <w:sz w:val="20"/>
        </w:rPr>
        <w:sectPr>
          <w:type w:val="continuous"/>
          <w:pgSz w:w="11900" w:h="16840"/>
          <w:pgMar w:top="800" w:bottom="280" w:left="540" w:right="540"/>
        </w:sectPr>
      </w:pPr>
    </w:p>
    <w:p>
      <w:pPr>
        <w:pStyle w:val="BodyText"/>
        <w:spacing w:before="10"/>
        <w:rPr>
          <w:b/>
          <w:sz w:val="18"/>
        </w:rPr>
      </w:pPr>
    </w:p>
    <w:p>
      <w:pPr>
        <w:spacing w:before="65"/>
        <w:ind w:left="311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MISE EN SITUATION :</w:t>
      </w:r>
    </w:p>
    <w:p>
      <w:pPr>
        <w:pStyle w:val="BodyText"/>
        <w:spacing w:before="8"/>
        <w:rPr>
          <w:b/>
          <w:sz w:val="17"/>
        </w:rPr>
      </w:pPr>
    </w:p>
    <w:p>
      <w:pPr>
        <w:pStyle w:val="BodyText"/>
        <w:spacing w:line="276" w:lineRule="auto" w:before="73"/>
        <w:ind w:left="311" w:right="380"/>
        <w:jc w:val="both"/>
      </w:pPr>
      <w:r>
        <w:rPr/>
        <w:t>Un véhicule Peugeot modèle 308 1,6 HDI 5 portes est à remettre en état suite à un choc sur le hayon arrière.</w:t>
      </w:r>
    </w:p>
    <w:p>
      <w:pPr>
        <w:pStyle w:val="BodyText"/>
        <w:ind w:left="311"/>
        <w:jc w:val="both"/>
      </w:pPr>
      <w:r>
        <w:rPr/>
        <w:t>Le hayon de la 308 possède un essuie-glace.</w:t>
      </w:r>
    </w:p>
    <w:p>
      <w:pPr>
        <w:pStyle w:val="BodyText"/>
        <w:spacing w:line="276" w:lineRule="auto" w:before="40"/>
        <w:ind w:left="311" w:right="379"/>
        <w:jc w:val="both"/>
      </w:pPr>
      <w:r>
        <w:rPr/>
        <w:t>La déformation est telle que vous devez procéder au changement du panneau du hayon et éventuellement d’autres éléments assurant le fonctionnement intégral de ce hayon.</w:t>
      </w:r>
    </w:p>
    <w:p>
      <w:pPr>
        <w:pStyle w:val="BodyText"/>
        <w:spacing w:line="276" w:lineRule="auto"/>
        <w:ind w:left="311" w:right="375"/>
        <w:jc w:val="both"/>
      </w:pPr>
      <w:r>
        <w:rPr/>
        <w:t>Vous devez donc, au préalable,  procéder  à  l’analyse  structurelle  et  fonctionnelle  du  système  (hayon + essuie-glace) afin de vous préparer à réaliser une réparation et une remise en conformité de   ce sous-ensemble dans les règles de</w:t>
      </w:r>
      <w:r>
        <w:rPr>
          <w:spacing w:val="-13"/>
        </w:rPr>
        <w:t> </w:t>
      </w:r>
      <w:r>
        <w:rPr/>
        <w:t>l’art.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7"/>
        </w:rPr>
      </w:pPr>
    </w:p>
    <w:p>
      <w:pPr>
        <w:pStyle w:val="Heading3"/>
        <w:numPr>
          <w:ilvl w:val="0"/>
          <w:numId w:val="1"/>
        </w:numPr>
        <w:tabs>
          <w:tab w:pos="740" w:val="left" w:leader="none"/>
          <w:tab w:pos="9578" w:val="left" w:leader="none"/>
        </w:tabs>
        <w:spacing w:line="240" w:lineRule="auto" w:before="0" w:after="0"/>
        <w:ind w:left="739" w:right="0" w:hanging="427"/>
        <w:jc w:val="both"/>
        <w:rPr>
          <w:u w:val="none"/>
        </w:rPr>
      </w:pPr>
      <w:r>
        <w:rPr>
          <w:u w:val="thick"/>
        </w:rPr>
        <w:t>ANALYSE  FONCTIONNELLE  ET</w:t>
      </w:r>
      <w:r>
        <w:rPr>
          <w:spacing w:val="67"/>
          <w:u w:val="thick"/>
        </w:rPr>
        <w:t> </w:t>
      </w:r>
      <w:r>
        <w:rPr>
          <w:u w:val="thick"/>
        </w:rPr>
        <w:t>STRUCTURELLE</w:t>
      </w:r>
      <w:r>
        <w:rPr>
          <w:spacing w:val="-2"/>
          <w:u w:val="thick"/>
        </w:rPr>
        <w:t> </w:t>
      </w:r>
      <w:r>
        <w:rPr>
          <w:u w:val="thick"/>
        </w:rPr>
        <w:t>:</w:t>
      </w:r>
      <w:r>
        <w:rPr>
          <w:u w:val="none"/>
        </w:rPr>
        <w:tab/>
        <w:t>/28</w:t>
      </w:r>
      <w:r>
        <w:rPr>
          <w:spacing w:val="-5"/>
          <w:u w:val="none"/>
        </w:rPr>
        <w:t> </w:t>
      </w:r>
      <w:r>
        <w:rPr>
          <w:u w:val="none"/>
        </w:rPr>
        <w:t>pts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ListParagraph"/>
        <w:numPr>
          <w:ilvl w:val="1"/>
          <w:numId w:val="1"/>
        </w:numPr>
        <w:tabs>
          <w:tab w:pos="699" w:val="left" w:leader="none"/>
        </w:tabs>
        <w:spacing w:line="242" w:lineRule="auto" w:before="73" w:after="0"/>
        <w:ind w:left="739" w:right="376" w:hanging="427"/>
        <w:jc w:val="both"/>
        <w:rPr>
          <w:sz w:val="22"/>
        </w:rPr>
      </w:pPr>
      <w:r>
        <w:rPr>
          <w:sz w:val="22"/>
        </w:rPr>
        <w:t>Repérer, avant de réaliser l’intervention, les pièces et les sous-ensembles constituant le hayon sur les vues éclatées ci-dessous du système étudié (utiliser le dossier technique page DT 8/8) </w:t>
      </w:r>
      <w:r>
        <w:rPr>
          <w:b/>
          <w:sz w:val="22"/>
        </w:rPr>
        <w:t>/4 pts </w:t>
      </w:r>
      <w:r>
        <w:rPr>
          <w:sz w:val="22"/>
        </w:rPr>
        <w:t>Compléter les repères manquants sur chaque vue</w:t>
      </w:r>
      <w:r>
        <w:rPr>
          <w:spacing w:val="-17"/>
          <w:sz w:val="22"/>
        </w:rPr>
        <w:t> </w:t>
      </w:r>
      <w:r>
        <w:rPr>
          <w:sz w:val="22"/>
        </w:rPr>
        <w:t>éclatée.</w:t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43.43pt;margin-top:15.415459pt;width:523.25pt;height:295.350pt;mso-position-horizontal-relative:page;mso-position-vertical-relative:paragraph;z-index:1360;mso-wrap-distance-left:0;mso-wrap-distance-right:0" coordorigin="869,308" coordsize="10465,5907">
            <v:shape style="position:absolute;left:7937;top:318;width:3386;height:2664" type="#_x0000_t75" stroked="false">
              <v:imagedata r:id="rId6" o:title=""/>
            </v:shape>
            <v:rect style="position:absolute;left:7932;top:313;width:3396;height:2674" filled="false" stroked="true" strokeweight=".499992pt" strokecolor="#000000"/>
            <v:shape style="position:absolute;left:878;top:318;width:7049;height:5887" type="#_x0000_t75" stroked="false">
              <v:imagedata r:id="rId7" o:title=""/>
            </v:shape>
            <v:rect style="position:absolute;left:874;top:313;width:7058;height:5897" filled="false" stroked="true" strokeweight=".499992pt" strokecolor="#000000"/>
            <v:rect style="position:absolute;left:2599;top:1000;width:506;height:662" filled="true" fillcolor="#ffffff" stroked="false">
              <v:fill type="solid"/>
            </v:rect>
            <v:rect style="position:absolute;left:1291;top:2411;width:506;height:662" filled="true" fillcolor="#ffffff" stroked="false">
              <v:fill type="solid"/>
            </v:rect>
            <v:rect style="position:absolute;left:2196;top:5111;width:504;height:706" filled="true" fillcolor="#ffffff" stroked="false">
              <v:fill type="solid"/>
            </v:rect>
            <v:rect style="position:absolute;left:6422;top:2253;width:504;height:662" filled="true" fillcolor="#ffffff" stroked="false">
              <v:fill type="solid"/>
            </v:rect>
            <v:rect style="position:absolute;left:7152;top:4415;width:504;height:739" filled="true" fillcolor="#ffffff" stroked="false">
              <v:fill type="solid"/>
            </v:rect>
            <v:rect style="position:absolute;left:9074;top:342;width:506;height:497" filled="true" fillcolor="#ffffff" stroked="false">
              <v:fill type="solid"/>
            </v:rect>
            <v:rect style="position:absolute;left:9074;top:342;width:506;height:497" filled="false" stroked="true" strokeweight=".75pt" strokecolor="#000000"/>
            <v:rect style="position:absolute;left:10454;top:2245;width:506;height:456" filled="true" fillcolor="#ffffff" stroked="false">
              <v:fill type="solid"/>
            </v:rect>
            <v:rect style="position:absolute;left:8762;top:2449;width:504;height:494" filled="true" fillcolor="#ffffff" stroked="false">
              <v:fill type="solid"/>
            </v:rect>
            <v:rect style="position:absolute;left:8762;top:2449;width:504;height:494" filled="false" stroked="true" strokeweight=".75pt" strokecolor="#000000"/>
            <v:shape style="position:absolute;left:9074;top:313;width:507;height:526" type="#_x0000_t202" filled="false" stroked="false">
              <v:textbox inset="0,0,0,0">
                <w:txbxContent>
                  <w:p>
                    <w:pPr>
                      <w:spacing w:before="111"/>
                      <w:ind w:left="1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8762;top:2449;width:504;height:538" type="#_x0000_t202" filled="false" stroked="false">
              <v:textbox inset="0,0,0,0">
                <w:txbxContent>
                  <w:p>
                    <w:pPr>
                      <w:spacing w:before="87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99;top:1000;width:507;height:663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4"/>
                      <w:ind w:left="1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1</w:t>
                    </w:r>
                  </w:p>
                </w:txbxContent>
              </v:textbox>
              <v:fill type="solid"/>
              <w10:wrap type="none"/>
            </v:shape>
            <v:shape style="position:absolute;left:6422;top:2253;width:504;height:663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4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4</w:t>
                    </w:r>
                  </w:p>
                </w:txbxContent>
              </v:textbox>
              <v:fill type="solid"/>
              <w10:wrap type="none"/>
            </v:shape>
            <v:shape style="position:absolute;left:10454;top:2245;width:507;height:456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9"/>
                      <w:ind w:left="1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1291;top:2411;width:507;height:663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4"/>
                      <w:ind w:left="1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2</w:t>
                    </w:r>
                  </w:p>
                </w:txbxContent>
              </v:textbox>
              <v:fill type="solid"/>
              <w10:wrap type="none"/>
            </v:shape>
            <v:shape style="position:absolute;left:7152;top:4415;width:504;height:737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9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5</w:t>
                    </w:r>
                  </w:p>
                </w:txbxContent>
              </v:textbox>
              <v:fill type="solid"/>
              <w10:wrap type="none"/>
            </v:shape>
            <v:shape style="position:absolute;left:2196;top:5111;width:504;height:706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9"/>
                      <w:ind w:left="0" w:right="0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3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1"/>
        </w:numPr>
        <w:tabs>
          <w:tab w:pos="745" w:val="left" w:leader="none"/>
        </w:tabs>
        <w:spacing w:line="252" w:lineRule="exact" w:before="0" w:after="0"/>
        <w:ind w:left="744" w:right="0" w:hanging="432"/>
        <w:jc w:val="left"/>
        <w:rPr>
          <w:sz w:val="22"/>
        </w:rPr>
      </w:pPr>
      <w:r>
        <w:rPr>
          <w:b/>
          <w:sz w:val="22"/>
        </w:rPr>
        <w:t>Analyse de la liaison « hayon-caisse »  </w:t>
      </w:r>
      <w:r>
        <w:rPr>
          <w:sz w:val="22"/>
        </w:rPr>
        <w:t>(utiliser le dossier ressources pages DRess 2/5 </w:t>
      </w:r>
      <w:r>
        <w:rPr>
          <w:spacing w:val="-4"/>
          <w:sz w:val="22"/>
        </w:rPr>
        <w:t>et</w:t>
      </w:r>
      <w:r>
        <w:rPr>
          <w:spacing w:val="-29"/>
          <w:sz w:val="22"/>
        </w:rPr>
        <w:t> </w:t>
      </w:r>
      <w:r>
        <w:rPr>
          <w:sz w:val="22"/>
        </w:rPr>
        <w:t>3/5).</w:t>
      </w:r>
    </w:p>
    <w:p>
      <w:pPr>
        <w:pStyle w:val="Heading5"/>
        <w:spacing w:line="252" w:lineRule="exact"/>
        <w:ind w:left="0" w:right="421"/>
        <w:jc w:val="right"/>
      </w:pPr>
      <w:r>
        <w:rPr/>
        <w:t>/2 pts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1354" w:val="left" w:leader="none"/>
        </w:tabs>
        <w:spacing w:line="240" w:lineRule="auto" w:before="0" w:after="0"/>
        <w:ind w:left="1353" w:right="0" w:hanging="614"/>
        <w:jc w:val="left"/>
        <w:rPr>
          <w:sz w:val="22"/>
        </w:rPr>
      </w:pPr>
      <w:r>
        <w:rPr>
          <w:sz w:val="22"/>
        </w:rPr>
        <w:t>Entourer les caractéristiques de la liaison mécanique existant entre le hayon et la</w:t>
      </w:r>
      <w:r>
        <w:rPr>
          <w:spacing w:val="-29"/>
          <w:sz w:val="22"/>
        </w:rPr>
        <w:t> </w:t>
      </w:r>
      <w:r>
        <w:rPr>
          <w:sz w:val="22"/>
        </w:rPr>
        <w:t>caisse.</w:t>
      </w:r>
    </w:p>
    <w:p>
      <w:pPr>
        <w:pStyle w:val="BodyText"/>
        <w:spacing w:before="5"/>
      </w:pPr>
    </w:p>
    <w:tbl>
      <w:tblPr>
        <w:tblW w:w="0" w:type="auto"/>
        <w:jc w:val="left"/>
        <w:tblInd w:w="1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5"/>
        <w:gridCol w:w="2342"/>
        <w:gridCol w:w="2453"/>
      </w:tblGrid>
      <w:tr>
        <w:trPr>
          <w:trHeight w:val="358" w:hRule="exact"/>
        </w:trPr>
        <w:tc>
          <w:tcPr>
            <w:tcW w:w="2345" w:type="dxa"/>
          </w:tcPr>
          <w:p>
            <w:pPr>
              <w:pStyle w:val="TableParagraph"/>
              <w:spacing w:before="45"/>
              <w:ind w:left="701" w:right="701"/>
              <w:jc w:val="center"/>
              <w:rPr>
                <w:sz w:val="22"/>
              </w:rPr>
            </w:pPr>
            <w:r>
              <w:rPr>
                <w:sz w:val="22"/>
              </w:rPr>
              <w:t>complète</w:t>
            </w:r>
          </w:p>
        </w:tc>
        <w:tc>
          <w:tcPr>
            <w:tcW w:w="2342" w:type="dxa"/>
          </w:tcPr>
          <w:p>
            <w:pPr>
              <w:pStyle w:val="TableParagraph"/>
              <w:spacing w:before="43"/>
              <w:ind w:left="705" w:right="706"/>
              <w:jc w:val="center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  <w:u w:val="thick" w:color="FF0000"/>
              </w:rPr>
              <w:t>rigide</w:t>
            </w:r>
          </w:p>
        </w:tc>
        <w:tc>
          <w:tcPr>
            <w:tcW w:w="2453" w:type="dxa"/>
          </w:tcPr>
          <w:p>
            <w:pPr>
              <w:pStyle w:val="TableParagraph"/>
              <w:spacing w:before="43"/>
              <w:ind w:left="405" w:right="406"/>
              <w:jc w:val="center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  <w:u w:val="thick" w:color="FF0000"/>
              </w:rPr>
              <w:t>démontable</w:t>
            </w:r>
          </w:p>
        </w:tc>
      </w:tr>
      <w:tr>
        <w:trPr>
          <w:trHeight w:val="314" w:hRule="exact"/>
        </w:trPr>
        <w:tc>
          <w:tcPr>
            <w:tcW w:w="2345" w:type="dxa"/>
          </w:tcPr>
          <w:p>
            <w:pPr>
              <w:pStyle w:val="TableParagraph"/>
              <w:spacing w:before="21"/>
              <w:ind w:left="701" w:right="701"/>
              <w:jc w:val="center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  <w:u w:val="thick" w:color="FF0000"/>
              </w:rPr>
              <w:t>partielle</w:t>
            </w:r>
          </w:p>
        </w:tc>
        <w:tc>
          <w:tcPr>
            <w:tcW w:w="2342" w:type="dxa"/>
          </w:tcPr>
          <w:p>
            <w:pPr>
              <w:pStyle w:val="TableParagraph"/>
              <w:spacing w:before="24"/>
              <w:ind w:left="705" w:right="706"/>
              <w:jc w:val="center"/>
              <w:rPr>
                <w:sz w:val="22"/>
              </w:rPr>
            </w:pPr>
            <w:r>
              <w:rPr>
                <w:sz w:val="22"/>
              </w:rPr>
              <w:t>élastique</w:t>
            </w:r>
          </w:p>
        </w:tc>
        <w:tc>
          <w:tcPr>
            <w:tcW w:w="2453" w:type="dxa"/>
          </w:tcPr>
          <w:p>
            <w:pPr>
              <w:pStyle w:val="TableParagraph"/>
              <w:spacing w:before="24"/>
              <w:ind w:left="406" w:right="406"/>
              <w:jc w:val="center"/>
              <w:rPr>
                <w:sz w:val="22"/>
              </w:rPr>
            </w:pPr>
            <w:r>
              <w:rPr>
                <w:sz w:val="22"/>
              </w:rPr>
              <w:t>non-démontable</w:t>
            </w:r>
          </w:p>
        </w:tc>
      </w:tr>
    </w:tbl>
    <w:p>
      <w:pPr>
        <w:pStyle w:val="BodyText"/>
        <w:spacing w:before="1"/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4"/>
        <w:gridCol w:w="1488"/>
        <w:gridCol w:w="1418"/>
        <w:gridCol w:w="1097"/>
      </w:tblGrid>
      <w:tr>
        <w:trPr>
          <w:trHeight w:val="516" w:hRule="exact"/>
        </w:trPr>
        <w:tc>
          <w:tcPr>
            <w:tcW w:w="6574" w:type="dxa"/>
          </w:tcPr>
          <w:p>
            <w:pPr>
              <w:pStyle w:val="TableParagraph"/>
              <w:spacing w:line="264" w:lineRule="auto"/>
              <w:ind w:left="62" w:right="3786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8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9" w:right="90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42" w:right="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097" w:type="dxa"/>
          </w:tcPr>
          <w:p>
            <w:pPr>
              <w:pStyle w:val="TableParagraph"/>
              <w:spacing w:before="131"/>
              <w:ind w:left="40" w:righ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4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 w:right="90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42" w:right="42"/>
              <w:jc w:val="center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097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40" w:right="89"/>
              <w:jc w:val="center"/>
              <w:rPr>
                <w:sz w:val="20"/>
              </w:rPr>
            </w:pPr>
            <w:r>
              <w:rPr>
                <w:sz w:val="20"/>
              </w:rPr>
              <w:t>Page 2/10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5"/>
          <w:pgSz w:w="11900" w:h="16840"/>
          <w:pgMar w:header="740" w:footer="0" w:top="940" w:bottom="280" w:left="540" w:right="460"/>
        </w:sectPr>
      </w:pPr>
    </w:p>
    <w:p>
      <w:pPr>
        <w:pStyle w:val="BodyText"/>
        <w:rPr>
          <w:sz w:val="16"/>
        </w:rPr>
      </w:pPr>
    </w:p>
    <w:p>
      <w:pPr>
        <w:pStyle w:val="ListParagraph"/>
        <w:numPr>
          <w:ilvl w:val="2"/>
          <w:numId w:val="1"/>
        </w:numPr>
        <w:tabs>
          <w:tab w:pos="1494" w:val="left" w:leader="none"/>
        </w:tabs>
        <w:spacing w:line="240" w:lineRule="auto" w:before="73" w:after="0"/>
        <w:ind w:left="1493" w:right="0" w:hanging="674"/>
        <w:jc w:val="left"/>
        <w:rPr>
          <w:sz w:val="22"/>
        </w:rPr>
      </w:pPr>
      <w:r>
        <w:rPr>
          <w:sz w:val="22"/>
        </w:rPr>
        <w:t>Liaison</w:t>
      </w:r>
      <w:r>
        <w:rPr>
          <w:spacing w:val="-4"/>
          <w:sz w:val="22"/>
        </w:rPr>
        <w:t> </w:t>
      </w:r>
      <w:r>
        <w:rPr>
          <w:sz w:val="22"/>
        </w:rPr>
        <w:t>mécanique</w:t>
      </w:r>
    </w:p>
    <w:p>
      <w:pPr>
        <w:pStyle w:val="BodyText"/>
        <w:spacing w:before="40"/>
        <w:ind w:left="1493" w:right="285"/>
      </w:pPr>
      <w:r>
        <w:rPr/>
        <w:pict>
          <v:shape style="position:absolute;margin-left:222.839996pt;margin-top:26.4774pt;width:71.05pt;height:18.75pt;mso-position-horizontal-relative:page;mso-position-vertical-relative:paragraph;z-index:-32296" coordorigin="4457,530" coordsize="1421,375" path="m5167,530l5052,532,4943,539,4841,550,4748,566,4665,584,4594,606,4536,631,4466,686,4457,717,4466,747,4536,803,4594,827,4665,849,4748,868,4841,883,4943,894,5052,901,5167,904,5283,901,5392,894,5494,883,5587,868,5670,849,5741,827,5799,803,5868,747,5878,717,5868,686,5799,631,5741,606,5670,584,5587,566,5494,550,5392,539,5283,532,5167,530xe" filled="false" stroked="true" strokeweight=".737004pt" strokecolor="#ff0000">
            <v:path arrowok="t"/>
            <w10:wrap type="none"/>
          </v:shape>
        </w:pict>
      </w:r>
      <w:r>
        <w:rPr/>
        <w:t>Entourer le nom de la liaison mécanique existant entre le hayon et la caisse.</w:t>
      </w:r>
    </w:p>
    <w:p>
      <w:pPr>
        <w:pStyle w:val="BodyText"/>
        <w:spacing w:before="2"/>
      </w:pPr>
    </w:p>
    <w:tbl>
      <w:tblPr>
        <w:tblW w:w="0" w:type="auto"/>
        <w:jc w:val="left"/>
        <w:tblInd w:w="6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6"/>
        <w:gridCol w:w="1560"/>
        <w:gridCol w:w="1418"/>
        <w:gridCol w:w="1843"/>
        <w:gridCol w:w="1699"/>
        <w:gridCol w:w="1344"/>
      </w:tblGrid>
      <w:tr>
        <w:trPr>
          <w:trHeight w:val="360" w:hRule="exact"/>
        </w:trPr>
        <w:tc>
          <w:tcPr>
            <w:tcW w:w="1786" w:type="dxa"/>
          </w:tcPr>
          <w:p>
            <w:pPr>
              <w:pStyle w:val="TableParagraph"/>
              <w:spacing w:before="48"/>
              <w:ind w:left="220"/>
              <w:rPr>
                <w:sz w:val="22"/>
              </w:rPr>
            </w:pPr>
            <w:r>
              <w:rPr>
                <w:sz w:val="22"/>
              </w:rPr>
              <w:t>encastrement</w:t>
            </w:r>
          </w:p>
        </w:tc>
        <w:tc>
          <w:tcPr>
            <w:tcW w:w="1560" w:type="dxa"/>
          </w:tcPr>
          <w:p>
            <w:pPr>
              <w:pStyle w:val="TableParagraph"/>
              <w:spacing w:before="48"/>
              <w:ind w:left="373"/>
              <w:rPr>
                <w:sz w:val="22"/>
              </w:rPr>
            </w:pPr>
            <w:r>
              <w:rPr>
                <w:sz w:val="22"/>
              </w:rPr>
              <w:t>glissière</w:t>
            </w:r>
          </w:p>
        </w:tc>
        <w:tc>
          <w:tcPr>
            <w:tcW w:w="1418" w:type="dxa"/>
          </w:tcPr>
          <w:p>
            <w:pPr>
              <w:pStyle w:val="TableParagraph"/>
              <w:spacing w:before="48"/>
              <w:ind w:left="452" w:right="452"/>
              <w:jc w:val="center"/>
              <w:rPr>
                <w:sz w:val="22"/>
              </w:rPr>
            </w:pPr>
            <w:r>
              <w:rPr>
                <w:sz w:val="22"/>
              </w:rPr>
              <w:t>pivot</w:t>
            </w:r>
          </w:p>
        </w:tc>
        <w:tc>
          <w:tcPr>
            <w:tcW w:w="1843" w:type="dxa"/>
          </w:tcPr>
          <w:p>
            <w:pPr>
              <w:pStyle w:val="TableParagraph"/>
              <w:spacing w:before="48"/>
              <w:ind w:left="281"/>
              <w:rPr>
                <w:sz w:val="22"/>
              </w:rPr>
            </w:pPr>
            <w:r>
              <w:rPr>
                <w:sz w:val="22"/>
              </w:rPr>
              <w:t>pivot glissant</w:t>
            </w:r>
          </w:p>
        </w:tc>
        <w:tc>
          <w:tcPr>
            <w:tcW w:w="1699" w:type="dxa"/>
          </w:tcPr>
          <w:p>
            <w:pPr>
              <w:pStyle w:val="TableParagraph"/>
              <w:spacing w:before="48"/>
              <w:ind w:left="321"/>
              <w:rPr>
                <w:sz w:val="22"/>
              </w:rPr>
            </w:pPr>
            <w:r>
              <w:rPr>
                <w:sz w:val="22"/>
              </w:rPr>
              <w:t>hélicoïdale</w:t>
            </w:r>
          </w:p>
        </w:tc>
        <w:tc>
          <w:tcPr>
            <w:tcW w:w="1344" w:type="dxa"/>
          </w:tcPr>
          <w:p>
            <w:pPr>
              <w:pStyle w:val="TableParagraph"/>
              <w:spacing w:before="48"/>
              <w:ind w:left="391"/>
              <w:rPr>
                <w:sz w:val="22"/>
              </w:rPr>
            </w:pPr>
            <w:r>
              <w:rPr>
                <w:sz w:val="22"/>
              </w:rPr>
              <w:t>rotule</w:t>
            </w:r>
          </w:p>
        </w:tc>
      </w:tr>
    </w:tbl>
    <w:p>
      <w:pPr>
        <w:pStyle w:val="BodyText"/>
        <w:spacing w:before="4"/>
        <w:rPr>
          <w:sz w:val="15"/>
        </w:rPr>
      </w:pPr>
    </w:p>
    <w:p>
      <w:pPr>
        <w:pStyle w:val="ListParagraph"/>
        <w:numPr>
          <w:ilvl w:val="1"/>
          <w:numId w:val="1"/>
        </w:numPr>
        <w:tabs>
          <w:tab w:pos="958" w:val="left" w:leader="none"/>
          <w:tab w:pos="959" w:val="left" w:leader="none"/>
          <w:tab w:pos="10020" w:val="left" w:leader="none"/>
        </w:tabs>
        <w:spacing w:line="240" w:lineRule="auto" w:before="73" w:after="0"/>
        <w:ind w:left="958" w:right="0" w:hanging="566"/>
        <w:jc w:val="left"/>
        <w:rPr>
          <w:b/>
          <w:sz w:val="22"/>
        </w:rPr>
      </w:pPr>
      <w:r>
        <w:rPr>
          <w:sz w:val="22"/>
        </w:rPr>
        <w:t>Analyse de la liaison « hayon-garniture » (utiliser le dossier ressources page</w:t>
      </w:r>
      <w:r>
        <w:rPr>
          <w:spacing w:val="-18"/>
          <w:sz w:val="22"/>
        </w:rPr>
        <w:t> </w:t>
      </w:r>
      <w:r>
        <w:rPr>
          <w:sz w:val="22"/>
        </w:rPr>
        <w:t>DRess</w:t>
      </w:r>
      <w:r>
        <w:rPr>
          <w:spacing w:val="-1"/>
          <w:sz w:val="22"/>
        </w:rPr>
        <w:t> </w:t>
      </w:r>
      <w:r>
        <w:rPr>
          <w:sz w:val="22"/>
        </w:rPr>
        <w:t>3/5)</w:t>
        <w:tab/>
      </w:r>
      <w:r>
        <w:rPr>
          <w:b/>
          <w:sz w:val="22"/>
        </w:rPr>
        <w:t>/3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1524" w:val="left" w:leader="none"/>
          <w:tab w:pos="1525" w:val="left" w:leader="none"/>
        </w:tabs>
        <w:spacing w:line="240" w:lineRule="auto" w:before="1" w:after="0"/>
        <w:ind w:left="1524" w:right="0" w:hanging="705"/>
        <w:jc w:val="left"/>
        <w:rPr>
          <w:sz w:val="22"/>
        </w:rPr>
      </w:pPr>
      <w:r>
        <w:rPr/>
        <w:pict>
          <v:shape style="position:absolute;margin-left:252.839996pt;margin-top:21.647188pt;width:71.05pt;height:18.75pt;mso-position-horizontal-relative:page;mso-position-vertical-relative:paragraph;z-index:-32272" coordorigin="5057,433" coordsize="1421,375" path="m5767,433l5652,435,5543,443,5441,454,5348,469,5265,488,5194,510,5136,534,5066,590,5057,620,5066,650,5136,706,5194,731,5265,752,5348,771,5441,786,5543,798,5652,805,5767,807,5883,805,5992,798,6094,786,6187,771,6270,752,6341,731,6399,706,6468,650,6478,620,6468,590,6399,534,6341,510,6270,488,6187,469,6094,454,5992,443,5883,435,5767,433xe" filled="false" stroked="true" strokeweight=".737004pt" strokecolor="#ff0000">
            <v:path arrowok="t"/>
            <w10:wrap type="none"/>
          </v:shape>
        </w:pict>
      </w:r>
      <w:r>
        <w:rPr/>
        <w:pict>
          <v:shape style="position:absolute;margin-left:66pt;margin-top:24.767187pt;width:71.05pt;height:18.75pt;mso-position-horizontal-relative:page;mso-position-vertical-relative:paragraph;z-index:-32248" coordorigin="1320,495" coordsize="1421,375" path="m2030,495l1915,498,1806,505,1704,516,1611,532,1528,550,1457,572,1400,597,1329,652,1320,683,1329,713,1400,768,1457,793,1528,815,1611,834,1704,849,1806,860,1915,867,2030,870,2146,867,2255,860,2357,849,2450,834,2533,815,2604,793,2662,768,2732,713,2741,683,2732,652,2662,597,2604,572,2533,550,2450,532,2357,516,2255,505,2146,498,2030,495xe" filled="false" stroked="true" strokeweight=".737004pt" strokecolor="#ff0000">
            <v:path arrowok="t"/>
            <w10:wrap type="none"/>
          </v:shape>
        </w:pict>
      </w:r>
      <w:r>
        <w:rPr/>
        <w:pict>
          <v:shape style="position:absolute;margin-left:153.23999pt;margin-top:44.207188pt;width:71.2pt;height:18.75pt;mso-position-horizontal-relative:page;mso-position-vertical-relative:paragraph;z-index:-32224" coordorigin="3065,884" coordsize="1424,375" path="m3778,884l3662,887,3552,894,3450,905,3357,920,3274,939,3202,961,3144,985,3074,1041,3065,1071,3074,1102,3144,1157,3202,1182,3274,1204,3357,1222,3450,1238,3552,1249,3662,1256,3778,1259,3893,1256,4002,1249,4104,1238,4197,1222,4279,1204,4351,1182,4408,1157,4479,1102,4488,1071,4479,1041,4408,985,4351,961,4279,939,4197,920,4104,905,4002,894,3893,887,3778,884xe" filled="false" stroked="true" strokeweight=".737004pt" strokecolor="#ff0000">
            <v:path arrowok="t"/>
            <w10:wrap type="none"/>
          </v:shape>
        </w:pict>
      </w:r>
      <w:r>
        <w:rPr/>
        <w:pict>
          <v:shape style="position:absolute;margin-left:370.559998pt;margin-top:44.207188pt;width:71.05pt;height:18.75pt;mso-position-horizontal-relative:page;mso-position-vertical-relative:paragraph;z-index:-32200" coordorigin="7411,884" coordsize="1421,375" path="m8122,884l8007,887,7897,894,7796,905,7703,920,7620,939,7549,961,7491,985,7421,1041,7411,1071,7421,1102,7491,1157,7549,1182,7620,1204,7703,1222,7796,1238,7897,1249,8007,1256,8122,1259,8237,1256,8347,1249,8449,1238,8542,1222,8624,1204,8695,1182,8753,1157,8823,1102,8832,1071,8823,1041,8753,985,8695,961,8624,939,8542,920,8449,905,8347,894,8237,887,8122,884xe" filled="false" stroked="true" strokeweight=".737004pt" strokecolor="#ff0000">
            <v:path arrowok="t"/>
            <w10:wrap type="none"/>
          </v:shape>
        </w:pict>
      </w:r>
      <w:r>
        <w:rPr/>
        <w:pict>
          <v:shape style="position:absolute;margin-left:466.799988pt;margin-top:44.207188pt;width:71.05pt;height:18.75pt;mso-position-horizontal-relative:page;mso-position-vertical-relative:paragraph;z-index:-32176" coordorigin="9336,884" coordsize="1421,375" path="m10046,884l9931,887,9822,894,9720,905,9627,920,9544,939,9473,961,9416,985,9345,1041,9336,1071,9345,1102,9416,1157,9473,1182,9544,1204,9627,1222,9720,1238,9822,1249,9931,1256,10046,1259,10162,1256,10271,1249,10373,1238,10466,1222,10549,1204,10620,1182,10678,1157,10748,1102,10757,1071,10748,1041,10678,985,10620,961,10549,939,10466,920,10373,905,10271,894,10162,887,10046,884xe" filled="false" stroked="true" strokeweight=".737004pt" strokecolor="#ff0000">
            <v:path arrowok="t"/>
            <w10:wrap type="none"/>
          </v:shape>
        </w:pict>
      </w:r>
      <w:r>
        <w:rPr>
          <w:sz w:val="22"/>
        </w:rPr>
        <w:t>Entourer les caractéristiques de la liaison mécanique existant entre le hayon et la</w:t>
      </w:r>
      <w:r>
        <w:rPr>
          <w:spacing w:val="-34"/>
          <w:sz w:val="22"/>
        </w:rPr>
        <w:t> </w:t>
      </w:r>
      <w:r>
        <w:rPr>
          <w:sz w:val="22"/>
        </w:rPr>
        <w:t>garniture.</w:t>
      </w:r>
    </w:p>
    <w:p>
      <w:pPr>
        <w:pStyle w:val="BodyText"/>
        <w:spacing w:before="6"/>
        <w:rPr>
          <w:sz w:val="15"/>
        </w:rPr>
      </w:pPr>
    </w:p>
    <w:tbl>
      <w:tblPr>
        <w:tblW w:w="0" w:type="auto"/>
        <w:jc w:val="left"/>
        <w:tblInd w:w="6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1558"/>
        <w:gridCol w:w="2410"/>
        <w:gridCol w:w="2268"/>
        <w:gridCol w:w="1529"/>
      </w:tblGrid>
      <w:tr>
        <w:trPr>
          <w:trHeight w:val="420" w:hRule="exact"/>
        </w:trPr>
        <w:tc>
          <w:tcPr>
            <w:tcW w:w="1951" w:type="dxa"/>
          </w:tcPr>
          <w:p>
            <w:pPr>
              <w:pStyle w:val="TableParagraph"/>
              <w:spacing w:before="77"/>
              <w:ind w:left="504" w:right="504"/>
              <w:jc w:val="center"/>
              <w:rPr>
                <w:sz w:val="22"/>
              </w:rPr>
            </w:pPr>
            <w:r>
              <w:rPr>
                <w:sz w:val="22"/>
              </w:rPr>
              <w:t>complète</w:t>
            </w:r>
          </w:p>
        </w:tc>
        <w:tc>
          <w:tcPr>
            <w:tcW w:w="1558" w:type="dxa"/>
          </w:tcPr>
          <w:p>
            <w:pPr>
              <w:pStyle w:val="TableParagraph"/>
              <w:spacing w:before="77"/>
              <w:ind w:left="316" w:right="308"/>
              <w:jc w:val="center"/>
              <w:rPr>
                <w:sz w:val="22"/>
              </w:rPr>
            </w:pPr>
            <w:r>
              <w:rPr>
                <w:sz w:val="22"/>
              </w:rPr>
              <w:t>rigide</w:t>
            </w:r>
          </w:p>
        </w:tc>
        <w:tc>
          <w:tcPr>
            <w:tcW w:w="2410" w:type="dxa"/>
          </w:tcPr>
          <w:p>
            <w:pPr>
              <w:pStyle w:val="TableParagraph"/>
              <w:spacing w:before="77"/>
              <w:ind w:left="386" w:right="380"/>
              <w:jc w:val="center"/>
              <w:rPr>
                <w:sz w:val="22"/>
              </w:rPr>
            </w:pPr>
            <w:r>
              <w:rPr>
                <w:sz w:val="22"/>
              </w:rPr>
              <w:t>démontable</w:t>
            </w:r>
          </w:p>
        </w:tc>
        <w:tc>
          <w:tcPr>
            <w:tcW w:w="2268" w:type="dxa"/>
          </w:tcPr>
          <w:p>
            <w:pPr>
              <w:pStyle w:val="TableParagraph"/>
              <w:spacing w:before="77"/>
              <w:ind w:left="405" w:right="394"/>
              <w:jc w:val="center"/>
              <w:rPr>
                <w:sz w:val="22"/>
              </w:rPr>
            </w:pPr>
            <w:r>
              <w:rPr>
                <w:sz w:val="22"/>
              </w:rPr>
              <w:t>par adhérence</w:t>
            </w:r>
          </w:p>
        </w:tc>
        <w:tc>
          <w:tcPr>
            <w:tcW w:w="1529" w:type="dxa"/>
          </w:tcPr>
          <w:p>
            <w:pPr>
              <w:pStyle w:val="TableParagraph"/>
              <w:spacing w:before="77"/>
              <w:ind w:left="326" w:right="312"/>
              <w:jc w:val="center"/>
              <w:rPr>
                <w:sz w:val="22"/>
              </w:rPr>
            </w:pPr>
            <w:r>
              <w:rPr>
                <w:sz w:val="22"/>
              </w:rPr>
              <w:t>directe</w:t>
            </w:r>
          </w:p>
        </w:tc>
      </w:tr>
      <w:tr>
        <w:trPr>
          <w:trHeight w:val="427" w:hRule="exact"/>
        </w:trPr>
        <w:tc>
          <w:tcPr>
            <w:tcW w:w="1951" w:type="dxa"/>
          </w:tcPr>
          <w:p>
            <w:pPr>
              <w:pStyle w:val="TableParagraph"/>
              <w:spacing w:before="81"/>
              <w:ind w:left="504" w:right="504"/>
              <w:jc w:val="center"/>
              <w:rPr>
                <w:sz w:val="22"/>
              </w:rPr>
            </w:pPr>
            <w:r>
              <w:rPr>
                <w:sz w:val="22"/>
              </w:rPr>
              <w:t>partielle</w:t>
            </w:r>
          </w:p>
        </w:tc>
        <w:tc>
          <w:tcPr>
            <w:tcW w:w="1558" w:type="dxa"/>
          </w:tcPr>
          <w:p>
            <w:pPr>
              <w:pStyle w:val="TableParagraph"/>
              <w:spacing w:before="81"/>
              <w:ind w:left="316" w:right="311"/>
              <w:jc w:val="center"/>
              <w:rPr>
                <w:sz w:val="22"/>
              </w:rPr>
            </w:pPr>
            <w:r>
              <w:rPr>
                <w:sz w:val="22"/>
              </w:rPr>
              <w:t>élastique</w:t>
            </w:r>
          </w:p>
        </w:tc>
        <w:tc>
          <w:tcPr>
            <w:tcW w:w="2410" w:type="dxa"/>
          </w:tcPr>
          <w:p>
            <w:pPr>
              <w:pStyle w:val="TableParagraph"/>
              <w:spacing w:before="81"/>
              <w:ind w:left="386" w:right="383"/>
              <w:jc w:val="center"/>
              <w:rPr>
                <w:sz w:val="22"/>
              </w:rPr>
            </w:pPr>
            <w:r>
              <w:rPr>
                <w:sz w:val="22"/>
              </w:rPr>
              <w:t>non-démontable</w:t>
            </w:r>
          </w:p>
        </w:tc>
        <w:tc>
          <w:tcPr>
            <w:tcW w:w="2268" w:type="dxa"/>
          </w:tcPr>
          <w:p>
            <w:pPr>
              <w:pStyle w:val="TableParagraph"/>
              <w:spacing w:before="81"/>
              <w:ind w:left="405" w:right="394"/>
              <w:jc w:val="center"/>
              <w:rPr>
                <w:sz w:val="22"/>
              </w:rPr>
            </w:pPr>
            <w:r>
              <w:rPr>
                <w:sz w:val="22"/>
              </w:rPr>
              <w:t>par obstacle</w:t>
            </w:r>
          </w:p>
        </w:tc>
        <w:tc>
          <w:tcPr>
            <w:tcW w:w="1529" w:type="dxa"/>
          </w:tcPr>
          <w:p>
            <w:pPr>
              <w:pStyle w:val="TableParagraph"/>
              <w:spacing w:before="81"/>
              <w:ind w:left="326" w:right="320"/>
              <w:jc w:val="center"/>
              <w:rPr>
                <w:sz w:val="22"/>
              </w:rPr>
            </w:pPr>
            <w:r>
              <w:rPr>
                <w:sz w:val="22"/>
              </w:rPr>
              <w:t>indirecte</w:t>
            </w:r>
          </w:p>
        </w:tc>
      </w:tr>
    </w:tbl>
    <w:p>
      <w:pPr>
        <w:pStyle w:val="BodyText"/>
        <w:spacing w:before="7"/>
        <w:rPr>
          <w:sz w:val="30"/>
        </w:rPr>
      </w:pPr>
    </w:p>
    <w:p>
      <w:pPr>
        <w:pStyle w:val="ListParagraph"/>
        <w:numPr>
          <w:ilvl w:val="2"/>
          <w:numId w:val="1"/>
        </w:numPr>
        <w:tabs>
          <w:tab w:pos="1524" w:val="left" w:leader="none"/>
          <w:tab w:pos="1525" w:val="left" w:leader="none"/>
        </w:tabs>
        <w:spacing w:line="276" w:lineRule="auto" w:before="1" w:after="0"/>
        <w:ind w:left="1524" w:right="407" w:hanging="705"/>
        <w:jc w:val="left"/>
        <w:rPr>
          <w:sz w:val="22"/>
        </w:rPr>
      </w:pPr>
      <w:r>
        <w:rPr>
          <w:sz w:val="22"/>
        </w:rPr>
        <w:t>Indiquer la ou les solution(s) constructive(s) utilisée(s) pour la réalisation de la liaison entre le hayon et la garniture intérieure. (utiliser le dossier technique page DT</w:t>
      </w:r>
      <w:r>
        <w:rPr>
          <w:spacing w:val="-20"/>
          <w:sz w:val="22"/>
        </w:rPr>
        <w:t> </w:t>
      </w:r>
      <w:r>
        <w:rPr>
          <w:sz w:val="22"/>
        </w:rPr>
        <w:t>8/8)</w:t>
      </w:r>
    </w:p>
    <w:p>
      <w:pPr>
        <w:pStyle w:val="BodyText"/>
      </w:pPr>
    </w:p>
    <w:p>
      <w:pPr>
        <w:spacing w:before="126"/>
        <w:ind w:left="391" w:right="285" w:firstLine="0"/>
        <w:jc w:val="left"/>
        <w:rPr>
          <w:b/>
          <w:sz w:val="22"/>
        </w:rPr>
      </w:pPr>
      <w:r>
        <w:rPr>
          <w:sz w:val="22"/>
        </w:rPr>
        <w:t>Solution(s) utilisée(s) : </w:t>
      </w:r>
      <w:r>
        <w:rPr>
          <w:b/>
          <w:color w:val="FF0000"/>
          <w:sz w:val="22"/>
        </w:rPr>
        <w:t>agrafage, vissage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054" w:val="left" w:leader="none"/>
          <w:tab w:pos="1055" w:val="left" w:leader="none"/>
        </w:tabs>
        <w:spacing w:line="278" w:lineRule="auto" w:before="0" w:after="0"/>
        <w:ind w:left="1078" w:right="396" w:hanging="686"/>
        <w:jc w:val="left"/>
        <w:rPr>
          <w:sz w:val="22"/>
        </w:rPr>
      </w:pPr>
      <w:r>
        <w:rPr>
          <w:sz w:val="22"/>
        </w:rPr>
        <w:t>Entourer le(s) procédé(s) d’obtention utilisé(s) pour la fabrication du carter du moteur d’essuie-glace</w:t>
      </w:r>
      <w:r>
        <w:rPr>
          <w:spacing w:val="43"/>
          <w:sz w:val="22"/>
        </w:rPr>
        <w:t> </w:t>
      </w:r>
      <w:r>
        <w:rPr>
          <w:sz w:val="22"/>
        </w:rPr>
        <w:t>(utiliser</w:t>
      </w:r>
      <w:r>
        <w:rPr>
          <w:spacing w:val="44"/>
          <w:sz w:val="22"/>
        </w:rPr>
        <w:t> </w:t>
      </w:r>
      <w:r>
        <w:rPr>
          <w:sz w:val="22"/>
        </w:rPr>
        <w:t>le</w:t>
      </w:r>
      <w:r>
        <w:rPr>
          <w:spacing w:val="43"/>
          <w:sz w:val="22"/>
        </w:rPr>
        <w:t> </w:t>
      </w:r>
      <w:r>
        <w:rPr>
          <w:sz w:val="22"/>
        </w:rPr>
        <w:t>dossier</w:t>
      </w:r>
      <w:r>
        <w:rPr>
          <w:spacing w:val="44"/>
          <w:sz w:val="22"/>
        </w:rPr>
        <w:t> </w:t>
      </w:r>
      <w:r>
        <w:rPr>
          <w:sz w:val="22"/>
        </w:rPr>
        <w:t>technique</w:t>
      </w:r>
      <w:r>
        <w:rPr>
          <w:spacing w:val="43"/>
          <w:sz w:val="22"/>
        </w:rPr>
        <w:t> </w:t>
      </w:r>
      <w:r>
        <w:rPr>
          <w:sz w:val="22"/>
        </w:rPr>
        <w:t>du</w:t>
      </w:r>
      <w:r>
        <w:rPr>
          <w:spacing w:val="37"/>
          <w:sz w:val="22"/>
        </w:rPr>
        <w:t> </w:t>
      </w:r>
      <w:r>
        <w:rPr>
          <w:sz w:val="22"/>
        </w:rPr>
        <w:t>système</w:t>
      </w:r>
      <w:r>
        <w:rPr>
          <w:spacing w:val="43"/>
          <w:sz w:val="22"/>
        </w:rPr>
        <w:t> </w:t>
      </w:r>
      <w:r>
        <w:rPr>
          <w:sz w:val="22"/>
        </w:rPr>
        <w:t>d’essuie-glace</w:t>
      </w:r>
      <w:r>
        <w:rPr>
          <w:spacing w:val="40"/>
          <w:sz w:val="22"/>
        </w:rPr>
        <w:t> </w:t>
      </w:r>
      <w:r>
        <w:rPr>
          <w:sz w:val="22"/>
        </w:rPr>
        <w:t>pages</w:t>
      </w:r>
      <w:r>
        <w:rPr>
          <w:spacing w:val="43"/>
          <w:sz w:val="22"/>
        </w:rPr>
        <w:t> </w:t>
      </w:r>
      <w:r>
        <w:rPr>
          <w:sz w:val="22"/>
        </w:rPr>
        <w:t>DT</w:t>
      </w:r>
      <w:r>
        <w:rPr>
          <w:spacing w:val="45"/>
          <w:sz w:val="22"/>
        </w:rPr>
        <w:t> </w:t>
      </w:r>
      <w:r>
        <w:rPr>
          <w:sz w:val="22"/>
        </w:rPr>
        <w:t>4/8</w:t>
      </w:r>
      <w:r>
        <w:rPr>
          <w:spacing w:val="43"/>
          <w:sz w:val="22"/>
        </w:rPr>
        <w:t> </w:t>
      </w:r>
      <w:r>
        <w:rPr>
          <w:sz w:val="22"/>
        </w:rPr>
        <w:t>et</w:t>
      </w:r>
      <w:r>
        <w:rPr>
          <w:spacing w:val="44"/>
          <w:sz w:val="22"/>
        </w:rPr>
        <w:t> </w:t>
      </w:r>
      <w:r>
        <w:rPr>
          <w:sz w:val="22"/>
        </w:rPr>
        <w:t>5/8).</w:t>
      </w:r>
    </w:p>
    <w:p>
      <w:pPr>
        <w:pStyle w:val="Heading5"/>
        <w:spacing w:line="251" w:lineRule="exact"/>
        <w:ind w:left="0" w:right="442"/>
        <w:jc w:val="right"/>
      </w:pPr>
      <w:r>
        <w:rPr/>
        <w:pict>
          <v:shape style="position:absolute;margin-left:391.199982pt;margin-top:28.702122pt;width:71.05pt;height:25.95pt;mso-position-horizontal-relative:page;mso-position-vertical-relative:paragraph;z-index:-32152" coordorigin="7824,574" coordsize="1421,519" path="m8534,574l8430,577,8330,585,8235,598,8148,616,8069,637,7999,663,7939,692,7854,758,7824,833,7832,872,7890,943,7999,1004,8069,1029,8148,1051,8235,1068,8330,1082,8430,1090,8534,1092,8640,1090,8740,1082,8834,1068,8922,1051,9001,1029,9071,1004,9131,975,9215,908,9245,833,9237,795,9179,724,9071,663,9001,637,8922,616,8834,598,8740,585,8640,577,8534,574xe" filled="false" stroked="true" strokeweight=".739992pt" strokecolor="#ff0000">
            <v:path arrowok="t"/>
            <w10:wrap type="none"/>
          </v:shape>
        </w:pict>
      </w:r>
      <w:r>
        <w:rPr/>
        <w:t>/1 pt</w:t>
      </w: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2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2"/>
        <w:gridCol w:w="1846"/>
        <w:gridCol w:w="1558"/>
        <w:gridCol w:w="1810"/>
      </w:tblGrid>
      <w:tr>
        <w:trPr>
          <w:trHeight w:val="482" w:hRule="exact"/>
        </w:trPr>
        <w:tc>
          <w:tcPr>
            <w:tcW w:w="1702" w:type="dxa"/>
          </w:tcPr>
          <w:p>
            <w:pPr>
              <w:pStyle w:val="TableParagraph"/>
              <w:spacing w:before="108"/>
              <w:ind w:left="460"/>
              <w:rPr>
                <w:sz w:val="22"/>
              </w:rPr>
            </w:pPr>
            <w:r>
              <w:rPr>
                <w:sz w:val="22"/>
              </w:rPr>
              <w:t>usinage</w:t>
            </w:r>
          </w:p>
        </w:tc>
        <w:tc>
          <w:tcPr>
            <w:tcW w:w="1846" w:type="dxa"/>
          </w:tcPr>
          <w:p>
            <w:pPr>
              <w:pStyle w:val="TableParagraph"/>
              <w:spacing w:before="108"/>
              <w:ind w:left="231"/>
              <w:rPr>
                <w:sz w:val="22"/>
              </w:rPr>
            </w:pPr>
            <w:r>
              <w:rPr>
                <w:sz w:val="22"/>
              </w:rPr>
              <w:t>emboutissage</w:t>
            </w:r>
          </w:p>
        </w:tc>
        <w:tc>
          <w:tcPr>
            <w:tcW w:w="1558" w:type="dxa"/>
          </w:tcPr>
          <w:p>
            <w:pPr>
              <w:pStyle w:val="TableParagraph"/>
              <w:spacing w:before="108"/>
              <w:ind w:left="338"/>
              <w:rPr>
                <w:sz w:val="22"/>
              </w:rPr>
            </w:pPr>
            <w:r>
              <w:rPr>
                <w:sz w:val="22"/>
              </w:rPr>
              <w:t>forgeage</w:t>
            </w:r>
          </w:p>
        </w:tc>
        <w:tc>
          <w:tcPr>
            <w:tcW w:w="1810" w:type="dxa"/>
          </w:tcPr>
          <w:p>
            <w:pPr>
              <w:pStyle w:val="TableParagraph"/>
              <w:spacing w:before="108"/>
              <w:ind w:left="478"/>
              <w:rPr>
                <w:sz w:val="22"/>
              </w:rPr>
            </w:pPr>
            <w:r>
              <w:rPr>
                <w:sz w:val="22"/>
              </w:rPr>
              <w:t>moulage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943" w:val="left" w:leader="none"/>
          <w:tab w:pos="944" w:val="left" w:leader="none"/>
        </w:tabs>
        <w:spacing w:line="252" w:lineRule="exact" w:before="73" w:after="0"/>
        <w:ind w:left="944" w:right="0" w:hanging="552"/>
        <w:jc w:val="left"/>
        <w:rPr>
          <w:sz w:val="22"/>
        </w:rPr>
      </w:pPr>
      <w:r>
        <w:rPr>
          <w:sz w:val="22"/>
        </w:rPr>
        <w:t>Le carter est protégé contre la</w:t>
      </w:r>
      <w:r>
        <w:rPr>
          <w:spacing w:val="-13"/>
          <w:sz w:val="22"/>
        </w:rPr>
        <w:t> </w:t>
      </w:r>
      <w:r>
        <w:rPr>
          <w:sz w:val="22"/>
        </w:rPr>
        <w:t>corrosion.</w:t>
      </w:r>
    </w:p>
    <w:p>
      <w:pPr>
        <w:pStyle w:val="BodyText"/>
        <w:tabs>
          <w:tab w:pos="10032" w:val="left" w:leader="none"/>
        </w:tabs>
        <w:spacing w:line="252" w:lineRule="exact"/>
        <w:ind w:left="958" w:right="285"/>
        <w:rPr>
          <w:b/>
        </w:rPr>
      </w:pPr>
      <w:r>
        <w:rPr/>
        <w:pict>
          <v:shape style="position:absolute;margin-left:231.119995pt;margin-top:23.372856pt;width:124.45pt;height:26.05pt;mso-position-horizontal-relative:page;mso-position-vertical-relative:paragraph;z-index:-32128" coordorigin="4622,467" coordsize="2489,521" path="m5868,467l5754,469,5644,472,5537,477,5433,484,5334,493,5239,503,5149,515,5065,529,4987,544,4915,561,4850,578,4792,597,4700,638,4642,682,4622,729,4627,753,4667,798,4742,841,4850,879,4915,896,4987,913,5065,928,5149,941,5239,953,5334,963,5433,972,5537,979,5644,984,5754,987,5868,988,5988,987,6104,984,6217,978,6325,970,6429,961,6528,949,6620,936,6706,921,6786,904,6858,886,6922,867,7024,825,7089,779,7111,729,7106,704,7062,656,6978,611,6858,571,6786,553,6706,536,6620,521,6528,507,6429,496,6325,486,6217,478,6104,472,5988,469,5868,467xe" filled="false" stroked="true" strokeweight=".737004pt" strokecolor="#ff0000">
            <v:path arrowok="t"/>
            <w10:wrap type="none"/>
          </v:shape>
        </w:pict>
      </w:r>
      <w:r>
        <w:rPr/>
        <w:t>Entourer le procédé utilisé pour éviter</w:t>
      </w:r>
      <w:r>
        <w:rPr>
          <w:spacing w:val="-11"/>
        </w:rPr>
        <w:t> </w:t>
      </w:r>
      <w:r>
        <w:rPr/>
        <w:t>la</w:t>
      </w:r>
      <w:r>
        <w:rPr>
          <w:spacing w:val="-2"/>
        </w:rPr>
        <w:t> </w:t>
      </w:r>
      <w:r>
        <w:rPr/>
        <w:t>corrosion.</w:t>
        <w:tab/>
      </w:r>
      <w:r>
        <w:rPr>
          <w:b/>
        </w:rPr>
        <w:t>/1 pt</w:t>
      </w:r>
    </w:p>
    <w:p>
      <w:pPr>
        <w:pStyle w:val="BodyText"/>
        <w:spacing w:before="5"/>
        <w:rPr>
          <w:b/>
        </w:rPr>
      </w:pPr>
    </w:p>
    <w:tbl>
      <w:tblPr>
        <w:tblW w:w="0" w:type="auto"/>
        <w:jc w:val="left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58"/>
        <w:gridCol w:w="3161"/>
        <w:gridCol w:w="3242"/>
      </w:tblGrid>
      <w:tr>
        <w:trPr>
          <w:trHeight w:val="422" w:hRule="exact"/>
        </w:trPr>
        <w:tc>
          <w:tcPr>
            <w:tcW w:w="3158" w:type="dxa"/>
          </w:tcPr>
          <w:p>
            <w:pPr>
              <w:pStyle w:val="TableParagraph"/>
              <w:spacing w:before="77"/>
              <w:ind w:left="460"/>
              <w:rPr>
                <w:sz w:val="22"/>
              </w:rPr>
            </w:pPr>
            <w:r>
              <w:rPr>
                <w:sz w:val="22"/>
              </w:rPr>
              <w:t>un traitement chimique</w:t>
            </w:r>
          </w:p>
        </w:tc>
        <w:tc>
          <w:tcPr>
            <w:tcW w:w="3161" w:type="dxa"/>
          </w:tcPr>
          <w:p>
            <w:pPr>
              <w:pStyle w:val="TableParagraph"/>
              <w:spacing w:before="77"/>
              <w:ind w:left="537"/>
              <w:rPr>
                <w:sz w:val="22"/>
              </w:rPr>
            </w:pPr>
            <w:r>
              <w:rPr>
                <w:sz w:val="22"/>
              </w:rPr>
              <w:t>le choix de la matière</w:t>
            </w:r>
          </w:p>
        </w:tc>
        <w:tc>
          <w:tcPr>
            <w:tcW w:w="3242" w:type="dxa"/>
          </w:tcPr>
          <w:p>
            <w:pPr>
              <w:pStyle w:val="TableParagraph"/>
              <w:spacing w:before="77"/>
              <w:ind w:left="248"/>
              <w:rPr>
                <w:sz w:val="22"/>
              </w:rPr>
            </w:pPr>
            <w:r>
              <w:rPr>
                <w:sz w:val="22"/>
              </w:rPr>
              <w:t>un recouvrement de surface</w:t>
            </w: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958" w:val="left" w:leader="none"/>
          <w:tab w:pos="959" w:val="left" w:leader="none"/>
          <w:tab w:pos="8139" w:val="left" w:leader="none"/>
        </w:tabs>
        <w:spacing w:line="240" w:lineRule="auto" w:before="73" w:after="0"/>
        <w:ind w:left="958" w:right="398" w:hanging="566"/>
        <w:jc w:val="left"/>
        <w:rPr>
          <w:b/>
          <w:sz w:val="22"/>
        </w:rPr>
      </w:pPr>
      <w:r>
        <w:rPr>
          <w:sz w:val="22"/>
        </w:rPr>
        <w:t>Compléter le diagramme SADT niveau A-0 du moteur électrique de l’essuie-glace avec les propositions</w:t>
      </w:r>
      <w:r>
        <w:rPr>
          <w:spacing w:val="-1"/>
          <w:sz w:val="22"/>
        </w:rPr>
        <w:t> </w:t>
      </w:r>
      <w:r>
        <w:rPr>
          <w:sz w:val="22"/>
        </w:rPr>
        <w:t>suivantes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76" w:lineRule="auto" w:before="1"/>
        <w:ind w:left="958" w:right="285" w:firstLine="60"/>
      </w:pPr>
      <w:r>
        <w:rPr>
          <w:i/>
          <w:u w:val="single"/>
        </w:rPr>
        <w:t>Propositions : </w:t>
      </w:r>
      <w:r>
        <w:rPr/>
        <w:t>énergie mécanique, énergie électrique, moteur électrique, transformer l’énergie électrique en énergie mécanique.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tabs>
          <w:tab w:pos="8415" w:val="left" w:leader="none"/>
        </w:tabs>
        <w:spacing w:before="69"/>
        <w:ind w:left="353" w:right="285" w:firstLine="0"/>
        <w:jc w:val="left"/>
        <w:rPr>
          <w:b/>
          <w:sz w:val="24"/>
        </w:rPr>
      </w:pPr>
      <w:r>
        <w:rPr/>
        <w:pict>
          <v:group style="position:absolute;margin-left:172.664993pt;margin-top:-17.229628pt;width:256.1500pt;height:176.1pt;mso-position-horizontal-relative:page;mso-position-vertical-relative:paragraph;z-index:-32056" coordorigin="3453,-345" coordsize="5123,3522">
            <v:shape style="position:absolute;left:4474;top:1926;width:120;height:1227" coordorigin="4474,1926" coordsize="120,1227" path="m4541,2020l4529,2020,4526,2027,4531,3145,4534,3150,4538,3153,4543,3150,4546,3145,4541,2027,4541,2020xm4534,1926l4474,2046,4526,2046,4526,2027,4529,2020,4580,2020,4534,1926xm4580,2020l4541,2020,4541,2027,4541,2046,4594,2046,4580,2020xe" filled="true" fillcolor="#000000" stroked="false">
              <v:path arrowok="t"/>
              <v:fill type="solid"/>
            </v:shape>
            <v:line style="position:absolute" from="4546,3165" to="8400,3169" stroked="true" strokeweight=".737004pt" strokecolor="#000000"/>
            <v:shape style="position:absolute;left:4474;top:1926;width:3934;height:12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8"/>
                      </w:rPr>
                    </w:pPr>
                  </w:p>
                  <w:p>
                    <w:pPr>
                      <w:spacing w:before="0"/>
                      <w:ind w:left="1358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z w:val="22"/>
                      </w:rPr>
                      <w:t>Moteur électrique</w:t>
                    </w:r>
                  </w:p>
                </w:txbxContent>
              </v:textbox>
              <w10:wrap type="none"/>
            </v:shape>
            <v:shape style="position:absolute;left:3461;top:-337;width:5108;height:2271" type="#_x0000_t202" filled="false" stroked="true" strokeweight=".73700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18"/>
                      </w:rPr>
                    </w:pPr>
                  </w:p>
                  <w:p>
                    <w:pPr>
                      <w:tabs>
                        <w:tab w:pos="4430" w:val="left" w:leader="none"/>
                      </w:tabs>
                      <w:spacing w:before="1"/>
                      <w:ind w:left="53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z w:val="22"/>
                        <w:u w:val="single" w:color="000000"/>
                      </w:rPr>
                      <w:t>Transformer l’énergie électrique</w:t>
                    </w:r>
                    <w:r>
                      <w:rPr>
                        <w:b/>
                        <w:color w:val="FF0000"/>
                        <w:spacing w:val="-10"/>
                        <w:sz w:val="22"/>
                        <w:u w:val="single" w:color="000000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  <w:u w:val="single" w:color="000000"/>
                      </w:rPr>
                      <w:t>en</w:t>
                      <w:tab/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11"/>
                      <w:rPr>
                        <w:b/>
                        <w:sz w:val="22"/>
                      </w:rPr>
                    </w:pPr>
                  </w:p>
                  <w:p>
                    <w:pPr>
                      <w:spacing w:before="0"/>
                      <w:ind w:left="53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z w:val="22"/>
                      </w:rPr>
                      <w:t>énergie mécanique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FF0000"/>
          <w:sz w:val="24"/>
        </w:rPr>
        <w:t>Énergie</w:t>
      </w:r>
      <w:r>
        <w:rPr>
          <w:b/>
          <w:color w:val="FF0000"/>
          <w:spacing w:val="-3"/>
          <w:sz w:val="24"/>
        </w:rPr>
        <w:t> </w:t>
      </w:r>
      <w:r>
        <w:rPr>
          <w:b/>
          <w:color w:val="FF0000"/>
          <w:sz w:val="24"/>
        </w:rPr>
        <w:t>électrique</w:t>
        <w:tab/>
        <w:t>Énergie</w:t>
      </w:r>
      <w:r>
        <w:rPr>
          <w:b/>
          <w:color w:val="FF0000"/>
          <w:spacing w:val="-6"/>
          <w:sz w:val="24"/>
        </w:rPr>
        <w:t> </w:t>
      </w:r>
      <w:r>
        <w:rPr>
          <w:b/>
          <w:color w:val="FF0000"/>
          <w:sz w:val="24"/>
        </w:rPr>
        <w:t>mécanique</w:t>
      </w:r>
    </w:p>
    <w:p>
      <w:pPr>
        <w:pStyle w:val="BodyText"/>
        <w:spacing w:before="4"/>
        <w:rPr>
          <w:b/>
          <w:sz w:val="25"/>
        </w:rPr>
      </w:pPr>
      <w:r>
        <w:rPr/>
        <w:pict>
          <v:shape style="position:absolute;margin-left:70.199997pt;margin-top:16.536545pt;width:102.85pt;height:6pt;mso-position-horizontal-relative:page;mso-position-vertical-relative:paragraph;z-index:1384;mso-wrap-distance-left:0;mso-wrap-distance-right:0" coordorigin="1404,331" coordsize="2057,120" path="m3341,400l3341,451,3442,400,3360,400,3341,400xm3341,331l3341,400,3360,400,3367,398,3367,386,3360,384,3446,384,3341,331xm3446,384l3360,384,3367,386,3367,398,3360,400,3442,400,3461,391,3446,384xm3341,384l1406,384,1404,391,1406,396,1411,398,3341,400,3341,3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28.519989pt;margin-top:16.536545pt;width:104.9pt;height:6pt;mso-position-horizontal-relative:page;mso-position-vertical-relative:paragraph;z-index:1408;mso-wrap-distance-left:0;mso-wrap-distance-right:0" coordorigin="8570,331" coordsize="2098,120" path="m10548,400l10548,451,10649,400,10570,400,10548,400xm10548,331l10548,400,10570,400,10574,398,10577,391,10574,386,10570,384,10654,384,10548,331xm10654,384l10570,384,10574,386,10577,391,10574,398,10570,400,10649,400,10668,391,10654,384xm10548,384l8573,384,8570,391,8573,396,8578,398,10548,400,10548,384xe" filled="true" fillcolor="#000000" stroked="false">
            <v:path arrowok="t"/>
            <v:fill typ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1432;mso-wrap-distance-left:0;mso-wrap-distance-right:0" from="201pt,41.496543pt" to="394.559996pt,41.136543pt" stroked="true" strokeweight=".737004pt" strokecolor="#000000">
            <w10:wrap type="topAndBottom"/>
          </v:line>
        </w:pic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3/10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40"/>
        </w:sectPr>
      </w:pPr>
    </w:p>
    <w:p>
      <w:pPr>
        <w:pStyle w:val="Heading5"/>
        <w:numPr>
          <w:ilvl w:val="1"/>
          <w:numId w:val="1"/>
        </w:numPr>
        <w:tabs>
          <w:tab w:pos="824" w:val="left" w:leader="none"/>
          <w:tab w:pos="9989" w:val="left" w:leader="none"/>
        </w:tabs>
        <w:spacing w:line="240" w:lineRule="auto" w:before="5" w:after="0"/>
        <w:ind w:left="824" w:right="0" w:hanging="432"/>
        <w:jc w:val="left"/>
      </w:pPr>
      <w:r>
        <w:rPr/>
        <w:t>Analyse</w:t>
      </w:r>
      <w:r>
        <w:rPr>
          <w:spacing w:val="-3"/>
        </w:rPr>
        <w:t> </w:t>
      </w:r>
      <w:r>
        <w:rPr/>
        <w:t>d’un</w:t>
      </w:r>
      <w:r>
        <w:rPr>
          <w:spacing w:val="-3"/>
        </w:rPr>
        <w:t> </w:t>
      </w:r>
      <w:r>
        <w:rPr/>
        <w:t>élément</w:t>
        <w:tab/>
        <w:t>/3</w:t>
      </w:r>
      <w:r>
        <w:rPr>
          <w:spacing w:val="-1"/>
        </w:rPr>
        <w:t> </w:t>
      </w:r>
      <w:r>
        <w:rPr/>
        <w:t>pts</w:t>
      </w:r>
    </w:p>
    <w:p>
      <w:pPr>
        <w:pStyle w:val="BodyText"/>
        <w:spacing w:before="128"/>
        <w:ind w:left="391" w:right="396"/>
      </w:pPr>
      <w:r>
        <w:rPr/>
        <w:t>À l’aide du dossier technique page DT 4/8, identifier sur les représentations l’assemblage support d’essuie-glace + insert.</w:t>
      </w:r>
    </w:p>
    <w:p>
      <w:pPr>
        <w:pStyle w:val="BodyText"/>
        <w:spacing w:before="9"/>
        <w:rPr>
          <w:sz w:val="21"/>
        </w:rPr>
      </w:pPr>
    </w:p>
    <w:p>
      <w:pPr>
        <w:pStyle w:val="Heading5"/>
        <w:ind w:left="819"/>
      </w:pPr>
      <w:r>
        <w:rPr/>
        <w:t>1.7.1</w:t>
      </w:r>
    </w:p>
    <w:p>
      <w:pPr>
        <w:pStyle w:val="ListParagraph"/>
        <w:numPr>
          <w:ilvl w:val="0"/>
          <w:numId w:val="2"/>
        </w:numPr>
        <w:tabs>
          <w:tab w:pos="1043" w:val="left" w:leader="none"/>
        </w:tabs>
        <w:spacing w:line="276" w:lineRule="auto" w:before="4" w:after="0"/>
        <w:ind w:left="819" w:right="397" w:firstLine="0"/>
        <w:jc w:val="left"/>
        <w:rPr>
          <w:sz w:val="22"/>
        </w:rPr>
      </w:pPr>
      <w:r>
        <w:rPr>
          <w:sz w:val="22"/>
        </w:rPr>
        <w:t>colorier en rouge la surface fonctionnelle utile à la mise en position de l’assemblage sur l’axe de sortie du</w:t>
      </w:r>
      <w:r>
        <w:rPr>
          <w:spacing w:val="-5"/>
          <w:sz w:val="22"/>
        </w:rPr>
        <w:t> </w:t>
      </w:r>
      <w:r>
        <w:rPr>
          <w:sz w:val="22"/>
        </w:rPr>
        <w:t>motoréducteur.</w:t>
      </w:r>
    </w:p>
    <w:p>
      <w:pPr>
        <w:pStyle w:val="ListParagraph"/>
        <w:numPr>
          <w:ilvl w:val="0"/>
          <w:numId w:val="2"/>
        </w:numPr>
        <w:tabs>
          <w:tab w:pos="1038" w:val="left" w:leader="none"/>
        </w:tabs>
        <w:spacing w:line="276" w:lineRule="auto" w:before="0" w:after="0"/>
        <w:ind w:left="819" w:right="400" w:firstLine="0"/>
        <w:jc w:val="left"/>
        <w:rPr>
          <w:sz w:val="22"/>
        </w:rPr>
      </w:pPr>
      <w:r>
        <w:rPr/>
        <w:pict>
          <v:group style="position:absolute;margin-left:66.345001pt;margin-top:27.597181pt;width:400.6pt;height:209.9pt;mso-position-horizontal-relative:page;mso-position-vertical-relative:paragraph;z-index:-31960" coordorigin="1327,552" coordsize="8012,4198">
            <v:shape style="position:absolute;left:3197;top:552;width:6142;height:4198" type="#_x0000_t75" stroked="false">
              <v:imagedata r:id="rId8" o:title=""/>
            </v:shape>
            <v:shape style="position:absolute;left:2573;top:1752;width:1522;height:773" coordorigin="2573,1752" coordsize="1522,773" path="m3984,2477l3960,2525,4094,2525,4066,2486,4003,2486,3984,2477xm3991,2464l3984,2477,4003,2486,4008,2486,4013,2482,4013,2477,4008,2472,3991,2464xm4015,2417l3991,2464,4008,2472,4013,2477,4013,2482,4008,2486,4066,2486,4015,2417xm2582,1752l2578,1752,2573,1757,2573,1762,2578,1766,3984,2477,3991,2464,2582,1752xe" filled="true" fillcolor="#000000" stroked="false">
              <v:path arrowok="t"/>
              <v:fill type="solid"/>
            </v:shape>
            <v:rect style="position:absolute;left:1334;top:1430;width:1531;height:600" filled="true" fillcolor="#ffffff" stroked="false">
              <v:fill type="solid"/>
            </v:rect>
            <v:shape style="position:absolute;left:4620;top:3094;width:1988;height:1284" coordorigin="4620,3094" coordsize="1988,1284" path="m4725,3152l4717,3165,6595,4375,6602,4378,6607,4373,6607,4368,6605,4363,4725,3152xm4620,3094l4687,3209,4717,3165,4699,3154,4697,3149,4697,3144,4702,3142,4732,3142,4754,3108,4620,3094xm4709,3142l4702,3142,4697,3144,4697,3149,4699,3154,4717,3165,4725,3152,4709,3142xm4732,3142l4709,3142,4725,3152,4732,3142xe" filled="true" fillcolor="#000000" stroked="false">
              <v:path arrowok="t"/>
              <v:fill type="solid"/>
            </v:shape>
            <v:rect style="position:absolute;left:6106;top:3890;width:1529;height:600" filled="true" fillcolor="#ffffff" stroked="false">
              <v:fill type="solid"/>
            </v:rect>
            <v:shape style="position:absolute;left:1334;top:1428;width:1532;height:600" type="#_x0000_t202" filled="false" stroked="true" strokeweight=".75pt" strokecolor="#000000">
              <v:textbox inset="0,0,0,0">
                <w:txbxContent>
                  <w:p>
                    <w:pPr>
                      <w:spacing w:before="81"/>
                      <w:ind w:left="14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z w:val="22"/>
                      </w:rPr>
                      <w:t>Vert</w:t>
                    </w:r>
                  </w:p>
                </w:txbxContent>
              </v:textbox>
              <w10:wrap type="none"/>
            </v:shape>
            <v:shape style="position:absolute;left:6106;top:3888;width:1529;height:600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81"/>
                      <w:ind w:left="143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FF0000"/>
                        <w:sz w:val="22"/>
                      </w:rPr>
                      <w:t>Rouge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2"/>
        </w:rPr>
        <w:t>colorier en vert la surface fonctionnelle utile au maintien en position de l’assemblage sur l’axe </w:t>
      </w:r>
      <w:r>
        <w:rPr>
          <w:spacing w:val="-3"/>
          <w:sz w:val="22"/>
        </w:rPr>
        <w:t>de </w:t>
      </w:r>
      <w:r>
        <w:rPr>
          <w:sz w:val="22"/>
        </w:rPr>
        <w:t>sortie du</w:t>
      </w:r>
      <w:r>
        <w:rPr>
          <w:spacing w:val="-5"/>
          <w:sz w:val="22"/>
        </w:rPr>
        <w:t> </w:t>
      </w:r>
      <w:r>
        <w:rPr>
          <w:sz w:val="22"/>
        </w:rPr>
        <w:t>motoréducteur.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48" w:lineRule="auto" w:before="126"/>
        <w:ind w:left="391" w:right="285" w:firstLine="429"/>
        <w:rPr>
          <w:b/>
        </w:rPr>
      </w:pPr>
      <w:r>
        <w:rPr>
          <w:b/>
        </w:rPr>
        <w:t>1.7.2 </w:t>
      </w:r>
      <w:r>
        <w:rPr/>
        <w:t>Identifier la pièce assurant le maintien en position de l’assemblage sur l’axe semi-denté. Réponse : </w:t>
      </w:r>
      <w:r>
        <w:rPr>
          <w:b/>
          <w:color w:val="FF0000"/>
        </w:rPr>
        <w:t>Écrou à embase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5"/>
        <w:numPr>
          <w:ilvl w:val="1"/>
          <w:numId w:val="1"/>
        </w:numPr>
        <w:tabs>
          <w:tab w:pos="943" w:val="left" w:leader="none"/>
          <w:tab w:pos="944" w:val="left" w:leader="none"/>
          <w:tab w:pos="10003" w:val="left" w:leader="none"/>
        </w:tabs>
        <w:spacing w:line="240" w:lineRule="auto" w:before="0" w:after="0"/>
        <w:ind w:left="944" w:right="0" w:hanging="552"/>
        <w:jc w:val="left"/>
      </w:pPr>
      <w:r>
        <w:rPr/>
        <w:t>Étanchéité</w:t>
        <w:tab/>
        <w:t>/6</w:t>
      </w:r>
      <w:r>
        <w:rPr>
          <w:spacing w:val="-1"/>
        </w:rPr>
        <w:t> </w:t>
      </w:r>
      <w:r>
        <w:rPr/>
        <w:t>pts</w:t>
      </w:r>
    </w:p>
    <w:p>
      <w:pPr>
        <w:pStyle w:val="ListParagraph"/>
        <w:numPr>
          <w:ilvl w:val="2"/>
          <w:numId w:val="1"/>
        </w:numPr>
        <w:tabs>
          <w:tab w:pos="1525" w:val="left" w:leader="none"/>
        </w:tabs>
        <w:spacing w:line="276" w:lineRule="auto" w:before="126" w:after="0"/>
        <w:ind w:left="1524" w:right="397" w:hanging="703"/>
        <w:jc w:val="both"/>
        <w:rPr>
          <w:sz w:val="22"/>
        </w:rPr>
      </w:pPr>
      <w:r>
        <w:rPr>
          <w:sz w:val="22"/>
        </w:rPr>
        <w:t>Identifier en fléchant ou en mettant une croix sur la représentation ci-dessous, la pièce assurant la fonction étanchéité entre la vitre arrière et le système d’essuie-glace pendant le fonctionnement.</w:t>
      </w:r>
    </w:p>
    <w:p>
      <w:pPr>
        <w:pStyle w:val="BodyText"/>
        <w:spacing w:before="7"/>
        <w:rPr>
          <w:sz w:val="15"/>
        </w:rPr>
      </w:pPr>
      <w:r>
        <w:rPr/>
        <w:pict>
          <v:group style="position:absolute;margin-left:141.600006pt;margin-top:10.94506pt;width:308.9pt;height:231.15pt;mso-position-horizontal-relative:page;mso-position-vertical-relative:paragraph;z-index:1720;mso-wrap-distance-left:0;mso-wrap-distance-right:0" coordorigin="2832,219" coordsize="6178,4623">
            <v:shape style="position:absolute;left:2832;top:219;width:6178;height:4622" type="#_x0000_t75" stroked="false">
              <v:imagedata r:id="rId9" o:title=""/>
            </v:shape>
            <v:shape style="position:absolute;left:5469;top:2329;width:1036;height:727" coordorigin="5469,2329" coordsize="1036,727" path="m5609,2329l5572,2330,5533,2359,5500,2401,5479,2444,5471,2487,5469,2538,5473,2592,5479,2643,5486,2691,5496,2739,5513,2786,5542,2833,5586,2885,5643,2939,5705,2988,5767,3025,5826,3045,5888,3054,5950,3055,6012,3051,6077,3042,6142,3026,6206,3004,6264,2977,6318,2940,6368,2897,6413,2849,6449,2799,6476,2746,6495,2689,6499,2670,6005,2670,5952,2669,5900,2659,5848,2640,5798,2612,5753,2573,5713,2515,5677,2438,5643,2368,5609,2329xm6389,2362l6367,2365,6349,2391,6329,2429,6305,2465,6276,2502,6242,2546,6205,2588,6163,2621,6114,2644,6060,2661,6005,2670,6499,2670,6505,2630,6504,2573,6486,2513,6454,2448,6419,2393,6389,2362xe" filled="true" fillcolor="#ffffff" stroked="false">
              <v:path arrowok="t"/>
              <v:fill type="solid"/>
            </v:shape>
            <v:shape style="position:absolute;left:5469;top:2329;width:1036;height:727" coordorigin="5469,2329" coordsize="1036,727" path="m5609,2329l5643,2368,5677,2438,5713,2515,5753,2573,5848,2640,5952,2669,6005,2670,6060,2661,6163,2621,6242,2546,6276,2502,6305,2465,6329,2429,6349,2391,6367,2365,6454,2448,6486,2513,6504,2573,6505,2630,6495,2689,6476,2746,6413,2849,6368,2897,6318,2940,6264,2977,6206,3004,6142,3026,6077,3042,6012,3051,5950,3055,5888,3054,5826,3045,5767,3025,5705,2988,5643,2939,5586,2885,5542,2833,5496,2739,5479,2643,5469,2538,5471,2487,5479,2444,5500,2401,5533,2359,5572,2330,5609,2329xe" filled="false" stroked="true" strokeweight=".75pt" strokecolor="#000000">
              <v:path arrowok="t"/>
            </v:shape>
            <w10:wrap type="topAndBottom"/>
          </v:group>
        </w:pict>
      </w: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4/10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40"/>
        </w:sectPr>
      </w:pPr>
    </w:p>
    <w:p>
      <w:pPr>
        <w:pStyle w:val="ListParagraph"/>
        <w:numPr>
          <w:ilvl w:val="2"/>
          <w:numId w:val="1"/>
        </w:numPr>
        <w:tabs>
          <w:tab w:pos="1567" w:val="left" w:leader="none"/>
          <w:tab w:pos="1568" w:val="left" w:leader="none"/>
        </w:tabs>
        <w:spacing w:line="240" w:lineRule="auto" w:before="5" w:after="0"/>
        <w:ind w:left="1525" w:right="397" w:hanging="706"/>
        <w:jc w:val="left"/>
        <w:rPr>
          <w:sz w:val="22"/>
        </w:rPr>
      </w:pPr>
      <w:r>
        <w:rPr>
          <w:sz w:val="22"/>
        </w:rPr>
        <w:t>Identifier le type d’étanchéité utilisé entre la vitre arrière et le système d’essuie-glace. (Entourer les bonnes</w:t>
      </w:r>
      <w:r>
        <w:rPr>
          <w:spacing w:val="-12"/>
          <w:sz w:val="22"/>
        </w:rPr>
        <w:t> </w:t>
      </w:r>
      <w:r>
        <w:rPr>
          <w:sz w:val="22"/>
        </w:rPr>
        <w:t>réponses).</w:t>
      </w: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124.549995pt;margin-top:11.573433pt;width:346.25pt;height:19.5pt;mso-position-horizontal-relative:page;mso-position-vertical-relative:paragraph;z-index:1912;mso-wrap-distance-left:0;mso-wrap-distance-right:0" coordorigin="2491,231" coordsize="6925,390">
            <v:line style="position:absolute" from="2501,287" to="4193,287" stroked="true" strokeweight=".48pt" strokecolor="#000000"/>
            <v:line style="position:absolute" from="4202,287" to="5894,287" stroked="true" strokeweight=".48pt" strokecolor="#000000"/>
            <v:line style="position:absolute" from="5904,287" to="7596,287" stroked="true" strokeweight=".48pt" strokecolor="#000000"/>
            <v:line style="position:absolute" from="7606,287" to="9406,287" stroked="true" strokeweight=".48pt" strokecolor="#000000"/>
            <v:line style="position:absolute" from="2496,282" to="2496,556" stroked="true" strokeweight=".48pt" strokecolor="#000000"/>
            <v:line style="position:absolute" from="2501,551" to="4193,551" stroked="true" strokeweight=".48pt" strokecolor="#000000"/>
            <v:line style="position:absolute" from="4198,282" to="4198,556" stroked="true" strokeweight=".48pt" strokecolor="#000000"/>
            <v:line style="position:absolute" from="4202,551" to="5894,551" stroked="true" strokeweight=".48pt" strokecolor="#000000"/>
            <v:line style="position:absolute" from="5899,282" to="5899,556" stroked="true" strokeweight=".48pt" strokecolor="#000000"/>
            <v:line style="position:absolute" from="5904,551" to="7596,551" stroked="true" strokeweight=".48pt" strokecolor="#000000"/>
            <v:line style="position:absolute" from="7601,282" to="7601,556" stroked="true" strokeweight=".48pt" strokecolor="#000000"/>
            <v:line style="position:absolute" from="7606,551" to="9406,551" stroked="true" strokeweight=".48pt" strokecolor="#000000"/>
            <v:line style="position:absolute" from="9410,282" to="9410,556" stroked="true" strokeweight=".48pt" strokecolor="#000000"/>
            <v:shape style="position:absolute;left:2570;top:239;width:1421;height:375" coordorigin="2570,239" coordsize="1421,375" path="m3281,239l3165,241,3056,249,2954,260,2861,275,2778,294,2707,316,2649,340,2580,396,2570,426,2580,456,2649,512,2707,537,2778,558,2861,577,2954,592,3056,604,3165,611,3281,613,3396,611,3505,604,3607,592,3700,577,3783,558,3854,537,3912,512,3982,456,3991,426,3982,396,3912,340,3854,316,3783,294,3700,275,3607,260,3505,249,3396,241,3281,239xe" filled="false" stroked="true" strokeweight=".737004pt" strokecolor="#ff0000">
              <v:path arrowok="t"/>
            </v:shape>
            <v:shape style="position:absolute;left:7776;top:239;width:1421;height:375" coordorigin="7776,239" coordsize="1421,375" path="m8486,239l8371,241,8261,249,8159,260,8066,275,7984,294,7913,316,7855,340,7785,396,7776,426,7785,456,7855,512,7913,537,7984,558,8066,577,8159,592,8261,604,8371,611,8486,613,8601,611,8711,604,8812,592,8905,577,8988,558,9059,537,9117,512,9187,456,9197,426,9187,396,9117,340,9059,316,8988,294,8905,275,8812,260,8711,249,8601,241,8486,239xe" filled="false" stroked="true" strokeweight=".737004pt" strokecolor="#ff0000">
              <v:path arrowok="t"/>
            </v:shape>
            <v:shape style="position:absolute;left:2496;top:287;width:1702;height:264" type="#_x0000_t202" filled="false" stroked="false">
              <v:textbox inset="0,0,0,0">
                <w:txbxContent>
                  <w:p>
                    <w:pPr>
                      <w:spacing w:before="2"/>
                      <w:ind w:left="46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statique</w:t>
                    </w:r>
                  </w:p>
                </w:txbxContent>
              </v:textbox>
              <w10:wrap type="none"/>
            </v:shape>
            <v:shape style="position:absolute;left:4198;top:287;width:1702;height:264" type="#_x0000_t202" filled="false" stroked="false">
              <v:textbox inset="0,0,0,0">
                <w:txbxContent>
                  <w:p>
                    <w:pPr>
                      <w:spacing w:before="2"/>
                      <w:ind w:left="31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dynamique</w:t>
                    </w:r>
                  </w:p>
                </w:txbxContent>
              </v:textbox>
              <w10:wrap type="none"/>
            </v:shape>
            <v:shape style="position:absolute;left:5899;top:287;width:1702;height:264" type="#_x0000_t202" filled="false" stroked="false">
              <v:textbox inset="0,0,0,0">
                <w:txbxContent>
                  <w:p>
                    <w:pPr>
                      <w:spacing w:before="2"/>
                      <w:ind w:left="52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directe</w:t>
                    </w:r>
                  </w:p>
                </w:txbxContent>
              </v:textbox>
              <w10:wrap type="none"/>
            </v:shape>
            <v:shape style="position:absolute;left:7601;top:287;width:1810;height:264" type="#_x0000_t202" filled="false" stroked="false">
              <v:textbox inset="0,0,0,0">
                <w:txbxContent>
                  <w:p>
                    <w:pPr>
                      <w:spacing w:before="2"/>
                      <w:ind w:left="49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indirecte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8"/>
        </w:rPr>
      </w:pPr>
    </w:p>
    <w:p>
      <w:pPr>
        <w:pStyle w:val="ListParagraph"/>
        <w:numPr>
          <w:ilvl w:val="2"/>
          <w:numId w:val="1"/>
        </w:numPr>
        <w:tabs>
          <w:tab w:pos="1517" w:val="left" w:leader="none"/>
          <w:tab w:pos="1518" w:val="left" w:leader="none"/>
        </w:tabs>
        <w:spacing w:line="244" w:lineRule="auto" w:before="73" w:after="0"/>
        <w:ind w:left="1524" w:right="396" w:hanging="712"/>
        <w:jc w:val="left"/>
        <w:rPr>
          <w:rFonts w:ascii="Comic Sans MS" w:hAnsi="Comic Sans MS"/>
          <w:sz w:val="20"/>
        </w:rPr>
      </w:pPr>
      <w:r>
        <w:rPr>
          <w:sz w:val="22"/>
        </w:rPr>
        <w:t>Décrire l’opération que vous allez mettre en œuvre pour vérifier l’étanchéité vitre arrière essuie-glace une fois la réparation</w:t>
      </w:r>
      <w:r>
        <w:rPr>
          <w:spacing w:val="-14"/>
          <w:sz w:val="22"/>
        </w:rPr>
        <w:t> </w:t>
      </w:r>
      <w:r>
        <w:rPr>
          <w:sz w:val="22"/>
        </w:rPr>
        <w:t>effectuée</w:t>
      </w:r>
      <w:r>
        <w:rPr>
          <w:rFonts w:ascii="Comic Sans MS" w:hAnsi="Comic Sans MS"/>
          <w:sz w:val="20"/>
        </w:rPr>
        <w:t>.</w:t>
      </w:r>
    </w:p>
    <w:p>
      <w:pPr>
        <w:pStyle w:val="Heading5"/>
        <w:spacing w:before="128"/>
        <w:ind w:left="1524"/>
      </w:pPr>
      <w:r>
        <w:rPr>
          <w:color w:val="FF0000"/>
        </w:rPr>
        <w:t>Un test d’étanchéité avec de l’eau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945" w:val="left" w:leader="none"/>
          <w:tab w:pos="9977" w:val="left" w:leader="none"/>
        </w:tabs>
        <w:spacing w:line="240" w:lineRule="auto" w:before="166" w:after="0"/>
        <w:ind w:left="944" w:right="0" w:hanging="552"/>
        <w:jc w:val="both"/>
        <w:rPr>
          <w:b/>
          <w:sz w:val="22"/>
        </w:rPr>
      </w:pPr>
      <w:r>
        <w:rPr>
          <w:b/>
          <w:sz w:val="22"/>
        </w:rPr>
        <w:t>Vérification de la transmission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du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mouvement</w:t>
        <w:tab/>
        <w:t>/6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line="276" w:lineRule="auto" w:before="128"/>
        <w:ind w:left="391" w:right="394"/>
        <w:jc w:val="both"/>
      </w:pPr>
      <w:r>
        <w:rPr/>
        <w:t>Après avoir vérifié l’étanchéité du système, le contrôle  du  bon  fonctionnement  de  l’essuie-glace  arrière donne le résultat suivant : le bruit généré par le fonctionnement du motoréducteur lors de son alimentation est bien perçu, mais le mouvement de l’essuie-glace s’arrête lors de son</w:t>
      </w:r>
      <w:r>
        <w:rPr>
          <w:spacing w:val="-32"/>
        </w:rPr>
        <w:t> </w:t>
      </w:r>
      <w:r>
        <w:rPr/>
        <w:t>aller-retour.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504" w:val="left" w:leader="none"/>
        </w:tabs>
        <w:spacing w:line="240" w:lineRule="auto" w:before="0" w:after="0"/>
        <w:ind w:left="1524" w:right="397" w:hanging="705"/>
        <w:jc w:val="left"/>
        <w:rPr>
          <w:sz w:val="22"/>
        </w:rPr>
      </w:pPr>
      <w:r>
        <w:rPr>
          <w:sz w:val="22"/>
        </w:rPr>
        <w:t>Donner la désignation de la pièce du motoréducteur du système d’essuie-glace qui parait     la plus fragile (utiliser le dossier technique page DT</w:t>
      </w:r>
      <w:r>
        <w:rPr>
          <w:spacing w:val="-16"/>
          <w:sz w:val="22"/>
        </w:rPr>
        <w:t> </w:t>
      </w:r>
      <w:r>
        <w:rPr>
          <w:sz w:val="22"/>
        </w:rPr>
        <w:t>5/8)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529" w:right="285" w:firstLine="0"/>
        <w:jc w:val="left"/>
        <w:rPr>
          <w:b/>
          <w:sz w:val="22"/>
        </w:rPr>
      </w:pPr>
      <w:r>
        <w:rPr>
          <w:sz w:val="22"/>
        </w:rPr>
        <w:t>Désignation de la pièce : </w:t>
      </w:r>
      <w:r>
        <w:rPr>
          <w:b/>
          <w:color w:val="FF0000"/>
          <w:sz w:val="22"/>
        </w:rPr>
        <w:t>roue à excentrique</w:t>
      </w: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ListParagraph"/>
        <w:numPr>
          <w:ilvl w:val="2"/>
          <w:numId w:val="1"/>
        </w:numPr>
        <w:tabs>
          <w:tab w:pos="1487" w:val="left" w:leader="none"/>
        </w:tabs>
        <w:spacing w:line="244" w:lineRule="auto" w:before="1" w:after="0"/>
        <w:ind w:left="1524" w:right="399" w:hanging="712"/>
        <w:jc w:val="left"/>
        <w:rPr>
          <w:sz w:val="22"/>
        </w:rPr>
      </w:pPr>
      <w:r>
        <w:rPr>
          <w:sz w:val="22"/>
        </w:rPr>
        <w:t>Indiquer la raison pour laquelle cette pièce fragile est susceptible d’entraîner un dysfonctionnement mécanique</w:t>
      </w:r>
      <w:r>
        <w:rPr>
          <w:spacing w:val="-6"/>
          <w:sz w:val="22"/>
        </w:rPr>
        <w:t> </w:t>
      </w:r>
      <w:r>
        <w:rPr>
          <w:sz w:val="22"/>
        </w:rPr>
        <w:t>?</w:t>
      </w:r>
    </w:p>
    <w:p>
      <w:pPr>
        <w:pStyle w:val="BodyText"/>
        <w:spacing w:before="2"/>
        <w:rPr>
          <w:sz w:val="21"/>
        </w:rPr>
      </w:pPr>
    </w:p>
    <w:p>
      <w:pPr>
        <w:pStyle w:val="Heading5"/>
        <w:ind w:left="1524"/>
      </w:pPr>
      <w:r>
        <w:rPr>
          <w:color w:val="FF0000"/>
        </w:rPr>
        <w:t>Elle est susceptible de perdre ses dents (plastique) et de ne plus transmettre le mvt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1510" w:val="left" w:leader="none"/>
          <w:tab w:pos="1511" w:val="left" w:leader="none"/>
        </w:tabs>
        <w:spacing w:line="244" w:lineRule="auto" w:before="0" w:after="0"/>
        <w:ind w:left="1524" w:right="395" w:hanging="712"/>
        <w:jc w:val="left"/>
        <w:rPr>
          <w:sz w:val="22"/>
        </w:rPr>
      </w:pPr>
      <w:r>
        <w:rPr>
          <w:sz w:val="22"/>
        </w:rPr>
        <w:t>Inscrire la désignation des pièces permettant la chaîne cinématique depuis le moteur du motoréducteur jusqu’à</w:t>
      </w:r>
      <w:r>
        <w:rPr>
          <w:spacing w:val="-11"/>
          <w:sz w:val="22"/>
        </w:rPr>
        <w:t> </w:t>
      </w:r>
      <w:r>
        <w:rPr>
          <w:sz w:val="22"/>
        </w:rPr>
        <w:t>l’essuie-glace.</w:t>
      </w:r>
    </w:p>
    <w:p>
      <w:pPr>
        <w:pStyle w:val="BodyText"/>
        <w:ind w:left="1169"/>
        <w:rPr>
          <w:sz w:val="20"/>
        </w:rPr>
      </w:pPr>
      <w:r>
        <w:rPr>
          <w:sz w:val="20"/>
        </w:rPr>
        <w:pict>
          <v:group style="width:474.25pt;height:74.9pt;mso-position-horizontal-relative:char;mso-position-vertical-relative:line" coordorigin="0,0" coordsize="9485,1498">
            <v:shape style="position:absolute;left:0;top:0;width:9485;height:1498" type="#_x0000_t75" stroked="false">
              <v:imagedata r:id="rId10" o:title=""/>
            </v:shape>
            <v:shape style="position:absolute;left:1898;top:514;width:789;height:547" type="#_x0000_t202" filled="false" stroked="false">
              <v:textbox inset="0,0,0,0">
                <w:txbxContent>
                  <w:p>
                    <w:pPr>
                      <w:spacing w:line="164" w:lineRule="exact" w:before="12"/>
                      <w:ind w:left="0" w:right="-16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vis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sans</w:t>
                    </w:r>
                    <w:r>
                      <w:rPr>
                        <w:spacing w:val="-28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fin sortie</w:t>
                    </w:r>
                  </w:p>
                  <w:p>
                    <w:pPr>
                      <w:spacing w:line="193" w:lineRule="exact" w:before="14"/>
                      <w:ind w:left="11" w:right="-16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moteur</w:t>
                    </w:r>
                  </w:p>
                </w:txbxContent>
              </v:textbox>
              <w10:wrap type="none"/>
            </v:shape>
            <v:shape style="position:absolute;left:3480;top:528;width:847;height:413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roue à</w:t>
                    </w:r>
                  </w:p>
                  <w:p>
                    <w:pPr>
                      <w:spacing w:line="193" w:lineRule="exact" w:before="39"/>
                      <w:ind w:left="26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0"/>
                        <w:sz w:val="17"/>
                      </w:rPr>
                      <w:t>excentrique</w:t>
                    </w:r>
                  </w:p>
                </w:txbxContent>
              </v:textbox>
              <w10:wrap type="none"/>
            </v:shape>
            <v:shape style="position:absolute;left:5090;top:543;width:945;height:487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11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biellette</w:t>
                    </w:r>
                    <w:r>
                      <w:rPr>
                        <w:spacing w:val="-18"/>
                        <w:w w:val="95"/>
                        <w:sz w:val="17"/>
                      </w:rPr>
                      <w:t> </w:t>
                    </w:r>
                    <w:r>
                      <w:rPr>
                        <w:w w:val="95"/>
                        <w:sz w:val="17"/>
                      </w:rPr>
                      <w:t>semi</w:t>
                    </w:r>
                  </w:p>
                  <w:p>
                    <w:pPr>
                      <w:spacing w:line="193" w:lineRule="exact" w:before="114"/>
                      <w:ind w:left="0" w:right="-11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dentée</w:t>
                    </w:r>
                  </w:p>
                </w:txbxContent>
              </v:textbox>
              <w10:wrap type="none"/>
            </v:shape>
            <v:shape style="position:absolute;left:6725;top:514;width:633;height:444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-18" w:firstLine="0"/>
                      <w:jc w:val="left"/>
                      <w:rPr>
                        <w:sz w:val="17"/>
                      </w:rPr>
                    </w:pPr>
                    <w:r>
                      <w:rPr>
                        <w:w w:val="95"/>
                        <w:sz w:val="17"/>
                      </w:rPr>
                      <w:t>axe</w:t>
                    </w:r>
                    <w:r>
                      <w:rPr>
                        <w:spacing w:val="-16"/>
                        <w:w w:val="95"/>
                        <w:sz w:val="17"/>
                      </w:rPr>
                      <w:t> </w:t>
                    </w:r>
                    <w:r>
                      <w:rPr>
                        <w:w w:val="95"/>
                        <w:sz w:val="17"/>
                      </w:rPr>
                      <w:t>semi</w:t>
                    </w:r>
                  </w:p>
                  <w:p>
                    <w:pPr>
                      <w:spacing w:line="193" w:lineRule="exact" w:before="71"/>
                      <w:ind w:left="38" w:right="-18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denté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2"/>
          <w:numId w:val="1"/>
        </w:numPr>
        <w:tabs>
          <w:tab w:pos="1510" w:val="left" w:leader="none"/>
          <w:tab w:pos="1511" w:val="left" w:leader="none"/>
        </w:tabs>
        <w:spacing w:line="244" w:lineRule="auto" w:before="0" w:after="0"/>
        <w:ind w:left="1524" w:right="396" w:hanging="712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4204715</wp:posOffset>
            </wp:positionH>
            <wp:positionV relativeFrom="paragraph">
              <wp:posOffset>470882</wp:posOffset>
            </wp:positionV>
            <wp:extent cx="2453640" cy="2145791"/>
            <wp:effectExtent l="0" t="0" r="0" b="0"/>
            <wp:wrapNone/>
            <wp:docPr id="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Indiquer le nom de la liaison cinématique existant entre l’axe semi-denté de l’essuie-glace et les deux flasques (utiliser le dossier technique pages DT 4/8, 5/8, 6/8 et DR</w:t>
      </w:r>
      <w:r>
        <w:rPr>
          <w:spacing w:val="-24"/>
          <w:sz w:val="22"/>
        </w:rPr>
        <w:t> </w:t>
      </w:r>
      <w:r>
        <w:rPr>
          <w:sz w:val="22"/>
        </w:rPr>
        <w:t>2/5).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ind w:left="1188" w:right="285"/>
      </w:pPr>
      <w:r>
        <w:rPr/>
        <w:t>Liaison :</w:t>
      </w:r>
    </w:p>
    <w:p>
      <w:pPr>
        <w:pStyle w:val="BodyText"/>
        <w:spacing w:before="6"/>
        <w:rPr>
          <w:sz w:val="20"/>
        </w:rPr>
      </w:pPr>
    </w:p>
    <w:p>
      <w:pPr>
        <w:pStyle w:val="Heading5"/>
        <w:ind w:left="1188"/>
      </w:pPr>
      <w:r>
        <w:rPr>
          <w:color w:val="FF0000"/>
        </w:rPr>
        <w:t>Pivot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  <w:tab w:pos="9711" w:val="left" w:leader="none"/>
        </w:tabs>
        <w:spacing w:line="240" w:lineRule="auto" w:before="0" w:after="25"/>
        <w:ind w:left="819" w:right="0" w:hanging="427"/>
        <w:jc w:val="both"/>
        <w:rPr>
          <w:b/>
          <w:sz w:val="28"/>
        </w:rPr>
      </w:pPr>
      <w:r>
        <w:rPr>
          <w:b/>
          <w:sz w:val="28"/>
          <w:u w:val="thick"/>
        </w:rPr>
        <w:t>ÉTUDE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CINÉMATIQUE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:</w:t>
      </w:r>
      <w:r>
        <w:rPr>
          <w:b/>
          <w:sz w:val="28"/>
        </w:rPr>
        <w:tab/>
        <w:t>/18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pts</w:t>
      </w: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5/10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129" w:val="left" w:leader="none"/>
          <w:tab w:pos="9982" w:val="left" w:leader="none"/>
        </w:tabs>
        <w:spacing w:line="240" w:lineRule="auto" w:before="73" w:after="0"/>
        <w:ind w:left="1061" w:right="0" w:hanging="422"/>
        <w:jc w:val="left"/>
        <w:rPr>
          <w:b/>
          <w:sz w:val="22"/>
        </w:rPr>
      </w:pPr>
      <w:r>
        <w:rPr>
          <w:sz w:val="22"/>
        </w:rPr>
        <w:t>Décrire le mouvement des pièces constitutives du système d’essuie-glace</w:t>
      </w:r>
      <w:r>
        <w:rPr>
          <w:spacing w:val="-19"/>
          <w:sz w:val="22"/>
        </w:rPr>
        <w:t> </w:t>
      </w:r>
      <w:r>
        <w:rPr>
          <w:sz w:val="22"/>
        </w:rPr>
        <w:t>suivantes</w:t>
      </w:r>
      <w:r>
        <w:rPr>
          <w:spacing w:val="-4"/>
          <w:sz w:val="22"/>
        </w:rPr>
        <w:t> </w:t>
      </w:r>
      <w:r>
        <w:rPr>
          <w:sz w:val="22"/>
        </w:rPr>
        <w:t>:</w:t>
        <w:tab/>
      </w:r>
      <w:r>
        <w:rPr>
          <w:b/>
          <w:sz w:val="22"/>
        </w:rPr>
        <w:t>/4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0"/>
          <w:numId w:val="3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48"/>
        <w:jc w:val="left"/>
        <w:rPr>
          <w:b/>
          <w:sz w:val="22"/>
        </w:rPr>
      </w:pPr>
      <w:r>
        <w:rPr>
          <w:sz w:val="22"/>
        </w:rPr>
        <w:t>Mvt de la vis sans fin sortie moteur/carter :</w:t>
      </w:r>
      <w:r>
        <w:rPr>
          <w:spacing w:val="-16"/>
          <w:sz w:val="22"/>
        </w:rPr>
        <w:t> </w:t>
      </w:r>
      <w:r>
        <w:rPr>
          <w:b/>
          <w:color w:val="FF0000"/>
          <w:sz w:val="22"/>
        </w:rPr>
        <w:t>rotation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48"/>
        <w:jc w:val="left"/>
        <w:rPr>
          <w:b/>
          <w:sz w:val="22"/>
        </w:rPr>
      </w:pPr>
      <w:r>
        <w:rPr>
          <w:sz w:val="22"/>
        </w:rPr>
        <w:t>Mvt de la roue à excentrique/carter :</w:t>
      </w:r>
      <w:r>
        <w:rPr>
          <w:spacing w:val="-15"/>
          <w:sz w:val="22"/>
        </w:rPr>
        <w:t> </w:t>
      </w:r>
      <w:r>
        <w:rPr>
          <w:b/>
          <w:color w:val="FF0000"/>
          <w:sz w:val="22"/>
        </w:rPr>
        <w:t>rotation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48"/>
        <w:jc w:val="left"/>
        <w:rPr>
          <w:b/>
          <w:sz w:val="22"/>
        </w:rPr>
      </w:pPr>
      <w:r>
        <w:rPr>
          <w:sz w:val="22"/>
        </w:rPr>
        <w:t>Mvt de la biellette semi dentée/carter : </w:t>
      </w:r>
      <w:r>
        <w:rPr>
          <w:b/>
          <w:color w:val="FF0000"/>
          <w:sz w:val="22"/>
        </w:rPr>
        <w:t>mouvement</w:t>
      </w:r>
      <w:r>
        <w:rPr>
          <w:b/>
          <w:color w:val="FF0000"/>
          <w:spacing w:val="-13"/>
          <w:sz w:val="22"/>
        </w:rPr>
        <w:t> </w:t>
      </w:r>
      <w:r>
        <w:rPr>
          <w:b/>
          <w:color w:val="FF0000"/>
          <w:sz w:val="22"/>
        </w:rPr>
        <w:t>plan</w:t>
      </w:r>
    </w:p>
    <w:p>
      <w:pPr>
        <w:pStyle w:val="BodyText"/>
        <w:spacing w:before="3"/>
        <w:rPr>
          <w:b/>
          <w:sz w:val="28"/>
        </w:rPr>
      </w:pPr>
    </w:p>
    <w:p>
      <w:pPr>
        <w:pStyle w:val="ListParagraph"/>
        <w:numPr>
          <w:ilvl w:val="0"/>
          <w:numId w:val="3"/>
        </w:numPr>
        <w:tabs>
          <w:tab w:pos="1100" w:val="left" w:leader="none"/>
          <w:tab w:pos="1101" w:val="left" w:leader="none"/>
        </w:tabs>
        <w:spacing w:line="240" w:lineRule="auto" w:before="0" w:after="0"/>
        <w:ind w:left="1100" w:right="0" w:hanging="348"/>
        <w:jc w:val="left"/>
        <w:rPr>
          <w:b/>
          <w:sz w:val="22"/>
        </w:rPr>
      </w:pPr>
      <w:r>
        <w:rPr>
          <w:sz w:val="22"/>
        </w:rPr>
        <w:t>Mvt de l’axe semi denté/carter :</w:t>
      </w:r>
      <w:r>
        <w:rPr>
          <w:spacing w:val="-13"/>
          <w:sz w:val="22"/>
        </w:rPr>
        <w:t> </w:t>
      </w:r>
      <w:r>
        <w:rPr>
          <w:b/>
          <w:color w:val="FF0000"/>
          <w:sz w:val="22"/>
        </w:rPr>
        <w:t>rotation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122" w:val="left" w:leader="none"/>
          <w:tab w:pos="9924" w:val="left" w:leader="none"/>
        </w:tabs>
        <w:spacing w:line="240" w:lineRule="auto" w:before="145" w:after="0"/>
        <w:ind w:left="1121" w:right="0" w:hanging="492"/>
        <w:jc w:val="left"/>
        <w:rPr>
          <w:b/>
          <w:sz w:val="22"/>
        </w:rPr>
      </w:pPr>
      <w:r>
        <w:rPr>
          <w:sz w:val="22"/>
        </w:rPr>
        <w:t>Donner le nom de la pièce qui permet à l’essuie-glace d’avoir un mouvement</w:t>
      </w:r>
      <w:r>
        <w:rPr>
          <w:spacing w:val="-23"/>
          <w:sz w:val="22"/>
        </w:rPr>
        <w:t> </w:t>
      </w:r>
      <w:r>
        <w:rPr>
          <w:sz w:val="22"/>
        </w:rPr>
        <w:t>alternatif :</w:t>
        <w:tab/>
      </w:r>
      <w:r>
        <w:rPr>
          <w:b/>
          <w:sz w:val="22"/>
        </w:rPr>
        <w:t>/2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spacing w:before="188"/>
        <w:ind w:left="1121" w:right="285" w:firstLine="0"/>
        <w:jc w:val="left"/>
        <w:rPr>
          <w:b/>
          <w:sz w:val="22"/>
        </w:rPr>
      </w:pPr>
      <w:r>
        <w:rPr>
          <w:sz w:val="22"/>
        </w:rPr>
        <w:t>Réponse : </w:t>
      </w:r>
      <w:r>
        <w:rPr>
          <w:b/>
          <w:color w:val="FF0000"/>
          <w:sz w:val="22"/>
        </w:rPr>
        <w:t>biellette semi dentée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129" w:val="left" w:leader="none"/>
          <w:tab w:pos="10003" w:val="left" w:leader="none"/>
        </w:tabs>
        <w:spacing w:line="240" w:lineRule="auto" w:before="144" w:after="0"/>
        <w:ind w:left="1128" w:right="0" w:hanging="489"/>
        <w:jc w:val="left"/>
        <w:rPr>
          <w:b/>
          <w:sz w:val="22"/>
        </w:rPr>
      </w:pPr>
      <w:r>
        <w:rPr>
          <w:sz w:val="22"/>
        </w:rPr>
        <w:t>Décrire le mouvement du balai aux points A et B par rapport à</w:t>
      </w:r>
      <w:r>
        <w:rPr>
          <w:spacing w:val="-24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vitre.</w:t>
        <w:tab/>
      </w:r>
      <w:r>
        <w:rPr>
          <w:b/>
          <w:sz w:val="22"/>
        </w:rPr>
        <w:t>/4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4"/>
        <w:ind w:left="1100" w:right="285"/>
      </w:pPr>
      <w:r>
        <w:rPr>
          <w:sz w:val="24"/>
        </w:rPr>
        <w:t>(</w:t>
      </w:r>
      <w:r>
        <w:rPr/>
        <w:t>Consulter page DS 7/10 du dossier sujet)</w:t>
      </w:r>
    </w:p>
    <w:p>
      <w:pPr>
        <w:spacing w:line="260" w:lineRule="exact" w:before="38"/>
        <w:ind w:left="1128" w:right="285" w:firstLine="0"/>
        <w:jc w:val="left"/>
        <w:rPr>
          <w:b/>
          <w:sz w:val="22"/>
        </w:rPr>
      </w:pPr>
      <w:r>
        <w:rPr>
          <w:sz w:val="22"/>
        </w:rPr>
        <w:t>Mvt A </w:t>
      </w:r>
      <w:r>
        <w:rPr>
          <w:position w:val="-2"/>
          <w:sz w:val="14"/>
        </w:rPr>
        <w:t>balai/vitre  </w:t>
      </w:r>
      <w:r>
        <w:rPr>
          <w:sz w:val="22"/>
        </w:rPr>
        <w:t>:   </w:t>
      </w:r>
      <w:r>
        <w:rPr>
          <w:b/>
          <w:color w:val="FF0000"/>
          <w:sz w:val="22"/>
        </w:rPr>
        <w:t>rotation de centre C et de rayon CA</w:t>
      </w:r>
    </w:p>
    <w:p>
      <w:pPr>
        <w:spacing w:line="260" w:lineRule="exact" w:before="0"/>
        <w:ind w:left="1128" w:right="285" w:firstLine="0"/>
        <w:jc w:val="left"/>
        <w:rPr>
          <w:b/>
          <w:sz w:val="22"/>
        </w:rPr>
      </w:pPr>
      <w:r>
        <w:rPr>
          <w:sz w:val="22"/>
        </w:rPr>
        <w:t>Mvt B </w:t>
      </w:r>
      <w:r>
        <w:rPr>
          <w:position w:val="-2"/>
          <w:sz w:val="14"/>
        </w:rPr>
        <w:t>balai/vitre  </w:t>
      </w:r>
      <w:r>
        <w:rPr>
          <w:sz w:val="22"/>
        </w:rPr>
        <w:t>:   </w:t>
      </w:r>
      <w:r>
        <w:rPr>
          <w:b/>
          <w:color w:val="FF0000"/>
          <w:sz w:val="22"/>
        </w:rPr>
        <w:t>rotation de centre C et de rayon CB</w:t>
      </w:r>
    </w:p>
    <w:p>
      <w:pPr>
        <w:pStyle w:val="BodyText"/>
        <w:spacing w:before="1"/>
        <w:rPr>
          <w:b/>
          <w:sz w:val="31"/>
        </w:rPr>
      </w:pPr>
    </w:p>
    <w:p>
      <w:pPr>
        <w:pStyle w:val="ListParagraph"/>
        <w:numPr>
          <w:ilvl w:val="1"/>
          <w:numId w:val="1"/>
        </w:numPr>
        <w:tabs>
          <w:tab w:pos="1129" w:val="left" w:leader="none"/>
          <w:tab w:pos="9951" w:val="left" w:leader="none"/>
        </w:tabs>
        <w:spacing w:line="240" w:lineRule="auto" w:before="0" w:after="0"/>
        <w:ind w:left="1061" w:right="397" w:hanging="422"/>
        <w:jc w:val="left"/>
        <w:rPr>
          <w:b/>
          <w:sz w:val="22"/>
        </w:rPr>
      </w:pPr>
      <w:r>
        <w:rPr>
          <w:sz w:val="22"/>
        </w:rPr>
        <w:t>La réparation et le remontage effectués, vous devez vérifier le bon fonctionnement mécanique en analysant le mouvement du balai de l’essuie-glace arrière / à</w:t>
      </w:r>
      <w:r>
        <w:rPr>
          <w:spacing w:val="-19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vitre.</w:t>
        <w:tab/>
      </w:r>
      <w:r>
        <w:rPr>
          <w:b/>
          <w:sz w:val="22"/>
        </w:rPr>
        <w:t>/4 pts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1099" w:right="285" w:hanging="39"/>
      </w:pPr>
      <w:r>
        <w:rPr/>
        <w:t>Tracer et noter TA balai/vitre la trajectoire du point extrême A du balai sur la représentation simplifiée de l’essuie-glace (dossier sujet page DS 7/10).</w:t>
      </w:r>
    </w:p>
    <w:p>
      <w:pPr>
        <w:pStyle w:val="BodyText"/>
        <w:spacing w:line="252" w:lineRule="exact"/>
        <w:ind w:left="1100" w:right="285"/>
      </w:pPr>
      <w:r>
        <w:rPr/>
        <w:t>La représentation simplifiée est à l’échelle 1:2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1"/>
          <w:numId w:val="1"/>
        </w:numPr>
        <w:tabs>
          <w:tab w:pos="1129" w:val="left" w:leader="none"/>
          <w:tab w:pos="10003" w:val="left" w:leader="none"/>
        </w:tabs>
        <w:spacing w:line="240" w:lineRule="auto" w:before="0" w:after="0"/>
        <w:ind w:left="1128" w:right="0" w:hanging="489"/>
        <w:jc w:val="left"/>
        <w:rPr>
          <w:b/>
          <w:sz w:val="22"/>
        </w:rPr>
      </w:pPr>
      <w:r>
        <w:rPr>
          <w:sz w:val="22"/>
          <w:u w:val="single"/>
        </w:rPr>
        <w:t>Hypothèse : </w:t>
      </w:r>
      <w:r>
        <w:rPr>
          <w:sz w:val="22"/>
        </w:rPr>
        <w:t>On considère la vitesse angulaire fournie par le</w:t>
      </w:r>
      <w:r>
        <w:rPr>
          <w:spacing w:val="-25"/>
          <w:sz w:val="22"/>
        </w:rPr>
        <w:t> </w:t>
      </w:r>
      <w:r>
        <w:rPr>
          <w:sz w:val="22"/>
        </w:rPr>
        <w:t>motoréducteur</w:t>
      </w:r>
      <w:r>
        <w:rPr>
          <w:spacing w:val="-3"/>
          <w:sz w:val="22"/>
        </w:rPr>
        <w:t> </w:t>
      </w:r>
      <w:r>
        <w:rPr>
          <w:sz w:val="22"/>
        </w:rPr>
        <w:t>constante.</w:t>
        <w:tab/>
      </w:r>
      <w:r>
        <w:rPr>
          <w:b/>
          <w:sz w:val="22"/>
        </w:rPr>
        <w:t>/4 pts</w:t>
      </w:r>
    </w:p>
    <w:p>
      <w:pPr>
        <w:pStyle w:val="BodyText"/>
        <w:spacing w:line="252" w:lineRule="exact" w:before="1"/>
        <w:ind w:left="1128" w:right="285"/>
      </w:pPr>
      <w:r>
        <w:rPr>
          <w:u w:val="single"/>
        </w:rPr>
        <w:t>Données :</w:t>
      </w:r>
    </w:p>
    <w:p>
      <w:pPr>
        <w:pStyle w:val="BodyText"/>
        <w:spacing w:line="252" w:lineRule="exact"/>
        <w:ind w:left="1128" w:right="285"/>
      </w:pPr>
      <w:r>
        <w:rPr/>
        <w:t>L’axe de rotation de l’essuie-glace est de centre </w:t>
      </w:r>
      <w:r>
        <w:rPr>
          <w:b/>
        </w:rPr>
        <w:t>C </w:t>
      </w:r>
      <w:r>
        <w:rPr/>
        <w:t>et a une vitesse angulaire  </w:t>
      </w:r>
      <w:r>
        <w:rPr>
          <w:b/>
        </w:rPr>
        <w:t>ω axe = 3 rd/s</w:t>
      </w:r>
      <w:r>
        <w:rPr/>
        <w:t>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744" w:val="left" w:leader="none"/>
        </w:tabs>
        <w:spacing w:line="240" w:lineRule="auto" w:before="1" w:after="0"/>
        <w:ind w:left="1810" w:right="396" w:hanging="710"/>
        <w:jc w:val="left"/>
        <w:rPr>
          <w:sz w:val="22"/>
        </w:rPr>
      </w:pPr>
      <w:r>
        <w:rPr>
          <w:sz w:val="22"/>
        </w:rPr>
        <w:t>Calculer la vitesse du point </w:t>
      </w:r>
      <w:r>
        <w:rPr>
          <w:b/>
          <w:sz w:val="22"/>
        </w:rPr>
        <w:t>A </w:t>
      </w:r>
      <w:r>
        <w:rPr>
          <w:sz w:val="22"/>
        </w:rPr>
        <w:t>du balai par rapport à la vitre </w:t>
      </w:r>
      <w:r>
        <w:rPr>
          <w:sz w:val="24"/>
        </w:rPr>
        <w:t>(</w:t>
      </w:r>
      <w:r>
        <w:rPr>
          <w:sz w:val="22"/>
        </w:rPr>
        <w:t>utiliser le dossier ressources page DRess</w:t>
      </w:r>
      <w:r>
        <w:rPr>
          <w:spacing w:val="-4"/>
          <w:sz w:val="22"/>
        </w:rPr>
        <w:t> </w:t>
      </w:r>
      <w:r>
        <w:rPr>
          <w:sz w:val="22"/>
        </w:rPr>
        <w:t>4/5).</w:t>
      </w:r>
    </w:p>
    <w:p>
      <w:pPr>
        <w:pStyle w:val="BodyText"/>
        <w:rPr>
          <w:sz w:val="9"/>
        </w:rPr>
      </w:pPr>
      <w:r>
        <w:rPr/>
        <w:pict>
          <v:shape style="position:absolute;margin-left:77.639999pt;margin-top:7.148415pt;width:74.650pt;height:6pt;mso-position-horizontal-relative:page;mso-position-vertical-relative:paragraph;z-index:2080;mso-wrap-distance-left:0;mso-wrap-distance-right:0" coordorigin="1553,143" coordsize="1493,120" path="m2926,143l2926,263,3031,210,2945,210,2950,208,2952,203,2950,198,2945,196,3031,196,2926,143xm2926,196l1560,196,1555,198,1553,203,1555,208,1560,210,2926,210,2926,196xm3031,196l2945,196,2950,198,2952,203,2950,208,2945,210,3031,210,3046,203,3031,196xe" filled="true" fillcolor="#ff0000" stroked="false">
            <v:path arrowok="t"/>
            <v:fill type="solid"/>
            <w10:wrap type="topAndBottom"/>
          </v:shape>
        </w:pict>
      </w:r>
    </w:p>
    <w:p>
      <w:pPr>
        <w:pStyle w:val="Heading5"/>
        <w:spacing w:after="123"/>
      </w:pPr>
      <w:r>
        <w:rPr>
          <w:color w:val="FF0000"/>
        </w:rPr>
        <w:t>V</w:t>
      </w:r>
      <w:r>
        <w:rPr>
          <w:color w:val="FF0000"/>
          <w:position w:val="-2"/>
          <w:sz w:val="14"/>
        </w:rPr>
        <w:t>A  </w:t>
      </w:r>
      <w:r>
        <w:rPr>
          <w:color w:val="FF0000"/>
        </w:rPr>
        <w:t>balai / vitre =  ω  x R  =  3 x 0,0965  = 0,28 m/s</w:t>
      </w:r>
    </w:p>
    <w:p>
      <w:pPr>
        <w:pStyle w:val="BodyText"/>
        <w:spacing w:line="117" w:lineRule="exact"/>
        <w:ind w:left="6958"/>
        <w:rPr>
          <w:sz w:val="11"/>
        </w:rPr>
      </w:pPr>
      <w:r>
        <w:rPr>
          <w:position w:val="-1"/>
          <w:sz w:val="11"/>
        </w:rPr>
        <w:drawing>
          <wp:inline distT="0" distB="0" distL="0" distR="0">
            <wp:extent cx="200131" cy="74675"/>
            <wp:effectExtent l="0" t="0" r="0" b="0"/>
            <wp:docPr id="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31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11"/>
        </w:rPr>
      </w:r>
    </w:p>
    <w:p>
      <w:pPr>
        <w:spacing w:before="0"/>
        <w:ind w:left="7044" w:right="285" w:firstLine="0"/>
        <w:jc w:val="left"/>
        <w:rPr>
          <w:sz w:val="22"/>
        </w:rPr>
      </w:pPr>
      <w:r>
        <w:rPr>
          <w:b/>
          <w:sz w:val="22"/>
        </w:rPr>
        <w:t>V</w:t>
      </w:r>
      <w:r>
        <w:rPr>
          <w:b/>
          <w:position w:val="-2"/>
          <w:sz w:val="14"/>
        </w:rPr>
        <w:t>A  </w:t>
      </w:r>
      <w:r>
        <w:rPr>
          <w:sz w:val="22"/>
        </w:rPr>
        <w:t>= …</w:t>
      </w:r>
      <w:r>
        <w:rPr>
          <w:b/>
          <w:color w:val="FF0000"/>
          <w:sz w:val="22"/>
        </w:rPr>
        <w:t>0,2895</w:t>
      </w:r>
      <w:r>
        <w:rPr>
          <w:sz w:val="22"/>
        </w:rPr>
        <w:t>... m/s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99" w:right="285"/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2557272</wp:posOffset>
            </wp:positionH>
            <wp:positionV relativeFrom="paragraph">
              <wp:posOffset>254474</wp:posOffset>
            </wp:positionV>
            <wp:extent cx="228508" cy="74675"/>
            <wp:effectExtent l="0" t="0" r="0" b="0"/>
            <wp:wrapTopAndBottom/>
            <wp:docPr id="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8" cy="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Pour la suite de l’étude, on considérera que </w:t>
      </w:r>
      <w:r>
        <w:rPr>
          <w:b/>
        </w:rPr>
        <w:t>V</w:t>
      </w:r>
      <w:r>
        <w:rPr>
          <w:b/>
          <w:position w:val="-2"/>
          <w:sz w:val="14"/>
        </w:rPr>
        <w:t>A  </w:t>
      </w:r>
      <w:r>
        <w:rPr/>
        <w:t>= 0,2895 m/s.</w:t>
      </w:r>
    </w:p>
    <w:p>
      <w:pPr>
        <w:pStyle w:val="ListParagraph"/>
        <w:numPr>
          <w:ilvl w:val="2"/>
          <w:numId w:val="1"/>
        </w:numPr>
        <w:tabs>
          <w:tab w:pos="1772" w:val="left" w:leader="none"/>
        </w:tabs>
        <w:spacing w:line="240" w:lineRule="auto" w:before="0" w:after="0"/>
        <w:ind w:left="1772" w:right="0" w:hanging="672"/>
        <w:jc w:val="left"/>
        <w:rPr>
          <w:sz w:val="22"/>
        </w:rPr>
      </w:pPr>
      <w:r>
        <w:rPr>
          <w:sz w:val="22"/>
        </w:rPr>
        <w:t>Tracer ce vecteur  V</w:t>
      </w:r>
      <w:r>
        <w:rPr>
          <w:position w:val="-2"/>
          <w:sz w:val="14"/>
        </w:rPr>
        <w:t>A  </w:t>
      </w:r>
      <w:r>
        <w:rPr>
          <w:sz w:val="22"/>
        </w:rPr>
        <w:t>sur la représentation du dossier sujet à la page </w:t>
      </w:r>
      <w:r>
        <w:rPr>
          <w:spacing w:val="-3"/>
          <w:sz w:val="22"/>
        </w:rPr>
        <w:t>DS</w:t>
      </w:r>
      <w:r>
        <w:rPr>
          <w:spacing w:val="-35"/>
          <w:sz w:val="22"/>
        </w:rPr>
        <w:t> </w:t>
      </w:r>
      <w:r>
        <w:rPr>
          <w:sz w:val="22"/>
        </w:rPr>
        <w:t>7/10.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1"/>
        </w:numPr>
        <w:tabs>
          <w:tab w:pos="1772" w:val="left" w:leader="none"/>
        </w:tabs>
        <w:spacing w:line="240" w:lineRule="auto" w:before="1" w:after="0"/>
        <w:ind w:left="1100" w:right="414" w:firstLine="0"/>
        <w:jc w:val="left"/>
        <w:rPr>
          <w:sz w:val="22"/>
        </w:rPr>
      </w:pPr>
      <w:r>
        <w:rPr>
          <w:sz w:val="22"/>
        </w:rPr>
        <w:t>Tracer la vitesse au point </w:t>
      </w:r>
      <w:r>
        <w:rPr>
          <w:b/>
          <w:sz w:val="24"/>
        </w:rPr>
        <w:t>B </w:t>
      </w:r>
      <w:r>
        <w:rPr>
          <w:sz w:val="22"/>
        </w:rPr>
        <w:t>en utilisant la méthode du champ des vecteurs vitesse dans</w:t>
      </w:r>
      <w:r>
        <w:rPr>
          <w:spacing w:val="-32"/>
          <w:sz w:val="22"/>
        </w:rPr>
        <w:t> </w:t>
      </w:r>
      <w:r>
        <w:rPr>
          <w:sz w:val="22"/>
        </w:rPr>
        <w:t>le dossier sujet page DS</w:t>
      </w:r>
      <w:r>
        <w:rPr>
          <w:spacing w:val="-6"/>
          <w:sz w:val="22"/>
        </w:rPr>
        <w:t> </w:t>
      </w:r>
      <w:r>
        <w:rPr>
          <w:sz w:val="22"/>
        </w:rPr>
        <w:t>7/10.</w:t>
      </w:r>
    </w:p>
    <w:p>
      <w:pPr>
        <w:pStyle w:val="BodyText"/>
        <w:spacing w:line="250" w:lineRule="exact"/>
        <w:ind w:left="1099"/>
      </w:pPr>
      <w:r>
        <w:rPr>
          <w:w w:val="100"/>
        </w:rPr>
        <w:t>.</w:t>
      </w:r>
    </w:p>
    <w:p>
      <w:pPr>
        <w:pStyle w:val="ListParagraph"/>
        <w:numPr>
          <w:ilvl w:val="2"/>
          <w:numId w:val="1"/>
        </w:numPr>
        <w:tabs>
          <w:tab w:pos="1775" w:val="left" w:leader="none"/>
        </w:tabs>
        <w:spacing w:line="259" w:lineRule="exact" w:before="0" w:after="0"/>
        <w:ind w:left="1774" w:right="0" w:hanging="674"/>
        <w:jc w:val="left"/>
        <w:rPr>
          <w:b/>
          <w:sz w:val="14"/>
        </w:rPr>
      </w:pPr>
      <w:r>
        <w:rPr/>
        <w:drawing>
          <wp:anchor distT="0" distB="0" distL="0" distR="0" allowOverlap="1" layoutInCell="1" locked="0" behindDoc="1" simplePos="0" relativeHeight="268403855">
            <wp:simplePos x="0" y="0"/>
            <wp:positionH relativeFrom="page">
              <wp:posOffset>2714244</wp:posOffset>
            </wp:positionH>
            <wp:positionV relativeFrom="paragraph">
              <wp:posOffset>96430</wp:posOffset>
            </wp:positionV>
            <wp:extent cx="202691" cy="76199"/>
            <wp:effectExtent l="0" t="0" r="0" b="0"/>
            <wp:wrapNone/>
            <wp:docPr id="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1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Donner la valeur de</w:t>
      </w:r>
      <w:r>
        <w:rPr>
          <w:spacing w:val="51"/>
          <w:sz w:val="22"/>
        </w:rPr>
        <w:t> </w:t>
      </w:r>
      <w:r>
        <w:rPr>
          <w:b/>
          <w:sz w:val="22"/>
        </w:rPr>
        <w:t>V</w:t>
      </w:r>
      <w:r>
        <w:rPr>
          <w:b/>
          <w:position w:val="-2"/>
          <w:sz w:val="14"/>
        </w:rPr>
        <w:t>B</w:t>
      </w:r>
    </w:p>
    <w:p>
      <w:pPr>
        <w:pStyle w:val="BodyText"/>
        <w:spacing w:line="247" w:lineRule="exact"/>
        <w:ind w:left="1774" w:right="285"/>
        <w:rPr>
          <w:b/>
        </w:rPr>
      </w:pPr>
      <w:r>
        <w:rPr/>
        <w:pict>
          <v:shape style="position:absolute;margin-left:229.319992pt;margin-top:19.026777pt;width:20.4pt;height:6pt;mso-position-horizontal-relative:page;mso-position-vertical-relative:paragraph;z-index:2128;mso-wrap-distance-left:0;mso-wrap-distance-right:0" coordorigin="4586,381" coordsize="408,120" path="m4874,381l4874,501,4975,450,4896,450,4901,448,4903,441,4901,436,4896,433,4980,433,4874,381xm4874,433l4594,433,4589,436,4586,441,4589,448,4594,450,4874,450,4874,433xm4980,433l4896,433,4901,436,4903,441,4901,448,4896,450,4975,450,4994,441,4980,433xe" filled="true" fillcolor="#000000" stroked="false">
            <v:path arrowok="t"/>
            <v:fill type="solid"/>
            <w10:wrap type="topAndBottom"/>
          </v:shape>
        </w:pict>
      </w:r>
      <w:r>
        <w:rPr/>
        <w:t>Longueur du vecteur sur la représentation simplifiée  =  </w:t>
      </w:r>
      <w:r>
        <w:rPr>
          <w:b/>
          <w:color w:val="FF0000"/>
        </w:rPr>
        <w:t>60 mm</w:t>
      </w:r>
    </w:p>
    <w:p>
      <w:pPr>
        <w:spacing w:before="0"/>
        <w:ind w:left="785" w:right="1621" w:firstLine="0"/>
        <w:jc w:val="center"/>
        <w:rPr>
          <w:sz w:val="22"/>
        </w:rPr>
      </w:pPr>
      <w:r>
        <w:rPr>
          <w:b/>
          <w:sz w:val="22"/>
        </w:rPr>
        <w:t>V</w:t>
      </w:r>
      <w:r>
        <w:rPr>
          <w:b/>
          <w:position w:val="-2"/>
          <w:sz w:val="14"/>
        </w:rPr>
        <w:t>B </w:t>
      </w:r>
      <w:r>
        <w:rPr>
          <w:sz w:val="22"/>
        </w:rPr>
        <w:t>= …</w:t>
      </w:r>
      <w:r>
        <w:rPr>
          <w:b/>
          <w:color w:val="FF0000"/>
          <w:sz w:val="22"/>
        </w:rPr>
        <w:t>1,20</w:t>
      </w:r>
      <w:r>
        <w:rPr>
          <w:sz w:val="22"/>
        </w:rPr>
        <w:t>…m/s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6/10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40"/>
        </w:sect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43.064999pt;margin-top:77.039719pt;width:530.8pt;height:759.75pt;mso-position-horizontal-relative:page;mso-position-vertical-relative:page;z-index:-31504" coordorigin="861,1541" coordsize="10616,15195">
            <v:rect style="position:absolute;left:869;top:1627;width:3691;height:1087" filled="false" stroked="true" strokeweight=".75pt" strokecolor="#000000"/>
            <v:shape style="position:absolute;left:7870;top:1541;width:1913;height:13219" type="#_x0000_t75" stroked="false">
              <v:imagedata r:id="rId15" o:title=""/>
            </v:shape>
            <v:shape style="position:absolute;left:5527;top:11038;width:5943;height:5691" coordorigin="5527,11038" coordsize="5943,5691" path="m8498,11038l8420,11039,8343,11041,8266,11046,8190,11053,8114,11061,8039,11071,7964,11083,7890,11097,7817,11113,7744,11130,7672,11149,7601,11170,7531,11192,7461,11216,7393,11241,7325,11268,7258,11297,7191,11327,7126,11358,7062,11392,6998,11426,6936,11462,6875,11500,6814,11538,6755,11578,6697,11620,6640,11663,6584,11707,6529,11752,6475,11799,6423,11847,6372,11896,6322,11946,6273,11997,6226,12050,6180,12103,6135,12158,6092,12214,6050,12270,6009,12328,5970,12387,5933,12447,5897,12507,5862,12569,5829,12631,5798,12695,5768,12759,5740,12824,5713,12890,5688,12956,5665,13024,5643,13092,5624,13160,5606,13230,5589,13300,5575,13371,5563,13442,5552,13514,5543,13586,5536,13659,5531,13733,5528,13807,5527,13882,5528,13956,5531,14030,5536,14104,5543,14177,5552,14250,5563,14322,5575,14393,5589,14464,5606,14534,5624,14604,5643,14673,5665,14741,5688,14808,5713,14875,5740,14941,5768,15006,5798,15070,5829,15133,5862,15196,5897,15258,5933,15318,5970,15378,6009,15437,6050,15495,6092,15551,6135,15607,6180,15662,6226,15715,6273,15768,6322,15819,6372,15870,6423,15919,6475,15967,6529,16013,6584,16059,6640,16103,6697,16145,6755,16187,6814,16227,6875,16266,6936,16303,6998,16339,7062,16374,7126,16407,7191,16439,7258,16469,7325,16497,7393,16524,7461,16550,7531,16574,7601,16596,7672,16617,7744,16636,7817,16653,7890,16668,7964,16682,8039,16694,8114,16704,8190,16713,8266,16719,8343,16724,8420,16727,8498,16728,8576,16727,8654,16724,8731,16719,8807,16713,8883,16704,8958,16694,9033,16682,9107,16668,9180,16653,9252,16636,9324,16617,9395,16596,9466,16574,9535,16550,9604,16524,9672,16497,9739,16469,9805,16439,9871,16407,9935,16374,9998,16339,10061,16303,10122,16266,10182,16227,10242,16187,10300,16145,10357,16103,10413,16059,10468,16013,10521,15967,10574,15919,10625,15870,10675,15819,10724,15768,10771,15715,10817,15662,10862,15607,10905,15551,10947,15495,10987,15437,11027,15378,11064,15318,11100,15258,11135,15196,11168,15133,11199,15070,11229,15006,11257,14941,11284,14875,11309,14808,11332,14741,11353,14673,11373,14604,11391,14534,11407,14464,11422,14393,11434,14322,11445,14250,11454,14177,11461,14104,11466,14030,11469,13956,11470,13882,11469,13807,11466,13733,11461,13659,11454,13586,11445,13514,11434,13442,11422,13371,11407,13300,11391,13230,11373,13160,11353,13092,11332,13024,11309,12956,11284,12890,11257,12824,11229,12759,11199,12695,11168,12631,11135,12569,11100,12507,11064,12447,11027,12387,10987,12328,10947,12270,10905,12214,10862,12158,10817,12103,10771,12050,10724,11997,10675,11946,10625,11896,10574,11847,10521,11799,10468,11752,10413,11707,10357,11663,10300,11620,10242,11578,10182,11538,10122,11500,10061,11462,9998,11426,9935,11392,9871,11358,9805,11327,9739,11297,9672,11268,9604,11241,9535,11216,9466,11192,9395,11170,9324,11149,9252,11130,9180,11113,9107,11097,9033,11083,8958,11071,8883,11061,8807,11053,8731,11046,8654,11041,8576,11039,8498,11038xe" filled="false" stroked="true" strokeweight=".737004pt" strokecolor="#ff0000">
              <v:path arrowok="t"/>
            </v:shape>
            <v:shape style="position:absolute;left:5150;top:1714;width:3389;height:9394" coordorigin="5150,1714" coordsize="3389,9394" path="m8539,11038l8537,11033,8532,11030,7825,11040,7824,10987,7704,11047,7826,11107,7825,11054,7825,11054,8532,11045,8537,11042,8539,11038m8539,1764l8537,1757,8532,1757,5270,1766,5270,1714,5150,1774,5270,1834,5270,1781,5270,1781,8532,1771,8537,1769,8539,1764e" filled="true" fillcolor="#000000" stroked="false">
              <v:path arrowok="t"/>
              <v:fill type="solid"/>
            </v:shape>
            <v:line style="position:absolute" from="8532,13858" to="5150,1766" stroked="true" strokeweight=".737004pt" strokecolor="#000000"/>
            <v:shape style="position:absolute;left:7704;top:10404;width:3600;height:4301" coordorigin="7704,10404" coordsize="3600,4301" path="m8434,10404l8225,10404,7704,10404,7704,10699,7704,10841,8434,10841,8434,10404m11304,14206l9242,14206,9242,14705,11304,14705,11304,14206e" filled="true" fillcolor="#ffffff" stroked="false">
              <v:path arrowok="t"/>
              <v:fill type="solid"/>
            </v:shape>
            <v:shape style="position:absolute;left:3682;top:10822;width:2360;height:1524" coordorigin="3682,10822" coordsize="2360,1524" path="m5937,12287l5909,12331,6041,12346,6013,12298,5954,12298,5937,12287xm5945,12275l5937,12287,5954,12298,5959,12298,5964,12295,5966,12288,5962,12286,5945,12275xm5974,12230l5945,12275,5962,12286,5966,12288,5964,12295,5959,12298,6013,12298,5974,12230xm3694,10822l3689,10822,3684,10824,3682,10829,3686,10834,5937,12287,5945,12275,3694,10822xe" filled="true" fillcolor="#ff0000" stroked="false">
              <v:path arrowok="t"/>
              <v:fill type="solid"/>
            </v:shape>
            <v:line style="position:absolute" from="3689,10829" to="869,10829" stroked="true" strokeweight=".75pt" strokecolor="#ff0000"/>
            <v:shape style="position:absolute;left:6629;top:12600;width:812;height:2309" coordorigin="6629,12600" coordsize="812,2309" path="m7440,12600l7366,12603,7295,12613,7225,12629,7158,12652,7093,12679,7031,12713,6973,12751,6918,12794,6867,12841,6820,12893,6778,12949,6740,13008,6707,13071,6680,13136,6658,13205,6642,13275,6632,13348,6629,13423,6629,13896,6633,13976,6644,14053,6662,14129,6687,14202,6719,14272,6757,14339,6801,14402,6850,14460,6905,14514,6964,14562,7028,14605,7096,14641,7169,14671,7169,14909,7440,14484,7292,14201,7169,14201,7098,14171,7030,14136,6967,14094,6907,14046,6853,13993,6804,13935,6760,13872,6722,13805,6690,13735,6665,13661,6665,13658,6690,13586,6721,13516,6758,13451,6800,13390,6847,13333,6900,13281,6956,13234,7017,13192,7080,13156,7148,13126,7217,13102,7290,13085,7364,13074,7440,13070,7440,12600xm7169,13966l7169,14201,7292,14201,7169,13966xe" filled="true" fillcolor="#ffffff" stroked="false">
              <v:path arrowok="t"/>
              <v:fill type="solid"/>
            </v:shape>
            <v:shape style="position:absolute;left:6629;top:12600;width:812;height:1061" coordorigin="6629,12600" coordsize="812,1061" path="m7440,12600l7366,12603,7295,12613,7225,12629,7158,12652,7093,12679,7031,12713,6973,12751,6918,12794,6867,12841,6820,12893,6778,12949,6740,13008,6707,13071,6680,13136,6658,13205,6642,13275,6632,13348,6629,13423,6631,13484,6638,13544,6649,13603,6665,13661,6665,13658,6690,13586,6721,13516,6758,13451,6800,13390,6847,13333,6900,13281,6956,13234,7017,13192,7080,13156,7148,13126,7217,13102,7290,13085,7364,13074,7440,13070,7440,12600xe" filled="true" fillcolor="#cdcdcd" stroked="false">
              <v:path arrowok="t"/>
              <v:fill type="solid"/>
            </v:shape>
            <v:shape style="position:absolute;left:55240;top:-18493;width:6760;height:19241" coordorigin="55240,-18493" coordsize="6760,19241" path="m7440,12600l7366,12603,7295,12613,7225,12629,7158,12652,7093,12679,7031,12713,6973,12751,6918,12794,6867,12841,6820,12893,6778,12949,6740,13008,6707,13071,6680,13136,6658,13205,6642,13275,6632,13348,6629,13423,6629,13896,6633,13976,6644,14053,6662,14129,6687,14202,6719,14272,6757,14339,6801,14402,6850,14460,6905,14514,6964,14562,7028,14605,7096,14641,7169,14671,7169,14909,7440,14484,7169,13966,7169,14201,7098,14171,7030,14136,6967,14094,6907,14046,6853,13993,6804,13935,6760,13872,6722,13805,6690,13735,6665,13661,6665,13658,6690,13586,6721,13516,6758,13451,6800,13390,6847,13333,6900,13281,6956,13234,7017,13192,7080,13156,7148,13126,7217,13102,7290,13085,7364,13074,7440,13070,7440,12600xm6629,13423l6631,13484,6638,13544,6649,13603,6665,13661e" filled="false" stroked="true" strokeweight=".75pt" strokecolor="#000000">
              <v:path arrowok="t"/>
            </v:shape>
            <v:shape style="position:absolute;left:1913;top:2054;width:382;height:120" type="#_x0000_t75" stroked="false">
              <v:imagedata r:id="rId16" o:title=""/>
            </v:shape>
            <v:shape style="position:absolute;left:2498;top:2326;width:651;height:120" coordorigin="2498,2326" coordsize="651,120" path="m3029,2326l3029,2446,3134,2393,3050,2393,3055,2390,3058,2386,3055,2381,3050,2378,3134,2378,3029,2326xm3029,2378l2506,2378,2501,2381,2498,2386,2501,2390,2506,2393,3029,2393,3029,2378xm3134,2378l3050,2378,3055,2381,3058,2386,3055,2390,3050,2393,3134,2393,3149,2386,3134,2378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75"/>
        <w:ind w:left="2281" w:right="1621"/>
        <w:jc w:val="center"/>
        <w:rPr>
          <w:rFonts w:ascii="Times New Roman"/>
        </w:rPr>
      </w:pPr>
      <w:r>
        <w:rPr>
          <w:rFonts w:ascii="Times New Roman"/>
          <w:w w:val="110"/>
        </w:rPr>
        <w:t>VB</w:t>
      </w:r>
    </w:p>
    <w:p>
      <w:pPr>
        <w:pStyle w:val="BodyText"/>
        <w:spacing w:before="4"/>
        <w:rPr>
          <w:rFonts w:ascii="Times New Roman"/>
          <w:sz w:val="16"/>
        </w:rPr>
      </w:pPr>
      <w:r>
        <w:rPr/>
        <w:pict>
          <v:shape style="position:absolute;margin-left:101.279961pt;margin-top:10.634913pt;width:73.95pt;height:18pt;mso-position-horizontal-relative:page;mso-position-vertical-relative:paragraph;z-index:2176;mso-wrap-distance-left:0;mso-wrap-distance-right: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-16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Echelle</w:t>
                  </w:r>
                  <w:r>
                    <w:rPr>
                      <w:b/>
                      <w:spacing w:val="-6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: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rFonts w:ascii="Times New Roman"/>
          <w:sz w:val="4"/>
        </w:rPr>
      </w:pPr>
    </w:p>
    <w:p>
      <w:pPr>
        <w:tabs>
          <w:tab w:pos="2788" w:val="left" w:leader="none"/>
        </w:tabs>
        <w:spacing w:line="240" w:lineRule="auto"/>
        <w:ind w:left="56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style="width:71.05pt;height:1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60" w:lineRule="exact" w:before="0"/>
                    <w:ind w:left="0" w:right="-17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0,02</w:t>
                  </w:r>
                  <w:r>
                    <w:rPr>
                      <w:b/>
                      <w:spacing w:val="-4"/>
                      <w:sz w:val="36"/>
                    </w:rPr>
                    <w:t> </w:t>
                  </w:r>
                  <w:r>
                    <w:rPr>
                      <w:b/>
                      <w:sz w:val="36"/>
                    </w:rPr>
                    <w:t>m/s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shape style="width:41.85pt;height:1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60" w:lineRule="exact" w:before="0"/>
                    <w:ind w:left="0" w:right="-18" w:firstLine="0"/>
                    <w:jc w:val="left"/>
                    <w:rPr>
                      <w:b/>
                      <w:sz w:val="36"/>
                    </w:rPr>
                  </w:pPr>
                  <w:r>
                    <w:rPr>
                      <w:b/>
                      <w:spacing w:val="-2"/>
                      <w:sz w:val="36"/>
                    </w:rPr>
                    <w:t>1mm</w:t>
                  </w:r>
                </w:p>
              </w:txbxContent>
            </v:textbox>
          </v:shape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7330" w:val="left" w:leader="none"/>
        </w:tabs>
        <w:spacing w:before="185"/>
        <w:ind w:left="391" w:right="285"/>
        <w:rPr>
          <w:rFonts w:ascii="Times New Roman"/>
        </w:rPr>
      </w:pPr>
      <w:r>
        <w:rPr>
          <w:color w:val="FF0000"/>
        </w:rPr>
        <w:t>Trajectoire : </w:t>
      </w:r>
      <w:r>
        <w:rPr>
          <w:color w:val="FF0000"/>
          <w:sz w:val="28"/>
        </w:rPr>
        <w:t>T</w:t>
      </w:r>
      <w:r>
        <w:rPr>
          <w:color w:val="FF0000"/>
        </w:rPr>
        <w:t>A balai</w:t>
      </w:r>
      <w:r>
        <w:rPr>
          <w:color w:val="FF0000"/>
          <w:spacing w:val="-6"/>
        </w:rPr>
        <w:t> </w:t>
      </w:r>
      <w:r>
        <w:rPr>
          <w:color w:val="FF0000"/>
        </w:rPr>
        <w:t>/</w:t>
      </w:r>
      <w:r>
        <w:rPr>
          <w:color w:val="FF0000"/>
          <w:spacing w:val="-2"/>
        </w:rPr>
        <w:t> </w:t>
      </w:r>
      <w:r>
        <w:rPr>
          <w:color w:val="FF0000"/>
        </w:rPr>
        <w:t>vitre</w:t>
        <w:tab/>
      </w:r>
      <w:r>
        <w:rPr>
          <w:rFonts w:ascii="Times New Roman"/>
          <w:position w:val="-6"/>
        </w:rPr>
        <w:t>VA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7"/>
        </w:rPr>
      </w:pPr>
    </w:p>
    <w:p>
      <w:pPr>
        <w:spacing w:line="531" w:lineRule="exact" w:before="28"/>
        <w:ind w:left="530" w:right="0" w:firstLine="0"/>
        <w:jc w:val="center"/>
        <w:rPr>
          <w:sz w:val="56"/>
        </w:rPr>
      </w:pPr>
      <w:r>
        <w:rPr>
          <w:w w:val="99"/>
          <w:sz w:val="56"/>
        </w:rPr>
        <w:t>ω</w:t>
      </w:r>
    </w:p>
    <w:p>
      <w:pPr>
        <w:pStyle w:val="Heading2"/>
        <w:spacing w:line="278" w:lineRule="exact"/>
        <w:ind w:right="3453"/>
        <w:jc w:val="right"/>
        <w:rPr>
          <w:rFonts w:ascii="Comic Sans MS"/>
        </w:rPr>
      </w:pPr>
      <w:r>
        <w:rPr>
          <w:rFonts w:ascii="Comic Sans MS"/>
          <w:w w:val="99"/>
        </w:rPr>
        <w:t>C</w:t>
      </w:r>
    </w:p>
    <w:p>
      <w:pPr>
        <w:spacing w:line="221" w:lineRule="exact" w:before="0"/>
        <w:ind w:left="0" w:right="465" w:firstLine="0"/>
        <w:jc w:val="right"/>
        <w:rPr>
          <w:sz w:val="24"/>
        </w:rPr>
      </w:pPr>
      <w:r>
        <w:rPr>
          <w:sz w:val="24"/>
        </w:rPr>
        <w:t>Sens de rotation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7/10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40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Heading3"/>
        <w:numPr>
          <w:ilvl w:val="0"/>
          <w:numId w:val="1"/>
        </w:numPr>
        <w:tabs>
          <w:tab w:pos="753" w:val="left" w:leader="none"/>
          <w:tab w:pos="9691" w:val="left" w:leader="none"/>
        </w:tabs>
        <w:spacing w:line="240" w:lineRule="auto" w:before="65" w:after="0"/>
        <w:ind w:left="752" w:right="0" w:hanging="360"/>
        <w:jc w:val="left"/>
        <w:rPr>
          <w:u w:val="none"/>
        </w:rPr>
      </w:pPr>
      <w:r>
        <w:rPr>
          <w:u w:val="thick"/>
        </w:rPr>
        <w:t>ÉTUDE</w:t>
      </w:r>
      <w:r>
        <w:rPr>
          <w:spacing w:val="-1"/>
          <w:u w:val="thick"/>
        </w:rPr>
        <w:t> </w:t>
      </w:r>
      <w:r>
        <w:rPr>
          <w:u w:val="thick"/>
        </w:rPr>
        <w:t>STATIQUE</w:t>
      </w:r>
      <w:r>
        <w:rPr>
          <w:spacing w:val="1"/>
          <w:u w:val="thick"/>
        </w:rPr>
        <w:t> </w:t>
      </w:r>
      <w:r>
        <w:rPr>
          <w:u w:val="thick"/>
        </w:rPr>
        <w:t>:</w:t>
      </w:r>
      <w:r>
        <w:rPr>
          <w:u w:val="none"/>
        </w:rPr>
        <w:tab/>
        <w:t>/19</w:t>
      </w:r>
      <w:r>
        <w:rPr>
          <w:spacing w:val="-2"/>
          <w:u w:val="none"/>
        </w:rPr>
        <w:t> </w:t>
      </w:r>
      <w:r>
        <w:rPr>
          <w:u w:val="none"/>
        </w:rPr>
        <w:t>pts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1"/>
          <w:numId w:val="4"/>
        </w:numPr>
        <w:tabs>
          <w:tab w:pos="1100" w:val="left" w:leader="none"/>
          <w:tab w:pos="1101" w:val="left" w:leader="none"/>
          <w:tab w:pos="9339" w:val="left" w:leader="none"/>
          <w:tab w:pos="10266" w:val="left" w:leader="none"/>
        </w:tabs>
        <w:spacing w:line="240" w:lineRule="auto" w:before="73" w:after="0"/>
        <w:ind w:left="1097" w:right="398" w:hanging="705"/>
        <w:jc w:val="left"/>
        <w:rPr>
          <w:b/>
          <w:sz w:val="22"/>
        </w:rPr>
      </w:pPr>
      <w:r>
        <w:rPr>
          <w:sz w:val="22"/>
        </w:rPr>
        <w:t>Le hayon est remis en conformité,  il  faut  le  remonter  et  vérifier  le  fonctionnement  correct des vérins</w:t>
      </w:r>
      <w:r>
        <w:rPr>
          <w:spacing w:val="-2"/>
          <w:sz w:val="22"/>
        </w:rPr>
        <w:t> </w:t>
      </w:r>
      <w:r>
        <w:rPr>
          <w:sz w:val="22"/>
        </w:rPr>
        <w:t>du</w:t>
      </w:r>
      <w:r>
        <w:rPr>
          <w:spacing w:val="-1"/>
          <w:sz w:val="22"/>
        </w:rPr>
        <w:t> </w:t>
      </w:r>
      <w:r>
        <w:rPr>
          <w:sz w:val="22"/>
        </w:rPr>
        <w:t>hayon.</w:t>
        <w:tab/>
      </w:r>
      <w:r>
        <w:rPr>
          <w:b/>
          <w:sz w:val="22"/>
        </w:rPr>
        <w:t>2</w:t>
        <w:tab/>
        <w:t>pts</w:t>
      </w:r>
    </w:p>
    <w:p>
      <w:pPr>
        <w:pStyle w:val="BodyText"/>
        <w:spacing w:before="1"/>
        <w:rPr>
          <w:b/>
          <w:sz w:val="24"/>
        </w:rPr>
      </w:pPr>
    </w:p>
    <w:p>
      <w:pPr>
        <w:pStyle w:val="ListParagraph"/>
        <w:numPr>
          <w:ilvl w:val="2"/>
          <w:numId w:val="4"/>
        </w:numPr>
        <w:tabs>
          <w:tab w:pos="1760" w:val="left" w:leader="none"/>
        </w:tabs>
        <w:spacing w:line="240" w:lineRule="auto" w:before="0" w:after="0"/>
        <w:ind w:left="1793" w:right="399" w:hanging="693"/>
        <w:jc w:val="left"/>
        <w:rPr>
          <w:sz w:val="22"/>
        </w:rPr>
      </w:pPr>
      <w:r>
        <w:rPr/>
        <w:pict>
          <v:group style="position:absolute;margin-left:378.720001pt;margin-top:12.717171pt;width:159.4pt;height:276.75pt;mso-position-horizontal-relative:page;mso-position-vertical-relative:paragraph;z-index:-31336" coordorigin="7574,254" coordsize="3188,5535">
            <v:shape style="position:absolute;left:7574;top:254;width:3187;height:2256" type="#_x0000_t75" stroked="false">
              <v:imagedata r:id="rId17" o:title=""/>
            </v:shape>
            <v:shape style="position:absolute;left:7716;top:2510;width:2921;height:3278" type="#_x0000_t75" stroked="false">
              <v:imagedata r:id="rId18" o:title=""/>
            </v:shape>
            <w10:wrap type="none"/>
          </v:group>
        </w:pict>
      </w:r>
      <w:r>
        <w:rPr/>
        <w:pict>
          <v:shape style="position:absolute;margin-left:273.239990pt;margin-top:36.357185pt;width:65.05pt;height:27.15pt;mso-position-horizontal-relative:page;mso-position-vertical-relative:paragraph;z-index:-31288" coordorigin="5465,727" coordsize="1301,543" path="m6115,727l6010,731,5909,741,5816,757,5731,779,5655,806,5590,838,5537,873,5473,954,5465,998,5473,1042,5537,1123,5590,1158,5655,1190,5731,1217,5816,1239,5909,1256,6010,1266,6115,1270,6220,1266,6320,1256,6413,1239,6499,1217,6574,1190,6640,1158,6693,1123,6757,1042,6766,998,6757,954,6693,873,6640,838,6574,806,6499,779,6413,757,6320,741,6220,731,6115,727xe" filled="false" stroked="true" strokeweight=".737004pt" strokecolor="#ff0000">
            <v:path arrowok="t"/>
            <w10:wrap type="none"/>
          </v:shape>
        </w:pict>
      </w:r>
      <w:r>
        <w:rPr>
          <w:sz w:val="22"/>
        </w:rPr>
        <w:t>Entourer la bonne réponse  pour  indiquer  de  quelle  manière  sont  maintenus  les  vérins sur la caisse</w:t>
      </w:r>
      <w:r>
        <w:rPr>
          <w:spacing w:val="-4"/>
          <w:sz w:val="22"/>
        </w:rPr>
        <w:t> </w:t>
      </w:r>
      <w:r>
        <w:rPr>
          <w:sz w:val="22"/>
        </w:rPr>
        <w:t>?</w:t>
      </w:r>
    </w:p>
    <w:p>
      <w:pPr>
        <w:pStyle w:val="BodyText"/>
        <w:spacing w:before="3"/>
        <w:rPr>
          <w:sz w:val="28"/>
        </w:rPr>
      </w:pPr>
    </w:p>
    <w:tbl>
      <w:tblPr>
        <w:tblW w:w="0" w:type="auto"/>
        <w:jc w:val="left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8"/>
        <w:gridCol w:w="2086"/>
        <w:gridCol w:w="2087"/>
      </w:tblGrid>
      <w:tr>
        <w:trPr>
          <w:trHeight w:val="262" w:hRule="exact"/>
        </w:trPr>
        <w:tc>
          <w:tcPr>
            <w:tcW w:w="2088" w:type="dxa"/>
          </w:tcPr>
          <w:p>
            <w:pPr>
              <w:pStyle w:val="TableParagraph"/>
              <w:spacing w:line="251" w:lineRule="exact"/>
              <w:ind w:left="685" w:right="680"/>
              <w:jc w:val="center"/>
              <w:rPr>
                <w:sz w:val="22"/>
              </w:rPr>
            </w:pPr>
            <w:r>
              <w:rPr>
                <w:sz w:val="22"/>
              </w:rPr>
              <w:t>clipsés</w:t>
            </w:r>
          </w:p>
        </w:tc>
        <w:tc>
          <w:tcPr>
            <w:tcW w:w="2086" w:type="dxa"/>
          </w:tcPr>
          <w:p>
            <w:pPr>
              <w:pStyle w:val="TableParagraph"/>
              <w:spacing w:line="251" w:lineRule="exact"/>
              <w:ind w:left="712" w:right="712"/>
              <w:jc w:val="center"/>
              <w:rPr>
                <w:sz w:val="22"/>
              </w:rPr>
            </w:pPr>
            <w:r>
              <w:rPr>
                <w:sz w:val="22"/>
              </w:rPr>
              <w:t>vissés</w:t>
            </w:r>
          </w:p>
        </w:tc>
        <w:tc>
          <w:tcPr>
            <w:tcW w:w="2087" w:type="dxa"/>
            <w:tcBorders>
              <w:right w:val="single" w:sz="3" w:space="0" w:color="000000"/>
            </w:tcBorders>
          </w:tcPr>
          <w:p>
            <w:pPr>
              <w:pStyle w:val="TableParagraph"/>
              <w:spacing w:line="251" w:lineRule="exact"/>
              <w:ind w:left="677"/>
              <w:rPr>
                <w:sz w:val="22"/>
              </w:rPr>
            </w:pPr>
            <w:r>
              <w:rPr>
                <w:sz w:val="22"/>
              </w:rPr>
              <w:t>agrafés</w:t>
            </w:r>
          </w:p>
        </w:tc>
      </w:tr>
    </w:tbl>
    <w:p>
      <w:pPr>
        <w:pStyle w:val="BodyText"/>
        <w:spacing w:before="10"/>
        <w:rPr>
          <w:sz w:val="31"/>
        </w:rPr>
      </w:pPr>
    </w:p>
    <w:p>
      <w:pPr>
        <w:pStyle w:val="ListParagraph"/>
        <w:numPr>
          <w:ilvl w:val="2"/>
          <w:numId w:val="4"/>
        </w:numPr>
        <w:tabs>
          <w:tab w:pos="1775" w:val="left" w:leader="none"/>
        </w:tabs>
        <w:spacing w:line="240" w:lineRule="auto" w:before="0" w:after="0"/>
        <w:ind w:left="1755" w:right="4549" w:hanging="656"/>
        <w:jc w:val="left"/>
        <w:rPr>
          <w:sz w:val="22"/>
        </w:rPr>
      </w:pPr>
      <w:r>
        <w:rPr>
          <w:sz w:val="22"/>
        </w:rPr>
        <w:t>Citer deux causes qui peuvent être susceptibles du dysfonctionnement de ces</w:t>
      </w:r>
      <w:r>
        <w:rPr>
          <w:spacing w:val="-12"/>
          <w:sz w:val="22"/>
        </w:rPr>
        <w:t> </w:t>
      </w:r>
      <w:r>
        <w:rPr>
          <w:sz w:val="22"/>
        </w:rPr>
        <w:t>vérins.</w:t>
      </w:r>
    </w:p>
    <w:p>
      <w:pPr>
        <w:pStyle w:val="BodyText"/>
        <w:spacing w:before="9"/>
        <w:rPr>
          <w:sz w:val="21"/>
        </w:rPr>
      </w:pPr>
    </w:p>
    <w:p>
      <w:pPr>
        <w:pStyle w:val="Heading5"/>
        <w:ind w:left="391"/>
      </w:pPr>
      <w:r>
        <w:rPr>
          <w:color w:val="FF0000"/>
        </w:rPr>
        <w:t>Tige tordue, corrosion, problème d’étanchéité, perte de gaz</w:t>
      </w: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before="1"/>
        <w:ind w:left="391" w:right="4266"/>
      </w:pPr>
      <w:r>
        <w:rPr/>
        <w:t>Il faut réaliser l’étude statique de ce hayon afin de calculer l’effort minimal pour que le hayon puisse s’ouvrir sans difficulté.</w:t>
      </w:r>
    </w:p>
    <w:p>
      <w:pPr>
        <w:pStyle w:val="BodyText"/>
      </w:pPr>
    </w:p>
    <w:p>
      <w:pPr>
        <w:pStyle w:val="BodyText"/>
        <w:ind w:left="391" w:right="285"/>
      </w:pPr>
      <w:r>
        <w:rPr>
          <w:u w:val="single"/>
        </w:rPr>
        <w:t>Hypothèses : </w:t>
      </w:r>
      <w:r>
        <w:rPr/>
        <w:t>le calcul se fait dans le plan G,X,Y.</w:t>
      </w:r>
    </w:p>
    <w:p>
      <w:pPr>
        <w:pStyle w:val="BodyText"/>
        <w:spacing w:before="1"/>
        <w:ind w:left="391" w:right="5159"/>
      </w:pPr>
      <w:r>
        <w:rPr/>
        <w:t>Les efforts sur le vérin et sur la charnière seront ensuite divisés par deux.</w:t>
      </w:r>
    </w:p>
    <w:p>
      <w:pPr>
        <w:pStyle w:val="BodyText"/>
        <w:ind w:left="391" w:right="4780"/>
      </w:pPr>
      <w:r>
        <w:rPr/>
        <w:t>Le système est en équilibre, les solides sont indéformables. </w:t>
      </w:r>
      <w:r>
        <w:rPr>
          <w:u w:val="single"/>
        </w:rPr>
        <w:t>Donnée : </w:t>
      </w:r>
      <w:r>
        <w:rPr/>
        <w:t>le poids du hayon est de 280 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1"/>
          <w:numId w:val="4"/>
        </w:numPr>
        <w:tabs>
          <w:tab w:pos="958" w:val="left" w:leader="none"/>
          <w:tab w:pos="959" w:val="left" w:leader="none"/>
          <w:tab w:pos="10409" w:val="left" w:leader="none"/>
        </w:tabs>
        <w:spacing w:line="240" w:lineRule="auto" w:before="0" w:after="0"/>
        <w:ind w:left="958" w:right="0" w:hanging="566"/>
        <w:jc w:val="left"/>
        <w:rPr>
          <w:b/>
          <w:sz w:val="22"/>
        </w:rPr>
      </w:pPr>
      <w:r>
        <w:rPr/>
        <w:pict>
          <v:shape style="position:absolute;margin-left:388.799988pt;margin-top:49.077316pt;width:20.05pt;height:10.6pt;mso-position-horizontal-relative:page;mso-position-vertical-relative:paragraph;z-index:-31312" coordorigin="7776,982" coordsize="401,212" path="m8068,1029l7781,1178,7776,1183,7781,1193,7788,1193,8076,1043,8068,1029xm8149,1020l8090,1020,8095,1025,8095,1030,8093,1034,8076,1043,8100,1090,8149,1020xm8090,1020l8086,1020,8068,1029,8076,1043,8093,1034,8095,1030,8095,1025,8090,1020xm8177,982l8045,984,8068,1029,8086,1020,8149,1020,8177,982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Faire le bilan des actions mécaniques exercées (A.M.E)  sur</w:t>
      </w:r>
      <w:r>
        <w:rPr>
          <w:spacing w:val="42"/>
          <w:sz w:val="22"/>
        </w:rPr>
        <w:t> </w:t>
      </w:r>
      <w:r>
        <w:rPr>
          <w:sz w:val="22"/>
        </w:rPr>
        <w:t>le</w:t>
      </w:r>
      <w:r>
        <w:rPr>
          <w:spacing w:val="3"/>
          <w:sz w:val="22"/>
        </w:rPr>
        <w:t> </w:t>
      </w:r>
      <w:r>
        <w:rPr>
          <w:sz w:val="22"/>
        </w:rPr>
        <w:t>hayon.</w:t>
        <w:tab/>
      </w:r>
      <w:r>
        <w:rPr>
          <w:b/>
          <w:sz w:val="22"/>
        </w:rPr>
        <w:t>/3</w:t>
      </w:r>
    </w:p>
    <w:p>
      <w:pPr>
        <w:pStyle w:val="BodyText"/>
        <w:rPr>
          <w:b/>
          <w:sz w:val="7"/>
        </w:rPr>
      </w:pPr>
    </w:p>
    <w:tbl>
      <w:tblPr>
        <w:tblW w:w="0" w:type="auto"/>
        <w:jc w:val="left"/>
        <w:tblInd w:w="663" w:type="dxa"/>
        <w:tblBorders>
          <w:top w:val="single" w:sz="1" w:space="0" w:color="000000"/>
          <w:left w:val="single" w:sz="1" w:space="0" w:color="000000"/>
          <w:bottom w:val="single" w:sz="1" w:space="0" w:color="000000"/>
          <w:right w:val="single" w:sz="1" w:space="0" w:color="000000"/>
          <w:insideH w:val="single" w:sz="1" w:space="0" w:color="000000"/>
          <w:insideV w:val="sing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2018"/>
        <w:gridCol w:w="1606"/>
        <w:gridCol w:w="1471"/>
        <w:gridCol w:w="1908"/>
      </w:tblGrid>
      <w:tr>
        <w:trPr>
          <w:trHeight w:val="953" w:hRule="exact"/>
        </w:trPr>
        <w:tc>
          <w:tcPr>
            <w:tcW w:w="2496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/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ind w:left="935" w:right="105" w:hanging="816"/>
              <w:rPr>
                <w:sz w:val="22"/>
              </w:rPr>
            </w:pPr>
            <w:r>
              <w:rPr>
                <w:sz w:val="22"/>
              </w:rPr>
              <w:t>point d'application o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b/>
                <w:sz w:val="25"/>
              </w:rPr>
            </w:pPr>
          </w:p>
          <w:p>
            <w:pPr>
              <w:pStyle w:val="TableParagraph"/>
              <w:spacing w:line="252" w:lineRule="exact"/>
              <w:ind w:left="92" w:right="91"/>
              <w:jc w:val="center"/>
              <w:rPr>
                <w:sz w:val="22"/>
              </w:rPr>
            </w:pPr>
            <w:r>
              <w:rPr>
                <w:sz w:val="22"/>
              </w:rPr>
              <w:t>droite d'action</w:t>
            </w:r>
          </w:p>
          <w:p>
            <w:pPr>
              <w:pStyle w:val="TableParagraph"/>
              <w:spacing w:line="252" w:lineRule="exact"/>
              <w:ind w:left="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/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73" w:right="473"/>
              <w:jc w:val="center"/>
              <w:rPr>
                <w:sz w:val="22"/>
              </w:rPr>
            </w:pPr>
            <w:r>
              <w:rPr>
                <w:sz w:val="22"/>
              </w:rPr>
              <w:t>sens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330" w:right="331"/>
              <w:jc w:val="center"/>
              <w:rPr>
                <w:sz w:val="22"/>
              </w:rPr>
            </w:pPr>
            <w:r>
              <w:rPr>
                <w:sz w:val="22"/>
              </w:rPr>
              <w:t>intensité (N)</w:t>
            </w:r>
          </w:p>
          <w:p>
            <w:pPr>
              <w:pStyle w:val="TableParagraph"/>
              <w:spacing w:before="141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</w:tr>
      <w:tr>
        <w:trPr>
          <w:trHeight w:val="550" w:hRule="exact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5"/>
              </w:rPr>
            </w:pPr>
          </w:p>
          <w:p>
            <w:pPr>
              <w:pStyle w:val="TableParagraph"/>
              <w:spacing w:line="120" w:lineRule="exact"/>
              <w:ind w:left="283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87pt;height:6pt;mso-position-horizontal-relative:char;mso-position-vertical-relative:line" coordorigin="0,0" coordsize="1740,120">
                  <v:shape style="position:absolute;left:0;top:0;width:1740;height:120" coordorigin="0,0" coordsize="1740,120" path="m1620,67l1620,120,1726,67,1639,67,1620,67xm1620,53l1620,67,1639,67,1644,65,1646,60,1644,55,1639,53,1620,53xm1620,0l1620,53,1639,53,1644,55,1646,60,1644,65,1639,67,1726,67,1740,60,1620,0xm10,43l2,46,0,50,2,55,7,58,1620,67,1620,53,10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tabs>
                <w:tab w:pos="561" w:val="left" w:leader="none"/>
              </w:tabs>
              <w:spacing w:before="8"/>
              <w:ind w:left="107"/>
              <w:rPr>
                <w:sz w:val="22"/>
              </w:rPr>
            </w:pPr>
            <w:r>
              <w:rPr>
                <w:b/>
                <w:sz w:val="22"/>
              </w:rPr>
              <w:t>E</w:t>
              <w:tab/>
            </w:r>
            <w:r>
              <w:rPr>
                <w:sz w:val="22"/>
              </w:rPr>
              <w:t>vérin/hayon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9"/>
              </w:rPr>
            </w:pPr>
          </w:p>
          <w:p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pict>
                <v:group style="width:23.85pt;height:16.4pt;mso-position-horizontal-relative:char;mso-position-vertical-relative:line" coordorigin="0,0" coordsize="477,328">
                  <v:line style="position:absolute" from="14,14" to="463,314" stroked="true" strokeweight="1.388976pt" strokecolor="#000000"/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C0C0C0" w:color="auto" w:val="clear"/>
              </w:rPr>
              <w:t>?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3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C0C0C0" w:color="auto" w:val="clear"/>
              </w:rPr>
              <w:t>?</w:t>
            </w:r>
          </w:p>
        </w:tc>
      </w:tr>
      <w:tr>
        <w:trPr>
          <w:trHeight w:val="547" w:hRule="exact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b/>
                <w:sz w:val="6"/>
              </w:rPr>
            </w:pPr>
          </w:p>
          <w:p>
            <w:pPr>
              <w:pStyle w:val="TableParagraph"/>
              <w:spacing w:line="120" w:lineRule="exact"/>
              <w:ind w:left="283"/>
              <w:rPr>
                <w:sz w:val="11"/>
              </w:rPr>
            </w:pPr>
            <w:r>
              <w:rPr>
                <w:position w:val="-1"/>
                <w:sz w:val="11"/>
              </w:rPr>
              <w:pict>
                <v:group style="width:87pt;height:6pt;mso-position-horizontal-relative:char;mso-position-vertical-relative:line" coordorigin="0,0" coordsize="1740,120">
                  <v:shape style="position:absolute;left:0;top:0;width:1740;height:120" coordorigin="0,0" coordsize="1740,120" path="m1620,67l1620,120,1726,67,1639,67,1620,67xm1620,53l1620,67,1639,67,1644,65,1646,60,1644,55,1639,53,1620,53xm1620,0l1620,53,1639,53,1644,55,1646,60,1644,65,1639,67,1726,67,1740,60,1620,0xm10,43l2,46,0,50,2,55,7,58,1620,67,1620,53,10,43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1"/>
              </w:rPr>
            </w:r>
          </w:p>
          <w:p>
            <w:pPr>
              <w:pStyle w:val="TableParagraph"/>
              <w:tabs>
                <w:tab w:pos="554" w:val="left" w:leader="none"/>
              </w:tabs>
              <w:spacing w:before="1"/>
              <w:ind w:left="112"/>
              <w:rPr>
                <w:sz w:val="22"/>
              </w:rPr>
            </w:pPr>
            <w:r>
              <w:rPr>
                <w:b/>
                <w:sz w:val="24"/>
              </w:rPr>
              <w:t>C</w:t>
              <w:tab/>
            </w:r>
            <w:r>
              <w:rPr>
                <w:sz w:val="22"/>
              </w:rPr>
              <w:t>charnière/hayon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C0C0C0" w:color="auto" w:val="clear"/>
              </w:rPr>
              <w:t>?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C0C0C0" w:color="auto" w:val="clear"/>
              </w:rPr>
              <w:t>?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20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  <w:shd w:fill="C0C0C0" w:color="auto" w:val="clear"/>
              </w:rPr>
              <w:t>?</w:t>
            </w:r>
          </w:p>
        </w:tc>
      </w:tr>
      <w:tr>
        <w:trPr>
          <w:trHeight w:val="442" w:hRule="exact"/>
        </w:trPr>
        <w:tc>
          <w:tcPr>
            <w:tcW w:w="249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9"/>
              <w:ind w:lef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139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9"/>
              <w:rPr>
                <w:b/>
                <w:sz w:val="2"/>
              </w:rPr>
            </w:pPr>
          </w:p>
          <w:p>
            <w:pPr>
              <w:pStyle w:val="TableParagraph"/>
              <w:ind w:left="774"/>
              <w:rPr>
                <w:sz w:val="20"/>
              </w:rPr>
            </w:pPr>
            <w:r>
              <w:rPr>
                <w:sz w:val="20"/>
              </w:rPr>
              <w:pict>
                <v:group style="width:1.6pt;height:17.7pt;mso-position-horizontal-relative:char;mso-position-vertical-relative:line" coordorigin="0,0" coordsize="32,354">
                  <v:line style="position:absolute" from="16,16" to="16,338" stroked="true" strokeweight="1.56pt" strokecolor="#c0c0c0"/>
                  <v:line style="position:absolute" from="8,30" to="8,314" stroked="true" strokeweight=".718128pt" strokecolor="#000000"/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47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"/>
              </w:rPr>
            </w:pPr>
          </w:p>
          <w:p>
            <w:pPr>
              <w:pStyle w:val="TableParagraph"/>
              <w:ind w:left="6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3323" cy="210026"/>
                  <wp:effectExtent l="0" t="0" r="0" b="0"/>
                  <wp:docPr id="9" name="image1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1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23" cy="21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9"/>
              <w:ind w:left="330" w:right="331"/>
              <w:jc w:val="center"/>
              <w:rPr>
                <w:b/>
                <w:sz w:val="22"/>
              </w:rPr>
            </w:pPr>
            <w:r>
              <w:rPr>
                <w:b/>
                <w:color w:val="FF0000"/>
                <w:sz w:val="22"/>
                <w:shd w:fill="C0C0C0" w:color="auto" w:val="clear"/>
              </w:rPr>
              <w:t>280 N</w:t>
            </w:r>
          </w:p>
        </w:tc>
      </w:tr>
    </w:tbl>
    <w:p>
      <w:pPr>
        <w:pStyle w:val="Heading5"/>
        <w:spacing w:before="8"/>
        <w:ind w:left="391"/>
      </w:pPr>
      <w:r>
        <w:rPr/>
        <w:pict>
          <v:shape style="position:absolute;margin-left:109.079994pt;margin-top:-19.642626pt;width:32.8pt;height:6pt;mso-position-horizontal-relative:page;mso-position-vertical-relative:paragraph;z-index:-31360" coordorigin="2182,-393" coordsize="656,120" path="m2717,-393l2716,-340,2736,-340,2741,-338,2743,-333,2741,-326,2715,-326,2714,-273,2827,-326,2736,-326,2715,-326,2827,-326,2837,-330,2717,-393xm2716,-340l2715,-326,2736,-326,2741,-326,2743,-333,2741,-338,2736,-340,2716,-340xm2189,-347l2184,-347,2182,-340,2182,-335,2189,-333,2715,-326,2716,-340,2189,-347xe" filled="true" fillcolor="#000000" stroked="false">
            <v:path arrowok="t"/>
            <v:fill type="solid"/>
            <w10:wrap type="none"/>
          </v:shape>
        </w:pict>
      </w:r>
      <w:r>
        <w:rPr/>
        <w:t>pts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958" w:val="left" w:leader="none"/>
          <w:tab w:pos="959" w:val="left" w:leader="none"/>
          <w:tab w:pos="9972" w:val="left" w:leader="none"/>
        </w:tabs>
        <w:spacing w:line="240" w:lineRule="auto" w:before="0" w:after="0"/>
        <w:ind w:left="958" w:right="0" w:hanging="567"/>
        <w:jc w:val="left"/>
        <w:rPr>
          <w:b/>
          <w:sz w:val="22"/>
        </w:rPr>
      </w:pPr>
      <w:r>
        <w:rPr>
          <w:sz w:val="22"/>
        </w:rPr>
        <w:t>Écrire le principe fondamental de la statique appliqué</w:t>
      </w:r>
      <w:r>
        <w:rPr>
          <w:spacing w:val="-16"/>
          <w:sz w:val="22"/>
        </w:rPr>
        <w:t> </w:t>
      </w:r>
      <w:r>
        <w:rPr>
          <w:sz w:val="22"/>
        </w:rPr>
        <w:t>au</w:t>
      </w:r>
      <w:r>
        <w:rPr>
          <w:spacing w:val="-1"/>
          <w:sz w:val="22"/>
        </w:rPr>
        <w:t> </w:t>
      </w:r>
      <w:r>
        <w:rPr>
          <w:sz w:val="22"/>
        </w:rPr>
        <w:t>hayon.</w:t>
        <w:tab/>
      </w:r>
      <w:r>
        <w:rPr>
          <w:b/>
          <w:sz w:val="22"/>
        </w:rPr>
        <w:t>/2 pts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Heading5"/>
        <w:spacing w:line="297" w:lineRule="auto"/>
        <w:ind w:left="391"/>
      </w:pPr>
      <w:r>
        <w:rPr>
          <w:b w:val="0"/>
        </w:rPr>
        <w:t>1 solide soumis </w:t>
      </w:r>
      <w:r>
        <w:rPr>
          <w:color w:val="FF0000"/>
        </w:rPr>
        <w:t>à l’action de 3 forces est en équilibre si les 3 droites d’action se coupent en 1 seul et même point I et si la somme des forces est égale à 0 (vecteur nul).</w:t>
      </w:r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1"/>
          <w:numId w:val="4"/>
        </w:numPr>
        <w:tabs>
          <w:tab w:pos="958" w:val="left" w:leader="none"/>
          <w:tab w:pos="959" w:val="left" w:leader="none"/>
          <w:tab w:pos="9984" w:val="left" w:leader="none"/>
        </w:tabs>
        <w:spacing w:line="240" w:lineRule="auto" w:before="1" w:after="0"/>
        <w:ind w:left="958" w:right="395" w:hanging="566"/>
        <w:jc w:val="left"/>
        <w:rPr>
          <w:b/>
          <w:sz w:val="22"/>
        </w:rPr>
      </w:pPr>
      <w:r>
        <w:rPr>
          <w:sz w:val="22"/>
        </w:rPr>
        <w:t>Rechercher sur le dossier sujet page DS 9/10, au moyen de la méthode graphique, les actions inconnues du système soumis à 3</w:t>
      </w:r>
      <w:r>
        <w:rPr>
          <w:spacing w:val="-13"/>
          <w:sz w:val="22"/>
        </w:rPr>
        <w:t> </w:t>
      </w:r>
      <w:r>
        <w:rPr>
          <w:sz w:val="22"/>
        </w:rPr>
        <w:t>forces</w:t>
      </w:r>
      <w:r>
        <w:rPr>
          <w:spacing w:val="-4"/>
          <w:sz w:val="22"/>
        </w:rPr>
        <w:t> </w:t>
      </w:r>
      <w:r>
        <w:rPr>
          <w:sz w:val="22"/>
        </w:rPr>
        <w:t>concourantes.</w:t>
        <w:tab/>
      </w:r>
      <w:r>
        <w:rPr>
          <w:b/>
          <w:sz w:val="22"/>
        </w:rPr>
        <w:t>/8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ListParagraph"/>
        <w:numPr>
          <w:ilvl w:val="1"/>
          <w:numId w:val="4"/>
        </w:numPr>
        <w:tabs>
          <w:tab w:pos="958" w:val="left" w:leader="none"/>
          <w:tab w:pos="959" w:val="left" w:leader="none"/>
          <w:tab w:pos="9960" w:val="left" w:leader="none"/>
        </w:tabs>
        <w:spacing w:line="240" w:lineRule="auto" w:before="0" w:after="0"/>
        <w:ind w:left="958" w:right="0" w:hanging="566"/>
        <w:jc w:val="left"/>
        <w:rPr>
          <w:b/>
          <w:sz w:val="22"/>
        </w:rPr>
      </w:pPr>
      <w:r>
        <w:rPr>
          <w:sz w:val="22"/>
        </w:rPr>
        <w:t>Donner les valeurs obtenues sur chaque charnière et</w:t>
      </w:r>
      <w:r>
        <w:rPr>
          <w:spacing w:val="-17"/>
          <w:sz w:val="22"/>
        </w:rPr>
        <w:t> </w:t>
      </w:r>
      <w:r>
        <w:rPr>
          <w:sz w:val="22"/>
        </w:rPr>
        <w:t>chaque</w:t>
      </w:r>
      <w:r>
        <w:rPr>
          <w:spacing w:val="-1"/>
          <w:sz w:val="22"/>
        </w:rPr>
        <w:t> </w:t>
      </w:r>
      <w:r>
        <w:rPr>
          <w:sz w:val="22"/>
        </w:rPr>
        <w:t>vérin.</w:t>
        <w:tab/>
      </w:r>
      <w:r>
        <w:rPr>
          <w:b/>
          <w:sz w:val="22"/>
        </w:rPr>
        <w:t>/4 pts</w:t>
      </w:r>
    </w:p>
    <w:p>
      <w:pPr>
        <w:pStyle w:val="BodyText"/>
        <w:spacing w:before="11"/>
        <w:rPr>
          <w:b/>
          <w:sz w:val="20"/>
        </w:rPr>
      </w:pPr>
    </w:p>
    <w:p>
      <w:pPr>
        <w:pStyle w:val="BodyText"/>
        <w:tabs>
          <w:tab w:pos="4265" w:val="left" w:leader="none"/>
        </w:tabs>
        <w:ind w:left="958" w:right="285"/>
      </w:pPr>
      <w:r>
        <w:rPr/>
        <w:drawing>
          <wp:anchor distT="0" distB="0" distL="0" distR="0" allowOverlap="1" layoutInCell="1" locked="0" behindDoc="1" simplePos="0" relativeHeight="268404071">
            <wp:simplePos x="0" y="0"/>
            <wp:positionH relativeFrom="page">
              <wp:posOffset>2680716</wp:posOffset>
            </wp:positionH>
            <wp:positionV relativeFrom="paragraph">
              <wp:posOffset>51786</wp:posOffset>
            </wp:positionV>
            <wp:extent cx="240791" cy="76199"/>
            <wp:effectExtent l="0" t="0" r="0" b="0"/>
            <wp:wrapNone/>
            <wp:docPr id="11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1" cy="76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Calculs de conversion :</w:t>
      </w:r>
      <w:r>
        <w:rPr>
          <w:spacing w:val="-2"/>
        </w:rPr>
        <w:t> </w:t>
      </w:r>
      <w:r>
        <w:rPr/>
        <w:t>(7 N</w:t>
        <w:tab/>
        <w:t>1</w:t>
      </w:r>
      <w:r>
        <w:rPr>
          <w:spacing w:val="-1"/>
        </w:rPr>
        <w:t> </w:t>
      </w:r>
      <w:r>
        <w:rPr/>
        <w:t>mm)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8/10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40"/>
        </w:sectPr>
      </w:pPr>
    </w:p>
    <w:p>
      <w:pPr>
        <w:pStyle w:val="BodyText"/>
        <w:spacing w:before="3"/>
        <w:rPr>
          <w:sz w:val="13"/>
        </w:rPr>
      </w:pPr>
    </w:p>
    <w:p>
      <w:pPr>
        <w:spacing w:line="247" w:lineRule="auto" w:before="69"/>
        <w:ind w:left="9500" w:right="959" w:hanging="122"/>
        <w:jc w:val="right"/>
        <w:rPr>
          <w:b/>
          <w:sz w:val="24"/>
        </w:rPr>
      </w:pPr>
      <w:r>
        <w:rPr/>
        <w:pict>
          <v:group style="position:absolute;margin-left:34.560001pt;margin-top:-4.734813pt;width:457.45pt;height:423.5pt;mso-position-horizontal-relative:page;mso-position-vertical-relative:paragraph;z-index:-30832" coordorigin="691,-95" coordsize="9149,8470">
            <v:shape style="position:absolute;left:691;top:-95;width:4586;height:6082" type="#_x0000_t75" stroked="false">
              <v:imagedata r:id="rId21" o:title=""/>
            </v:shape>
            <v:shape style="position:absolute;left:3113;top:2972;width:140;height:171" type="#_x0000_t75" stroked="false">
              <v:imagedata r:id="rId22" o:title=""/>
            </v:shape>
            <v:shape style="position:absolute;left:3578;top:3052;width:245;height:228" type="#_x0000_t75" stroked="false">
              <v:imagedata r:id="rId23" o:title=""/>
            </v:shape>
            <v:shape style="position:absolute;left:2073;top:1393;width:185;height:147" type="#_x0000_t75" stroked="false">
              <v:imagedata r:id="rId24" o:title=""/>
            </v:shape>
            <v:rect style="position:absolute;left:3780;top:2617;width:497;height:425" filled="false" stroked="true" strokeweight=".737004pt" strokecolor="#000000"/>
            <v:line style="position:absolute" from="1157,1758" to="4853,4151" stroked="true" strokeweight="2.239368pt" strokecolor="#000000"/>
            <v:shape style="position:absolute;left:1157;top:2416;width:1949;height:927" coordorigin="1157,2416" coordsize="1949,927" path="m2676,2416l1157,2416,1157,3342,2676,3342,2676,2416m3106,2752l2734,2752,2734,3131,3106,3131,3106,2752e" filled="true" fillcolor="#ffffff" stroked="false">
              <v:path arrowok="t"/>
              <v:fill type="solid"/>
            </v:shape>
            <v:rect style="position:absolute;left:2734;top:2752;width:372;height:379" filled="false" stroked="true" strokeweight=".737004pt" strokecolor="#000000"/>
            <v:shape style="position:absolute;left:3586;top:1427;width:1695;height:3704" coordorigin="3586,1427" coordsize="1695,3704" path="m5280,3148l5160,3088,5160,3140,3713,3138,3713,3114,3691,3114,3682,1548,3734,1547,3721,1521,3674,1427,3614,1549,3667,1548,3676,3114,3653,3114,3646,4950,3586,4950,3674,5130,3750,4981,3766,4950,3706,4950,3713,3153,5160,3155,5160,3208,5266,3155,5280,3148e" filled="true" fillcolor="#000000" stroked="false">
              <v:path arrowok="t"/>
              <v:fill type="solid"/>
            </v:shape>
            <v:rect style="position:absolute;left:3780;top:4146;width:430;height:494" filled="true" fillcolor="#ffffff" stroked="false">
              <v:fill type="solid"/>
            </v:rect>
            <v:rect style="position:absolute;left:3780;top:4146;width:430;height:494" filled="false" stroked="true" strokeweight=".737004pt" strokecolor="#000000"/>
            <v:shape style="position:absolute;left:3818;top:4185;width:377;height:120" type="#_x0000_t75" stroked="false">
              <v:imagedata r:id="rId25" o:title=""/>
            </v:shape>
            <v:shape style="position:absolute;left:1610;top:822;width:6276;height:7536" coordorigin="1610,822" coordsize="6276,7536" path="m1627,822l1618,829,1610,837,7870,8358,7886,8341,1627,822xe" filled="true" fillcolor="#ff0000" stroked="false">
              <v:path arrowok="t"/>
              <v:fill type="solid"/>
            </v:shape>
            <v:shape style="position:absolute;left:1610;top:822;width:6276;height:7536" coordorigin="1610,822" coordsize="6276,7536" path="m1610,837l1618,829,1627,822,7886,8341,7879,8349,7870,8358,1610,837xe" filled="false" stroked="true" strokeweight="1.700784pt" strokecolor="#ff3232">
              <v:path arrowok="t"/>
            </v:shape>
            <v:line style="position:absolute" from="6521,2193" to="6521,4434" stroked="true" strokeweight=".72pt" strokecolor="#ff0000"/>
            <v:shape style="position:absolute;left:6446;top:4278;width:158;height:163" type="#_x0000_t75" stroked="false">
              <v:imagedata r:id="rId26" o:title=""/>
            </v:shape>
            <v:line style="position:absolute" from="6883,3571" to="7214,3571" stroked="true" strokeweight=".6pt" strokecolor="#ff0000"/>
            <v:shape style="position:absolute;left:6521;top:3568;width:3308;height:3257" coordorigin="6521,3568" coordsize="3308,3257" path="m6658,4981l6653,4979,6648,4981,6658,4981m7222,3568l7219,3573,7222,3577,7222,3568m8062,5675l8059,5675,8059,5673,8057,5677,8059,5682,8062,5680,8062,5675m8794,4175l8791,4180,8794,4185,8794,4175m9828,6808l6530,4437,6521,4451,9818,6825,9823,6815,9828,6808e" filled="true" fillcolor="#ff0000" stroked="false">
              <v:path arrowok="t"/>
              <v:fill type="solid"/>
            </v:shape>
            <v:line style="position:absolute" from="6581,4813" to="6581,4813" stroked="true" strokeweight=".24pt" strokecolor="#ff0000"/>
            <v:shape style="position:absolute;left:6648;top:4835;width:459;height:147" coordorigin="6648,4835" coordsize="459,147" path="m6658,4981l6653,4979,6648,4981,6658,4981m7106,4835l7104,4835,7104,4840,7106,4842,7106,4835e" filled="true" fillcolor="#ff0000" stroked="false">
              <v:path arrowok="t"/>
              <v:fill type="solid"/>
            </v:shape>
            <v:line style="position:absolute" from="6581,4813" to="6581,4813" stroked="true" strokeweight=".24pt" strokecolor="#ff0000"/>
            <v:shape style="position:absolute;left:7104;top:4835;width:3;height:8" coordorigin="7104,4835" coordsize="3,8" path="m7106,4835l7104,4835,7104,4840,7106,4842,7106,4835xe" filled="true" fillcolor="#ff0000" stroked="false">
              <v:path arrowok="t"/>
              <v:fill type="solid"/>
            </v:shape>
            <v:shape style="position:absolute;left:7805;top:4254;width:881;height:1748" coordorigin="7805,4254" coordsize="881,1748" path="m7939,5735l7805,5735,7805,6001,7939,6001,7939,5735m8686,4254l8542,4254,8542,4523,8686,4523,8686,4254e" filled="true" fillcolor="#ffffff" stroked="false">
              <v:path arrowok="t"/>
              <v:fill type="solid"/>
            </v:shape>
            <v:shape style="position:absolute;left:54240;top:-97386;width:1380;height:1740" coordorigin="54240,-97386" coordsize="1380,1740" path="m6674,2226l6509,2171m6559,2380l6530,2190e" filled="false" stroked="true" strokeweight=".737004pt" strokecolor="#ff0000">
              <v:path arrowok="t"/>
            </v:shape>
            <v:line style="position:absolute" from="6403,2169" to="6636,2176" stroked="true" strokeweight=".737004pt" strokecolor="#000000"/>
            <v:shape style="position:absolute;left:6487;top:2123;width:3353;height:4709" coordorigin="6487,2123" coordsize="3353,4709" path="m6497,2123l6487,2133,9830,6832,9840,6822,6497,2123xe" filled="true" fillcolor="#ff0000" stroked="false">
              <v:path arrowok="t"/>
              <v:fill type="solid"/>
            </v:shape>
            <v:shape style="position:absolute;left:80600;top:-60206;width:1160;height:1600" coordorigin="80600,-60206" coordsize="1160,1600" path="m9672,6825l9811,6825m9737,6633l9811,6820e" filled="false" stroked="true" strokeweight="1.388976pt" strokecolor="#ff3232">
              <v:path arrowok="t"/>
            </v:shape>
            <v:rect style="position:absolute;left:2251;top:484;width:2760;height:382" filled="true" fillcolor="#ffffff" stroked="false">
              <v:fill type="solid"/>
            </v:rect>
            <v:shape style="position:absolute;left:2158;top:6793;width:1712;height:917" coordorigin="2158,6793" coordsize="1712,917" path="m3814,6856l3694,6793,3694,6846,2167,6837,2160,6839,2158,6844,2160,6851,2165,6853,3694,6860,3694,6913,3804,6861,3814,6856m3854,7657l3770,7657,3750,7657,3749,7710,3854,7657m3869,7650l3751,7590,3750,7643,2222,7633,2218,7636,2215,7641,2218,7645,2222,7648,3750,7657,3770,7657,3855,7657,3869,7650e" filled="true" fillcolor="#000000" stroked="false">
              <v:path arrowok="t"/>
              <v:fill type="solid"/>
            </v:shape>
            <v:line style="position:absolute" from="6509,2034" to="6518,6275" stroked="true" strokeweight=".737004pt" strokecolor="#000000">
              <v:stroke dashstyle="longDash"/>
            </v:line>
            <v:shape style="position:absolute;left:2938;top:6215;width:3572;height:120" coordorigin="2938,6215" coordsize="3572,120" path="m6389,6215l6389,6335,6494,6282,6410,6282,6415,6280,6418,6275,6415,6270,6410,6268,6494,6268,6389,6215xm6389,6268l2945,6268,2940,6270,2938,6275,2940,6280,2945,6282,6389,6282,6389,6268xm6494,6268l6410,6268,6415,6270,6418,6275,6415,6280,6410,6282,6494,6282,6509,6275,6494,6268xe" filled="true" fillcolor="#000000" stroked="false">
              <v:path arrowok="t"/>
              <v:fill type="solid"/>
            </v:shape>
            <v:shape style="position:absolute;left:6518;top:424;width:3300;height:1714" coordorigin="6518,424" coordsize="3300,1714" path="m6958,1725l6950,1722,6946,1725,6600,2049,6564,2013,6518,2137,6648,2099,6627,2077,6612,2062,6955,1734,6958,1729,6958,1725m9818,484l9804,477,9698,424,9698,477,9252,477,9250,484,9252,489,9257,491,9698,491,9698,544,9804,491,9818,484e" filled="true" fillcolor="#000000" stroked="false">
              <v:path arrowok="t"/>
              <v:fill type="solid"/>
            </v:shape>
            <v:shape style="position:absolute;left:5506;top:5879;width:319;height:120" type="#_x0000_t75" stroked="false">
              <v:imagedata r:id="rId27" o:title=""/>
            </v:shape>
            <v:shape style="position:absolute;left:8122;top:3661;width:319;height:118" type="#_x0000_t75" stroked="false">
              <v:imagedata r:id="rId28" o:title=""/>
            </v:shape>
            <v:shape style="position:absolute;left:6574;top:5310;width:319;height:120" type="#_x0000_t75" stroked="false">
              <v:imagedata r:id="rId29" o:title=""/>
            </v:shape>
            <v:line style="position:absolute" from="2165,753" to="4726,753" stroked="true" strokeweight=".75pt" strokecolor="#000000"/>
            <v:shape style="position:absolute;left:2105;top:745;width:120;height:682" coordorigin="2105,745" coordsize="120,682" path="m2158,1307l2105,1307,2165,1427,2210,1336,2165,1336,2160,1333,2158,1329,2158,1307xm2165,745l2160,748,2158,753,2158,1329,2160,1333,2165,1336,2172,1333,2174,1329,2174,753,2172,748,2165,745xm2225,1307l2174,1307,2174,1329,2172,1333,2165,1336,2210,1336,2225,1307xe" filled="true" fillcolor="#000000" stroked="false">
              <v:path arrowok="t"/>
              <v:fill type="solid"/>
            </v:shape>
            <v:shape style="position:absolute;left:6605;top:3393;width:319;height:120" type="#_x0000_t75" stroked="false">
              <v:imagedata r:id="rId30" o:title=""/>
            </v:shape>
            <v:shape style="position:absolute;left:2251;top:511;width:16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2657;top:511;width:189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-1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Axe de la charnière</w:t>
                    </w:r>
                  </w:p>
                </w:txbxContent>
              </v:textbox>
              <w10:wrap type="none"/>
            </v:shape>
            <v:shape style="position:absolute;left:7877;top:100;width:1963;height:526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38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Dynamique des f</w:t>
                    </w:r>
                  </w:p>
                  <w:p>
                    <w:pPr>
                      <w:spacing w:line="271" w:lineRule="exact" w:before="9"/>
                      <w:ind w:left="0" w:right="-16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Échelle 7N</w:t>
                    </w:r>
                  </w:p>
                </w:txbxContent>
              </v:textbox>
              <w10:wrap type="none"/>
            </v:shape>
            <v:shape style="position:absolute;left:4027;top:1419;width:509;height:240" type="#_x0000_t202" filled="false" stroked="false">
              <v:textbox inset="0,0,0,0">
                <w:txbxContent>
                  <w:p>
                    <w:pPr>
                      <w:tabs>
                        <w:tab w:pos="508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  <w:shd w:fill="FFFFFF" w:color="auto" w:val="clear"/>
                      </w:rPr>
                      <w:t>Y</w:t>
                      <w:tab/>
                    </w:r>
                  </w:p>
                </w:txbxContent>
              </v:textbox>
              <w10:wrap type="none"/>
            </v:shape>
            <v:shape style="position:absolute;left:1301;top:2513;width:1178;height:728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-1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Direction de</w:t>
                    </w:r>
                  </w:p>
                  <w:p>
                    <w:pPr>
                      <w:spacing w:before="0"/>
                      <w:ind w:left="0" w:right="2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poussée de l’équilibreur</w:t>
                    </w:r>
                  </w:p>
                </w:txbxContent>
              </v:textbox>
              <w10:wrap type="none"/>
            </v:shape>
            <v:shape style="position:absolute;left:2885;top:2854;width:14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780;top:2719;width:497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  <w:shd w:fill="FFFFFF" w:color="auto" w:val="clear"/>
                      </w:rPr>
                      <w:t>   G </w:t>
                    </w:r>
                  </w:p>
                </w:txbxContent>
              </v:textbox>
              <w10:wrap type="none"/>
            </v:shape>
            <v:shape style="position:absolute;left:4951;top:2736;width:413;height:240" type="#_x0000_t202" filled="false" stroked="false">
              <v:textbox inset="0,0,0,0">
                <w:txbxContent>
                  <w:p>
                    <w:pPr>
                      <w:tabs>
                        <w:tab w:pos="412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  <w:shd w:fill="FFFFFF" w:color="auto" w:val="clear"/>
                      </w:rPr>
                      <w:t>X</w:t>
                      <w:tab/>
                    </w:r>
                  </w:p>
                </w:txbxContent>
              </v:textbox>
              <w10:wrap type="none"/>
            </v:shape>
            <v:shape style="position:absolute;left:6636;top:3604;width:161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8182;top:3811;width:20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3931;top:4251;width:13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8832;top:4596;width:73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104mm</w:t>
                    </w:r>
                  </w:p>
                </w:txbxContent>
              </v:textbox>
              <w10:wrap type="none"/>
            </v:shape>
            <v:shape style="position:absolute;left:6658;top:5467;width:186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-19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 vérin / hayon</w:t>
                    </w:r>
                  </w:p>
                </w:txbxContent>
              </v:textbox>
              <w10:wrap type="none"/>
            </v:shape>
            <v:shape style="position:absolute;left:3264;top:6007;width:244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-16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Droite d’action de P</w:t>
                    </w:r>
                  </w:p>
                </w:txbxContent>
              </v:textbox>
              <w10:wrap type="none"/>
            </v:shape>
            <v:shape style="position:absolute;left:8004;top:6065;width:61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-19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73mm</w:t>
                    </w:r>
                  </w:p>
                </w:txbxContent>
              </v:textbox>
              <w10:wrap type="none"/>
            </v:shape>
            <v:shape style="position:absolute;left:852;top:6962;width:4982;height:1234" type="#_x0000_t202" filled="false" stroked="false">
              <v:textbox inset="0,0,0,0">
                <w:txbxContent>
                  <w:p>
                    <w:pPr>
                      <w:tabs>
                        <w:tab w:pos="1416" w:val="left" w:leader="none"/>
                        <w:tab w:pos="4074" w:val="left" w:leader="none"/>
                      </w:tabs>
                      <w:spacing w:line="22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  <w:u w:val="single"/>
                      </w:rPr>
                      <w:t>Résultats</w:t>
                    </w:r>
                    <w:r>
                      <w:rPr>
                        <w:spacing w:val="-2"/>
                        <w:sz w:val="22"/>
                        <w:u w:val="single"/>
                      </w:rPr>
                      <w:t> </w:t>
                    </w:r>
                    <w:r>
                      <w:rPr>
                        <w:sz w:val="22"/>
                        <w:u w:val="single"/>
                      </w:rPr>
                      <w:t>:</w:t>
                    </w:r>
                    <w:r>
                      <w:rPr>
                        <w:sz w:val="22"/>
                      </w:rPr>
                      <w:tab/>
                      <w:t>ll  </w:t>
                    </w:r>
                    <w:r>
                      <w:rPr>
                        <w:b/>
                        <w:sz w:val="22"/>
                      </w:rPr>
                      <w:t>E 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équilibreur/hayon  ll</w:t>
                      <w:tab/>
                      <w:t>=  </w:t>
                    </w:r>
                    <w:r>
                      <w:rPr>
                        <w:b/>
                        <w:color w:val="FF0000"/>
                        <w:sz w:val="22"/>
                      </w:rPr>
                      <w:t>525 </w:t>
                    </w:r>
                    <w:r>
                      <w:rPr>
                        <w:b/>
                        <w:color w:val="FF0000"/>
                        <w:spacing w:val="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soit …</w:t>
                    </w:r>
                    <w:r>
                      <w:rPr>
                        <w:b/>
                        <w:color w:val="FF0000"/>
                        <w:sz w:val="22"/>
                      </w:rPr>
                      <w:t>262,5</w:t>
                    </w:r>
                    <w:r>
                      <w:rPr>
                        <w:sz w:val="22"/>
                      </w:rPr>
                      <w:t>… N par équilibreur.</w:t>
                    </w:r>
                  </w:p>
                  <w:p>
                    <w:pPr>
                      <w:spacing w:line="240" w:lineRule="auto" w:before="9"/>
                      <w:rPr>
                        <w:b/>
                        <w:sz w:val="21"/>
                      </w:rPr>
                    </w:pPr>
                  </w:p>
                  <w:p>
                    <w:pPr>
                      <w:tabs>
                        <w:tab w:pos="3992" w:val="left" w:leader="none"/>
                      </w:tabs>
                      <w:spacing w:before="0"/>
                      <w:ind w:left="0" w:right="0" w:firstLine="122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ll   </w:t>
                    </w:r>
                    <w:r>
                      <w:rPr>
                        <w:b/>
                        <w:sz w:val="22"/>
                      </w:rPr>
                      <w:t>C </w:t>
                    </w:r>
                    <w:r>
                      <w:rPr>
                        <w:b/>
                        <w:spacing w:val="2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charnière/hayon </w:t>
                    </w:r>
                    <w:r>
                      <w:rPr>
                        <w:spacing w:val="4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ll</w:t>
                      <w:tab/>
                      <w:t>= </w:t>
                    </w:r>
                    <w:r>
                      <w:rPr>
                        <w:spacing w:val="44"/>
                        <w:sz w:val="22"/>
                      </w:rPr>
                      <w:t> </w:t>
                    </w:r>
                    <w:r>
                      <w:rPr>
                        <w:b/>
                        <w:color w:val="FF0000"/>
                        <w:sz w:val="22"/>
                      </w:rPr>
                      <w:t>714 </w:t>
                    </w:r>
                    <w:r>
                      <w:rPr>
                        <w:b/>
                        <w:color w:val="FF0000"/>
                        <w:spacing w:val="4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</w:t>
                    </w:r>
                    <w:r>
                      <w:rPr>
                        <w:w w:val="10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soit …</w:t>
                    </w:r>
                    <w:r>
                      <w:rPr>
                        <w:b/>
                        <w:color w:val="FF0000"/>
                        <w:sz w:val="22"/>
                      </w:rPr>
                      <w:t>357 </w:t>
                    </w:r>
                    <w:r>
                      <w:rPr>
                        <w:sz w:val="22"/>
                      </w:rPr>
                      <w:t>…N par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charnière.</w:t>
                    </w:r>
                  </w:p>
                </w:txbxContent>
              </v:textbox>
              <w10:wrap type="none"/>
            </v:shape>
            <v:shape style="position:absolute;left:6950;top:1276;width:512;height:454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8"/>
                      <w:ind w:left="146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G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b/>
          <w:sz w:val="24"/>
        </w:rPr>
        <w:t>orces 1mm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20" w:val="left" w:leader="none"/>
          <w:tab w:pos="9716" w:val="left" w:leader="none"/>
        </w:tabs>
        <w:spacing w:line="240" w:lineRule="auto" w:before="65" w:after="0"/>
        <w:ind w:left="819" w:right="0" w:hanging="427"/>
        <w:jc w:val="left"/>
        <w:rPr>
          <w:b/>
          <w:sz w:val="28"/>
        </w:rPr>
      </w:pPr>
      <w:r>
        <w:rPr>
          <w:b/>
          <w:sz w:val="28"/>
          <w:u w:val="thick"/>
        </w:rPr>
        <w:t>RÉSISTANCE DES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MATÉRIAUX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:</w:t>
      </w:r>
      <w:r>
        <w:rPr>
          <w:b/>
          <w:sz w:val="28"/>
        </w:rPr>
        <w:tab/>
        <w:t>/15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pts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before="73"/>
        <w:ind w:left="391" w:right="3515"/>
        <w:jc w:val="both"/>
      </w:pP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5173979</wp:posOffset>
            </wp:positionH>
            <wp:positionV relativeFrom="paragraph">
              <wp:posOffset>49369</wp:posOffset>
            </wp:positionV>
            <wp:extent cx="2042159" cy="2628900"/>
            <wp:effectExtent l="0" t="0" r="0" b="0"/>
            <wp:wrapNone/>
            <wp:docPr id="1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L’étude statique a permis de déterminer les efforts sur chaque charnière. L’étude porte sur la vérification du diamètre de l’axe de l’articulation de la charnière.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007" w:val="left" w:leader="none"/>
        </w:tabs>
        <w:spacing w:line="240" w:lineRule="auto" w:before="0" w:after="0"/>
        <w:ind w:left="958" w:right="0" w:hanging="566"/>
        <w:jc w:val="both"/>
        <w:rPr>
          <w:b/>
          <w:sz w:val="22"/>
        </w:rPr>
      </w:pPr>
      <w:r>
        <w:rPr>
          <w:sz w:val="22"/>
        </w:rPr>
        <w:t>Donner le type de sollicitation auquel est soumis </w:t>
      </w:r>
      <w:r>
        <w:rPr>
          <w:spacing w:val="-3"/>
          <w:sz w:val="22"/>
        </w:rPr>
        <w:t>cet </w:t>
      </w:r>
      <w:r>
        <w:rPr>
          <w:sz w:val="22"/>
        </w:rPr>
        <w:t>axe.      </w:t>
      </w:r>
      <w:r>
        <w:rPr>
          <w:b/>
          <w:sz w:val="22"/>
        </w:rPr>
        <w:t>/2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pts</w:t>
      </w:r>
    </w:p>
    <w:p>
      <w:pPr>
        <w:pStyle w:val="BodyText"/>
        <w:rPr>
          <w:b/>
        </w:rPr>
      </w:pPr>
    </w:p>
    <w:p>
      <w:pPr>
        <w:spacing w:before="0"/>
        <w:ind w:left="1006" w:right="0" w:firstLine="0"/>
        <w:jc w:val="left"/>
        <w:rPr>
          <w:b/>
          <w:sz w:val="22"/>
        </w:rPr>
      </w:pPr>
      <w:r>
        <w:rPr>
          <w:sz w:val="22"/>
        </w:rPr>
        <w:t>Sollicitation : </w:t>
      </w:r>
      <w:r>
        <w:rPr>
          <w:b/>
          <w:color w:val="FF0000"/>
          <w:sz w:val="22"/>
        </w:rPr>
        <w:t>cisaillement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1007" w:val="left" w:leader="none"/>
          <w:tab w:pos="6895" w:val="left" w:leader="none"/>
        </w:tabs>
        <w:spacing w:line="240" w:lineRule="auto" w:before="0" w:after="0"/>
        <w:ind w:left="1006" w:right="0" w:hanging="614"/>
        <w:jc w:val="both"/>
        <w:rPr>
          <w:b/>
          <w:sz w:val="22"/>
        </w:rPr>
      </w:pPr>
      <w:r>
        <w:rPr>
          <w:sz w:val="22"/>
        </w:rPr>
        <w:t>Donner le nombre de sections cisaillées</w:t>
      </w:r>
      <w:r>
        <w:rPr>
          <w:spacing w:val="-8"/>
          <w:sz w:val="22"/>
        </w:rPr>
        <w:t> 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b/>
          <w:color w:val="FF0000"/>
          <w:sz w:val="22"/>
        </w:rPr>
        <w:t>2</w:t>
        <w:tab/>
      </w:r>
      <w:r>
        <w:rPr>
          <w:b/>
          <w:sz w:val="22"/>
        </w:rPr>
        <w:t>/3 pts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973" w:val="left" w:leader="none"/>
        </w:tabs>
        <w:spacing w:line="240" w:lineRule="auto" w:before="1" w:after="0"/>
        <w:ind w:left="958" w:right="3508" w:hanging="566"/>
        <w:jc w:val="both"/>
        <w:rPr>
          <w:sz w:val="22"/>
        </w:rPr>
      </w:pPr>
      <w:r>
        <w:rPr>
          <w:sz w:val="22"/>
        </w:rPr>
        <w:t>L’axe d’un diamètre de 6 mm est en acier doux ayant un Re de  165 MPa. La force maximum s’appliquant sur une charnière est de 420 N, on prendra un coefficient de sécurité de 5 </w:t>
      </w:r>
      <w:r>
        <w:rPr>
          <w:sz w:val="24"/>
        </w:rPr>
        <w:t>(</w:t>
      </w:r>
      <w:r>
        <w:rPr>
          <w:sz w:val="22"/>
        </w:rPr>
        <w:t>utiliser le dossier ressources page DRess</w:t>
      </w:r>
      <w:r>
        <w:rPr>
          <w:spacing w:val="-8"/>
          <w:sz w:val="22"/>
        </w:rPr>
        <w:t> </w:t>
      </w:r>
      <w:r>
        <w:rPr>
          <w:sz w:val="22"/>
        </w:rPr>
        <w:t>5/5).</w:t>
      </w:r>
    </w:p>
    <w:p>
      <w:pPr>
        <w:pStyle w:val="BodyText"/>
        <w:tabs>
          <w:tab w:pos="6804" w:val="left" w:leader="none"/>
        </w:tabs>
        <w:spacing w:line="250" w:lineRule="exact"/>
        <w:ind w:left="958"/>
        <w:rPr>
          <w:b/>
        </w:rPr>
      </w:pPr>
      <w:r>
        <w:rPr/>
        <w:t>Vérifier le diamètre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l’axe.</w:t>
        <w:tab/>
      </w:r>
      <w:r>
        <w:rPr>
          <w:b/>
        </w:rPr>
        <w:t>/10</w:t>
      </w:r>
      <w:r>
        <w:rPr>
          <w:b/>
          <w:spacing w:val="-1"/>
        </w:rPr>
        <w:t> </w:t>
      </w:r>
      <w:r>
        <w:rPr>
          <w:b/>
        </w:rPr>
        <w:t>pts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b/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9/10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00" w:h="16840"/>
          <w:pgMar w:header="740" w:footer="0" w:top="940" w:bottom="280" w:left="460" w:right="420"/>
        </w:sectPr>
      </w:pPr>
    </w:p>
    <w:p>
      <w:pPr>
        <w:pStyle w:val="BodyText"/>
        <w:rPr>
          <w:b/>
          <w:sz w:val="16"/>
        </w:rPr>
      </w:pPr>
    </w:p>
    <w:p>
      <w:pPr>
        <w:pStyle w:val="ListParagraph"/>
        <w:numPr>
          <w:ilvl w:val="2"/>
          <w:numId w:val="1"/>
        </w:numPr>
        <w:tabs>
          <w:tab w:pos="1801" w:val="left" w:leader="none"/>
        </w:tabs>
        <w:spacing w:line="240" w:lineRule="auto" w:before="73" w:after="0"/>
        <w:ind w:left="1100" w:right="0" w:firstLine="28"/>
        <w:jc w:val="left"/>
        <w:rPr>
          <w:sz w:val="22"/>
        </w:rPr>
      </w:pPr>
      <w:r>
        <w:rPr>
          <w:sz w:val="22"/>
        </w:rPr>
        <w:t>Calculer Reg</w:t>
      </w:r>
      <w:r>
        <w:rPr>
          <w:spacing w:val="-5"/>
          <w:sz w:val="22"/>
        </w:rPr>
        <w:t> </w:t>
      </w:r>
      <w:r>
        <w:rPr>
          <w:sz w:val="22"/>
        </w:rPr>
        <w:t>:</w:t>
      </w:r>
    </w:p>
    <w:p>
      <w:pPr>
        <w:pStyle w:val="Heading5"/>
        <w:spacing w:before="101"/>
        <w:rPr>
          <w:sz w:val="14"/>
        </w:rPr>
      </w:pPr>
      <w:r>
        <w:rPr>
          <w:color w:val="FF0000"/>
        </w:rPr>
        <w:t>Reg = 0,5 x Re = 0,5 x 165 = 82,5 N/mm</w:t>
      </w:r>
      <w:r>
        <w:rPr>
          <w:color w:val="FF0000"/>
          <w:position w:val="10"/>
          <w:sz w:val="14"/>
        </w:rPr>
        <w:t>2</w:t>
      </w:r>
    </w:p>
    <w:p>
      <w:pPr>
        <w:spacing w:before="126"/>
        <w:ind w:left="1510" w:right="1621" w:firstLine="0"/>
        <w:jc w:val="center"/>
        <w:rPr>
          <w:sz w:val="22"/>
        </w:rPr>
      </w:pPr>
      <w:r>
        <w:rPr>
          <w:sz w:val="22"/>
        </w:rPr>
        <w:t>Reg = </w:t>
      </w:r>
      <w:r>
        <w:rPr>
          <w:b/>
          <w:color w:val="FF0000"/>
          <w:sz w:val="22"/>
        </w:rPr>
        <w:t>82,5 </w:t>
      </w:r>
      <w:r>
        <w:rPr>
          <w:sz w:val="22"/>
        </w:rPr>
        <w:t>MPa</w:t>
      </w:r>
    </w:p>
    <w:p>
      <w:pPr>
        <w:pStyle w:val="BodyText"/>
      </w:pP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1"/>
        </w:numPr>
        <w:tabs>
          <w:tab w:pos="1837" w:val="left" w:leader="none"/>
        </w:tabs>
        <w:spacing w:line="240" w:lineRule="auto" w:before="0" w:after="0"/>
        <w:ind w:left="1836" w:right="0" w:hanging="674"/>
        <w:jc w:val="left"/>
        <w:rPr>
          <w:sz w:val="22"/>
        </w:rPr>
      </w:pPr>
      <w:r>
        <w:rPr>
          <w:sz w:val="22"/>
        </w:rPr>
        <w:t>Calculer Rpg</w:t>
      </w:r>
      <w:r>
        <w:rPr>
          <w:spacing w:val="-4"/>
          <w:sz w:val="22"/>
        </w:rPr>
        <w:t> </w:t>
      </w:r>
      <w:r>
        <w:rPr>
          <w:sz w:val="22"/>
        </w:rPr>
        <w:t>:</w:t>
      </w:r>
    </w:p>
    <w:p>
      <w:pPr>
        <w:pStyle w:val="Heading5"/>
        <w:spacing w:before="101"/>
        <w:rPr>
          <w:sz w:val="14"/>
        </w:rPr>
      </w:pPr>
      <w:r>
        <w:rPr>
          <w:color w:val="FF0000"/>
        </w:rPr>
        <w:t>Rpg = Reg / s = 82,5 / 5 = 16,5 N/mm</w:t>
      </w:r>
      <w:r>
        <w:rPr>
          <w:color w:val="FF0000"/>
          <w:position w:val="10"/>
          <w:sz w:val="14"/>
        </w:rPr>
        <w:t>2</w:t>
      </w:r>
    </w:p>
    <w:p>
      <w:pPr>
        <w:spacing w:before="126"/>
        <w:ind w:left="1510" w:right="1621" w:firstLine="0"/>
        <w:jc w:val="center"/>
        <w:rPr>
          <w:sz w:val="22"/>
        </w:rPr>
      </w:pPr>
      <w:r>
        <w:rPr>
          <w:sz w:val="22"/>
        </w:rPr>
        <w:t>Rpg = </w:t>
      </w:r>
      <w:r>
        <w:rPr>
          <w:b/>
          <w:color w:val="FF0000"/>
          <w:sz w:val="22"/>
        </w:rPr>
        <w:t>16,5 </w:t>
      </w:r>
      <w:r>
        <w:rPr>
          <w:sz w:val="22"/>
        </w:rPr>
        <w:t>MPa</w:t>
      </w:r>
    </w:p>
    <w:p>
      <w:pPr>
        <w:pStyle w:val="BodyText"/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2"/>
          <w:numId w:val="1"/>
        </w:numPr>
        <w:tabs>
          <w:tab w:pos="1775" w:val="left" w:leader="none"/>
          <w:tab w:pos="5455" w:val="left" w:leader="none"/>
        </w:tabs>
        <w:spacing w:line="362" w:lineRule="auto" w:before="0" w:after="0"/>
        <w:ind w:left="1100" w:right="5294" w:firstLine="0"/>
        <w:jc w:val="left"/>
        <w:rPr>
          <w:b/>
          <w:sz w:val="14"/>
        </w:rPr>
      </w:pPr>
      <w:r>
        <w:rPr>
          <w:sz w:val="22"/>
        </w:rPr>
        <w:t>Calculer la section de l’axe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mm</w:t>
      </w:r>
      <w:r>
        <w:rPr>
          <w:position w:val="10"/>
          <w:sz w:val="14"/>
        </w:rPr>
        <w:t>2</w:t>
        <w:tab/>
      </w:r>
      <w:r>
        <w:rPr>
          <w:sz w:val="22"/>
        </w:rPr>
        <w:t>: (Utiliser le dossier ressources page DRess 5/5) </w:t>
      </w:r>
      <w:r>
        <w:rPr>
          <w:rFonts w:ascii="Arial Black" w:hAnsi="Arial Black"/>
          <w:color w:val="FF0000"/>
          <w:sz w:val="24"/>
        </w:rPr>
        <w:t>S=πx3</w:t>
      </w:r>
      <w:r>
        <w:rPr>
          <w:b/>
          <w:color w:val="FF0000"/>
          <w:position w:val="10"/>
          <w:sz w:val="14"/>
        </w:rPr>
        <w:t>2</w:t>
      </w:r>
    </w:p>
    <w:p>
      <w:pPr>
        <w:spacing w:line="246" w:lineRule="exact" w:before="0"/>
        <w:ind w:left="564" w:right="1621" w:firstLine="0"/>
        <w:jc w:val="center"/>
        <w:rPr>
          <w:b/>
          <w:sz w:val="14"/>
        </w:rPr>
      </w:pPr>
      <w:r>
        <w:rPr>
          <w:sz w:val="22"/>
        </w:rPr>
        <w:t>Section =  </w:t>
      </w:r>
      <w:r>
        <w:rPr>
          <w:b/>
          <w:color w:val="FF0000"/>
          <w:sz w:val="22"/>
        </w:rPr>
        <w:t>28.3</w:t>
      </w:r>
      <w:r>
        <w:rPr>
          <w:b/>
          <w:color w:val="FF0000"/>
          <w:spacing w:val="58"/>
          <w:sz w:val="22"/>
        </w:rPr>
        <w:t> </w:t>
      </w:r>
      <w:r>
        <w:rPr>
          <w:b/>
          <w:color w:val="FF0000"/>
          <w:sz w:val="22"/>
        </w:rPr>
        <w:t>mm</w:t>
      </w:r>
      <w:r>
        <w:rPr>
          <w:b/>
          <w:color w:val="FF0000"/>
          <w:position w:val="10"/>
          <w:sz w:val="14"/>
        </w:rPr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"/>
        </w:numPr>
        <w:tabs>
          <w:tab w:pos="1775" w:val="left" w:leader="none"/>
        </w:tabs>
        <w:spacing w:line="240" w:lineRule="auto" w:before="223" w:after="0"/>
        <w:ind w:left="1774" w:right="0" w:hanging="612"/>
        <w:jc w:val="left"/>
        <w:rPr>
          <w:sz w:val="22"/>
        </w:rPr>
      </w:pPr>
      <w:r>
        <w:rPr>
          <w:sz w:val="22"/>
        </w:rPr>
        <w:t>Calculer la contrainte </w:t>
      </w:r>
      <w:r>
        <w:rPr>
          <w:rFonts w:ascii="Symbol" w:hAnsi="Symbol"/>
          <w:sz w:val="28"/>
        </w:rPr>
        <w:t></w:t>
      </w:r>
      <w:r>
        <w:rPr>
          <w:rFonts w:ascii="Times New Roman" w:hAnsi="Times New Roman"/>
          <w:sz w:val="28"/>
        </w:rPr>
        <w:t> </w:t>
      </w:r>
      <w:r>
        <w:rPr>
          <w:sz w:val="22"/>
        </w:rPr>
        <w:t>en MPa</w:t>
      </w:r>
      <w:r>
        <w:rPr>
          <w:spacing w:val="-19"/>
          <w:sz w:val="22"/>
        </w:rPr>
        <w:t> </w:t>
      </w:r>
      <w:r>
        <w:rPr>
          <w:sz w:val="22"/>
        </w:rPr>
        <w:t>:</w:t>
      </w:r>
    </w:p>
    <w:p>
      <w:pPr>
        <w:spacing w:before="171"/>
        <w:ind w:left="1102" w:right="285" w:firstLine="0"/>
        <w:jc w:val="left"/>
        <w:rPr>
          <w:sz w:val="28"/>
        </w:rPr>
      </w:pPr>
      <w:r>
        <w:rPr>
          <w:rFonts w:ascii="Symbol" w:hAnsi="Symbol"/>
          <w:color w:val="FF0000"/>
          <w:sz w:val="36"/>
        </w:rPr>
        <w:t></w:t>
      </w:r>
      <w:r>
        <w:rPr>
          <w:color w:val="FF0000"/>
          <w:sz w:val="28"/>
        </w:rPr>
        <w:t>=420/(2x28.3)</w:t>
      </w:r>
    </w:p>
    <w:p>
      <w:pPr>
        <w:tabs>
          <w:tab w:pos="556" w:val="left" w:leader="none"/>
        </w:tabs>
        <w:spacing w:before="222"/>
        <w:ind w:left="0" w:right="1621" w:firstLine="0"/>
        <w:jc w:val="center"/>
        <w:rPr>
          <w:b/>
          <w:sz w:val="22"/>
        </w:rPr>
      </w:pPr>
      <w:r>
        <w:rPr>
          <w:rFonts w:ascii="Symbol" w:hAnsi="Symbol"/>
          <w:spacing w:val="-3"/>
          <w:sz w:val="28"/>
        </w:rPr>
        <w:t></w:t>
      </w:r>
      <w:r>
        <w:rPr>
          <w:spacing w:val="-3"/>
          <w:sz w:val="22"/>
        </w:rPr>
        <w:t>=</w:t>
        <w:tab/>
      </w:r>
      <w:r>
        <w:rPr>
          <w:b/>
          <w:color w:val="FF0000"/>
          <w:sz w:val="22"/>
        </w:rPr>
        <w:t>7,42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MPa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ListParagraph"/>
        <w:numPr>
          <w:ilvl w:val="2"/>
          <w:numId w:val="1"/>
        </w:numPr>
        <w:tabs>
          <w:tab w:pos="1775" w:val="left" w:leader="none"/>
        </w:tabs>
        <w:spacing w:line="240" w:lineRule="auto" w:before="211" w:after="0"/>
        <w:ind w:left="1774" w:right="0" w:hanging="612"/>
        <w:jc w:val="left"/>
        <w:rPr>
          <w:sz w:val="22"/>
        </w:rPr>
      </w:pPr>
      <w:r>
        <w:rPr>
          <w:sz w:val="22"/>
        </w:rPr>
        <w:t>Enoncer la condition de résistance et expliquer si le diamètre de l’axe convient</w:t>
      </w:r>
      <w:r>
        <w:rPr>
          <w:spacing w:val="-27"/>
          <w:sz w:val="22"/>
        </w:rPr>
        <w:t> </w:t>
      </w:r>
      <w:r>
        <w:rPr>
          <w:sz w:val="22"/>
        </w:rPr>
        <w:t>: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1900" w:h="16840"/>
          <w:pgMar w:header="740" w:footer="0" w:top="940" w:bottom="280" w:left="460" w:right="440"/>
        </w:sectPr>
      </w:pPr>
    </w:p>
    <w:p>
      <w:pPr>
        <w:tabs>
          <w:tab w:pos="1668" w:val="left" w:leader="none"/>
        </w:tabs>
        <w:spacing w:before="35"/>
        <w:ind w:left="1188" w:right="0" w:firstLine="0"/>
        <w:jc w:val="left"/>
        <w:rPr>
          <w:rFonts w:ascii="Times New Roman" w:hAnsi="Times New Roman"/>
          <w:i/>
          <w:sz w:val="37"/>
        </w:rPr>
      </w:pPr>
      <w:r>
        <w:rPr>
          <w:rFonts w:ascii="Times New Roman" w:hAnsi="Times New Roman"/>
          <w:i/>
          <w:sz w:val="37"/>
        </w:rPr>
        <w:t>τ</w:t>
      </w:r>
      <w:r>
        <w:rPr>
          <w:rFonts w:ascii="Times New Roman" w:hAnsi="Times New Roman"/>
          <w:sz w:val="37"/>
        </w:rPr>
        <w:tab/>
      </w:r>
      <w:r>
        <w:rPr>
          <w:rFonts w:ascii="Symbol" w:hAnsi="Symbol"/>
          <w:sz w:val="37"/>
        </w:rPr>
        <w:t></w:t>
      </w:r>
      <w:r>
        <w:rPr>
          <w:rFonts w:ascii="Times New Roman" w:hAnsi="Times New Roman"/>
          <w:spacing w:val="24"/>
          <w:sz w:val="37"/>
        </w:rPr>
        <w:t> </w:t>
      </w:r>
      <w:r>
        <w:rPr>
          <w:rFonts w:ascii="Times New Roman" w:hAnsi="Times New Roman"/>
          <w:i/>
          <w:sz w:val="37"/>
        </w:rPr>
        <w:t>Rpg</w:t>
      </w:r>
    </w:p>
    <w:p>
      <w:pPr>
        <w:pStyle w:val="Heading1"/>
        <w:spacing w:before="62"/>
        <w:ind w:left="1006"/>
      </w:pPr>
      <w:r>
        <w:rPr/>
        <w:br w:type="column"/>
      </w:r>
      <w:r>
        <w:rPr/>
        <w:t>7.42</w:t>
      </w:r>
    </w:p>
    <w:p>
      <w:pPr>
        <w:spacing w:before="35"/>
        <w:ind w:left="298" w:right="0" w:firstLine="0"/>
        <w:jc w:val="left"/>
        <w:rPr>
          <w:rFonts w:ascii="Times New Roman" w:hAnsi="Times New Roman"/>
          <w:sz w:val="37"/>
        </w:rPr>
      </w:pPr>
      <w:r>
        <w:rPr/>
        <w:br w:type="column"/>
      </w:r>
      <w:r>
        <w:rPr>
          <w:rFonts w:ascii="Symbol" w:hAnsi="Symbol"/>
          <w:sz w:val="37"/>
        </w:rPr>
        <w:t></w:t>
      </w:r>
      <w:r>
        <w:rPr>
          <w:rFonts w:ascii="Times New Roman" w:hAnsi="Times New Roman"/>
          <w:sz w:val="37"/>
        </w:rPr>
        <w:t> 16.5</w:t>
      </w:r>
    </w:p>
    <w:p>
      <w:pPr>
        <w:spacing w:after="0"/>
        <w:jc w:val="left"/>
        <w:rPr>
          <w:rFonts w:ascii="Times New Roman" w:hAnsi="Times New Roman"/>
          <w:sz w:val="37"/>
        </w:rPr>
        <w:sectPr>
          <w:type w:val="continuous"/>
          <w:pgSz w:w="11900" w:h="16840"/>
          <w:pgMar w:top="800" w:bottom="280" w:left="460" w:right="440"/>
          <w:cols w:num="3" w:equalWidth="0">
            <w:col w:w="2586" w:space="40"/>
            <w:col w:w="1662" w:space="40"/>
            <w:col w:w="6672"/>
          </w:cols>
        </w:sectPr>
      </w:pPr>
    </w:p>
    <w:p>
      <w:pPr>
        <w:pStyle w:val="BodyText"/>
        <w:spacing w:before="10"/>
        <w:rPr>
          <w:rFonts w:ascii="Times New Roman"/>
          <w:sz w:val="26"/>
        </w:rPr>
      </w:pPr>
    </w:p>
    <w:p>
      <w:pPr>
        <w:pStyle w:val="BodyText"/>
        <w:spacing w:before="73"/>
        <w:ind w:left="391"/>
      </w:pPr>
      <w:r>
        <w:rPr>
          <w:w w:val="100"/>
        </w:rPr>
        <w:t>:</w:t>
      </w:r>
    </w:p>
    <w:p>
      <w:pPr>
        <w:pStyle w:val="Heading5"/>
        <w:tabs>
          <w:tab w:pos="9608" w:val="left" w:leader="none"/>
        </w:tabs>
        <w:spacing w:before="124"/>
        <w:rPr>
          <w:b w:val="0"/>
        </w:rPr>
      </w:pPr>
      <w:r>
        <w:rPr>
          <w:color w:val="FF0000"/>
        </w:rPr>
        <w:t>Oui le diamètre de l’axe de  6 mm est suffisant est va supporter</w:t>
      </w:r>
      <w:r>
        <w:rPr>
          <w:color w:val="FF0000"/>
          <w:spacing w:val="-25"/>
        </w:rPr>
        <w:t> </w:t>
      </w:r>
      <w:r>
        <w:rPr>
          <w:color w:val="FF0000"/>
        </w:rPr>
        <w:t>le</w:t>
      </w:r>
      <w:r>
        <w:rPr>
          <w:color w:val="FF0000"/>
          <w:spacing w:val="-1"/>
        </w:rPr>
        <w:t> </w:t>
      </w:r>
      <w:r>
        <w:rPr>
          <w:color w:val="FF0000"/>
        </w:rPr>
        <w:t>cisaillement</w:t>
        <w:tab/>
      </w:r>
      <w:r>
        <w:rPr>
          <w:b w:val="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76"/>
        <w:gridCol w:w="1486"/>
        <w:gridCol w:w="1418"/>
        <w:gridCol w:w="1274"/>
      </w:tblGrid>
      <w:tr>
        <w:trPr>
          <w:trHeight w:val="516" w:hRule="exact"/>
        </w:trPr>
        <w:tc>
          <w:tcPr>
            <w:tcW w:w="6576" w:type="dxa"/>
          </w:tcPr>
          <w:p>
            <w:pPr>
              <w:pStyle w:val="TableParagraph"/>
              <w:spacing w:line="264" w:lineRule="auto"/>
              <w:ind w:left="62" w:right="3789"/>
              <w:rPr>
                <w:b/>
                <w:sz w:val="20"/>
              </w:rPr>
            </w:pPr>
            <w:r>
              <w:rPr>
                <w:b/>
                <w:sz w:val="20"/>
              </w:rPr>
              <w:t>Baccalauréat Professionnel Réparation des carrosseries</w:t>
            </w:r>
          </w:p>
        </w:tc>
        <w:tc>
          <w:tcPr>
            <w:tcW w:w="1486" w:type="dxa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88" w:right="89"/>
              <w:jc w:val="center"/>
              <w:rPr>
                <w:sz w:val="16"/>
              </w:rPr>
            </w:pPr>
            <w:r>
              <w:rPr>
                <w:sz w:val="16"/>
              </w:rPr>
              <w:t>1606- REP ST 11</w:t>
            </w:r>
          </w:p>
        </w:tc>
        <w:tc>
          <w:tcPr>
            <w:tcW w:w="1418" w:type="dxa"/>
          </w:tcPr>
          <w:p>
            <w:pPr>
              <w:pStyle w:val="TableParagraph"/>
              <w:spacing w:before="131"/>
              <w:ind w:left="62"/>
              <w:rPr>
                <w:b/>
                <w:sz w:val="20"/>
              </w:rPr>
            </w:pPr>
            <w:r>
              <w:rPr>
                <w:b/>
                <w:sz w:val="20"/>
              </w:rPr>
              <w:t>Session 2016</w:t>
            </w:r>
          </w:p>
        </w:tc>
        <w:tc>
          <w:tcPr>
            <w:tcW w:w="1274" w:type="dxa"/>
          </w:tcPr>
          <w:p>
            <w:pPr>
              <w:pStyle w:val="TableParagraph"/>
              <w:spacing w:before="131"/>
              <w:ind w:left="97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DC</w:t>
            </w:r>
          </w:p>
        </w:tc>
      </w:tr>
      <w:tr>
        <w:trPr>
          <w:trHeight w:val="614" w:hRule="exact"/>
        </w:trPr>
        <w:tc>
          <w:tcPr>
            <w:tcW w:w="6576" w:type="dxa"/>
          </w:tcPr>
          <w:p>
            <w:pPr>
              <w:pStyle w:val="TableParagraph"/>
              <w:spacing w:before="57"/>
              <w:ind w:left="62"/>
              <w:rPr>
                <w:sz w:val="20"/>
              </w:rPr>
            </w:pPr>
            <w:r>
              <w:rPr>
                <w:sz w:val="20"/>
              </w:rPr>
              <w:t>E1 – Épreuve scientifique et technique</w:t>
            </w:r>
          </w:p>
          <w:p>
            <w:pPr>
              <w:pStyle w:val="TableParagraph"/>
              <w:spacing w:before="3"/>
              <w:ind w:left="62"/>
              <w:rPr>
                <w:sz w:val="20"/>
              </w:rPr>
            </w:pPr>
            <w:r>
              <w:rPr>
                <w:sz w:val="20"/>
              </w:rPr>
              <w:t>Sous-épreuve U11 – Analyse d’un système technique</w:t>
            </w:r>
          </w:p>
        </w:tc>
        <w:tc>
          <w:tcPr>
            <w:tcW w:w="1486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5" w:right="89"/>
              <w:jc w:val="center"/>
              <w:rPr>
                <w:sz w:val="20"/>
              </w:rPr>
            </w:pPr>
            <w:r>
              <w:rPr>
                <w:sz w:val="20"/>
              </w:rPr>
              <w:t>Durée : 3h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/>
              <w:rPr>
                <w:sz w:val="20"/>
              </w:rPr>
            </w:pPr>
            <w:r>
              <w:rPr>
                <w:sz w:val="20"/>
              </w:rPr>
              <w:t>Coefficient : 2</w:t>
            </w:r>
          </w:p>
        </w:tc>
        <w:tc>
          <w:tcPr>
            <w:tcW w:w="1274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97" w:right="98"/>
              <w:jc w:val="center"/>
              <w:rPr>
                <w:sz w:val="20"/>
              </w:rPr>
            </w:pPr>
            <w:r>
              <w:rPr>
                <w:sz w:val="20"/>
              </w:rPr>
              <w:t>Page 10/10</w:t>
            </w:r>
          </w:p>
        </w:tc>
      </w:tr>
    </w:tbl>
    <w:sectPr>
      <w:type w:val="continuous"/>
      <w:pgSz w:w="11900" w:h="16840"/>
      <w:pgMar w:top="80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mic Sans MS">
    <w:altName w:val="Comic Sans MS"/>
    <w:charset w:val="0"/>
    <w:family w:val="script"/>
    <w:pitch w:val="variable"/>
  </w:font>
  <w:font w:name="Arial Black">
    <w:altName w:val="Arial Blac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57.399811pt;margin-top:36.049587pt;width:96.45pt;height:12pt;mso-position-horizontal-relative:page;mso-position-vertical-relative:page;z-index:-32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-1" w:firstLine="0"/>
                  <w:jc w:val="left"/>
                  <w:rPr>
                    <w:b/>
                    <w:sz w:val="20"/>
                  </w:rPr>
                </w:pPr>
                <w:r>
                  <w:rPr>
                    <w:b/>
                    <w:sz w:val="20"/>
                  </w:rPr>
                  <w:t>DOSSIER CORRIGÉ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3"/>
      <w:numFmt w:val="decimal"/>
      <w:lvlText w:val="%1"/>
      <w:lvlJc w:val="left"/>
      <w:pPr>
        <w:ind w:left="1097" w:hanging="709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097" w:hanging="709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793" w:hanging="660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3844" w:hanging="6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66" w:hanging="6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88" w:hanging="6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11" w:hanging="6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3" w:hanging="6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55" w:hanging="660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100" w:hanging="349"/>
      </w:pPr>
      <w:rPr>
        <w:rFonts w:hint="default" w:ascii="Symbol" w:hAnsi="Symbol" w:eastAsia="Symbol" w:cs="Symbo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90" w:hanging="34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0" w:hanging="34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70" w:hanging="34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0" w:hanging="34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50" w:hanging="34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40" w:hanging="34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0" w:hanging="34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0" w:hanging="349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819" w:hanging="224"/>
      </w:pPr>
      <w:rPr>
        <w:rFonts w:hint="default" w:ascii="Arial" w:hAnsi="Arial" w:eastAsia="Arial" w:cs="Arial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838" w:hanging="2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56" w:hanging="2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74" w:hanging="2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2" w:hanging="2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10" w:hanging="2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28" w:hanging="2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2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64" w:hanging="22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39" w:hanging="428"/>
        <w:jc w:val="right"/>
      </w:pPr>
      <w:rPr>
        <w:rFonts w:hint="default" w:ascii="Arial" w:hAnsi="Arial" w:eastAsia="Arial" w:cs="Arial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739" w:hanging="387"/>
        <w:jc w:val="righ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</w:rPr>
    </w:lvl>
    <w:lvl w:ilvl="2">
      <w:start w:val="1"/>
      <w:numFmt w:val="decimal"/>
      <w:lvlText w:val="%1.%2.%3"/>
      <w:lvlJc w:val="left"/>
      <w:pPr>
        <w:ind w:left="1353" w:hanging="615"/>
        <w:jc w:val="righ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1100" w:hanging="6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60" w:hanging="6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0" w:hanging="6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20" w:hanging="6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090" w:hanging="6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60" w:hanging="615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35"/>
      <w:ind w:left="298" w:right="-12"/>
      <w:outlineLvl w:val="1"/>
    </w:pPr>
    <w:rPr>
      <w:rFonts w:ascii="Times New Roman" w:hAnsi="Times New Roman" w:eastAsia="Times New Roman" w:cs="Times New Roman"/>
      <w:sz w:val="37"/>
      <w:szCs w:val="37"/>
    </w:rPr>
  </w:style>
  <w:style w:styleId="Heading2" w:type="paragraph">
    <w:name w:val="Heading 2"/>
    <w:basedOn w:val="Normal"/>
    <w:uiPriority w:val="1"/>
    <w:qFormat/>
    <w:pPr>
      <w:ind w:right="2632"/>
      <w:outlineLvl w:val="2"/>
    </w:pPr>
    <w:rPr>
      <w:rFonts w:ascii="Arial" w:hAnsi="Arial" w:eastAsia="Arial" w:cs="Arial"/>
      <w:b/>
      <w:bCs/>
      <w:sz w:val="32"/>
      <w:szCs w:val="32"/>
    </w:rPr>
  </w:style>
  <w:style w:styleId="Heading3" w:type="paragraph">
    <w:name w:val="Heading 3"/>
    <w:basedOn w:val="Normal"/>
    <w:uiPriority w:val="1"/>
    <w:qFormat/>
    <w:pPr>
      <w:spacing w:before="65"/>
      <w:ind w:left="819" w:hanging="427"/>
      <w:outlineLvl w:val="3"/>
    </w:pPr>
    <w:rPr>
      <w:rFonts w:ascii="Arial" w:hAnsi="Arial" w:eastAsia="Arial" w:cs="Arial"/>
      <w:b/>
      <w:bCs/>
      <w:sz w:val="28"/>
      <w:szCs w:val="28"/>
      <w:u w:val="single" w:color="000000"/>
    </w:rPr>
  </w:style>
  <w:style w:styleId="Heading4" w:type="paragraph">
    <w:name w:val="Heading 4"/>
    <w:basedOn w:val="Normal"/>
    <w:uiPriority w:val="1"/>
    <w:qFormat/>
    <w:pPr>
      <w:ind w:left="2938" w:right="2928"/>
      <w:outlineLvl w:val="4"/>
    </w:pPr>
    <w:rPr>
      <w:rFonts w:ascii="Arial" w:hAnsi="Arial" w:eastAsia="Arial" w:cs="Arial"/>
      <w:b/>
      <w:bCs/>
      <w:sz w:val="24"/>
      <w:szCs w:val="24"/>
    </w:rPr>
  </w:style>
  <w:style w:styleId="Heading5" w:type="paragraph">
    <w:name w:val="Heading 5"/>
    <w:basedOn w:val="Normal"/>
    <w:uiPriority w:val="1"/>
    <w:qFormat/>
    <w:pPr>
      <w:ind w:left="1099" w:right="285"/>
      <w:outlineLvl w:val="5"/>
    </w:pPr>
    <w:rPr>
      <w:rFonts w:ascii="Arial" w:hAnsi="Arial" w:eastAsia="Arial" w:cs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958" w:hanging="566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jpeg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CORRIGE</dc:title>
  <cp:keywords>()</cp:keywords>
  <dcterms:created xsi:type="dcterms:W3CDTF">2016-06-29T07:22:27Z</dcterms:created>
  <dcterms:modified xsi:type="dcterms:W3CDTF">2016-06-29T07:22:27Z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2016-03-14T00:00:00Z</vt:filetime>
  </property>
  <property fmtid="{D5CDD505-2E9C-101B-9397-08002B2CF9AE}" pid="3" name="Creator">
    <vt:lpwstr>PDFCreator Version 1.7.2</vt:lpwstr>
  </property>
  <property fmtid="{D5CDD505-2E9C-101B-9397-08002B2CF9AE}" pid="4" name="LastSaved">
    <vt:filetime>2016-06-29T00:00:00Z</vt:filetime>
  </property>
</Properties>
</file>