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0E" w:rsidRDefault="0066420E" w:rsidP="001F77D5">
      <w:pPr>
        <w:pStyle w:val="Titre"/>
        <w:ind w:left="-426" w:right="-2"/>
        <w:rPr>
          <w:color w:val="000000" w:themeColor="text1"/>
        </w:rPr>
      </w:pPr>
    </w:p>
    <w:p w:rsidR="004201EC" w:rsidRPr="004201EC" w:rsidRDefault="004201EC" w:rsidP="004201EC">
      <w:pPr>
        <w:jc w:val="center"/>
        <w:rPr>
          <w:rFonts w:ascii="Arial" w:hAnsi="Arial" w:cs="Arial"/>
          <w:b/>
          <w:sz w:val="56"/>
          <w:szCs w:val="56"/>
        </w:rPr>
      </w:pPr>
      <w:r w:rsidRPr="004201EC">
        <w:rPr>
          <w:rFonts w:ascii="Arial" w:hAnsi="Arial" w:cs="Arial"/>
          <w:b/>
          <w:sz w:val="56"/>
          <w:szCs w:val="56"/>
        </w:rPr>
        <w:t>SESSION 2016</w:t>
      </w:r>
    </w:p>
    <w:p w:rsidR="004201EC" w:rsidRPr="004201EC" w:rsidRDefault="004201EC" w:rsidP="004201EC">
      <w:pPr>
        <w:jc w:val="center"/>
        <w:rPr>
          <w:rFonts w:ascii="Arial" w:hAnsi="Arial" w:cs="Arial"/>
          <w:b/>
          <w:sz w:val="56"/>
          <w:szCs w:val="56"/>
        </w:rPr>
      </w:pPr>
    </w:p>
    <w:p w:rsidR="004201EC" w:rsidRPr="004201EC" w:rsidRDefault="004201EC" w:rsidP="004201EC">
      <w:pPr>
        <w:jc w:val="center"/>
        <w:rPr>
          <w:rFonts w:ascii="Arial" w:hAnsi="Arial" w:cs="Arial"/>
          <w:b/>
          <w:sz w:val="56"/>
          <w:szCs w:val="56"/>
        </w:rPr>
      </w:pPr>
      <w:r w:rsidRPr="004201EC">
        <w:rPr>
          <w:rFonts w:ascii="Arial" w:hAnsi="Arial" w:cs="Arial"/>
          <w:b/>
          <w:sz w:val="56"/>
          <w:szCs w:val="56"/>
        </w:rPr>
        <w:t>CAP AÉRONAUTIQUE</w:t>
      </w:r>
    </w:p>
    <w:p w:rsidR="004201EC" w:rsidRPr="004201EC" w:rsidRDefault="004201EC" w:rsidP="004201EC">
      <w:pPr>
        <w:jc w:val="center"/>
        <w:rPr>
          <w:rFonts w:ascii="Arial" w:hAnsi="Arial" w:cs="Arial"/>
          <w:b/>
          <w:sz w:val="44"/>
          <w:szCs w:val="44"/>
        </w:rPr>
      </w:pPr>
      <w:r w:rsidRPr="004201EC">
        <w:rPr>
          <w:rFonts w:ascii="Arial" w:hAnsi="Arial" w:cs="Arial"/>
          <w:b/>
          <w:sz w:val="44"/>
          <w:szCs w:val="44"/>
        </w:rPr>
        <w:t>Option : Systèmes</w:t>
      </w:r>
    </w:p>
    <w:p w:rsidR="001F77D5" w:rsidRPr="004201EC" w:rsidRDefault="001F77D5" w:rsidP="001F77D5">
      <w:pPr>
        <w:tabs>
          <w:tab w:val="left" w:pos="3686"/>
        </w:tabs>
        <w:ind w:left="-426" w:right="-2"/>
        <w:jc w:val="center"/>
        <w:rPr>
          <w:rFonts w:ascii="Arial" w:hAnsi="Arial" w:cs="Arial"/>
          <w:b/>
        </w:rPr>
      </w:pPr>
    </w:p>
    <w:p w:rsidR="001F77D5" w:rsidRPr="004201EC" w:rsidRDefault="00891C6B" w:rsidP="001F77D5">
      <w:pPr>
        <w:pStyle w:val="SousEpreu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clear" w:pos="709"/>
        </w:tabs>
        <w:spacing w:before="0" w:after="0"/>
        <w:ind w:left="0"/>
        <w:jc w:val="center"/>
        <w:rPr>
          <w:rFonts w:ascii="Arial" w:hAnsi="Arial" w:cs="Arial"/>
          <w:bCs/>
          <w:sz w:val="28"/>
          <w:szCs w:val="28"/>
        </w:rPr>
      </w:pPr>
      <w:r w:rsidRPr="004201EC">
        <w:rPr>
          <w:rFonts w:ascii="Arial" w:hAnsi="Arial" w:cs="Arial"/>
          <w:bCs/>
          <w:sz w:val="28"/>
          <w:szCs w:val="28"/>
        </w:rPr>
        <w:t>É</w:t>
      </w:r>
      <w:r w:rsidR="001F77D5" w:rsidRPr="004201EC">
        <w:rPr>
          <w:rFonts w:ascii="Arial" w:hAnsi="Arial" w:cs="Arial"/>
          <w:bCs/>
          <w:sz w:val="28"/>
          <w:szCs w:val="28"/>
        </w:rPr>
        <w:t>preuve E</w:t>
      </w:r>
      <w:r w:rsidR="00043C9B" w:rsidRPr="004201EC">
        <w:rPr>
          <w:rFonts w:ascii="Arial" w:hAnsi="Arial" w:cs="Arial"/>
          <w:bCs/>
          <w:sz w:val="28"/>
          <w:szCs w:val="28"/>
        </w:rPr>
        <w:t>P1</w:t>
      </w:r>
    </w:p>
    <w:p w:rsidR="001F77D5" w:rsidRPr="004201EC" w:rsidRDefault="00043C9B" w:rsidP="001F7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4201EC">
        <w:rPr>
          <w:rFonts w:ascii="Arial" w:hAnsi="Arial" w:cs="Arial"/>
          <w:b/>
          <w:sz w:val="28"/>
          <w:lang w:val="nl-NL"/>
        </w:rPr>
        <w:t>UTILISATION DE LA DOCUMENTATION</w:t>
      </w:r>
    </w:p>
    <w:p w:rsidR="001F77D5" w:rsidRPr="004201EC" w:rsidRDefault="00043C9B" w:rsidP="001F77D5">
      <w:pPr>
        <w:pStyle w:val="SousEpreuv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clear" w:pos="709"/>
        </w:tabs>
        <w:spacing w:before="0" w:after="0"/>
        <w:ind w:left="0"/>
        <w:jc w:val="center"/>
        <w:rPr>
          <w:rFonts w:ascii="Arial" w:hAnsi="Arial" w:cs="Arial"/>
          <w:caps/>
          <w:sz w:val="28"/>
          <w:szCs w:val="28"/>
        </w:rPr>
      </w:pPr>
      <w:r w:rsidRPr="004201EC">
        <w:rPr>
          <w:rFonts w:ascii="Arial" w:hAnsi="Arial" w:cs="Arial"/>
          <w:caps/>
          <w:sz w:val="28"/>
          <w:szCs w:val="28"/>
        </w:rPr>
        <w:t>Unité UP1</w:t>
      </w:r>
    </w:p>
    <w:p w:rsidR="001F77D5" w:rsidRPr="004201EC" w:rsidRDefault="001F77D5" w:rsidP="001F77D5">
      <w:pPr>
        <w:rPr>
          <w:rFonts w:ascii="Arial" w:hAnsi="Arial" w:cs="Arial"/>
          <w:b/>
          <w:noProof/>
          <w:sz w:val="12"/>
          <w:szCs w:val="12"/>
        </w:rPr>
      </w:pPr>
    </w:p>
    <w:p w:rsidR="00891C6B" w:rsidRDefault="00891C6B" w:rsidP="001F77D5">
      <w:pPr>
        <w:rPr>
          <w:rFonts w:ascii="Arial" w:hAnsi="Arial"/>
          <w:b/>
          <w:noProof/>
          <w:sz w:val="12"/>
          <w:szCs w:val="12"/>
        </w:rPr>
      </w:pPr>
    </w:p>
    <w:p w:rsidR="00891C6B" w:rsidRDefault="00891C6B" w:rsidP="001F77D5">
      <w:pPr>
        <w:rPr>
          <w:rFonts w:ascii="Arial" w:hAnsi="Arial"/>
          <w:b/>
          <w:noProof/>
          <w:sz w:val="12"/>
          <w:szCs w:val="12"/>
        </w:rPr>
      </w:pPr>
    </w:p>
    <w:p w:rsidR="0066420E" w:rsidRDefault="0066420E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6157EC" w:rsidRDefault="006157EC" w:rsidP="00872596">
      <w:pPr>
        <w:jc w:val="center"/>
        <w:rPr>
          <w:sz w:val="28"/>
          <w:szCs w:val="28"/>
        </w:rPr>
      </w:pPr>
    </w:p>
    <w:p w:rsidR="000A20F2" w:rsidRDefault="000A20F2" w:rsidP="00872596">
      <w:pPr>
        <w:jc w:val="center"/>
        <w:rPr>
          <w:sz w:val="28"/>
          <w:szCs w:val="28"/>
        </w:rPr>
        <w:sectPr w:rsidR="000A20F2" w:rsidSect="006157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07" w:right="1417" w:bottom="1417" w:left="1417" w:header="708" w:footer="708" w:gutter="0"/>
          <w:cols w:space="708"/>
          <w:docGrid w:linePitch="360"/>
        </w:sectPr>
      </w:pPr>
    </w:p>
    <w:p w:rsidR="00477E11" w:rsidRDefault="00477E11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Pr="005353EB" w:rsidRDefault="00CA2B04" w:rsidP="00CA2B04">
      <w:pPr>
        <w:jc w:val="center"/>
        <w:rPr>
          <w:rFonts w:ascii="Arial" w:hAnsi="Arial" w:cs="Arial"/>
          <w:b/>
          <w:sz w:val="28"/>
          <w:szCs w:val="28"/>
        </w:rPr>
      </w:pPr>
      <w:r w:rsidRPr="005353EB">
        <w:rPr>
          <w:rFonts w:ascii="Arial" w:hAnsi="Arial" w:cs="Arial"/>
          <w:b/>
          <w:sz w:val="28"/>
          <w:szCs w:val="28"/>
        </w:rPr>
        <w:t>SUJET</w:t>
      </w:r>
    </w:p>
    <w:p w:rsidR="00CA2B04" w:rsidRDefault="00CA2B04" w:rsidP="00CA2B04">
      <w:pPr>
        <w:rPr>
          <w:rFonts w:ascii="Arial" w:hAnsi="Arial" w:cs="Arial"/>
        </w:rPr>
      </w:pPr>
    </w:p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25"/>
      </w:tblGrid>
      <w:tr w:rsidR="00CA2B04" w:rsidRPr="00D123E2" w:rsidTr="00FA0B5C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CA2B04" w:rsidRPr="00D123E2" w:rsidRDefault="00CA2B04" w:rsidP="00FA0B5C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Vérification</w:t>
            </w:r>
            <w:r w:rsidRPr="00D123E2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z w:val="28"/>
                <w:szCs w:val="28"/>
              </w:rPr>
              <w:t>juste</w:t>
            </w:r>
            <w:r w:rsidRPr="00D123E2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de</w:t>
            </w:r>
            <w:r w:rsidRPr="00D123E2">
              <w:rPr>
                <w:rFonts w:ascii="Arial" w:hAnsi="Arial" w:cs="Arial"/>
                <w:spacing w:val="29"/>
                <w:w w:val="99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l’applicabilité</w:t>
            </w:r>
            <w:r w:rsidRPr="00D123E2">
              <w:rPr>
                <w:rFonts w:ascii="Arial" w:eastAsia="Arial" w:hAnsi="Arial" w:cs="Arial"/>
                <w:spacing w:val="-14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des</w:t>
            </w:r>
            <w:r w:rsidRPr="00D123E2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z w:val="28"/>
                <w:szCs w:val="28"/>
              </w:rPr>
              <w:t>documents</w:t>
            </w:r>
          </w:p>
          <w:p w:rsidR="00CA2B04" w:rsidRPr="00D123E2" w:rsidRDefault="00CA2B04" w:rsidP="00FA0B5C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2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3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7 à 9</w:t>
            </w:r>
          </w:p>
          <w:p w:rsidR="00CA2B04" w:rsidRPr="00D123E2" w:rsidRDefault="00CA2B04" w:rsidP="00FA0B5C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</w:p>
        </w:tc>
      </w:tr>
      <w:tr w:rsidR="00CA2B04" w:rsidRPr="00D123E2" w:rsidTr="00FA0B5C">
        <w:trPr>
          <w:trHeight w:val="154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CA2B04" w:rsidRPr="00D123E2" w:rsidRDefault="00CA2B04" w:rsidP="00FA0B5C">
            <w:pPr>
              <w:rPr>
                <w:rFonts w:ascii="Arial" w:eastAsia="Arial" w:hAnsi="Arial" w:cs="Arial"/>
                <w:spacing w:val="-1"/>
                <w:sz w:val="28"/>
                <w:szCs w:val="28"/>
              </w:rPr>
            </w:pPr>
            <w:r w:rsidRPr="00D123E2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Exhaustivité</w:t>
            </w:r>
            <w:r w:rsidRPr="00D123E2">
              <w:rPr>
                <w:rFonts w:ascii="Arial" w:eastAsia="Arial" w:hAnsi="Arial" w:cs="Arial"/>
                <w:spacing w:val="-7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du</w:t>
            </w:r>
            <w:r w:rsidRPr="00D123E2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z w:val="28"/>
                <w:szCs w:val="28"/>
              </w:rPr>
              <w:t>repérage</w:t>
            </w:r>
            <w:r w:rsidRPr="00D123E2">
              <w:rPr>
                <w:rFonts w:ascii="Arial" w:eastAsia="Arial" w:hAnsi="Arial" w:cs="Arial"/>
                <w:spacing w:val="-10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z w:val="28"/>
                <w:szCs w:val="28"/>
              </w:rPr>
              <w:t>des</w:t>
            </w:r>
            <w:r w:rsidRPr="00D123E2">
              <w:rPr>
                <w:rFonts w:ascii="Arial" w:hAnsi="Arial" w:cs="Arial"/>
                <w:spacing w:val="23"/>
                <w:w w:val="99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informations</w:t>
            </w:r>
            <w:r w:rsidRPr="00D123E2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nécessaires</w:t>
            </w:r>
            <w:r w:rsidRPr="00D123E2">
              <w:rPr>
                <w:rFonts w:ascii="Arial" w:eastAsia="Arial" w:hAnsi="Arial" w:cs="Arial"/>
                <w:spacing w:val="-11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z w:val="28"/>
                <w:szCs w:val="28"/>
              </w:rPr>
              <w:t>à</w:t>
            </w:r>
            <w:r w:rsidRPr="00D123E2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D123E2">
              <w:rPr>
                <w:rFonts w:ascii="Arial" w:eastAsia="Arial" w:hAnsi="Arial" w:cs="Arial"/>
                <w:spacing w:val="-1"/>
                <w:sz w:val="28"/>
                <w:szCs w:val="28"/>
              </w:rPr>
              <w:t>l’opération</w:t>
            </w:r>
          </w:p>
          <w:p w:rsidR="00CA2B04" w:rsidRPr="00D123E2" w:rsidRDefault="00CA2B04" w:rsidP="00FA0B5C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10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13a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14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15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16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18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="003B1FC8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27 à 29</w:t>
            </w:r>
          </w:p>
          <w:p w:rsidR="00CA2B04" w:rsidRPr="00D123E2" w:rsidRDefault="00CA2B04" w:rsidP="00FA0B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B04" w:rsidRPr="00D123E2" w:rsidTr="00FA0B5C">
        <w:trPr>
          <w:trHeight w:val="1417"/>
          <w:jc w:val="center"/>
        </w:trPr>
        <w:tc>
          <w:tcPr>
            <w:tcW w:w="3425" w:type="dxa"/>
            <w:tcBorders>
              <w:bottom w:val="single" w:sz="8" w:space="0" w:color="000000"/>
            </w:tcBorders>
            <w:shd w:val="clear" w:color="auto" w:fill="FFFFFF"/>
          </w:tcPr>
          <w:p w:rsidR="00CA2B04" w:rsidRPr="00D123E2" w:rsidRDefault="00CA2B04" w:rsidP="00FA0B5C">
            <w:pPr>
              <w:jc w:val="center"/>
              <w:rPr>
                <w:rFonts w:ascii="Arial" w:hAnsi="Arial" w:cs="Arial"/>
                <w:spacing w:val="-1"/>
                <w:sz w:val="28"/>
                <w:szCs w:val="28"/>
              </w:rPr>
            </w:pPr>
            <w:r w:rsidRPr="00D123E2">
              <w:rPr>
                <w:rFonts w:ascii="Arial" w:hAnsi="Arial" w:cs="Arial"/>
                <w:spacing w:val="-1"/>
                <w:sz w:val="28"/>
                <w:szCs w:val="28"/>
              </w:rPr>
              <w:t>Exactitude</w:t>
            </w:r>
            <w:r w:rsidRPr="00D123E2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D123E2">
              <w:rPr>
                <w:rFonts w:ascii="Arial" w:hAnsi="Arial" w:cs="Arial"/>
                <w:spacing w:val="-1"/>
                <w:sz w:val="28"/>
                <w:szCs w:val="28"/>
              </w:rPr>
              <w:t>du</w:t>
            </w:r>
            <w:r w:rsidRPr="00D123E2">
              <w:rPr>
                <w:rFonts w:ascii="Arial" w:hAnsi="Arial" w:cs="Arial"/>
                <w:spacing w:val="-6"/>
                <w:sz w:val="28"/>
                <w:szCs w:val="28"/>
              </w:rPr>
              <w:t xml:space="preserve"> </w:t>
            </w:r>
            <w:r w:rsidRPr="00D123E2">
              <w:rPr>
                <w:rFonts w:ascii="Arial" w:hAnsi="Arial" w:cs="Arial"/>
                <w:spacing w:val="-1"/>
                <w:sz w:val="28"/>
                <w:szCs w:val="28"/>
              </w:rPr>
              <w:t>décodage</w:t>
            </w:r>
            <w:r w:rsidRPr="00D123E2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D123E2">
              <w:rPr>
                <w:rFonts w:ascii="Arial" w:hAnsi="Arial" w:cs="Arial"/>
                <w:sz w:val="28"/>
                <w:szCs w:val="28"/>
              </w:rPr>
              <w:t>des</w:t>
            </w:r>
            <w:r w:rsidRPr="00D123E2">
              <w:rPr>
                <w:rFonts w:ascii="Arial" w:hAnsi="Arial" w:cs="Arial"/>
                <w:spacing w:val="31"/>
                <w:w w:val="99"/>
                <w:sz w:val="28"/>
                <w:szCs w:val="28"/>
              </w:rPr>
              <w:t xml:space="preserve"> </w:t>
            </w:r>
            <w:r w:rsidRPr="00D123E2">
              <w:rPr>
                <w:rFonts w:ascii="Arial" w:hAnsi="Arial" w:cs="Arial"/>
                <w:spacing w:val="-1"/>
                <w:sz w:val="28"/>
                <w:szCs w:val="28"/>
              </w:rPr>
              <w:t>informations</w:t>
            </w:r>
          </w:p>
          <w:p w:rsidR="00CA2B04" w:rsidRPr="00D123E2" w:rsidRDefault="00CA2B04" w:rsidP="00FA0B5C">
            <w:pPr>
              <w:jc w:val="center"/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</w:pP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Questions 1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4 à 6,11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12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13b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,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17,</w:t>
            </w:r>
            <w:r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 xml:space="preserve"> </w:t>
            </w:r>
            <w:r w:rsidRPr="00D123E2">
              <w:rPr>
                <w:rFonts w:ascii="Arial" w:hAnsi="Arial" w:cs="Arial"/>
                <w:color w:val="000000"/>
                <w:kern w:val="30"/>
                <w:sz w:val="28"/>
                <w:szCs w:val="28"/>
              </w:rPr>
              <w:t>19 à 26</w:t>
            </w:r>
          </w:p>
          <w:p w:rsidR="00CA2B04" w:rsidRPr="00D123E2" w:rsidRDefault="00CA2B04" w:rsidP="00FA0B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Default="00CA2B04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A2B04" w:rsidRPr="005C6B98" w:rsidRDefault="00CA2B04" w:rsidP="00CA2B04">
      <w:pPr>
        <w:pBdr>
          <w:top w:val="double" w:sz="4" w:space="1" w:color="auto"/>
          <w:left w:val="double" w:sz="4" w:space="0" w:color="auto"/>
          <w:bottom w:val="double" w:sz="4" w:space="5" w:color="auto"/>
          <w:right w:val="double" w:sz="4" w:space="0" w:color="auto"/>
        </w:pBdr>
        <w:jc w:val="center"/>
        <w:rPr>
          <w:rFonts w:ascii="Arial" w:hAnsi="Arial" w:cs="Arial"/>
          <w:b/>
        </w:rPr>
      </w:pPr>
      <w:r w:rsidRPr="005C6B98">
        <w:rPr>
          <w:rFonts w:ascii="Arial" w:hAnsi="Arial" w:cs="Arial"/>
          <w:b/>
        </w:rPr>
        <w:t>TRAVAIL DEMANDÉ</w:t>
      </w:r>
    </w:p>
    <w:p w:rsidR="00477E11" w:rsidRDefault="00477E11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C671DC" w:rsidRPr="005C6B98" w:rsidRDefault="00C671DC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  <w:r w:rsidRPr="005C6B98">
        <w:rPr>
          <w:rFonts w:ascii="Arial" w:hAnsi="Arial" w:cs="Arial"/>
        </w:rPr>
        <w:t>Les mots soulignés sont des mots clés (question ouverte) ou des éléments de réponse.</w:t>
      </w:r>
    </w:p>
    <w:p w:rsidR="00A45B27" w:rsidRPr="005C6B98" w:rsidRDefault="00A45B27" w:rsidP="00A45B27">
      <w:pPr>
        <w:pStyle w:val="Paragraphedeliste"/>
        <w:spacing w:before="240"/>
        <w:ind w:left="0"/>
        <w:jc w:val="both"/>
        <w:rPr>
          <w:rFonts w:ascii="Arial" w:hAnsi="Arial" w:cs="Arial"/>
        </w:rPr>
      </w:pPr>
    </w:p>
    <w:p w:rsidR="00B743F7" w:rsidRPr="005C6B98" w:rsidRDefault="00B743F7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 est l’ATA (numéro et nom) concerné par cette consigne de navigabilité ?</w:t>
      </w:r>
    </w:p>
    <w:p w:rsidR="00B743F7" w:rsidRPr="005C6B98" w:rsidRDefault="00B743F7" w:rsidP="00B743F7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Cette consigne de navigabilité concerne </w:t>
      </w:r>
      <w:r w:rsidRPr="005C6B98">
        <w:rPr>
          <w:rFonts w:ascii="Arial" w:hAnsi="Arial" w:cs="Arial"/>
          <w:color w:val="000000" w:themeColor="text1"/>
          <w:u w:val="single"/>
        </w:rPr>
        <w:t>l’ATA 71</w:t>
      </w:r>
      <w:r w:rsidRPr="005C6B98">
        <w:rPr>
          <w:rFonts w:ascii="Arial" w:hAnsi="Arial" w:cs="Arial"/>
          <w:color w:val="000000" w:themeColor="text1"/>
        </w:rPr>
        <w:t xml:space="preserve"> « </w:t>
      </w:r>
      <w:r w:rsidRPr="005C6B98">
        <w:rPr>
          <w:rFonts w:ascii="Arial" w:hAnsi="Arial" w:cs="Arial"/>
          <w:color w:val="000000" w:themeColor="text1"/>
          <w:u w:val="single"/>
        </w:rPr>
        <w:t>groupe propulseur</w:t>
      </w:r>
      <w:r w:rsidRPr="005C6B98">
        <w:rPr>
          <w:rFonts w:ascii="Arial" w:hAnsi="Arial" w:cs="Arial"/>
          <w:color w:val="000000" w:themeColor="text1"/>
        </w:rPr>
        <w:t> ».</w:t>
      </w:r>
    </w:p>
    <w:p w:rsidR="00B743F7" w:rsidRPr="005C6B98" w:rsidRDefault="00B743F7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 est la différence entre une consigne de navigabilité et un bulletin service ?</w:t>
      </w:r>
    </w:p>
    <w:p w:rsidR="00B743F7" w:rsidRPr="005C6B98" w:rsidRDefault="00B743F7" w:rsidP="00B743F7">
      <w:pPr>
        <w:spacing w:before="240"/>
        <w:jc w:val="both"/>
        <w:rPr>
          <w:rFonts w:ascii="Arial" w:hAnsi="Arial" w:cs="Arial"/>
          <w:color w:val="000000" w:themeColor="text1"/>
          <w:u w:val="single"/>
        </w:rPr>
      </w:pPr>
      <w:r w:rsidRPr="005C6B98">
        <w:rPr>
          <w:rFonts w:ascii="Arial" w:hAnsi="Arial" w:cs="Arial"/>
          <w:color w:val="000000" w:themeColor="text1"/>
        </w:rPr>
        <w:t xml:space="preserve">Le bulletin service </w:t>
      </w:r>
      <w:r w:rsidRPr="005C6B98">
        <w:rPr>
          <w:rFonts w:ascii="Arial" w:hAnsi="Arial" w:cs="Arial"/>
          <w:color w:val="000000" w:themeColor="text1"/>
          <w:u w:val="single"/>
        </w:rPr>
        <w:t>émane du constructeur</w:t>
      </w:r>
      <w:r w:rsidRPr="005C6B98">
        <w:rPr>
          <w:rFonts w:ascii="Arial" w:hAnsi="Arial" w:cs="Arial"/>
          <w:color w:val="000000" w:themeColor="text1"/>
        </w:rPr>
        <w:t xml:space="preserve"> qui propose une </w:t>
      </w:r>
      <w:r w:rsidRPr="005C6B98">
        <w:rPr>
          <w:rFonts w:ascii="Arial" w:hAnsi="Arial" w:cs="Arial"/>
          <w:color w:val="000000" w:themeColor="text1"/>
          <w:u w:val="single"/>
        </w:rPr>
        <w:t>amélioration</w:t>
      </w:r>
      <w:r w:rsidRPr="005C6B98">
        <w:rPr>
          <w:rFonts w:ascii="Arial" w:hAnsi="Arial" w:cs="Arial"/>
          <w:color w:val="000000" w:themeColor="text1"/>
        </w:rPr>
        <w:t xml:space="preserve">. La décision d'incorporer des modifications demandées dans le bulletin service </w:t>
      </w:r>
      <w:r w:rsidRPr="005C6B98">
        <w:rPr>
          <w:rFonts w:ascii="Arial" w:hAnsi="Arial" w:cs="Arial"/>
          <w:color w:val="000000" w:themeColor="text1"/>
          <w:u w:val="single"/>
        </w:rPr>
        <w:t>appartient à l'exploitant.</w:t>
      </w:r>
    </w:p>
    <w:p w:rsidR="00B743F7" w:rsidRPr="005C6B98" w:rsidRDefault="00B743F7" w:rsidP="00103E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La consigne de navigabilité </w:t>
      </w:r>
      <w:r w:rsidRPr="005C6B98">
        <w:rPr>
          <w:rFonts w:ascii="Arial" w:hAnsi="Arial" w:cs="Arial"/>
          <w:color w:val="000000" w:themeColor="text1"/>
          <w:u w:val="single"/>
        </w:rPr>
        <w:t>émane de l’autorité chargée de l’aviation civile</w:t>
      </w:r>
      <w:r w:rsidR="00103E67" w:rsidRPr="005C6B98">
        <w:rPr>
          <w:rFonts w:ascii="Arial" w:hAnsi="Arial" w:cs="Arial"/>
          <w:color w:val="000000" w:themeColor="text1"/>
        </w:rPr>
        <w:t xml:space="preserve">. Elle </w:t>
      </w:r>
      <w:r w:rsidR="00103E67" w:rsidRPr="005C6B98">
        <w:rPr>
          <w:rFonts w:ascii="Arial" w:hAnsi="Arial" w:cs="Arial"/>
          <w:color w:val="000000" w:themeColor="text1"/>
          <w:u w:val="single"/>
        </w:rPr>
        <w:t>impose</w:t>
      </w:r>
      <w:r w:rsidR="00103E67" w:rsidRPr="005C6B98">
        <w:rPr>
          <w:rFonts w:ascii="Arial" w:hAnsi="Arial" w:cs="Arial"/>
          <w:color w:val="000000" w:themeColor="text1"/>
        </w:rPr>
        <w:t xml:space="preserve">  </w:t>
      </w:r>
      <w:r w:rsidRPr="005C6B98">
        <w:rPr>
          <w:rFonts w:ascii="Arial" w:hAnsi="Arial" w:cs="Arial"/>
          <w:color w:val="000000" w:themeColor="text1"/>
        </w:rPr>
        <w:t>des interdictions de vol, des inspections obligatoires de l'aéronef ou des modifications</w:t>
      </w:r>
      <w:r w:rsidR="00103E67" w:rsidRPr="005C6B98">
        <w:rPr>
          <w:rFonts w:ascii="Arial" w:hAnsi="Arial" w:cs="Arial"/>
          <w:color w:val="000000" w:themeColor="text1"/>
        </w:rPr>
        <w:t xml:space="preserve"> obligatoires à l'aéronef. </w:t>
      </w:r>
      <w:r w:rsidR="00103E67" w:rsidRPr="005C6B98">
        <w:rPr>
          <w:rFonts w:ascii="Arial" w:hAnsi="Arial" w:cs="Arial"/>
          <w:color w:val="000000" w:themeColor="text1"/>
          <w:u w:val="single"/>
        </w:rPr>
        <w:t>L’exploitant est obligé</w:t>
      </w:r>
      <w:r w:rsidR="00103E67" w:rsidRPr="005C6B98">
        <w:rPr>
          <w:rFonts w:ascii="Arial" w:hAnsi="Arial" w:cs="Arial"/>
          <w:color w:val="000000" w:themeColor="text1"/>
        </w:rPr>
        <w:t xml:space="preserve"> de l’appliquer.</w:t>
      </w:r>
    </w:p>
    <w:p w:rsidR="00E01608" w:rsidRPr="005C6B98" w:rsidRDefault="00E01608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Le turbopropulseur de la compagnie CAP </w:t>
      </w:r>
      <w:proofErr w:type="spellStart"/>
      <w:r w:rsidRPr="005C6B98">
        <w:rPr>
          <w:rFonts w:ascii="Arial" w:hAnsi="Arial" w:cs="Arial"/>
          <w:b/>
          <w:color w:val="000000" w:themeColor="text1"/>
        </w:rPr>
        <w:t>Aéro</w:t>
      </w:r>
      <w:proofErr w:type="spellEnd"/>
      <w:r w:rsidRPr="005C6B98">
        <w:rPr>
          <w:rFonts w:ascii="Arial" w:hAnsi="Arial" w:cs="Arial"/>
          <w:b/>
          <w:color w:val="000000" w:themeColor="text1"/>
        </w:rPr>
        <w:t xml:space="preserve"> déposé le 28 mai 201</w:t>
      </w:r>
      <w:r w:rsidR="00477E11">
        <w:rPr>
          <w:rFonts w:ascii="Arial" w:hAnsi="Arial" w:cs="Arial"/>
          <w:b/>
          <w:color w:val="000000" w:themeColor="text1"/>
        </w:rPr>
        <w:t>6</w:t>
      </w:r>
      <w:r w:rsidRPr="005C6B98">
        <w:rPr>
          <w:rFonts w:ascii="Arial" w:hAnsi="Arial" w:cs="Arial"/>
          <w:b/>
          <w:color w:val="000000" w:themeColor="text1"/>
        </w:rPr>
        <w:t>, est-il concerné par cette consigne de navigabilité ?</w:t>
      </w:r>
    </w:p>
    <w:p w:rsidR="00E01608" w:rsidRPr="005C6B98" w:rsidRDefault="00E01608" w:rsidP="00E01608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Oui, car c’est un PT6A 28.</w:t>
      </w:r>
    </w:p>
    <w:p w:rsidR="00103E67" w:rsidRPr="005C6B98" w:rsidRDefault="00103E67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La consigne de navigabilité n°CF-2014-33 implique quelle(s) opération(s) ?</w:t>
      </w:r>
    </w:p>
    <w:p w:rsidR="00103E67" w:rsidRPr="005C6B98" w:rsidRDefault="00103E67" w:rsidP="00103E67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Elle implique le remplacement du jonc d’arrêt de la turbine de puissance.</w:t>
      </w:r>
    </w:p>
    <w:p w:rsidR="000D30C0" w:rsidRPr="005C6B98" w:rsidRDefault="000D30C0" w:rsidP="000D30C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 est la date d’émission du BS A 1427 ?</w:t>
      </w:r>
    </w:p>
    <w:p w:rsidR="000D30C0" w:rsidRPr="005C6B98" w:rsidRDefault="000D30C0" w:rsidP="000D30C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La date d’émission du BS A 1427 est le 27 janvier 2012.</w:t>
      </w:r>
    </w:p>
    <w:p w:rsidR="006157EC" w:rsidRDefault="006157EC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Default="005C6B98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477E11" w:rsidRDefault="00477E11" w:rsidP="000D30C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9A65E9" w:rsidRPr="005C6B98" w:rsidRDefault="009A65E9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 est la date d’entrée en vigueur de la consigne de navigabilité remplacée ?</w:t>
      </w:r>
    </w:p>
    <w:p w:rsidR="009A65E9" w:rsidRPr="005C6B98" w:rsidRDefault="009A65E9" w:rsidP="009A65E9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La CN CF-2013-33R1 est entrée en vigueur le 28 novembre 2013.</w:t>
      </w:r>
    </w:p>
    <w:p w:rsidR="00A45B27" w:rsidRPr="005C6B98" w:rsidRDefault="00A45B27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Dans quel cas la consigne de navigabilité n° CF-2014-33</w:t>
      </w:r>
      <w:r w:rsidR="00804810" w:rsidRPr="005C6B98">
        <w:rPr>
          <w:rFonts w:ascii="Arial" w:hAnsi="Arial" w:cs="Arial"/>
          <w:b/>
          <w:color w:val="000000" w:themeColor="text1"/>
        </w:rPr>
        <w:t xml:space="preserve"> n’est plus à appliquer ?</w:t>
      </w:r>
    </w:p>
    <w:p w:rsidR="003E25B3" w:rsidRPr="005C6B98" w:rsidRDefault="003E25B3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Si le BS A1427 a déjà été appliqué il n’est pas nécessaire d’appliquer cette consigne de navigabilité.</w:t>
      </w:r>
    </w:p>
    <w:p w:rsidR="00804810" w:rsidRPr="005C6B98" w:rsidRDefault="00D432B5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</w:rPr>
        <w:t>D’après le tableau « ENREGISTREMENT DES REVISIONS » du manuel de maintenance (page 3/17</w:t>
      </w:r>
      <w:r w:rsidR="0029623D" w:rsidRPr="005C6B98">
        <w:rPr>
          <w:rFonts w:ascii="Arial" w:hAnsi="Arial" w:cs="Arial"/>
          <w:b/>
        </w:rPr>
        <w:t xml:space="preserve"> du dossier ressource</w:t>
      </w:r>
      <w:r w:rsidRPr="005C6B98">
        <w:rPr>
          <w:rFonts w:ascii="Arial" w:hAnsi="Arial" w:cs="Arial"/>
          <w:b/>
        </w:rPr>
        <w:t xml:space="preserve">), </w:t>
      </w:r>
      <w:r w:rsidR="00103E67" w:rsidRPr="005C6B98">
        <w:rPr>
          <w:rFonts w:ascii="Arial" w:hAnsi="Arial" w:cs="Arial"/>
          <w:b/>
          <w:color w:val="000000" w:themeColor="text1"/>
        </w:rPr>
        <w:t>s</w:t>
      </w:r>
      <w:r w:rsidR="00804810" w:rsidRPr="005C6B98">
        <w:rPr>
          <w:rFonts w:ascii="Arial" w:hAnsi="Arial" w:cs="Arial"/>
          <w:b/>
          <w:color w:val="000000" w:themeColor="text1"/>
        </w:rPr>
        <w:t>omm</w:t>
      </w:r>
      <w:r w:rsidR="0029623D" w:rsidRPr="005C6B98">
        <w:rPr>
          <w:rFonts w:ascii="Arial" w:hAnsi="Arial" w:cs="Arial"/>
          <w:b/>
          <w:color w:val="000000" w:themeColor="text1"/>
        </w:rPr>
        <w:t>es-nous dans ce cas ? Argumenter</w:t>
      </w:r>
      <w:r w:rsidR="00804810" w:rsidRPr="005C6B98">
        <w:rPr>
          <w:rFonts w:ascii="Arial" w:hAnsi="Arial" w:cs="Arial"/>
          <w:b/>
          <w:color w:val="000000" w:themeColor="text1"/>
        </w:rPr>
        <w:t>.</w:t>
      </w:r>
    </w:p>
    <w:p w:rsidR="008A18F4" w:rsidRPr="005C6B98" w:rsidRDefault="008A18F4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Réponse : </w:t>
      </w:r>
      <w:r w:rsidR="003E25B3" w:rsidRPr="005C6B98">
        <w:rPr>
          <w:rFonts w:ascii="Arial" w:hAnsi="Arial" w:cs="Arial"/>
          <w:color w:val="000000" w:themeColor="text1"/>
        </w:rPr>
        <w:t>Non</w:t>
      </w:r>
    </w:p>
    <w:p w:rsidR="003E25B3" w:rsidRPr="005C6B98" w:rsidRDefault="008A18F4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Argumentaire : </w:t>
      </w:r>
      <w:r w:rsidR="003E25B3" w:rsidRPr="005C6B98">
        <w:rPr>
          <w:rFonts w:ascii="Arial" w:hAnsi="Arial" w:cs="Arial"/>
          <w:color w:val="000000" w:themeColor="text1"/>
        </w:rPr>
        <w:t>l’inventaire des bulletins service montre que le BS A1427 n’a pas été appliqué.</w:t>
      </w:r>
    </w:p>
    <w:p w:rsidR="00B743F7" w:rsidRPr="005C6B98" w:rsidRDefault="00103E67" w:rsidP="00B743F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D’après le manuel de maintenance, q</w:t>
      </w:r>
      <w:r w:rsidR="00B743F7" w:rsidRPr="005C6B98">
        <w:rPr>
          <w:rFonts w:ascii="Arial" w:hAnsi="Arial" w:cs="Arial"/>
          <w:b/>
          <w:color w:val="000000" w:themeColor="text1"/>
        </w:rPr>
        <w:t>uel est le numéro de la dernière révision appliquée sur ce moteur ?</w:t>
      </w:r>
    </w:p>
    <w:p w:rsidR="00103E67" w:rsidRPr="005C6B98" w:rsidRDefault="00B743F7" w:rsidP="00B743F7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Révision n°36.</w:t>
      </w:r>
    </w:p>
    <w:p w:rsidR="00E072CD" w:rsidRPr="005C6B98" w:rsidRDefault="00E072CD" w:rsidP="00E072CD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Cette dernière révision implique quel(s) changement(s) dans la maintenance en piste ?</w:t>
      </w:r>
    </w:p>
    <w:p w:rsidR="00E072CD" w:rsidRPr="005C6B98" w:rsidRDefault="00E072CD" w:rsidP="00B743F7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La révision n°36 supprime l’inspection de la section chaude (HSI)</w:t>
      </w:r>
    </w:p>
    <w:p w:rsidR="00E01608" w:rsidRPr="005C6B98" w:rsidRDefault="0029623D" w:rsidP="00E072CD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A l’aide des informations de la page 8/17 du dossier ressource,</w:t>
      </w:r>
      <w:r w:rsidR="005C6B98">
        <w:rPr>
          <w:rFonts w:ascii="Arial" w:hAnsi="Arial" w:cs="Arial"/>
          <w:b/>
          <w:color w:val="000000" w:themeColor="text1"/>
        </w:rPr>
        <w:t xml:space="preserve"> </w:t>
      </w:r>
      <w:r w:rsidRPr="005C6B98">
        <w:rPr>
          <w:rFonts w:ascii="Arial" w:hAnsi="Arial" w:cs="Arial"/>
          <w:b/>
          <w:color w:val="000000" w:themeColor="text1"/>
        </w:rPr>
        <w:t>q</w:t>
      </w:r>
      <w:r w:rsidR="00E01608" w:rsidRPr="005C6B98">
        <w:rPr>
          <w:rFonts w:ascii="Arial" w:hAnsi="Arial" w:cs="Arial"/>
          <w:b/>
          <w:color w:val="000000" w:themeColor="text1"/>
        </w:rPr>
        <w:t>uelle section de quel chapitre permet de se familiariser avec les procédures générales ?</w:t>
      </w:r>
    </w:p>
    <w:p w:rsidR="00E01608" w:rsidRPr="005C6B98" w:rsidRDefault="00E01608" w:rsidP="00E01608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La section INTRODUCTION du chapitre 70-00-00 PRATIQUES STANDARD.</w:t>
      </w:r>
    </w:p>
    <w:p w:rsidR="00804810" w:rsidRPr="005C6B98" w:rsidRDefault="00804810" w:rsidP="00A45B27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Quelles sont les numéros de procédures que nous devons appliquer pour </w:t>
      </w:r>
      <w:r w:rsidR="00591E95" w:rsidRPr="005C6B98">
        <w:rPr>
          <w:rFonts w:ascii="Arial" w:hAnsi="Arial" w:cs="Arial"/>
          <w:b/>
          <w:color w:val="000000" w:themeColor="text1"/>
        </w:rPr>
        <w:t xml:space="preserve">effectuer </w:t>
      </w:r>
      <w:r w:rsidRPr="005C6B98">
        <w:rPr>
          <w:rFonts w:ascii="Arial" w:hAnsi="Arial" w:cs="Arial"/>
          <w:b/>
          <w:color w:val="000000" w:themeColor="text1"/>
        </w:rPr>
        <w:t xml:space="preserve">l’échange du jonc d’arrêt et l’inspection de l’ensemble stator de la turbine de puissance ? </w:t>
      </w:r>
    </w:p>
    <w:p w:rsidR="00D63E19" w:rsidRDefault="00804810" w:rsidP="003E25B3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Nota : l’opération de la dépose du jonc d’arrêt se trouve dans la procédure </w:t>
      </w:r>
    </w:p>
    <w:p w:rsidR="003E25B3" w:rsidRPr="005C6B98" w:rsidRDefault="00804810" w:rsidP="003E25B3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72-50-03.</w:t>
      </w:r>
    </w:p>
    <w:p w:rsidR="003E25B3" w:rsidRPr="005C6B98" w:rsidRDefault="003E25B3" w:rsidP="00A3587D">
      <w:pPr>
        <w:spacing w:before="240"/>
        <w:ind w:right="-284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Les numéros de procédures sont : 72-00-00, 77-20-01, 72-50-04, </w:t>
      </w:r>
      <w:r w:rsidR="003B3A84" w:rsidRPr="005C6B98">
        <w:rPr>
          <w:rFonts w:ascii="Arial" w:hAnsi="Arial" w:cs="Arial"/>
          <w:color w:val="000000" w:themeColor="text1"/>
        </w:rPr>
        <w:t xml:space="preserve">70-00-00, </w:t>
      </w:r>
      <w:r w:rsidRPr="005C6B98">
        <w:rPr>
          <w:rFonts w:ascii="Arial" w:hAnsi="Arial" w:cs="Arial"/>
          <w:color w:val="000000" w:themeColor="text1"/>
        </w:rPr>
        <w:t>72-50-03</w:t>
      </w:r>
      <w:r w:rsidR="00F41534" w:rsidRPr="005C6B98">
        <w:rPr>
          <w:rFonts w:ascii="Arial" w:hAnsi="Arial" w:cs="Arial"/>
          <w:color w:val="000000" w:themeColor="text1"/>
        </w:rPr>
        <w:t>, 76-10-00</w:t>
      </w:r>
      <w:r w:rsidRPr="005C6B98">
        <w:rPr>
          <w:rFonts w:ascii="Arial" w:hAnsi="Arial" w:cs="Arial"/>
          <w:color w:val="000000" w:themeColor="text1"/>
        </w:rPr>
        <w:t>.</w:t>
      </w:r>
    </w:p>
    <w:p w:rsidR="00E2035F" w:rsidRPr="00E2035F" w:rsidRDefault="00A3587D" w:rsidP="00E2035F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a) </w:t>
      </w:r>
      <w:r w:rsidR="003C62F5" w:rsidRPr="00E2035F">
        <w:rPr>
          <w:rFonts w:ascii="Arial" w:hAnsi="Arial" w:cs="Arial"/>
          <w:b/>
          <w:color w:val="000000" w:themeColor="text1"/>
        </w:rPr>
        <w:t>Ces procédures sont-elles concernées par la dernière révision effectuée sur le moteur ?</w:t>
      </w:r>
      <w:r w:rsidR="00591E95" w:rsidRPr="00E2035F">
        <w:rPr>
          <w:rFonts w:ascii="Arial" w:hAnsi="Arial" w:cs="Arial"/>
          <w:b/>
          <w:color w:val="000000" w:themeColor="text1"/>
        </w:rPr>
        <w:t xml:space="preserve"> </w:t>
      </w:r>
    </w:p>
    <w:p w:rsidR="008A18F4" w:rsidRPr="00E2035F" w:rsidRDefault="008A18F4" w:rsidP="00E2035F">
      <w:pPr>
        <w:pStyle w:val="Paragraphedeliste"/>
        <w:spacing w:before="240"/>
        <w:ind w:left="567"/>
        <w:jc w:val="both"/>
        <w:rPr>
          <w:rFonts w:ascii="Arial" w:hAnsi="Arial" w:cs="Arial"/>
          <w:color w:val="000000" w:themeColor="text1"/>
        </w:rPr>
      </w:pPr>
      <w:r w:rsidRPr="00E2035F">
        <w:rPr>
          <w:rFonts w:ascii="Arial" w:hAnsi="Arial" w:cs="Arial"/>
          <w:color w:val="000000" w:themeColor="text1"/>
        </w:rPr>
        <w:t xml:space="preserve">Réponse : </w:t>
      </w:r>
      <w:r w:rsidR="003E25B3" w:rsidRPr="00E2035F">
        <w:rPr>
          <w:rFonts w:ascii="Arial" w:hAnsi="Arial" w:cs="Arial"/>
          <w:color w:val="000000" w:themeColor="text1"/>
        </w:rPr>
        <w:t>Oui</w:t>
      </w:r>
    </w:p>
    <w:p w:rsidR="00A3587D" w:rsidRDefault="00A3587D" w:rsidP="00C671DC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</w:p>
    <w:p w:rsidR="00C671DC" w:rsidRPr="005C6B98" w:rsidRDefault="00A3587D" w:rsidP="00C671DC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b) </w:t>
      </w:r>
      <w:r w:rsidR="00477E11">
        <w:rPr>
          <w:rFonts w:ascii="Arial" w:hAnsi="Arial" w:cs="Arial"/>
          <w:b/>
          <w:color w:val="000000" w:themeColor="text1"/>
        </w:rPr>
        <w:t>S</w:t>
      </w:r>
      <w:r w:rsidR="00C671DC" w:rsidRPr="005C6B98">
        <w:rPr>
          <w:rFonts w:ascii="Arial" w:hAnsi="Arial" w:cs="Arial"/>
          <w:b/>
          <w:color w:val="000000" w:themeColor="text1"/>
        </w:rPr>
        <w:t>i oui la ou lesquelles ?</w:t>
      </w:r>
    </w:p>
    <w:p w:rsidR="003E25B3" w:rsidRPr="005C6B98" w:rsidRDefault="008A18F4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Désignation : </w:t>
      </w:r>
      <w:r w:rsidR="003E25B3" w:rsidRPr="005C6B98">
        <w:rPr>
          <w:rFonts w:ascii="Arial" w:hAnsi="Arial" w:cs="Arial"/>
          <w:color w:val="000000" w:themeColor="text1"/>
        </w:rPr>
        <w:t xml:space="preserve">d’après la « description de la modification », une </w:t>
      </w:r>
      <w:r w:rsidR="003E25B3" w:rsidRPr="005C6B98">
        <w:rPr>
          <w:rFonts w:ascii="Arial" w:hAnsi="Arial" w:cs="Arial"/>
          <w:color w:val="000000" w:themeColor="text1"/>
          <w:u w:val="single"/>
        </w:rPr>
        <w:t>correction rédactionnelle</w:t>
      </w:r>
      <w:r w:rsidR="003E25B3" w:rsidRPr="005C6B98">
        <w:rPr>
          <w:rFonts w:ascii="Arial" w:hAnsi="Arial" w:cs="Arial"/>
          <w:color w:val="000000" w:themeColor="text1"/>
        </w:rPr>
        <w:t xml:space="preserve"> a été effectuée </w:t>
      </w:r>
      <w:r w:rsidR="003E25B3" w:rsidRPr="005C6B98">
        <w:rPr>
          <w:rFonts w:ascii="Arial" w:hAnsi="Arial" w:cs="Arial"/>
          <w:color w:val="000000" w:themeColor="text1"/>
          <w:u w:val="single"/>
        </w:rPr>
        <w:t>dans le paragraphe des outillages spécifiques</w:t>
      </w:r>
      <w:r w:rsidR="003E25B3" w:rsidRPr="005C6B98">
        <w:rPr>
          <w:rFonts w:ascii="Arial" w:hAnsi="Arial" w:cs="Arial"/>
          <w:color w:val="000000" w:themeColor="text1"/>
        </w:rPr>
        <w:t xml:space="preserve"> de la procédure d’entretien courant </w:t>
      </w:r>
      <w:r w:rsidR="003E25B3" w:rsidRPr="005C6B98">
        <w:rPr>
          <w:rFonts w:ascii="Arial" w:hAnsi="Arial" w:cs="Arial"/>
          <w:color w:val="000000" w:themeColor="text1"/>
          <w:u w:val="single"/>
        </w:rPr>
        <w:t>72-00-00</w:t>
      </w:r>
      <w:r w:rsidR="003E25B3" w:rsidRPr="005C6B98">
        <w:rPr>
          <w:rFonts w:ascii="Arial" w:hAnsi="Arial" w:cs="Arial"/>
          <w:color w:val="000000" w:themeColor="text1"/>
        </w:rPr>
        <w:t>.</w:t>
      </w:r>
    </w:p>
    <w:p w:rsidR="000D30C0" w:rsidRPr="005C6B98" w:rsidRDefault="000D30C0" w:rsidP="000D30C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 est le numéro de la dernière révision appliquée sur la procédure 72-00-00 fournie dans l</w:t>
      </w:r>
      <w:r w:rsidR="0029623D" w:rsidRPr="005C6B98">
        <w:rPr>
          <w:rFonts w:ascii="Arial" w:hAnsi="Arial" w:cs="Arial"/>
          <w:b/>
          <w:color w:val="000000" w:themeColor="text1"/>
        </w:rPr>
        <w:t xml:space="preserve">e dossier </w:t>
      </w:r>
      <w:r w:rsidR="002D3ABC">
        <w:rPr>
          <w:rFonts w:ascii="Arial" w:hAnsi="Arial" w:cs="Arial"/>
          <w:b/>
          <w:color w:val="000000" w:themeColor="text1"/>
        </w:rPr>
        <w:t>ressource</w:t>
      </w:r>
      <w:r w:rsidR="0029623D" w:rsidRPr="005C6B98">
        <w:rPr>
          <w:rFonts w:ascii="Arial" w:hAnsi="Arial" w:cs="Arial"/>
          <w:b/>
          <w:color w:val="000000" w:themeColor="text1"/>
        </w:rPr>
        <w:t> ? Argumenter</w:t>
      </w:r>
      <w:r w:rsidRPr="005C6B98">
        <w:rPr>
          <w:rFonts w:ascii="Arial" w:hAnsi="Arial" w:cs="Arial"/>
          <w:b/>
          <w:color w:val="000000" w:themeColor="text1"/>
        </w:rPr>
        <w:t>.</w:t>
      </w:r>
    </w:p>
    <w:p w:rsidR="000D30C0" w:rsidRPr="005C6B98" w:rsidRDefault="008A18F4" w:rsidP="000D30C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Argumentaire : </w:t>
      </w:r>
      <w:r w:rsidR="000D30C0" w:rsidRPr="005C6B98">
        <w:rPr>
          <w:rFonts w:ascii="Arial" w:hAnsi="Arial" w:cs="Arial"/>
          <w:color w:val="000000" w:themeColor="text1"/>
        </w:rPr>
        <w:t>L’édition de cette procédure date du 18 septembre 2009 ce qui correspond à</w:t>
      </w:r>
      <w:r w:rsidR="005C6B98">
        <w:rPr>
          <w:rFonts w:ascii="Arial" w:hAnsi="Arial" w:cs="Arial"/>
          <w:color w:val="000000" w:themeColor="text1"/>
        </w:rPr>
        <w:t> </w:t>
      </w:r>
      <w:r w:rsidR="000D30C0" w:rsidRPr="005C6B98">
        <w:rPr>
          <w:rFonts w:ascii="Arial" w:hAnsi="Arial" w:cs="Arial"/>
          <w:color w:val="000000" w:themeColor="text1"/>
        </w:rPr>
        <w:t xml:space="preserve"> la révision n°35.</w:t>
      </w:r>
    </w:p>
    <w:p w:rsidR="003B3A84" w:rsidRPr="005C6B98" w:rsidRDefault="003B3A84" w:rsidP="003B3A84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Que déduisez-vous </w:t>
      </w:r>
      <w:r w:rsidR="00F41534" w:rsidRPr="005C6B98">
        <w:rPr>
          <w:rFonts w:ascii="Arial" w:hAnsi="Arial" w:cs="Arial"/>
          <w:b/>
          <w:color w:val="000000" w:themeColor="text1"/>
        </w:rPr>
        <w:t>des réponses aux questions n°1</w:t>
      </w:r>
      <w:r w:rsidR="00477E11">
        <w:rPr>
          <w:rFonts w:ascii="Arial" w:hAnsi="Arial" w:cs="Arial"/>
          <w:b/>
          <w:color w:val="000000" w:themeColor="text1"/>
        </w:rPr>
        <w:t>3</w:t>
      </w:r>
      <w:r w:rsidRPr="005C6B98">
        <w:rPr>
          <w:rFonts w:ascii="Arial" w:hAnsi="Arial" w:cs="Arial"/>
          <w:b/>
          <w:color w:val="000000" w:themeColor="text1"/>
        </w:rPr>
        <w:t xml:space="preserve"> et 1</w:t>
      </w:r>
      <w:r w:rsidR="00477E11">
        <w:rPr>
          <w:rFonts w:ascii="Arial" w:hAnsi="Arial" w:cs="Arial"/>
          <w:b/>
          <w:color w:val="000000" w:themeColor="text1"/>
        </w:rPr>
        <w:t>4</w:t>
      </w:r>
      <w:r w:rsidRPr="005C6B98">
        <w:rPr>
          <w:rFonts w:ascii="Arial" w:hAnsi="Arial" w:cs="Arial"/>
          <w:b/>
          <w:color w:val="000000" w:themeColor="text1"/>
        </w:rPr>
        <w:t> ?</w:t>
      </w:r>
    </w:p>
    <w:p w:rsidR="003B3A84" w:rsidRPr="005C6B98" w:rsidRDefault="003B3A84" w:rsidP="003B3A84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  <w:u w:val="single"/>
        </w:rPr>
        <w:t>La mise à jour n’a pas été faite correctement</w:t>
      </w:r>
      <w:r w:rsidRPr="005C6B98">
        <w:rPr>
          <w:rFonts w:ascii="Arial" w:hAnsi="Arial" w:cs="Arial"/>
          <w:color w:val="000000" w:themeColor="text1"/>
        </w:rPr>
        <w:t xml:space="preserve"> dans cette documentation. Le </w:t>
      </w:r>
      <w:r w:rsidRPr="005C6B98">
        <w:rPr>
          <w:rFonts w:ascii="Arial" w:hAnsi="Arial" w:cs="Arial"/>
          <w:color w:val="000000" w:themeColor="text1"/>
          <w:u w:val="single"/>
        </w:rPr>
        <w:t>mécanicien doit demander la procédure 72-00-00 révisée au 21 mai 2010</w:t>
      </w:r>
      <w:r w:rsidRPr="005C6B98">
        <w:rPr>
          <w:rFonts w:ascii="Arial" w:hAnsi="Arial" w:cs="Arial"/>
          <w:color w:val="000000" w:themeColor="text1"/>
        </w:rPr>
        <w:t>.</w:t>
      </w:r>
    </w:p>
    <w:p w:rsidR="003E5CED" w:rsidRDefault="00F31A99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À partir</w:t>
      </w:r>
      <w:r w:rsidR="00804810" w:rsidRPr="005C6B98">
        <w:rPr>
          <w:rFonts w:ascii="Arial" w:hAnsi="Arial" w:cs="Arial"/>
          <w:b/>
          <w:color w:val="000000" w:themeColor="text1"/>
        </w:rPr>
        <w:t xml:space="preserve"> des pages 8 et 9 du chapitre 72-00-00</w:t>
      </w:r>
      <w:r w:rsidR="005C6B98" w:rsidRPr="005C6B98">
        <w:rPr>
          <w:rFonts w:ascii="Arial" w:hAnsi="Arial" w:cs="Arial"/>
          <w:b/>
          <w:color w:val="000000" w:themeColor="text1"/>
        </w:rPr>
        <w:t xml:space="preserve"> indiquer sur le </w:t>
      </w:r>
      <w:r w:rsidR="00804810" w:rsidRPr="005C6B98">
        <w:rPr>
          <w:rFonts w:ascii="Arial" w:hAnsi="Arial" w:cs="Arial"/>
          <w:b/>
          <w:color w:val="000000" w:themeColor="text1"/>
        </w:rPr>
        <w:t xml:space="preserve">schéma en </w:t>
      </w:r>
    </w:p>
    <w:p w:rsidR="00804810" w:rsidRPr="005C6B98" w:rsidRDefault="00804810" w:rsidP="003E5CED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annexe 1 :</w:t>
      </w:r>
    </w:p>
    <w:p w:rsidR="00804810" w:rsidRPr="005C6B98" w:rsidRDefault="00591E95" w:rsidP="00804810">
      <w:pPr>
        <w:pStyle w:val="Paragraphedeliste"/>
        <w:numPr>
          <w:ilvl w:val="0"/>
          <w:numId w:val="16"/>
        </w:numPr>
        <w:spacing w:before="240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La bride qui permet la dépose de la section de puissance</w:t>
      </w:r>
      <w:r w:rsidR="00804810" w:rsidRPr="005C6B98">
        <w:rPr>
          <w:rFonts w:ascii="Arial" w:hAnsi="Arial" w:cs="Arial"/>
          <w:b/>
          <w:color w:val="000000" w:themeColor="text1"/>
        </w:rPr>
        <w:t>,</w:t>
      </w:r>
    </w:p>
    <w:p w:rsidR="00804810" w:rsidRPr="005C6B98" w:rsidRDefault="00591E95" w:rsidP="00804810">
      <w:pPr>
        <w:pStyle w:val="Paragraphedeliste"/>
        <w:numPr>
          <w:ilvl w:val="0"/>
          <w:numId w:val="16"/>
        </w:numPr>
        <w:spacing w:before="240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Le numéro</w:t>
      </w:r>
      <w:r w:rsidR="00804810" w:rsidRPr="005C6B98">
        <w:rPr>
          <w:rFonts w:ascii="Arial" w:hAnsi="Arial" w:cs="Arial"/>
          <w:b/>
          <w:color w:val="000000" w:themeColor="text1"/>
        </w:rPr>
        <w:t xml:space="preserve"> de </w:t>
      </w:r>
      <w:r w:rsidRPr="005C6B98">
        <w:rPr>
          <w:rFonts w:ascii="Arial" w:hAnsi="Arial" w:cs="Arial"/>
          <w:b/>
          <w:color w:val="000000" w:themeColor="text1"/>
        </w:rPr>
        <w:t xml:space="preserve">la </w:t>
      </w:r>
      <w:r w:rsidR="00804810" w:rsidRPr="005C6B98">
        <w:rPr>
          <w:rFonts w:ascii="Arial" w:hAnsi="Arial" w:cs="Arial"/>
          <w:b/>
          <w:color w:val="000000" w:themeColor="text1"/>
        </w:rPr>
        <w:t xml:space="preserve">station </w:t>
      </w:r>
      <w:r w:rsidRPr="005C6B98">
        <w:rPr>
          <w:rFonts w:ascii="Arial" w:hAnsi="Arial" w:cs="Arial"/>
          <w:b/>
          <w:color w:val="000000" w:themeColor="text1"/>
        </w:rPr>
        <w:t>correspondant à l’entrée de la turbine de puissance</w:t>
      </w:r>
      <w:r w:rsidR="00804810" w:rsidRPr="005C6B98">
        <w:rPr>
          <w:rFonts w:ascii="Arial" w:hAnsi="Arial" w:cs="Arial"/>
          <w:b/>
          <w:color w:val="000000" w:themeColor="text1"/>
        </w:rPr>
        <w:t>.</w:t>
      </w:r>
    </w:p>
    <w:p w:rsidR="003E25B3" w:rsidRPr="005C6B98" w:rsidRDefault="003E25B3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Voir le schéma joint dans l’annexe 1.</w:t>
      </w:r>
    </w:p>
    <w:p w:rsidR="003E25B3" w:rsidRPr="005C6B98" w:rsidRDefault="00804810" w:rsidP="003E25B3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Quelles précautions doit-on prendre, dans les conditions de maintenance prévues par l’atelier de maintenance</w:t>
      </w:r>
      <w:r w:rsidR="003C62F5" w:rsidRPr="005C6B98">
        <w:rPr>
          <w:rFonts w:ascii="Arial" w:hAnsi="Arial" w:cs="Arial"/>
          <w:b/>
          <w:color w:val="000000" w:themeColor="text1"/>
        </w:rPr>
        <w:t xml:space="preserve"> au 28 mai 2015, pour la </w:t>
      </w:r>
      <w:r w:rsidR="00F269AC" w:rsidRPr="005C6B98">
        <w:rPr>
          <w:rFonts w:ascii="Arial" w:hAnsi="Arial" w:cs="Arial"/>
          <w:b/>
          <w:color w:val="000000" w:themeColor="text1"/>
        </w:rPr>
        <w:t>dépose</w:t>
      </w:r>
      <w:r w:rsidR="003C62F5" w:rsidRPr="005C6B98">
        <w:rPr>
          <w:rFonts w:ascii="Arial" w:hAnsi="Arial" w:cs="Arial"/>
          <w:b/>
          <w:color w:val="000000" w:themeColor="text1"/>
        </w:rPr>
        <w:t xml:space="preserve"> de la section de puissance ?</w:t>
      </w:r>
    </w:p>
    <w:p w:rsidR="003E25B3" w:rsidRPr="005C6B98" w:rsidRDefault="007E7E70" w:rsidP="003E25B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  <w:u w:val="single"/>
        </w:rPr>
        <w:t>Puisque la section de puissance va être déposée pour une durée supérieure à une nuit</w:t>
      </w:r>
      <w:r w:rsidRPr="005C6B98">
        <w:rPr>
          <w:rFonts w:ascii="Arial" w:hAnsi="Arial" w:cs="Arial"/>
          <w:color w:val="000000" w:themeColor="text1"/>
        </w:rPr>
        <w:t xml:space="preserve">, il faut </w:t>
      </w:r>
      <w:r w:rsidRPr="005C6B98">
        <w:rPr>
          <w:rFonts w:ascii="Arial" w:hAnsi="Arial" w:cs="Arial"/>
          <w:color w:val="000000" w:themeColor="text1"/>
          <w:u w:val="single"/>
        </w:rPr>
        <w:t>déposer l’hélice</w:t>
      </w:r>
      <w:r w:rsidRPr="005C6B98">
        <w:rPr>
          <w:rFonts w:ascii="Arial" w:hAnsi="Arial" w:cs="Arial"/>
          <w:color w:val="000000" w:themeColor="text1"/>
        </w:rPr>
        <w:t xml:space="preserve"> et installer la </w:t>
      </w:r>
      <w:r w:rsidRPr="005C6B98">
        <w:rPr>
          <w:rFonts w:ascii="Arial" w:hAnsi="Arial" w:cs="Arial"/>
          <w:color w:val="000000" w:themeColor="text1"/>
          <w:u w:val="single"/>
        </w:rPr>
        <w:t>section de puissance sur un bâti</w:t>
      </w:r>
      <w:r w:rsidRPr="005C6B98">
        <w:rPr>
          <w:rFonts w:ascii="Arial" w:hAnsi="Arial" w:cs="Arial"/>
          <w:color w:val="000000" w:themeColor="text1"/>
        </w:rPr>
        <w:t>.</w:t>
      </w:r>
    </w:p>
    <w:p w:rsidR="003C62F5" w:rsidRDefault="003C62F5" w:rsidP="005C6B98">
      <w:pPr>
        <w:pStyle w:val="Paragraphedeliste"/>
        <w:numPr>
          <w:ilvl w:val="0"/>
          <w:numId w:val="13"/>
        </w:numPr>
        <w:spacing w:before="240"/>
        <w:ind w:left="567" w:hanging="567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Quels outillages spécifiques seront-ils utilisés pour l’ensemble de ’intervention ?</w:t>
      </w:r>
    </w:p>
    <w:p w:rsidR="00514B47" w:rsidRPr="005C6B98" w:rsidRDefault="00514B47" w:rsidP="00514B47">
      <w:pPr>
        <w:pStyle w:val="Paragraphedeliste"/>
        <w:spacing w:before="240"/>
        <w:ind w:left="567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Notez leur référence.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PWC 32111, 30269, 34300, 70099, 34752, 51861-600, 71296.</w:t>
      </w:r>
    </w:p>
    <w:p w:rsidR="00477E11" w:rsidRDefault="00477E11" w:rsidP="00477E11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</w:rPr>
      </w:pPr>
      <w:r w:rsidRPr="00477E11">
        <w:rPr>
          <w:rFonts w:ascii="Arial" w:hAnsi="Arial" w:cs="Arial"/>
          <w:b/>
        </w:rPr>
        <w:t>D’après le tableau 1 « produits consommables » (page 5/17 du dossier ressource), quel est le code OTAN du solvant utilisé dans la procédure</w:t>
      </w:r>
    </w:p>
    <w:p w:rsidR="00477E11" w:rsidRPr="00477E11" w:rsidRDefault="00477E11" w:rsidP="00477E11">
      <w:pPr>
        <w:pStyle w:val="Paragraphedeliste"/>
        <w:spacing w:before="240"/>
        <w:ind w:left="567"/>
        <w:jc w:val="both"/>
        <w:rPr>
          <w:rFonts w:ascii="Arial" w:hAnsi="Arial" w:cs="Arial"/>
          <w:b/>
        </w:rPr>
      </w:pPr>
      <w:r w:rsidRPr="00477E11">
        <w:rPr>
          <w:rFonts w:ascii="Arial" w:hAnsi="Arial" w:cs="Arial"/>
          <w:b/>
        </w:rPr>
        <w:t>72-50-03 ?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S 753</w:t>
      </w:r>
    </w:p>
    <w:p w:rsidR="008161F2" w:rsidRPr="005C6B98" w:rsidRDefault="008161F2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 représente le repère 9 de la figure 401 de la procédure 72-00-00 ?</w:t>
      </w:r>
    </w:p>
    <w:p w:rsidR="008161F2" w:rsidRDefault="008161F2" w:rsidP="008161F2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Il représente </w:t>
      </w:r>
      <w:r w:rsidR="00F3650B" w:rsidRPr="005C6B98">
        <w:rPr>
          <w:rFonts w:ascii="Arial" w:hAnsi="Arial" w:cs="Arial"/>
          <w:color w:val="000000" w:themeColor="text1"/>
        </w:rPr>
        <w:t>l’embout de la biellette d’interconnexion du régulateur hélice (et non pas le détecteur de particules cité en page 402 de cette même procédure).</w:t>
      </w:r>
    </w:p>
    <w:p w:rsidR="005C6B98" w:rsidRDefault="005C6B98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Default="005C6B98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Default="005C6B98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E2035F" w:rsidRDefault="00E2035F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Default="005C6B98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Pr="005C6B98" w:rsidRDefault="005C6B98" w:rsidP="008161F2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876FF5" w:rsidRPr="005C6B98" w:rsidRDefault="00F3650B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Pour déposer la section de puissance, il est demandé dans la procédure 72-00-00 en 6-A-6 de démonter les écrous de fixation du harnais de compensation de T5.</w:t>
      </w:r>
    </w:p>
    <w:p w:rsidR="00876FF5" w:rsidRPr="005C6B98" w:rsidRDefault="00F3650B" w:rsidP="00876FF5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Sachant que T veut dire « température », ce harnais relie des sondes de températures ; alors que le numéro 5 indique la zone de mesure. </w:t>
      </w:r>
    </w:p>
    <w:p w:rsidR="00F3650B" w:rsidRPr="005C6B98" w:rsidRDefault="00876FF5" w:rsidP="00876FF5">
      <w:pPr>
        <w:pStyle w:val="Paragraphedeliste"/>
        <w:spacing w:before="240"/>
        <w:ind w:left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</w:t>
      </w:r>
      <w:r w:rsidR="00F3650B" w:rsidRPr="005C6B98">
        <w:rPr>
          <w:rFonts w:ascii="Arial" w:hAnsi="Arial" w:cs="Arial"/>
          <w:b/>
          <w:color w:val="000000" w:themeColor="text1"/>
        </w:rPr>
        <w:t xml:space="preserve"> </w:t>
      </w:r>
      <w:r w:rsidRPr="005C6B98">
        <w:rPr>
          <w:rFonts w:ascii="Arial" w:hAnsi="Arial" w:cs="Arial"/>
          <w:b/>
          <w:color w:val="000000" w:themeColor="text1"/>
        </w:rPr>
        <w:t>température</w:t>
      </w:r>
      <w:r w:rsidR="00F3650B" w:rsidRPr="005C6B98">
        <w:rPr>
          <w:rFonts w:ascii="Arial" w:hAnsi="Arial" w:cs="Arial"/>
          <w:b/>
          <w:color w:val="000000" w:themeColor="text1"/>
        </w:rPr>
        <w:t xml:space="preserve"> les sondes T5 vont-elles </w:t>
      </w:r>
      <w:r w:rsidR="00F31A99" w:rsidRPr="005C6B98">
        <w:rPr>
          <w:rFonts w:ascii="Arial" w:hAnsi="Arial" w:cs="Arial"/>
          <w:b/>
          <w:color w:val="000000" w:themeColor="text1"/>
        </w:rPr>
        <w:t>mesurer</w:t>
      </w:r>
      <w:r w:rsidR="00F3650B" w:rsidRPr="005C6B98">
        <w:rPr>
          <w:rFonts w:ascii="Arial" w:hAnsi="Arial" w:cs="Arial"/>
          <w:b/>
          <w:color w:val="000000" w:themeColor="text1"/>
        </w:rPr>
        <w:t> ?</w:t>
      </w:r>
    </w:p>
    <w:p w:rsidR="00F3650B" w:rsidRPr="005C6B98" w:rsidRDefault="00876FF5" w:rsidP="00F3650B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D’après la page 9 du chapitre 72-00-00 on voit que les sondes T5 mesurent la température en entrée de turbine de puissance.</w:t>
      </w:r>
    </w:p>
    <w:p w:rsidR="00D90C58" w:rsidRPr="005C6B98" w:rsidRDefault="00F31A99" w:rsidP="00D90C58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À partir</w:t>
      </w:r>
      <w:r w:rsidR="00D90C58" w:rsidRPr="005C6B98">
        <w:rPr>
          <w:rFonts w:ascii="Arial" w:hAnsi="Arial" w:cs="Arial"/>
          <w:b/>
          <w:color w:val="000000" w:themeColor="text1"/>
        </w:rPr>
        <w:t xml:space="preserve"> des indications données dans la procédure 72-50-03, indiquez sur l'annexe 1, l'emplacement des sondes T5.</w:t>
      </w:r>
    </w:p>
    <w:p w:rsidR="00D90C58" w:rsidRPr="005C6B98" w:rsidRDefault="00D90C58" w:rsidP="00D90C58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Voir l'annexe 1</w:t>
      </w:r>
    </w:p>
    <w:p w:rsidR="00E01608" w:rsidRPr="005C6B98" w:rsidRDefault="00E01608" w:rsidP="00D90C58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F269AC" w:rsidRPr="005C6B98" w:rsidRDefault="00F269AC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Repére</w:t>
      </w:r>
      <w:r w:rsidR="0029623D" w:rsidRPr="005C6B98">
        <w:rPr>
          <w:rFonts w:ascii="Arial" w:hAnsi="Arial" w:cs="Arial"/>
          <w:b/>
          <w:color w:val="000000" w:themeColor="text1"/>
        </w:rPr>
        <w:t>r</w:t>
      </w:r>
      <w:r w:rsidRPr="005C6B98">
        <w:rPr>
          <w:rFonts w:ascii="Arial" w:hAnsi="Arial" w:cs="Arial"/>
          <w:b/>
          <w:color w:val="000000" w:themeColor="text1"/>
        </w:rPr>
        <w:t xml:space="preserve"> dans la documentation le jonc d’arrêt à déposer : numéro de repère, numéro de figure, numéro de page, numéro de </w:t>
      </w:r>
      <w:r w:rsidR="00F41534" w:rsidRPr="005C6B98">
        <w:rPr>
          <w:rFonts w:ascii="Arial" w:hAnsi="Arial" w:cs="Arial"/>
          <w:b/>
          <w:color w:val="000000" w:themeColor="text1"/>
        </w:rPr>
        <w:t>procédure</w:t>
      </w:r>
      <w:r w:rsidRPr="005C6B98">
        <w:rPr>
          <w:rFonts w:ascii="Arial" w:hAnsi="Arial" w:cs="Arial"/>
          <w:b/>
          <w:color w:val="000000" w:themeColor="text1"/>
        </w:rPr>
        <w:t>.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  <w:u w:val="single"/>
        </w:rPr>
      </w:pPr>
      <w:r w:rsidRPr="005C6B98">
        <w:rPr>
          <w:rFonts w:ascii="Arial" w:hAnsi="Arial" w:cs="Arial"/>
          <w:color w:val="000000" w:themeColor="text1"/>
          <w:u w:val="single"/>
        </w:rPr>
        <w:t>Repère 16</w:t>
      </w:r>
      <w:r w:rsidRPr="005C6B98">
        <w:rPr>
          <w:rFonts w:ascii="Arial" w:hAnsi="Arial" w:cs="Arial"/>
          <w:color w:val="000000" w:themeColor="text1"/>
        </w:rPr>
        <w:t xml:space="preserve">, </w:t>
      </w:r>
      <w:r w:rsidRPr="005C6B98">
        <w:rPr>
          <w:rFonts w:ascii="Arial" w:hAnsi="Arial" w:cs="Arial"/>
          <w:color w:val="000000" w:themeColor="text1"/>
          <w:u w:val="single"/>
        </w:rPr>
        <w:t>figure 201</w:t>
      </w:r>
      <w:r w:rsidRPr="005C6B98">
        <w:rPr>
          <w:rFonts w:ascii="Arial" w:hAnsi="Arial" w:cs="Arial"/>
          <w:color w:val="000000" w:themeColor="text1"/>
        </w:rPr>
        <w:t xml:space="preserve">, </w:t>
      </w:r>
      <w:r w:rsidRPr="005C6B98">
        <w:rPr>
          <w:rFonts w:ascii="Arial" w:hAnsi="Arial" w:cs="Arial"/>
          <w:color w:val="000000" w:themeColor="text1"/>
          <w:u w:val="single"/>
        </w:rPr>
        <w:t>page 202</w:t>
      </w:r>
      <w:r w:rsidRPr="005C6B98">
        <w:rPr>
          <w:rFonts w:ascii="Arial" w:hAnsi="Arial" w:cs="Arial"/>
          <w:color w:val="000000" w:themeColor="text1"/>
        </w:rPr>
        <w:t xml:space="preserve">, </w:t>
      </w:r>
      <w:r w:rsidRPr="005C6B98">
        <w:rPr>
          <w:rFonts w:ascii="Arial" w:hAnsi="Arial" w:cs="Arial"/>
          <w:color w:val="000000" w:themeColor="text1"/>
          <w:u w:val="single"/>
        </w:rPr>
        <w:t>72-50-03</w:t>
      </w:r>
    </w:p>
    <w:p w:rsidR="005B68B3" w:rsidRPr="005C6B98" w:rsidRDefault="005B68B3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Repére</w:t>
      </w:r>
      <w:r w:rsidR="005C6B98" w:rsidRPr="005C6B98">
        <w:rPr>
          <w:rFonts w:ascii="Arial" w:hAnsi="Arial" w:cs="Arial"/>
          <w:b/>
          <w:color w:val="000000" w:themeColor="text1"/>
        </w:rPr>
        <w:t>r</w:t>
      </w:r>
      <w:r w:rsidRPr="005C6B98">
        <w:rPr>
          <w:rFonts w:ascii="Arial" w:hAnsi="Arial" w:cs="Arial"/>
          <w:b/>
          <w:color w:val="000000" w:themeColor="text1"/>
        </w:rPr>
        <w:t xml:space="preserve"> l’élingue nécessaire à la dépose de la section de puissance, dans les conditions de maintenance prévues par l’atelier de </w:t>
      </w:r>
      <w:r w:rsidR="007E7E70" w:rsidRPr="005C6B98">
        <w:rPr>
          <w:rFonts w:ascii="Arial" w:hAnsi="Arial" w:cs="Arial"/>
          <w:b/>
          <w:color w:val="000000" w:themeColor="text1"/>
        </w:rPr>
        <w:t>maintenance</w:t>
      </w:r>
      <w:r w:rsidRPr="005C6B98">
        <w:rPr>
          <w:rFonts w:ascii="Arial" w:hAnsi="Arial" w:cs="Arial"/>
          <w:b/>
          <w:color w:val="000000" w:themeColor="text1"/>
        </w:rPr>
        <w:t xml:space="preserve"> (numéro</w:t>
      </w:r>
      <w:r w:rsidR="00F41534" w:rsidRPr="005C6B98">
        <w:rPr>
          <w:rFonts w:ascii="Arial" w:hAnsi="Arial" w:cs="Arial"/>
          <w:b/>
          <w:color w:val="000000" w:themeColor="text1"/>
        </w:rPr>
        <w:t xml:space="preserve"> de repère, </w:t>
      </w:r>
      <w:r w:rsidRPr="005C6B98">
        <w:rPr>
          <w:rFonts w:ascii="Arial" w:hAnsi="Arial" w:cs="Arial"/>
          <w:b/>
          <w:color w:val="000000" w:themeColor="text1"/>
        </w:rPr>
        <w:t>de figure</w:t>
      </w:r>
      <w:r w:rsidR="00F41534" w:rsidRPr="005C6B98">
        <w:rPr>
          <w:rFonts w:ascii="Arial" w:hAnsi="Arial" w:cs="Arial"/>
          <w:b/>
          <w:color w:val="000000" w:themeColor="text1"/>
        </w:rPr>
        <w:t xml:space="preserve"> et de page</w:t>
      </w:r>
      <w:r w:rsidRPr="005C6B98">
        <w:rPr>
          <w:rFonts w:ascii="Arial" w:hAnsi="Arial" w:cs="Arial"/>
          <w:b/>
          <w:color w:val="000000" w:themeColor="text1"/>
        </w:rPr>
        <w:t>).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  <w:u w:val="single"/>
        </w:rPr>
        <w:t>Repère 1</w:t>
      </w:r>
      <w:r w:rsidRPr="005C6B98">
        <w:rPr>
          <w:rFonts w:ascii="Arial" w:hAnsi="Arial" w:cs="Arial"/>
          <w:color w:val="000000" w:themeColor="text1"/>
        </w:rPr>
        <w:t xml:space="preserve">, </w:t>
      </w:r>
      <w:r w:rsidRPr="005C6B98">
        <w:rPr>
          <w:rFonts w:ascii="Arial" w:hAnsi="Arial" w:cs="Arial"/>
          <w:color w:val="000000" w:themeColor="text1"/>
          <w:u w:val="single"/>
        </w:rPr>
        <w:t>figure 402</w:t>
      </w:r>
      <w:r w:rsidRPr="005C6B98">
        <w:rPr>
          <w:rFonts w:ascii="Arial" w:hAnsi="Arial" w:cs="Arial"/>
          <w:color w:val="000000" w:themeColor="text1"/>
        </w:rPr>
        <w:t xml:space="preserve">, </w:t>
      </w:r>
      <w:r w:rsidRPr="005C6B98">
        <w:rPr>
          <w:rFonts w:ascii="Arial" w:hAnsi="Arial" w:cs="Arial"/>
          <w:color w:val="000000" w:themeColor="text1"/>
          <w:u w:val="single"/>
        </w:rPr>
        <w:t>page 406</w:t>
      </w:r>
      <w:r w:rsidRPr="005C6B98">
        <w:rPr>
          <w:rFonts w:ascii="Arial" w:hAnsi="Arial" w:cs="Arial"/>
          <w:color w:val="000000" w:themeColor="text1"/>
        </w:rPr>
        <w:t>.</w:t>
      </w:r>
    </w:p>
    <w:p w:rsidR="005B68B3" w:rsidRPr="005C6B98" w:rsidRDefault="005B68B3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Quelle est la référence de cette élingue ?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PWC 70099</w:t>
      </w:r>
    </w:p>
    <w:p w:rsidR="00EC39F3" w:rsidRPr="005C6B98" w:rsidRDefault="00876FF5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Dans </w:t>
      </w:r>
      <w:r w:rsidR="00EC39F3" w:rsidRPr="005C6B98">
        <w:rPr>
          <w:rFonts w:ascii="Arial" w:hAnsi="Arial" w:cs="Arial"/>
          <w:b/>
          <w:color w:val="000000" w:themeColor="text1"/>
        </w:rPr>
        <w:t>la procédure 72-50-03, après avoir appliqué la 72-00-00 quelle précaution doit-on prendre avant toute autre opération ?</w:t>
      </w:r>
    </w:p>
    <w:p w:rsidR="00876FF5" w:rsidRPr="005C6B98" w:rsidRDefault="00EC39F3" w:rsidP="00EC39F3">
      <w:pPr>
        <w:spacing w:before="240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On doit </w:t>
      </w:r>
      <w:r w:rsidRPr="005C6B98">
        <w:rPr>
          <w:rFonts w:ascii="Arial" w:hAnsi="Arial" w:cs="Arial"/>
          <w:color w:val="000000" w:themeColor="text1"/>
          <w:u w:val="single"/>
        </w:rPr>
        <w:t>marquer l’ensemble stator de turbine de puissance</w:t>
      </w:r>
      <w:r w:rsidRPr="005C6B98">
        <w:rPr>
          <w:rFonts w:ascii="Arial" w:hAnsi="Arial" w:cs="Arial"/>
          <w:color w:val="000000" w:themeColor="text1"/>
        </w:rPr>
        <w:t xml:space="preserve"> à </w:t>
      </w:r>
      <w:r w:rsidRPr="005C6B98">
        <w:rPr>
          <w:rFonts w:ascii="Arial" w:hAnsi="Arial" w:cs="Arial"/>
          <w:color w:val="000000" w:themeColor="text1"/>
          <w:u w:val="single"/>
        </w:rPr>
        <w:t>la position 12 heures</w:t>
      </w:r>
      <w:r w:rsidRPr="005C6B98">
        <w:rPr>
          <w:rFonts w:ascii="Arial" w:hAnsi="Arial" w:cs="Arial"/>
          <w:color w:val="000000" w:themeColor="text1"/>
        </w:rPr>
        <w:t xml:space="preserve"> à l’aide d’un marqueur adapté.</w:t>
      </w:r>
      <w:r w:rsidR="00876FF5" w:rsidRPr="005C6B98">
        <w:rPr>
          <w:rFonts w:ascii="Arial" w:hAnsi="Arial" w:cs="Arial"/>
          <w:b/>
          <w:color w:val="000000" w:themeColor="text1"/>
        </w:rPr>
        <w:t xml:space="preserve"> </w:t>
      </w:r>
    </w:p>
    <w:p w:rsidR="005B68B3" w:rsidRPr="005C6B98" w:rsidRDefault="005B68B3" w:rsidP="00804810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 xml:space="preserve">En dehors de l’application de la consigne de navigabilité CF-2014-33, dans quel cas doit-on mettre </w:t>
      </w:r>
      <w:r w:rsidR="00F31A99" w:rsidRPr="005C6B98">
        <w:rPr>
          <w:rFonts w:ascii="Arial" w:hAnsi="Arial" w:cs="Arial"/>
          <w:b/>
          <w:color w:val="000000" w:themeColor="text1"/>
        </w:rPr>
        <w:t>aux</w:t>
      </w:r>
      <w:r w:rsidRPr="005C6B98">
        <w:rPr>
          <w:rFonts w:ascii="Arial" w:hAnsi="Arial" w:cs="Arial"/>
          <w:b/>
          <w:color w:val="000000" w:themeColor="text1"/>
        </w:rPr>
        <w:t xml:space="preserve"> rebus le jonc d’arrêt ?</w:t>
      </w:r>
    </w:p>
    <w:p w:rsidR="007E7E70" w:rsidRPr="005C6B98" w:rsidRDefault="007E7E70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 xml:space="preserve">Si </w:t>
      </w:r>
      <w:r w:rsidR="00896345" w:rsidRPr="005C6B98">
        <w:rPr>
          <w:rFonts w:ascii="Arial" w:hAnsi="Arial" w:cs="Arial"/>
          <w:color w:val="000000" w:themeColor="text1"/>
        </w:rPr>
        <w:t xml:space="preserve">l’ensemble stator de turbine de puissance présente un déplacement axial démonter et mettre </w:t>
      </w:r>
      <w:r w:rsidR="00F31A99" w:rsidRPr="005C6B98">
        <w:rPr>
          <w:rFonts w:ascii="Arial" w:hAnsi="Arial" w:cs="Arial"/>
          <w:color w:val="000000" w:themeColor="text1"/>
        </w:rPr>
        <w:t>aux</w:t>
      </w:r>
      <w:r w:rsidR="00896345" w:rsidRPr="005C6B98">
        <w:rPr>
          <w:rFonts w:ascii="Arial" w:hAnsi="Arial" w:cs="Arial"/>
          <w:color w:val="000000" w:themeColor="text1"/>
        </w:rPr>
        <w:t xml:space="preserve"> rebus le jonc d’arrêt.</w:t>
      </w:r>
    </w:p>
    <w:p w:rsidR="00D432B5" w:rsidRPr="005C6B98" w:rsidRDefault="00D432B5" w:rsidP="007E7E70">
      <w:pPr>
        <w:spacing w:before="240"/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6157EC" w:rsidRDefault="006157EC" w:rsidP="007E7E7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5C6B98" w:rsidRPr="005C6B98" w:rsidRDefault="005C6B98" w:rsidP="007E7E7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6157EC" w:rsidRPr="005C6B98" w:rsidRDefault="006157EC" w:rsidP="007E7E70">
      <w:pPr>
        <w:spacing w:before="240"/>
        <w:jc w:val="both"/>
        <w:rPr>
          <w:rFonts w:ascii="Arial" w:hAnsi="Arial" w:cs="Arial"/>
          <w:color w:val="000000" w:themeColor="text1"/>
        </w:rPr>
      </w:pPr>
    </w:p>
    <w:p w:rsidR="00EC39F3" w:rsidRPr="005C6B98" w:rsidRDefault="00EC39F3" w:rsidP="00EC39F3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Dans la procédure 72-50-03, pour effectuer l’opération 5-B-6, quel fil frein doit-on utiliser ?</w:t>
      </w:r>
    </w:p>
    <w:p w:rsidR="00EC39F3" w:rsidRPr="005C6B98" w:rsidRDefault="00EC39F3" w:rsidP="00EC39F3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Comme indiqué dans la procédure 72-50-03, en 1-C, on doit utiliser du fil frein d’acier résistant à la chaleur et à la corrosion</w:t>
      </w:r>
      <w:r w:rsidRPr="005C6B98">
        <w:rPr>
          <w:rFonts w:ascii="Arial" w:hAnsi="Arial" w:cs="Arial"/>
          <w:color w:val="000000" w:themeColor="text1"/>
          <w:u w:val="single"/>
        </w:rPr>
        <w:t xml:space="preserve"> MS9226-03</w:t>
      </w:r>
      <w:r w:rsidRPr="005C6B98">
        <w:rPr>
          <w:rFonts w:ascii="Arial" w:hAnsi="Arial" w:cs="Arial"/>
          <w:color w:val="000000" w:themeColor="text1"/>
        </w:rPr>
        <w:t xml:space="preserve"> de </w:t>
      </w:r>
      <w:r w:rsidRPr="005C6B98">
        <w:rPr>
          <w:rFonts w:ascii="Arial" w:hAnsi="Arial" w:cs="Arial"/>
          <w:color w:val="000000" w:themeColor="text1"/>
          <w:u w:val="single"/>
        </w:rPr>
        <w:t>0,635 mm de diamètre</w:t>
      </w:r>
      <w:r w:rsidRPr="005C6B98">
        <w:rPr>
          <w:rFonts w:ascii="Arial" w:hAnsi="Arial" w:cs="Arial"/>
          <w:color w:val="000000" w:themeColor="text1"/>
        </w:rPr>
        <w:t>.</w:t>
      </w:r>
    </w:p>
    <w:p w:rsidR="00B13BEA" w:rsidRPr="005C6B98" w:rsidRDefault="00B13BEA" w:rsidP="00B13BEA">
      <w:pPr>
        <w:pStyle w:val="Paragraphedeliste"/>
        <w:numPr>
          <w:ilvl w:val="0"/>
          <w:numId w:val="13"/>
        </w:numPr>
        <w:spacing w:before="240"/>
        <w:ind w:left="567" w:hanging="567"/>
        <w:jc w:val="both"/>
        <w:rPr>
          <w:rFonts w:ascii="Arial" w:hAnsi="Arial" w:cs="Arial"/>
          <w:b/>
          <w:color w:val="000000" w:themeColor="text1"/>
        </w:rPr>
      </w:pPr>
      <w:r w:rsidRPr="005C6B98">
        <w:rPr>
          <w:rFonts w:ascii="Arial" w:hAnsi="Arial" w:cs="Arial"/>
          <w:b/>
          <w:color w:val="000000" w:themeColor="text1"/>
        </w:rPr>
        <w:t>Que doit-on faire quand un ensemble stator de turbine de puissance est estimé non acceptable ?</w:t>
      </w:r>
    </w:p>
    <w:p w:rsidR="00B13BEA" w:rsidRPr="005C6B98" w:rsidRDefault="00B13BEA" w:rsidP="00B13BEA">
      <w:pPr>
        <w:spacing w:before="240"/>
        <w:jc w:val="both"/>
        <w:rPr>
          <w:rFonts w:ascii="Arial" w:hAnsi="Arial" w:cs="Arial"/>
          <w:color w:val="000000" w:themeColor="text1"/>
        </w:rPr>
      </w:pPr>
      <w:r w:rsidRPr="005C6B98">
        <w:rPr>
          <w:rFonts w:ascii="Arial" w:hAnsi="Arial" w:cs="Arial"/>
          <w:color w:val="000000" w:themeColor="text1"/>
        </w:rPr>
        <w:t>Il doit être expédié à P&amp;WC pour réparation.</w:t>
      </w:r>
    </w:p>
    <w:p w:rsidR="00591E95" w:rsidRPr="005C6B98" w:rsidRDefault="00591E95" w:rsidP="00591E95">
      <w:pPr>
        <w:tabs>
          <w:tab w:val="left" w:pos="-709"/>
        </w:tabs>
        <w:spacing w:before="240"/>
        <w:ind w:left="-709"/>
        <w:jc w:val="both"/>
        <w:rPr>
          <w:rFonts w:ascii="Arial" w:hAnsi="Arial" w:cs="Arial"/>
          <w:color w:val="000000" w:themeColor="text1"/>
        </w:rPr>
      </w:pPr>
    </w:p>
    <w:p w:rsidR="00591E95" w:rsidRPr="00F41534" w:rsidRDefault="00591E95" w:rsidP="00591E95">
      <w:pPr>
        <w:tabs>
          <w:tab w:val="left" w:pos="-709"/>
        </w:tabs>
        <w:spacing w:before="240"/>
        <w:ind w:left="-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1E95" w:rsidRPr="00F41534" w:rsidRDefault="00591E95" w:rsidP="00591E95">
      <w:pPr>
        <w:tabs>
          <w:tab w:val="left" w:pos="-709"/>
        </w:tabs>
        <w:spacing w:before="240"/>
        <w:ind w:left="-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91E95" w:rsidRDefault="0008484A" w:rsidP="00A45F67">
      <w:pPr>
        <w:tabs>
          <w:tab w:val="left" w:pos="-709"/>
        </w:tabs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7" type="#_x0000_t47" style="position:absolute;left:0;text-align:left;margin-left:-37pt;margin-top:176.35pt;width:73pt;height:22.6pt;z-index:251671552" adj="62758,20931,23375,8602,15771,-33308,17739,-29055" strokecolor="red" strokeweight="1.75pt">
            <v:textbox>
              <w:txbxContent>
                <w:p w:rsidR="005C6B98" w:rsidRPr="008161F2" w:rsidRDefault="005C6B98" w:rsidP="00D90C5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Sonde T5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5" type="#_x0000_t47" style="position:absolute;left:0;text-align:left;margin-left:-37pt;margin-top:208.3pt;width:73pt;height:22.6pt;z-index:251670528" adj="67182,-2437,23375,8602,15771,-33308,17739,-29055" strokecolor="red" strokeweight="1.75pt">
            <v:textbox>
              <w:txbxContent>
                <w:p w:rsidR="005C6B98" w:rsidRPr="008161F2" w:rsidRDefault="005C6B98" w:rsidP="008161F2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Section 5</w:t>
                  </w:r>
                </w:p>
              </w:txbxContent>
            </v:textbox>
            <o:callout v:ext="edit" minusx="t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34" type="#_x0000_t47" style="position:absolute;left:0;text-align:left;margin-left:433.7pt;margin-top:362.3pt;width:67.35pt;height:22.6pt;z-index:251669504" adj="-8034,-29055,-1924,8602,-10167,-33308,-8034,-29055" strokecolor="red" strokeweight="1.75pt">
            <v:textbox>
              <w:txbxContent>
                <w:p w:rsidR="005C6B98" w:rsidRPr="008161F2" w:rsidRDefault="005C6B98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8161F2">
                    <w:rPr>
                      <w:b/>
                      <w:color w:val="FF0000"/>
                      <w:sz w:val="28"/>
                      <w:szCs w:val="28"/>
                    </w:rPr>
                    <w:t>Bride C</w:t>
                  </w:r>
                </w:p>
              </w:txbxContent>
            </v:textbox>
          </v:shape>
        </w:pict>
      </w:r>
      <w:r w:rsidR="00B13BEA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1635125</wp:posOffset>
            </wp:positionV>
            <wp:extent cx="8053070" cy="5371465"/>
            <wp:effectExtent l="0" t="1333500" r="0" b="1315085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73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53070" cy="537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E95" w:rsidRDefault="0008484A" w:rsidP="00591E95">
      <w:pPr>
        <w:tabs>
          <w:tab w:val="left" w:pos="-709"/>
        </w:tabs>
        <w:spacing w:before="240"/>
        <w:ind w:left="-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81.6pt;margin-top:282.35pt;width:59.05pt;height:8.1pt;flip:x y;z-index:251667456" o:connectortype="straight" o:regroupid="2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65pt;margin-top:282.35pt;width:50.95pt;height:25.75pt;z-index:251668480;mso-width-relative:margin;mso-height-relative:margin" o:regroupid="2" strokecolor="red">
            <v:textbox style="mso-next-textbox:#_x0000_s1032">
              <w:txbxContent>
                <w:p w:rsidR="005C6B98" w:rsidRPr="00E335AF" w:rsidRDefault="005C6B98" w:rsidP="00E335AF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E335AF">
                    <w:rPr>
                      <w:color w:val="FF0000"/>
                      <w:sz w:val="24"/>
                      <w:szCs w:val="24"/>
                    </w:rPr>
                    <w:t>Bride C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8" type="#_x0000_t32" style="position:absolute;left:0;text-align:left;margin-left:22.2pt;margin-top:156.75pt;width:148.75pt;height:6.05pt;flip:x y;z-index:251664384" o:connectortype="straight" o:regroupid="1" strokecolor="red" strokeweight="1.5pt"/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29" type="#_x0000_t202" style="position:absolute;left:0;text-align:left;margin-left:-54.85pt;margin-top:143.1pt;width:77.05pt;height:19.7pt;z-index:251665408;mso-width-relative:margin;mso-height-relative:margin" o:regroupid="1" strokecolor="red">
            <v:textbox>
              <w:txbxContent>
                <w:p w:rsidR="005C6B98" w:rsidRPr="00147F91" w:rsidRDefault="005C6B98" w:rsidP="00591E95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591E95">
                    <w:rPr>
                      <w:color w:val="FF0000"/>
                      <w:sz w:val="24"/>
                      <w:szCs w:val="24"/>
                    </w:rPr>
                    <w:t>Section n°5</w:t>
                  </w:r>
                </w:p>
              </w:txbxContent>
            </v:textbox>
          </v:shape>
        </w:pict>
      </w:r>
    </w:p>
    <w:sectPr w:rsidR="00591E95" w:rsidSect="006157EC">
      <w:footerReference w:type="default" r:id="rId14"/>
      <w:pgSz w:w="11906" w:h="16838"/>
      <w:pgMar w:top="11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909" w:rsidRDefault="00083909" w:rsidP="00437B93">
      <w:pPr>
        <w:spacing w:after="0" w:line="240" w:lineRule="auto"/>
      </w:pPr>
      <w:r>
        <w:separator/>
      </w:r>
    </w:p>
  </w:endnote>
  <w:endnote w:type="continuationSeparator" w:id="0">
    <w:p w:rsidR="00083909" w:rsidRDefault="00083909" w:rsidP="004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04" w:rsidRDefault="00CA2B0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77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773"/>
      <w:gridCol w:w="1882"/>
      <w:gridCol w:w="1559"/>
      <w:gridCol w:w="1763"/>
    </w:tblGrid>
    <w:tr w:rsidR="000A20F2" w:rsidRPr="000A20F2" w:rsidTr="003F5DFF">
      <w:trPr>
        <w:trHeight w:val="280"/>
        <w:jc w:val="center"/>
      </w:trPr>
      <w:tc>
        <w:tcPr>
          <w:tcW w:w="57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3F5DFF">
          <w:pPr>
            <w:pStyle w:val="Titre1"/>
            <w:spacing w:line="240" w:lineRule="auto"/>
            <w:jc w:val="center"/>
            <w:rPr>
              <w:rFonts w:cs="Arial"/>
            </w:rPr>
          </w:pPr>
          <w:r w:rsidRPr="000A20F2">
            <w:rPr>
              <w:rFonts w:cs="Arial"/>
            </w:rPr>
            <w:t>CAP AÉRONAUTIQUE OPTION SYSTÈMES</w:t>
          </w:r>
        </w:p>
      </w:tc>
      <w:tc>
        <w:tcPr>
          <w:tcW w:w="188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>Code : 5025306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>Session 2016</w:t>
          </w:r>
        </w:p>
      </w:tc>
      <w:tc>
        <w:tcPr>
          <w:tcW w:w="176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pStyle w:val="Titre5"/>
            <w:ind w:left="-8"/>
            <w:rPr>
              <w:rFonts w:cs="Arial"/>
              <w:sz w:val="20"/>
            </w:rPr>
          </w:pPr>
          <w:r w:rsidRPr="000A20F2">
            <w:rPr>
              <w:rFonts w:cs="Arial"/>
              <w:sz w:val="20"/>
            </w:rPr>
            <w:t>CORRIGÉ</w:t>
          </w:r>
        </w:p>
      </w:tc>
    </w:tr>
    <w:tr w:rsidR="000A20F2" w:rsidRPr="000A20F2" w:rsidTr="003F5DFF">
      <w:trPr>
        <w:trHeight w:val="280"/>
        <w:jc w:val="center"/>
      </w:trPr>
      <w:tc>
        <w:tcPr>
          <w:tcW w:w="577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4201EC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>ÉPREUVE EP 1 : UTILISATION DE LA DOCUMENTATION TE</w:t>
          </w:r>
          <w:r w:rsidR="004201EC">
            <w:rPr>
              <w:rFonts w:ascii="Arial" w:hAnsi="Arial" w:cs="Arial"/>
              <w:b/>
              <w:sz w:val="20"/>
              <w:szCs w:val="20"/>
            </w:rPr>
            <w:t>C</w:t>
          </w:r>
          <w:r w:rsidRPr="000A20F2">
            <w:rPr>
              <w:rFonts w:ascii="Arial" w:hAnsi="Arial" w:cs="Arial"/>
              <w:b/>
              <w:sz w:val="20"/>
              <w:szCs w:val="20"/>
            </w:rPr>
            <w:t>HNIQUE</w:t>
          </w:r>
        </w:p>
      </w:tc>
      <w:tc>
        <w:tcPr>
          <w:tcW w:w="188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 xml:space="preserve">Durée : 2 heures </w:t>
          </w: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>Coefficient : 2</w:t>
          </w:r>
        </w:p>
      </w:tc>
      <w:tc>
        <w:tcPr>
          <w:tcW w:w="1763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A20F2" w:rsidRPr="000A20F2" w:rsidRDefault="000A20F2" w:rsidP="000A20F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</w:p>
        <w:p w:rsidR="000A20F2" w:rsidRPr="000A20F2" w:rsidRDefault="000A20F2" w:rsidP="000A20F2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</w:rPr>
          </w:pPr>
          <w:r w:rsidRPr="000A20F2">
            <w:rPr>
              <w:rFonts w:ascii="Arial" w:hAnsi="Arial" w:cs="Arial"/>
              <w:b/>
              <w:sz w:val="20"/>
              <w:szCs w:val="20"/>
            </w:rPr>
            <w:t>Page 1</w:t>
          </w:r>
          <w:r w:rsidR="00CA2B04">
            <w:rPr>
              <w:rFonts w:ascii="Arial" w:hAnsi="Arial" w:cs="Arial"/>
              <w:b/>
              <w:sz w:val="20"/>
              <w:szCs w:val="20"/>
            </w:rPr>
            <w:t>/8</w:t>
          </w:r>
        </w:p>
        <w:p w:rsidR="000A20F2" w:rsidRPr="000A20F2" w:rsidRDefault="000A20F2" w:rsidP="000A20F2">
          <w:pPr>
            <w:pStyle w:val="Titre5"/>
            <w:rPr>
              <w:rFonts w:cs="Arial"/>
              <w:sz w:val="20"/>
            </w:rPr>
          </w:pPr>
        </w:p>
      </w:tc>
    </w:tr>
  </w:tbl>
  <w:p w:rsidR="005C6B98" w:rsidRDefault="005C6B9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04" w:rsidRDefault="00CA2B04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227"/>
      <w:gridCol w:w="1275"/>
      <w:gridCol w:w="1985"/>
      <w:gridCol w:w="2126"/>
      <w:gridCol w:w="1231"/>
    </w:tblGrid>
    <w:tr w:rsidR="000A20F2" w:rsidRPr="006157EC" w:rsidTr="006157EC">
      <w:trPr>
        <w:trHeight w:val="280"/>
        <w:jc w:val="center"/>
      </w:trPr>
      <w:tc>
        <w:tcPr>
          <w:tcW w:w="42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0A20F2" w:rsidRPr="006157EC" w:rsidRDefault="000A20F2" w:rsidP="006157EC">
          <w:pPr>
            <w:pStyle w:val="Titre1"/>
            <w:jc w:val="center"/>
          </w:pPr>
          <w:r w:rsidRPr="006157EC">
            <w:t>CAP AÉRONAUTIQUE OPTION SYSTÈMES</w:t>
          </w:r>
        </w:p>
      </w:tc>
      <w:tc>
        <w:tcPr>
          <w:tcW w:w="127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0A20F2" w:rsidRPr="006157EC" w:rsidRDefault="000A20F2" w:rsidP="006157EC">
          <w:pPr>
            <w:jc w:val="center"/>
            <w:rPr>
              <w:b/>
            </w:rPr>
          </w:pPr>
          <w:r>
            <w:rPr>
              <w:b/>
            </w:rPr>
            <w:t>CORRIGÉ</w:t>
          </w:r>
        </w:p>
      </w:tc>
      <w:tc>
        <w:tcPr>
          <w:tcW w:w="198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0A20F2" w:rsidRPr="006157EC" w:rsidRDefault="000A20F2" w:rsidP="006157EC">
          <w:pPr>
            <w:jc w:val="center"/>
            <w:rPr>
              <w:b/>
            </w:rPr>
          </w:pPr>
          <w:r w:rsidRPr="006157EC">
            <w:rPr>
              <w:b/>
            </w:rPr>
            <w:t>Session 2016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0A20F2" w:rsidRPr="006157EC" w:rsidRDefault="000A20F2" w:rsidP="006157EC">
          <w:pPr>
            <w:jc w:val="center"/>
            <w:rPr>
              <w:b/>
            </w:rPr>
          </w:pPr>
          <w:r>
            <w:rPr>
              <w:b/>
            </w:rPr>
            <w:t>É</w:t>
          </w:r>
          <w:r w:rsidRPr="006157EC">
            <w:rPr>
              <w:b/>
            </w:rPr>
            <w:t>PREUVE EP 1</w:t>
          </w:r>
        </w:p>
      </w:tc>
      <w:tc>
        <w:tcPr>
          <w:tcW w:w="12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:rsidR="000A20F2" w:rsidRPr="006157EC" w:rsidRDefault="000A20F2" w:rsidP="006157EC">
          <w:pPr>
            <w:jc w:val="center"/>
            <w:rPr>
              <w:b/>
            </w:rPr>
          </w:pPr>
          <w:r w:rsidRPr="006157EC">
            <w:rPr>
              <w:b/>
            </w:rPr>
            <w:t xml:space="preserve">Page </w:t>
          </w:r>
          <w:r w:rsidR="0008484A" w:rsidRPr="006157EC">
            <w:rPr>
              <w:b/>
            </w:rPr>
            <w:fldChar w:fldCharType="begin"/>
          </w:r>
          <w:r w:rsidRPr="006157EC">
            <w:rPr>
              <w:b/>
            </w:rPr>
            <w:instrText xml:space="preserve"> PAGE   \* MERGEFORMAT </w:instrText>
          </w:r>
          <w:r w:rsidR="0008484A" w:rsidRPr="006157EC">
            <w:rPr>
              <w:b/>
            </w:rPr>
            <w:fldChar w:fldCharType="separate"/>
          </w:r>
          <w:r w:rsidR="003B1FC8">
            <w:rPr>
              <w:b/>
              <w:noProof/>
            </w:rPr>
            <w:t>2</w:t>
          </w:r>
          <w:r w:rsidR="0008484A" w:rsidRPr="006157EC">
            <w:rPr>
              <w:b/>
            </w:rPr>
            <w:fldChar w:fldCharType="end"/>
          </w:r>
          <w:r w:rsidR="00CA2B04">
            <w:rPr>
              <w:b/>
            </w:rPr>
            <w:t>/8</w:t>
          </w:r>
        </w:p>
      </w:tc>
    </w:tr>
  </w:tbl>
  <w:p w:rsidR="000A20F2" w:rsidRDefault="000A20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909" w:rsidRDefault="00083909" w:rsidP="00437B93">
      <w:pPr>
        <w:spacing w:after="0" w:line="240" w:lineRule="auto"/>
      </w:pPr>
      <w:r>
        <w:separator/>
      </w:r>
    </w:p>
  </w:footnote>
  <w:footnote w:type="continuationSeparator" w:id="0">
    <w:p w:rsidR="00083909" w:rsidRDefault="00083909" w:rsidP="004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04" w:rsidRDefault="00CA2B0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308"/>
      <w:docPartObj>
        <w:docPartGallery w:val="Watermarks"/>
        <w:docPartUnique/>
      </w:docPartObj>
    </w:sdtPr>
    <w:sdtContent>
      <w:p w:rsidR="005C6B98" w:rsidRDefault="0008484A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72565" o:spid="_x0000_s2049" type="#_x0000_t136" style="position:absolute;margin-left:0;margin-top:0;width:497.4pt;height:142.1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CORRIG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04" w:rsidRDefault="00CA2B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A22"/>
    <w:multiLevelType w:val="hybridMultilevel"/>
    <w:tmpl w:val="AE8840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DD0A37"/>
    <w:multiLevelType w:val="hybridMultilevel"/>
    <w:tmpl w:val="30E2B5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F0A3B"/>
    <w:multiLevelType w:val="hybridMultilevel"/>
    <w:tmpl w:val="710C3E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81298"/>
    <w:multiLevelType w:val="hybridMultilevel"/>
    <w:tmpl w:val="1C3C8C9E"/>
    <w:lvl w:ilvl="0" w:tplc="5E207B30">
      <w:start w:val="1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B557E"/>
    <w:multiLevelType w:val="hybridMultilevel"/>
    <w:tmpl w:val="26FE6C88"/>
    <w:lvl w:ilvl="0" w:tplc="5E207B30">
      <w:start w:val="1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C3B45"/>
    <w:multiLevelType w:val="hybridMultilevel"/>
    <w:tmpl w:val="F62E0BEA"/>
    <w:lvl w:ilvl="0" w:tplc="94840B90">
      <w:start w:val="1"/>
      <w:numFmt w:val="decimal"/>
      <w:lvlText w:val="Q%1.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52A8D"/>
    <w:multiLevelType w:val="hybridMultilevel"/>
    <w:tmpl w:val="26CEFBDC"/>
    <w:lvl w:ilvl="0" w:tplc="70EC72BA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3C0E"/>
    <w:multiLevelType w:val="hybridMultilevel"/>
    <w:tmpl w:val="23D62BFE"/>
    <w:lvl w:ilvl="0" w:tplc="03DC708C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8042305"/>
    <w:multiLevelType w:val="hybridMultilevel"/>
    <w:tmpl w:val="807ED544"/>
    <w:lvl w:ilvl="0" w:tplc="70EC72BA">
      <w:start w:val="3"/>
      <w:numFmt w:val="bullet"/>
      <w:lvlText w:val="-"/>
      <w:lvlJc w:val="left"/>
      <w:pPr>
        <w:ind w:left="754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3B97444E"/>
    <w:multiLevelType w:val="hybridMultilevel"/>
    <w:tmpl w:val="DDAA5B16"/>
    <w:lvl w:ilvl="0" w:tplc="5E207B30">
      <w:start w:val="1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3A1506"/>
    <w:multiLevelType w:val="hybridMultilevel"/>
    <w:tmpl w:val="9C7CB65E"/>
    <w:lvl w:ilvl="0" w:tplc="5E207B30">
      <w:start w:val="1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62FC3"/>
    <w:multiLevelType w:val="hybridMultilevel"/>
    <w:tmpl w:val="2D9AC830"/>
    <w:lvl w:ilvl="0" w:tplc="1ADA686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D1DDB"/>
    <w:multiLevelType w:val="hybridMultilevel"/>
    <w:tmpl w:val="FEE8CF10"/>
    <w:lvl w:ilvl="0" w:tplc="1ADA686A">
      <w:start w:val="1"/>
      <w:numFmt w:val="decimal"/>
      <w:lvlText w:val="Q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C02B01"/>
    <w:multiLevelType w:val="hybridMultilevel"/>
    <w:tmpl w:val="2430CD70"/>
    <w:lvl w:ilvl="0" w:tplc="1ADA686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55378"/>
    <w:multiLevelType w:val="hybridMultilevel"/>
    <w:tmpl w:val="D8DAA4AC"/>
    <w:lvl w:ilvl="0" w:tplc="5E207B30">
      <w:start w:val="11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52DD1"/>
    <w:multiLevelType w:val="hybridMultilevel"/>
    <w:tmpl w:val="BF049FEE"/>
    <w:lvl w:ilvl="0" w:tplc="03DC708C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12388C"/>
    <w:multiLevelType w:val="hybridMultilevel"/>
    <w:tmpl w:val="08A4C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DE5909"/>
    <w:multiLevelType w:val="hybridMultilevel"/>
    <w:tmpl w:val="E9062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3"/>
  </w:num>
  <w:num w:numId="6">
    <w:abstractNumId w:val="17"/>
  </w:num>
  <w:num w:numId="7">
    <w:abstractNumId w:val="1"/>
  </w:num>
  <w:num w:numId="8">
    <w:abstractNumId w:val="16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5"/>
  </w:num>
  <w:num w:numId="14">
    <w:abstractNumId w:val="12"/>
  </w:num>
  <w:num w:numId="15">
    <w:abstractNumId w:val="11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385"/>
    <w:rsid w:val="00043C9B"/>
    <w:rsid w:val="00083909"/>
    <w:rsid w:val="0008484A"/>
    <w:rsid w:val="00086BF2"/>
    <w:rsid w:val="000A20F2"/>
    <w:rsid w:val="000C1775"/>
    <w:rsid w:val="000D30C0"/>
    <w:rsid w:val="000E323B"/>
    <w:rsid w:val="00103E67"/>
    <w:rsid w:val="00116112"/>
    <w:rsid w:val="001216FC"/>
    <w:rsid w:val="00183D62"/>
    <w:rsid w:val="00196F6C"/>
    <w:rsid w:val="001C2457"/>
    <w:rsid w:val="001F77D5"/>
    <w:rsid w:val="00221C2B"/>
    <w:rsid w:val="0029623D"/>
    <w:rsid w:val="00296372"/>
    <w:rsid w:val="002B245F"/>
    <w:rsid w:val="002D2CB8"/>
    <w:rsid w:val="002D3ABC"/>
    <w:rsid w:val="003342A1"/>
    <w:rsid w:val="00344D22"/>
    <w:rsid w:val="00373AEB"/>
    <w:rsid w:val="0039166B"/>
    <w:rsid w:val="003B1FC8"/>
    <w:rsid w:val="003B24D5"/>
    <w:rsid w:val="003B3A84"/>
    <w:rsid w:val="003C62F5"/>
    <w:rsid w:val="003E25B3"/>
    <w:rsid w:val="003E45FF"/>
    <w:rsid w:val="003E5CED"/>
    <w:rsid w:val="003F5DFF"/>
    <w:rsid w:val="004201EC"/>
    <w:rsid w:val="00437B93"/>
    <w:rsid w:val="00477E11"/>
    <w:rsid w:val="004C01DD"/>
    <w:rsid w:val="004C5E91"/>
    <w:rsid w:val="004E565D"/>
    <w:rsid w:val="00514B47"/>
    <w:rsid w:val="00516185"/>
    <w:rsid w:val="005353EB"/>
    <w:rsid w:val="00556F06"/>
    <w:rsid w:val="0057215B"/>
    <w:rsid w:val="00591E95"/>
    <w:rsid w:val="005A0385"/>
    <w:rsid w:val="005B68B3"/>
    <w:rsid w:val="005C6B98"/>
    <w:rsid w:val="006157EC"/>
    <w:rsid w:val="0066420E"/>
    <w:rsid w:val="00747EDF"/>
    <w:rsid w:val="00761605"/>
    <w:rsid w:val="007E3880"/>
    <w:rsid w:val="007E7E70"/>
    <w:rsid w:val="00804810"/>
    <w:rsid w:val="00807902"/>
    <w:rsid w:val="008161F2"/>
    <w:rsid w:val="00845779"/>
    <w:rsid w:val="00872596"/>
    <w:rsid w:val="00876FF5"/>
    <w:rsid w:val="00884060"/>
    <w:rsid w:val="00891C6B"/>
    <w:rsid w:val="00896345"/>
    <w:rsid w:val="008A18F4"/>
    <w:rsid w:val="008A58E1"/>
    <w:rsid w:val="008C3471"/>
    <w:rsid w:val="008D6E0E"/>
    <w:rsid w:val="008E62BC"/>
    <w:rsid w:val="00923279"/>
    <w:rsid w:val="009A2ED8"/>
    <w:rsid w:val="009A33D8"/>
    <w:rsid w:val="009A65E9"/>
    <w:rsid w:val="009B44D4"/>
    <w:rsid w:val="00A22C24"/>
    <w:rsid w:val="00A3587D"/>
    <w:rsid w:val="00A45B27"/>
    <w:rsid w:val="00A45F67"/>
    <w:rsid w:val="00A61A98"/>
    <w:rsid w:val="00A7053B"/>
    <w:rsid w:val="00B12BA9"/>
    <w:rsid w:val="00B13BEA"/>
    <w:rsid w:val="00B36C4C"/>
    <w:rsid w:val="00B743F7"/>
    <w:rsid w:val="00BA6102"/>
    <w:rsid w:val="00BD0C13"/>
    <w:rsid w:val="00BE1B19"/>
    <w:rsid w:val="00BE4EB9"/>
    <w:rsid w:val="00BF6CBC"/>
    <w:rsid w:val="00C2502A"/>
    <w:rsid w:val="00C671DC"/>
    <w:rsid w:val="00C72B10"/>
    <w:rsid w:val="00CA2B04"/>
    <w:rsid w:val="00CE1B10"/>
    <w:rsid w:val="00D432B5"/>
    <w:rsid w:val="00D550EE"/>
    <w:rsid w:val="00D63E19"/>
    <w:rsid w:val="00D90C58"/>
    <w:rsid w:val="00DF591A"/>
    <w:rsid w:val="00E01608"/>
    <w:rsid w:val="00E072CD"/>
    <w:rsid w:val="00E2035F"/>
    <w:rsid w:val="00E325D8"/>
    <w:rsid w:val="00E335AF"/>
    <w:rsid w:val="00E914A1"/>
    <w:rsid w:val="00EC39F3"/>
    <w:rsid w:val="00EE7807"/>
    <w:rsid w:val="00F06180"/>
    <w:rsid w:val="00F176A7"/>
    <w:rsid w:val="00F269AC"/>
    <w:rsid w:val="00F31A99"/>
    <w:rsid w:val="00F34489"/>
    <w:rsid w:val="00F3650B"/>
    <w:rsid w:val="00F41534"/>
    <w:rsid w:val="00F57144"/>
    <w:rsid w:val="00F714DF"/>
    <w:rsid w:val="00F9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37"/>
        <o:r id="V:Rule2" type="callout" idref="#_x0000_s1035"/>
        <o:r id="V:Rule3" type="callout" idref="#_x0000_s1034"/>
        <o:r id="V:Rule6" type="connector" idref="#_x0000_s1031"/>
        <o:r id="V:Rule7" type="connector" idref="#_x0000_s1028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AEB"/>
  </w:style>
  <w:style w:type="paragraph" w:styleId="Titre1">
    <w:name w:val="heading 1"/>
    <w:basedOn w:val="Normal"/>
    <w:next w:val="Normal"/>
    <w:link w:val="Titre1Car"/>
    <w:qFormat/>
    <w:rsid w:val="001F77D5"/>
    <w:pPr>
      <w:keepNext/>
      <w:spacing w:after="0" w:line="360" w:lineRule="auto"/>
      <w:jc w:val="right"/>
      <w:outlineLvl w:val="0"/>
    </w:pPr>
    <w:rPr>
      <w:rFonts w:ascii="Arial" w:eastAsia="Times New Roman" w:hAnsi="Arial" w:cs="Times New Roman"/>
      <w:b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1F77D5"/>
    <w:pPr>
      <w:keepNext/>
      <w:tabs>
        <w:tab w:val="left" w:pos="3686"/>
      </w:tabs>
      <w:spacing w:after="0" w:line="240" w:lineRule="auto"/>
      <w:ind w:left="-426" w:right="-2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B1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F77D5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1F77D5"/>
    <w:rPr>
      <w:rFonts w:ascii="Arial" w:eastAsia="Times New Roman" w:hAnsi="Arial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1F77D5"/>
    <w:pPr>
      <w:tabs>
        <w:tab w:val="left" w:pos="3686"/>
      </w:tabs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1F77D5"/>
    <w:rPr>
      <w:rFonts w:ascii="Arial" w:eastAsia="Times New Roman" w:hAnsi="Arial" w:cs="Times New Roman"/>
      <w:b/>
      <w:sz w:val="28"/>
      <w:szCs w:val="20"/>
      <w:lang w:eastAsia="fr-FR"/>
    </w:rPr>
  </w:style>
  <w:style w:type="paragraph" w:customStyle="1" w:styleId="SousEpreuve">
    <w:name w:val="Sous Epreuve"/>
    <w:basedOn w:val="Normal"/>
    <w:rsid w:val="001F77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tabs>
        <w:tab w:val="left" w:pos="709"/>
      </w:tabs>
      <w:spacing w:before="120" w:after="120" w:line="240" w:lineRule="auto"/>
      <w:ind w:left="709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61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90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7B93"/>
  </w:style>
  <w:style w:type="paragraph" w:styleId="Pieddepage">
    <w:name w:val="footer"/>
    <w:basedOn w:val="Normal"/>
    <w:link w:val="PieddepageCar"/>
    <w:uiPriority w:val="99"/>
    <w:unhideWhenUsed/>
    <w:rsid w:val="00437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7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1059</Words>
  <Characters>5830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CERTIFICAT D’APTITUDE PROFESSIONNEL AÉRONAUTIQUE OPTION SYSTEMES</vt:lpstr>
    </vt:vector>
  </TitlesOfParts>
  <Company>Hewlett-Packard Company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pichard</dc:creator>
  <cp:lastModifiedBy>xle</cp:lastModifiedBy>
  <cp:revision>2</cp:revision>
  <cp:lastPrinted>2016-02-12T08:07:00Z</cp:lastPrinted>
  <dcterms:created xsi:type="dcterms:W3CDTF">2016-03-17T14:47:00Z</dcterms:created>
  <dcterms:modified xsi:type="dcterms:W3CDTF">2016-03-17T14:47:00Z</dcterms:modified>
</cp:coreProperties>
</file>