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A5B" w:rsidRDefault="00180A5B">
      <w:pPr>
        <w:pStyle w:val="Titre1"/>
        <w:rPr>
          <w:rFonts w:ascii="Times New Roman" w:hAnsi="Times New Roman" w:cs="Times New Roman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BREVET DE TECHNICIEN SUPÉRIEUR</w:t>
      </w:r>
    </w:p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</w:p>
    <w:p w:rsidR="00EF79D9" w:rsidRDefault="000C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TECHNIQUES ET SERVICES </w:t>
      </w:r>
    </w:p>
    <w:p w:rsidR="00180A5B" w:rsidRDefault="000C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EN MAT</w:t>
      </w:r>
      <w:r w:rsidR="002B5AE9">
        <w:rPr>
          <w:rFonts w:ascii="Arial" w:hAnsi="Arial" w:cs="Arial"/>
          <w:sz w:val="36"/>
          <w:szCs w:val="36"/>
        </w:rPr>
        <w:t>É</w:t>
      </w:r>
      <w:r>
        <w:rPr>
          <w:rFonts w:ascii="Arial" w:hAnsi="Arial" w:cs="Arial"/>
          <w:sz w:val="36"/>
          <w:szCs w:val="36"/>
        </w:rPr>
        <w:t>RIELS AGRICOLES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pStyle w:val="Liste"/>
        <w:spacing w:after="0"/>
        <w:rPr>
          <w:rFonts w:ascii="Arial" w:hAnsi="Arial" w:cs="Arial"/>
        </w:rPr>
      </w:pPr>
    </w:p>
    <w:p w:rsidR="00180A5B" w:rsidRDefault="000C5664">
      <w:pPr>
        <w:pStyle w:val="Titre2"/>
        <w:spacing w:before="0" w:after="0"/>
        <w:ind w:leftChars="500" w:left="1200" w:rightChars="500" w:right="1200"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ANALYSE AGROTECHNIQUE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6E7321">
      <w:pPr>
        <w:pStyle w:val="Titre3"/>
      </w:pPr>
      <w:r>
        <w:t>SESSION 2015</w:t>
      </w: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pStyle w:val="Titredetableau"/>
        <w:suppressLineNumbers w:val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Durée : </w:t>
      </w:r>
      <w:r w:rsidR="000C5664">
        <w:rPr>
          <w:rFonts w:ascii="Arial" w:hAnsi="Arial" w:cs="Arial"/>
          <w:b w:val="0"/>
          <w:bCs w:val="0"/>
          <w:sz w:val="28"/>
          <w:szCs w:val="28"/>
        </w:rPr>
        <w:t>4 heures</w:t>
      </w:r>
    </w:p>
    <w:p w:rsidR="00180A5B" w:rsidRDefault="00180A5B">
      <w:pPr>
        <w:pStyle w:val="Titre3"/>
      </w:pPr>
      <w:r>
        <w:t xml:space="preserve">Coefficient : </w:t>
      </w:r>
      <w:r w:rsidR="000C5664">
        <w:t>4</w:t>
      </w: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180A5B" w:rsidRDefault="00180A5B">
      <w:pPr>
        <w:ind w:left="705"/>
        <w:jc w:val="both"/>
        <w:rPr>
          <w:rFonts w:ascii="Arial" w:hAnsi="Arial" w:cs="Arial"/>
        </w:rPr>
      </w:pPr>
    </w:p>
    <w:p w:rsidR="000C5664" w:rsidRDefault="000C5664" w:rsidP="000C5664">
      <w:pPr>
        <w:rPr>
          <w:rFonts w:ascii="Arial" w:hAnsi="Arial" w:cs="Arial"/>
          <w:b/>
          <w:bCs/>
        </w:rPr>
      </w:pPr>
      <w:r w:rsidRPr="00EB586B">
        <w:rPr>
          <w:rFonts w:ascii="Arial" w:hAnsi="Arial" w:cs="Arial"/>
          <w:b/>
          <w:bCs/>
        </w:rPr>
        <w:t>Matériel autorisé</w:t>
      </w:r>
      <w:r w:rsidR="00EB586B">
        <w:rPr>
          <w:rFonts w:ascii="Arial" w:hAnsi="Arial" w:cs="Arial"/>
          <w:b/>
          <w:bCs/>
        </w:rPr>
        <w:t> </w:t>
      </w:r>
    </w:p>
    <w:p w:rsidR="00EB586B" w:rsidRPr="00EB586B" w:rsidRDefault="00EB586B" w:rsidP="000C5664">
      <w:pPr>
        <w:rPr>
          <w:rFonts w:ascii="Arial" w:hAnsi="Arial" w:cs="Arial"/>
          <w:b/>
          <w:bCs/>
        </w:rPr>
      </w:pPr>
    </w:p>
    <w:p w:rsidR="000C5664" w:rsidRDefault="000C5664" w:rsidP="000C5664">
      <w:pPr>
        <w:rPr>
          <w:rFonts w:ascii="Arial" w:hAnsi="Arial" w:cs="Arial"/>
        </w:rPr>
      </w:pPr>
      <w:r>
        <w:rPr>
          <w:rFonts w:ascii="Arial" w:hAnsi="Arial" w:cs="Arial"/>
        </w:rPr>
        <w:t>- Toutes les calculatrices de poche y compris les calculatrices programmables, alphanumériques ou à écran graphique à condition que leur fonctionnement soit autonome et qu’il ne soit pas fait usage d’imprimante (Circulaire n°99-186, 16/11/1999).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Pr="00EB586B" w:rsidRDefault="00180A5B">
      <w:pPr>
        <w:rPr>
          <w:rFonts w:ascii="Arial" w:hAnsi="Arial" w:cs="Arial"/>
          <w:b/>
          <w:bCs/>
        </w:rPr>
      </w:pPr>
      <w:r w:rsidRPr="00EB586B">
        <w:rPr>
          <w:rFonts w:ascii="Arial" w:hAnsi="Arial" w:cs="Arial"/>
          <w:b/>
          <w:bCs/>
        </w:rPr>
        <w:t>Documents à rendre avec la copie</w:t>
      </w:r>
      <w:r w:rsidR="00EB586B" w:rsidRPr="00EB586B">
        <w:rPr>
          <w:rFonts w:ascii="Arial" w:hAnsi="Arial" w:cs="Arial"/>
          <w:b/>
          <w:bCs/>
        </w:rPr>
        <w:t> </w:t>
      </w:r>
    </w:p>
    <w:p w:rsidR="000238FA" w:rsidRDefault="000238FA">
      <w:pPr>
        <w:rPr>
          <w:rFonts w:ascii="Arial" w:hAnsi="Arial" w:cs="Arial"/>
          <w:b/>
          <w:bCs/>
          <w:u w:val="single"/>
        </w:rPr>
      </w:pPr>
    </w:p>
    <w:p w:rsidR="00180A5B" w:rsidRDefault="00180A5B">
      <w:pPr>
        <w:pStyle w:val="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Annexe </w:t>
      </w:r>
      <w:r w:rsidR="00BF3EC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…………</w:t>
      </w:r>
      <w:r w:rsidR="00BF3EC2">
        <w:rPr>
          <w:rFonts w:ascii="Arial" w:hAnsi="Arial" w:cs="Arial"/>
        </w:rPr>
        <w:t xml:space="preserve">………………………………………………………………….page </w:t>
      </w:r>
      <w:r w:rsidR="0091001D">
        <w:rPr>
          <w:rFonts w:ascii="Arial" w:hAnsi="Arial" w:cs="Arial"/>
        </w:rPr>
        <w:t>7/7</w:t>
      </w:r>
    </w:p>
    <w:p w:rsidR="00BF3EC2" w:rsidRDefault="00BF3EC2">
      <w:pPr>
        <w:pStyle w:val="Liste"/>
        <w:spacing w:after="0"/>
        <w:rPr>
          <w:rFonts w:ascii="Arial" w:hAnsi="Arial" w:cs="Arial"/>
        </w:rPr>
      </w:pPr>
    </w:p>
    <w:p w:rsidR="00EB586B" w:rsidRDefault="00EB586B">
      <w:pPr>
        <w:pStyle w:val="Corpsdetexte3"/>
        <w:jc w:val="center"/>
        <w:rPr>
          <w:sz w:val="24"/>
          <w:szCs w:val="24"/>
        </w:rPr>
      </w:pPr>
    </w:p>
    <w:p w:rsidR="00180A5B" w:rsidRDefault="00180A5B">
      <w:pPr>
        <w:pStyle w:val="Corpsdetexte3"/>
        <w:jc w:val="center"/>
        <w:rPr>
          <w:sz w:val="24"/>
          <w:szCs w:val="24"/>
        </w:rPr>
      </w:pPr>
      <w:r>
        <w:rPr>
          <w:sz w:val="24"/>
          <w:szCs w:val="24"/>
        </w:rPr>
        <w:t>Dès que le sujet vous est remis, assurez-vous qu’il est complet.</w:t>
      </w:r>
    </w:p>
    <w:p w:rsidR="00EB586B" w:rsidRDefault="00EB586B" w:rsidP="00BF3EC2">
      <w:pPr>
        <w:pStyle w:val="Corpsdetexte3"/>
        <w:jc w:val="left"/>
        <w:rPr>
          <w:sz w:val="24"/>
          <w:szCs w:val="24"/>
        </w:rPr>
      </w:pPr>
    </w:p>
    <w:p w:rsidR="00BF3EC2" w:rsidRDefault="00180A5B" w:rsidP="00BF3EC2">
      <w:pPr>
        <w:pStyle w:val="Corpsdetexte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 sujet se compose de </w:t>
      </w:r>
      <w:r w:rsidR="00BF3EC2">
        <w:rPr>
          <w:sz w:val="24"/>
          <w:szCs w:val="24"/>
        </w:rPr>
        <w:t>:</w:t>
      </w:r>
    </w:p>
    <w:p w:rsidR="00BF3EC2" w:rsidRDefault="00EB586B" w:rsidP="00BF3EC2">
      <w:pPr>
        <w:pStyle w:val="Corpsdetexte3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sept</w:t>
      </w:r>
      <w:r w:rsidR="00BF3EC2">
        <w:rPr>
          <w:sz w:val="24"/>
          <w:szCs w:val="24"/>
        </w:rPr>
        <w:t xml:space="preserve"> pages</w:t>
      </w:r>
      <w:r w:rsidR="006F6D7A">
        <w:rPr>
          <w:sz w:val="24"/>
          <w:szCs w:val="24"/>
        </w:rPr>
        <w:t xml:space="preserve"> de questionnement</w:t>
      </w:r>
      <w:r>
        <w:rPr>
          <w:sz w:val="24"/>
          <w:szCs w:val="24"/>
        </w:rPr>
        <w:t>, numérotées de</w:t>
      </w:r>
      <w:r w:rsidR="005E763E">
        <w:rPr>
          <w:sz w:val="24"/>
          <w:szCs w:val="24"/>
        </w:rPr>
        <w:t xml:space="preserve"> </w:t>
      </w:r>
      <w:r w:rsidR="0091001D">
        <w:rPr>
          <w:sz w:val="24"/>
          <w:szCs w:val="24"/>
        </w:rPr>
        <w:t>1/7 à 7</w:t>
      </w:r>
      <w:r w:rsidR="00180A5B">
        <w:rPr>
          <w:sz w:val="24"/>
          <w:szCs w:val="24"/>
        </w:rPr>
        <w:t>/</w:t>
      </w:r>
      <w:r w:rsidR="0091001D">
        <w:rPr>
          <w:sz w:val="24"/>
          <w:szCs w:val="24"/>
        </w:rPr>
        <w:t>7</w:t>
      </w:r>
    </w:p>
    <w:p w:rsidR="00BF3EC2" w:rsidRPr="00BF3EC2" w:rsidRDefault="006F6D7A" w:rsidP="00BF3EC2">
      <w:pPr>
        <w:pStyle w:val="Corpsdetexte3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un dossier ressource de</w:t>
      </w:r>
      <w:r w:rsidR="00EB586B">
        <w:rPr>
          <w:sz w:val="24"/>
          <w:szCs w:val="24"/>
        </w:rPr>
        <w:t xml:space="preserve"> douze</w:t>
      </w:r>
      <w:r w:rsidR="00BF3EC2">
        <w:rPr>
          <w:sz w:val="24"/>
          <w:szCs w:val="24"/>
        </w:rPr>
        <w:t xml:space="preserve"> page</w:t>
      </w:r>
      <w:r w:rsidR="00A56FCB">
        <w:rPr>
          <w:sz w:val="24"/>
          <w:szCs w:val="24"/>
        </w:rPr>
        <w:t xml:space="preserve">s, numérotées de </w:t>
      </w:r>
      <w:r w:rsidR="005E763E">
        <w:rPr>
          <w:sz w:val="24"/>
          <w:szCs w:val="24"/>
        </w:rPr>
        <w:t>DR</w:t>
      </w:r>
      <w:r>
        <w:rPr>
          <w:sz w:val="24"/>
          <w:szCs w:val="24"/>
        </w:rPr>
        <w:t> </w:t>
      </w:r>
      <w:r w:rsidR="00A56FCB">
        <w:rPr>
          <w:sz w:val="24"/>
          <w:szCs w:val="24"/>
        </w:rPr>
        <w:t xml:space="preserve">1/12 à </w:t>
      </w:r>
      <w:r w:rsidR="005E763E">
        <w:rPr>
          <w:sz w:val="24"/>
          <w:szCs w:val="24"/>
        </w:rPr>
        <w:t>DR</w:t>
      </w:r>
      <w:r>
        <w:rPr>
          <w:sz w:val="24"/>
          <w:szCs w:val="24"/>
        </w:rPr>
        <w:t> </w:t>
      </w:r>
      <w:r w:rsidR="00A56FCB">
        <w:rPr>
          <w:sz w:val="24"/>
          <w:szCs w:val="24"/>
        </w:rPr>
        <w:t>12/12</w:t>
      </w: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0C5664" w:rsidRDefault="000C5664">
      <w:pPr>
        <w:pStyle w:val="Corpsdetexte3"/>
        <w:jc w:val="center"/>
        <w:rPr>
          <w:sz w:val="24"/>
          <w:szCs w:val="24"/>
        </w:rPr>
      </w:pPr>
    </w:p>
    <w:p w:rsidR="00F57B12" w:rsidRPr="00981333" w:rsidRDefault="00F57B12" w:rsidP="00F57B12">
      <w:pPr>
        <w:pStyle w:val="Corpsdetexte3"/>
        <w:shd w:val="clear" w:color="auto" w:fill="D9D9D9" w:themeFill="background1" w:themeFillShade="D9"/>
        <w:rPr>
          <w:b/>
          <w:sz w:val="24"/>
          <w:szCs w:val="24"/>
        </w:rPr>
      </w:pPr>
      <w:r w:rsidRPr="00981333">
        <w:rPr>
          <w:b/>
          <w:sz w:val="24"/>
          <w:szCs w:val="24"/>
        </w:rPr>
        <w:t>Contexte général</w:t>
      </w:r>
    </w:p>
    <w:p w:rsidR="00F57B12" w:rsidRDefault="00F57B12" w:rsidP="00B21780">
      <w:pPr>
        <w:pStyle w:val="Corpsdetexte3"/>
        <w:rPr>
          <w:sz w:val="24"/>
          <w:szCs w:val="24"/>
        </w:rPr>
      </w:pPr>
      <w:r w:rsidRPr="00B82099">
        <w:rPr>
          <w:sz w:val="24"/>
          <w:szCs w:val="24"/>
        </w:rPr>
        <w:t>Le GAEC de l'</w:t>
      </w:r>
      <w:r>
        <w:rPr>
          <w:sz w:val="24"/>
          <w:szCs w:val="24"/>
        </w:rPr>
        <w:t>A</w:t>
      </w:r>
      <w:r w:rsidRPr="00B82099">
        <w:rPr>
          <w:sz w:val="24"/>
          <w:szCs w:val="24"/>
        </w:rPr>
        <w:t xml:space="preserve">venir a été fondé en 2001, il compte aujourd'hui 3 associés installés sur une exploitation de polyculture </w:t>
      </w:r>
      <w:r>
        <w:rPr>
          <w:sz w:val="24"/>
          <w:szCs w:val="24"/>
        </w:rPr>
        <w:t>et d’</w:t>
      </w:r>
      <w:r w:rsidRPr="00B82099">
        <w:rPr>
          <w:sz w:val="24"/>
          <w:szCs w:val="24"/>
        </w:rPr>
        <w:t>élevage de</w:t>
      </w:r>
      <w:r>
        <w:rPr>
          <w:sz w:val="24"/>
          <w:szCs w:val="24"/>
        </w:rPr>
        <w:t xml:space="preserve"> 300</w:t>
      </w:r>
      <w:r w:rsidR="00B21780">
        <w:rPr>
          <w:sz w:val="24"/>
          <w:szCs w:val="24"/>
        </w:rPr>
        <w:t xml:space="preserve"> hectares située en Haute-Marne</w:t>
      </w:r>
      <w:r>
        <w:rPr>
          <w:sz w:val="24"/>
          <w:szCs w:val="24"/>
        </w:rPr>
        <w:t xml:space="preserve"> dont les </w:t>
      </w:r>
      <w:r w:rsidRPr="00B82099">
        <w:rPr>
          <w:sz w:val="24"/>
          <w:szCs w:val="24"/>
        </w:rPr>
        <w:t>activité</w:t>
      </w:r>
      <w:r>
        <w:rPr>
          <w:sz w:val="24"/>
          <w:szCs w:val="24"/>
        </w:rPr>
        <w:t>s sont :</w:t>
      </w:r>
    </w:p>
    <w:p w:rsidR="00F57B12" w:rsidRDefault="00F57B12" w:rsidP="00F57B12">
      <w:pPr>
        <w:pStyle w:val="Corpsdetexte3"/>
        <w:numPr>
          <w:ilvl w:val="0"/>
          <w:numId w:val="29"/>
        </w:numPr>
        <w:spacing w:before="0"/>
        <w:ind w:left="1985" w:hanging="774"/>
        <w:rPr>
          <w:sz w:val="24"/>
          <w:szCs w:val="24"/>
        </w:rPr>
      </w:pPr>
      <w:r>
        <w:rPr>
          <w:sz w:val="24"/>
          <w:szCs w:val="24"/>
        </w:rPr>
        <w:t xml:space="preserve">la production laitière, </w:t>
      </w:r>
      <w:r w:rsidR="00B21780">
        <w:rPr>
          <w:sz w:val="24"/>
          <w:szCs w:val="24"/>
        </w:rPr>
        <w:t xml:space="preserve">avec un </w:t>
      </w:r>
      <w:r>
        <w:rPr>
          <w:sz w:val="24"/>
          <w:szCs w:val="24"/>
        </w:rPr>
        <w:t>quota annuel de 700 000 litres de lait ;</w:t>
      </w:r>
    </w:p>
    <w:p w:rsidR="00F57B12" w:rsidRDefault="00F57B12" w:rsidP="00F57B12">
      <w:pPr>
        <w:pStyle w:val="Corpsdetexte3"/>
        <w:numPr>
          <w:ilvl w:val="0"/>
          <w:numId w:val="29"/>
        </w:numPr>
        <w:spacing w:before="0"/>
        <w:ind w:left="1985" w:hanging="774"/>
        <w:rPr>
          <w:sz w:val="24"/>
          <w:szCs w:val="24"/>
        </w:rPr>
      </w:pPr>
      <w:r>
        <w:rPr>
          <w:sz w:val="24"/>
          <w:szCs w:val="24"/>
        </w:rPr>
        <w:t>la production céréalière sur environ 170 hectares.</w:t>
      </w:r>
    </w:p>
    <w:p w:rsidR="00F57B12" w:rsidRDefault="00F57B12" w:rsidP="00F57B12">
      <w:pPr>
        <w:pStyle w:val="Corpsdetexte3"/>
        <w:tabs>
          <w:tab w:val="left" w:pos="3261"/>
        </w:tabs>
        <w:spacing w:before="0"/>
        <w:rPr>
          <w:sz w:val="24"/>
          <w:szCs w:val="24"/>
        </w:rPr>
      </w:pPr>
    </w:p>
    <w:p w:rsidR="00F57B12" w:rsidRDefault="00F57B12" w:rsidP="00F57B12">
      <w:pPr>
        <w:pStyle w:val="Corpsdetexte3"/>
        <w:tabs>
          <w:tab w:val="left" w:pos="3261"/>
        </w:tabs>
        <w:spacing w:before="0"/>
        <w:rPr>
          <w:sz w:val="24"/>
          <w:szCs w:val="24"/>
        </w:rPr>
      </w:pPr>
      <w:r w:rsidRPr="00B82099">
        <w:rPr>
          <w:sz w:val="24"/>
          <w:szCs w:val="24"/>
        </w:rPr>
        <w:t>L'exploitation possède en bien</w:t>
      </w:r>
      <w:r>
        <w:rPr>
          <w:sz w:val="24"/>
          <w:szCs w:val="24"/>
        </w:rPr>
        <w:t>s</w:t>
      </w:r>
      <w:r w:rsidRPr="00B82099">
        <w:rPr>
          <w:sz w:val="24"/>
          <w:szCs w:val="24"/>
        </w:rPr>
        <w:t xml:space="preserve"> propre</w:t>
      </w:r>
      <w:r>
        <w:rPr>
          <w:sz w:val="24"/>
          <w:szCs w:val="24"/>
        </w:rPr>
        <w:t>s</w:t>
      </w:r>
      <w:r w:rsidRPr="00B82099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Pr="00B82099">
        <w:rPr>
          <w:sz w:val="24"/>
          <w:szCs w:val="24"/>
        </w:rPr>
        <w:t xml:space="preserve"> matériel de traction, de suivi des cultures et d'élevage. De plus</w:t>
      </w:r>
      <w:r>
        <w:rPr>
          <w:sz w:val="24"/>
          <w:szCs w:val="24"/>
        </w:rPr>
        <w:t>,</w:t>
      </w:r>
      <w:r w:rsidRPr="00B82099">
        <w:rPr>
          <w:sz w:val="24"/>
          <w:szCs w:val="24"/>
        </w:rPr>
        <w:t xml:space="preserve"> elle est adhérente </w:t>
      </w:r>
      <w:r>
        <w:rPr>
          <w:sz w:val="24"/>
          <w:szCs w:val="24"/>
        </w:rPr>
        <w:t xml:space="preserve">à </w:t>
      </w:r>
      <w:r w:rsidRPr="00B82099">
        <w:rPr>
          <w:sz w:val="24"/>
          <w:szCs w:val="24"/>
        </w:rPr>
        <w:t>une CUMA pour le</w:t>
      </w:r>
      <w:r w:rsidR="00B21780">
        <w:rPr>
          <w:sz w:val="24"/>
          <w:szCs w:val="24"/>
        </w:rPr>
        <w:t>s</w:t>
      </w:r>
      <w:r w:rsidRPr="00B82099">
        <w:rPr>
          <w:sz w:val="24"/>
          <w:szCs w:val="24"/>
        </w:rPr>
        <w:t xml:space="preserve"> matériel</w:t>
      </w:r>
      <w:r w:rsidR="00B21780">
        <w:rPr>
          <w:sz w:val="24"/>
          <w:szCs w:val="24"/>
        </w:rPr>
        <w:t>s</w:t>
      </w:r>
      <w:r w:rsidRPr="00B82099">
        <w:rPr>
          <w:sz w:val="24"/>
          <w:szCs w:val="24"/>
        </w:rPr>
        <w:t xml:space="preserve"> spécifique</w:t>
      </w:r>
      <w:r w:rsidR="00B21780">
        <w:rPr>
          <w:sz w:val="24"/>
          <w:szCs w:val="24"/>
        </w:rPr>
        <w:t>s</w:t>
      </w:r>
      <w:r w:rsidRPr="00B82099">
        <w:rPr>
          <w:sz w:val="24"/>
          <w:szCs w:val="24"/>
        </w:rPr>
        <w:t>, tel</w:t>
      </w:r>
      <w:r w:rsidR="00B21780">
        <w:rPr>
          <w:sz w:val="24"/>
          <w:szCs w:val="24"/>
        </w:rPr>
        <w:t>s</w:t>
      </w:r>
      <w:r w:rsidRPr="00B82099">
        <w:rPr>
          <w:sz w:val="24"/>
          <w:szCs w:val="24"/>
        </w:rPr>
        <w:t xml:space="preserve"> qu'une tonne à lisier, </w:t>
      </w:r>
      <w:r>
        <w:rPr>
          <w:sz w:val="24"/>
          <w:szCs w:val="24"/>
        </w:rPr>
        <w:t xml:space="preserve">un </w:t>
      </w:r>
      <w:r w:rsidRPr="00B82099">
        <w:rPr>
          <w:sz w:val="24"/>
          <w:szCs w:val="24"/>
        </w:rPr>
        <w:t xml:space="preserve">épandeur à </w:t>
      </w:r>
      <w:r>
        <w:rPr>
          <w:sz w:val="24"/>
          <w:szCs w:val="24"/>
        </w:rPr>
        <w:t>amendements organiques</w:t>
      </w:r>
      <w:r w:rsidRPr="00B82099">
        <w:rPr>
          <w:sz w:val="24"/>
          <w:szCs w:val="24"/>
        </w:rPr>
        <w:t xml:space="preserve"> à axes verticaux, </w:t>
      </w:r>
      <w:r>
        <w:rPr>
          <w:sz w:val="24"/>
          <w:szCs w:val="24"/>
        </w:rPr>
        <w:t xml:space="preserve">un </w:t>
      </w:r>
      <w:r w:rsidRPr="00B82099">
        <w:rPr>
          <w:sz w:val="24"/>
          <w:szCs w:val="24"/>
        </w:rPr>
        <w:t>déchaumeur</w:t>
      </w:r>
      <w:r w:rsidR="00886879">
        <w:rPr>
          <w:sz w:val="24"/>
          <w:szCs w:val="24"/>
        </w:rPr>
        <w:t>, </w:t>
      </w:r>
      <w:r>
        <w:rPr>
          <w:sz w:val="24"/>
          <w:szCs w:val="24"/>
        </w:rPr>
        <w:t>etc.</w:t>
      </w:r>
    </w:p>
    <w:p w:rsidR="00F57B12" w:rsidRPr="00B82099" w:rsidRDefault="00F57B12" w:rsidP="00F57B12">
      <w:pPr>
        <w:pStyle w:val="Corpsdetexte3"/>
        <w:spacing w:before="0"/>
        <w:rPr>
          <w:sz w:val="24"/>
          <w:szCs w:val="24"/>
        </w:rPr>
      </w:pPr>
    </w:p>
    <w:p w:rsidR="00F57B12" w:rsidRDefault="00F57B12" w:rsidP="00F57B12">
      <w:pPr>
        <w:pStyle w:val="Corpsdetexte3"/>
        <w:spacing w:before="0"/>
        <w:rPr>
          <w:sz w:val="24"/>
          <w:szCs w:val="24"/>
        </w:rPr>
      </w:pPr>
      <w:r>
        <w:rPr>
          <w:sz w:val="24"/>
          <w:szCs w:val="24"/>
        </w:rPr>
        <w:t>E</w:t>
      </w:r>
      <w:r w:rsidRPr="00B82099">
        <w:rPr>
          <w:sz w:val="24"/>
          <w:szCs w:val="24"/>
        </w:rPr>
        <w:t>n 2013</w:t>
      </w:r>
      <w:r>
        <w:rPr>
          <w:sz w:val="24"/>
          <w:szCs w:val="24"/>
        </w:rPr>
        <w:t>,</w:t>
      </w:r>
      <w:r w:rsidRPr="00B8209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B82099">
        <w:rPr>
          <w:sz w:val="24"/>
          <w:szCs w:val="24"/>
        </w:rPr>
        <w:t>e GAEC de l'Avenir a investi dans une moissonneuse</w:t>
      </w:r>
      <w:r>
        <w:rPr>
          <w:sz w:val="24"/>
          <w:szCs w:val="24"/>
        </w:rPr>
        <w:t>-</w:t>
      </w:r>
      <w:r w:rsidRPr="00B82099">
        <w:rPr>
          <w:sz w:val="24"/>
          <w:szCs w:val="24"/>
        </w:rPr>
        <w:t xml:space="preserve">batteuse conventionnelle New Holland </w:t>
      </w:r>
      <w:r w:rsidR="00886879">
        <w:rPr>
          <w:sz w:val="24"/>
          <w:szCs w:val="24"/>
        </w:rPr>
        <w:t xml:space="preserve">CX </w:t>
      </w:r>
      <w:r w:rsidRPr="00B82099">
        <w:rPr>
          <w:sz w:val="24"/>
          <w:szCs w:val="24"/>
        </w:rPr>
        <w:t>5080 qui a réalisé sa première moisson en 2014.</w:t>
      </w:r>
    </w:p>
    <w:p w:rsidR="00F57B12" w:rsidRPr="00B82099" w:rsidRDefault="00F57B12" w:rsidP="00F57B12">
      <w:pPr>
        <w:pStyle w:val="Corpsdetexte3"/>
        <w:spacing w:before="0"/>
        <w:rPr>
          <w:sz w:val="24"/>
          <w:szCs w:val="24"/>
        </w:rPr>
      </w:pPr>
    </w:p>
    <w:p w:rsidR="00F57B12" w:rsidRDefault="00F57B12" w:rsidP="00F57B12">
      <w:pPr>
        <w:pStyle w:val="Corpsdetexte3"/>
        <w:spacing w:before="0"/>
        <w:rPr>
          <w:sz w:val="24"/>
          <w:szCs w:val="24"/>
        </w:rPr>
      </w:pPr>
      <w:r>
        <w:rPr>
          <w:sz w:val="24"/>
          <w:szCs w:val="24"/>
        </w:rPr>
        <w:t>En complément, p</w:t>
      </w:r>
      <w:r w:rsidRPr="00B82099">
        <w:rPr>
          <w:sz w:val="24"/>
          <w:szCs w:val="24"/>
        </w:rPr>
        <w:t xml:space="preserve">our répondre à la charge de travail et permettre une meilleure qualité de vie des associés, </w:t>
      </w:r>
      <w:r>
        <w:rPr>
          <w:sz w:val="24"/>
          <w:szCs w:val="24"/>
        </w:rPr>
        <w:t>Madame DUPONT</w:t>
      </w:r>
      <w:r w:rsidRPr="00B82099">
        <w:rPr>
          <w:sz w:val="24"/>
          <w:szCs w:val="24"/>
        </w:rPr>
        <w:t xml:space="preserve"> a été engagée à mi-temps </w:t>
      </w:r>
      <w:r>
        <w:rPr>
          <w:sz w:val="24"/>
          <w:szCs w:val="24"/>
        </w:rPr>
        <w:t xml:space="preserve">(17,5 heures hebdomadaires) </w:t>
      </w:r>
      <w:r w:rsidRPr="00B82099">
        <w:rPr>
          <w:sz w:val="24"/>
          <w:szCs w:val="24"/>
        </w:rPr>
        <w:t xml:space="preserve">pour la traite du soir. </w:t>
      </w:r>
      <w:r>
        <w:rPr>
          <w:sz w:val="24"/>
          <w:szCs w:val="24"/>
        </w:rPr>
        <w:t>Compte</w:t>
      </w:r>
      <w:r w:rsidR="002B5AE9">
        <w:rPr>
          <w:sz w:val="24"/>
          <w:szCs w:val="24"/>
        </w:rPr>
        <w:t xml:space="preserve"> </w:t>
      </w:r>
      <w:r>
        <w:rPr>
          <w:sz w:val="24"/>
          <w:szCs w:val="24"/>
        </w:rPr>
        <w:t>tenu de la pénibilité et des horaires de travail, cet emploi est régulièrement vacant. Par conséquent</w:t>
      </w:r>
      <w:r w:rsidRPr="00B82099">
        <w:rPr>
          <w:sz w:val="24"/>
          <w:szCs w:val="24"/>
        </w:rPr>
        <w:t>, les associé</w:t>
      </w:r>
      <w:r>
        <w:rPr>
          <w:sz w:val="24"/>
          <w:szCs w:val="24"/>
        </w:rPr>
        <w:t xml:space="preserve">s s’interrogent sur l’opportunité de </w:t>
      </w:r>
      <w:r w:rsidRPr="00B82099">
        <w:rPr>
          <w:sz w:val="24"/>
          <w:szCs w:val="24"/>
        </w:rPr>
        <w:t>p</w:t>
      </w:r>
      <w:r>
        <w:rPr>
          <w:sz w:val="24"/>
          <w:szCs w:val="24"/>
        </w:rPr>
        <w:t>roposer un contrat à</w:t>
      </w:r>
      <w:r w:rsidRPr="00B82099">
        <w:rPr>
          <w:sz w:val="24"/>
          <w:szCs w:val="24"/>
        </w:rPr>
        <w:t xml:space="preserve"> temps</w:t>
      </w:r>
      <w:r>
        <w:rPr>
          <w:sz w:val="24"/>
          <w:szCs w:val="24"/>
        </w:rPr>
        <w:t xml:space="preserve"> complet</w:t>
      </w:r>
      <w:r w:rsidRPr="00B82099">
        <w:rPr>
          <w:sz w:val="24"/>
          <w:szCs w:val="24"/>
        </w:rPr>
        <w:t xml:space="preserve">. </w:t>
      </w:r>
    </w:p>
    <w:p w:rsidR="00F57B12" w:rsidRDefault="00F57B12" w:rsidP="00F57B12">
      <w:pPr>
        <w:pStyle w:val="Corpsdetexte3"/>
        <w:spacing w:before="0"/>
        <w:rPr>
          <w:sz w:val="24"/>
          <w:szCs w:val="24"/>
        </w:rPr>
      </w:pPr>
    </w:p>
    <w:p w:rsidR="00F57B12" w:rsidRPr="00981333" w:rsidRDefault="00784034" w:rsidP="00F57B12">
      <w:pPr>
        <w:pStyle w:val="Corpsdetexte3"/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Contexte </w:t>
      </w:r>
      <w:proofErr w:type="spellStart"/>
      <w:r>
        <w:rPr>
          <w:b/>
          <w:sz w:val="24"/>
          <w:szCs w:val="24"/>
        </w:rPr>
        <w:t>agro</w:t>
      </w:r>
      <w:r w:rsidR="00F57B12">
        <w:rPr>
          <w:b/>
          <w:sz w:val="24"/>
          <w:szCs w:val="24"/>
        </w:rPr>
        <w:t>technique</w:t>
      </w:r>
      <w:proofErr w:type="spellEnd"/>
      <w:r w:rsidR="00F57B12">
        <w:rPr>
          <w:b/>
          <w:sz w:val="24"/>
          <w:szCs w:val="24"/>
        </w:rPr>
        <w:t xml:space="preserve"> </w:t>
      </w:r>
    </w:p>
    <w:p w:rsidR="009C7966" w:rsidRPr="006F6D7A" w:rsidRDefault="00E97688">
      <w:pPr>
        <w:pStyle w:val="Corpsdetexte3"/>
        <w:rPr>
          <w:sz w:val="24"/>
          <w:szCs w:val="24"/>
        </w:rPr>
      </w:pPr>
      <w:r w:rsidRPr="006F6D7A">
        <w:rPr>
          <w:sz w:val="24"/>
          <w:szCs w:val="24"/>
        </w:rPr>
        <w:t>Le partenaire local, la coopérative agricole Sud Champagne</w:t>
      </w:r>
      <w:r w:rsidR="006F6D7A">
        <w:rPr>
          <w:sz w:val="24"/>
          <w:szCs w:val="24"/>
        </w:rPr>
        <w:t>,</w:t>
      </w:r>
      <w:r w:rsidRPr="006F6D7A">
        <w:rPr>
          <w:sz w:val="24"/>
          <w:szCs w:val="24"/>
        </w:rPr>
        <w:t xml:space="preserve"> propose de nouveaux contrats de r</w:t>
      </w:r>
      <w:r w:rsidR="006F6D7A">
        <w:rPr>
          <w:sz w:val="24"/>
          <w:szCs w:val="24"/>
        </w:rPr>
        <w:t xml:space="preserve">achat de pellets de menue </w:t>
      </w:r>
      <w:r w:rsidR="00B21780">
        <w:rPr>
          <w:sz w:val="24"/>
          <w:szCs w:val="24"/>
        </w:rPr>
        <w:t>paille – </w:t>
      </w:r>
      <w:r w:rsidR="006F6D7A">
        <w:rPr>
          <w:sz w:val="24"/>
          <w:szCs w:val="24"/>
        </w:rPr>
        <w:t>granulés</w:t>
      </w:r>
      <w:r w:rsidR="00B21780">
        <w:rPr>
          <w:sz w:val="24"/>
          <w:szCs w:val="24"/>
        </w:rPr>
        <w:t xml:space="preserve"> </w:t>
      </w:r>
      <w:r w:rsidR="006F6D7A">
        <w:rPr>
          <w:sz w:val="24"/>
          <w:szCs w:val="24"/>
        </w:rPr>
        <w:t>de menue paille compressée</w:t>
      </w:r>
      <w:r w:rsidR="00B21780">
        <w:rPr>
          <w:sz w:val="24"/>
          <w:szCs w:val="24"/>
        </w:rPr>
        <w:t> –</w:t>
      </w:r>
      <w:r w:rsidRPr="006F6D7A">
        <w:rPr>
          <w:sz w:val="24"/>
          <w:szCs w:val="24"/>
        </w:rPr>
        <w:t xml:space="preserve"> </w:t>
      </w:r>
      <w:r w:rsidR="0014344C">
        <w:rPr>
          <w:sz w:val="24"/>
          <w:szCs w:val="24"/>
        </w:rPr>
        <w:t>en vue de</w:t>
      </w:r>
      <w:r w:rsidRPr="006F6D7A">
        <w:rPr>
          <w:sz w:val="24"/>
          <w:szCs w:val="24"/>
        </w:rPr>
        <w:t xml:space="preserve"> proposer</w:t>
      </w:r>
      <w:r w:rsidR="00217032" w:rsidRPr="006F6D7A">
        <w:rPr>
          <w:sz w:val="24"/>
          <w:szCs w:val="24"/>
        </w:rPr>
        <w:t xml:space="preserve"> </w:t>
      </w:r>
      <w:r w:rsidR="0014344C">
        <w:rPr>
          <w:sz w:val="24"/>
          <w:szCs w:val="24"/>
        </w:rPr>
        <w:t xml:space="preserve">un combustible </w:t>
      </w:r>
      <w:r w:rsidR="00217032" w:rsidRPr="006F6D7A">
        <w:rPr>
          <w:sz w:val="24"/>
          <w:szCs w:val="24"/>
        </w:rPr>
        <w:t>renouvelable</w:t>
      </w:r>
      <w:r w:rsidRPr="006F6D7A">
        <w:rPr>
          <w:sz w:val="24"/>
          <w:szCs w:val="24"/>
        </w:rPr>
        <w:t>.</w:t>
      </w:r>
      <w:r w:rsidR="00181209" w:rsidRPr="006F6D7A">
        <w:rPr>
          <w:sz w:val="24"/>
          <w:szCs w:val="24"/>
        </w:rPr>
        <w:t xml:space="preserve"> Ce con</w:t>
      </w:r>
      <w:r w:rsidR="000C6760" w:rsidRPr="006F6D7A">
        <w:rPr>
          <w:sz w:val="24"/>
          <w:szCs w:val="24"/>
        </w:rPr>
        <w:t>trat prévoit la fourniture de 15</w:t>
      </w:r>
      <w:r w:rsidR="00181209" w:rsidRPr="006F6D7A">
        <w:rPr>
          <w:sz w:val="24"/>
          <w:szCs w:val="24"/>
        </w:rPr>
        <w:t>0 tonnes de pellets par an.</w:t>
      </w:r>
      <w:r w:rsidRPr="006F6D7A">
        <w:rPr>
          <w:sz w:val="24"/>
          <w:szCs w:val="24"/>
        </w:rPr>
        <w:t xml:space="preserve"> Face à cette opportunité, le GAEC souhaite effectue</w:t>
      </w:r>
      <w:r w:rsidR="00D879FF">
        <w:rPr>
          <w:sz w:val="24"/>
          <w:szCs w:val="24"/>
        </w:rPr>
        <w:t xml:space="preserve">r une étude de faisabilité </w:t>
      </w:r>
      <w:proofErr w:type="spellStart"/>
      <w:r w:rsidR="00D879FF">
        <w:rPr>
          <w:sz w:val="24"/>
          <w:szCs w:val="24"/>
        </w:rPr>
        <w:t>agro</w:t>
      </w:r>
      <w:r w:rsidRPr="006F6D7A">
        <w:rPr>
          <w:sz w:val="24"/>
          <w:szCs w:val="24"/>
        </w:rPr>
        <w:t>technique</w:t>
      </w:r>
      <w:proofErr w:type="spellEnd"/>
      <w:r w:rsidRPr="006F6D7A">
        <w:rPr>
          <w:sz w:val="24"/>
          <w:szCs w:val="24"/>
        </w:rPr>
        <w:t xml:space="preserve"> et économique qui prévoirait l'installation d'un récupérateur de menue paille sur la moissonne</w:t>
      </w:r>
      <w:r w:rsidR="002B5AE9">
        <w:rPr>
          <w:sz w:val="24"/>
          <w:szCs w:val="24"/>
        </w:rPr>
        <w:t>use-</w:t>
      </w:r>
      <w:r w:rsidR="00D879FF">
        <w:rPr>
          <w:sz w:val="24"/>
          <w:szCs w:val="24"/>
        </w:rPr>
        <w:t xml:space="preserve">batteuse de l'exploitation – New </w:t>
      </w:r>
      <w:r w:rsidRPr="006F6D7A">
        <w:rPr>
          <w:sz w:val="24"/>
          <w:szCs w:val="24"/>
        </w:rPr>
        <w:t>Holland CX 5080</w:t>
      </w:r>
      <w:r w:rsidR="00D879FF">
        <w:rPr>
          <w:sz w:val="24"/>
          <w:szCs w:val="24"/>
        </w:rPr>
        <w:t xml:space="preserve"> – </w:t>
      </w:r>
      <w:r w:rsidR="00B21780">
        <w:rPr>
          <w:sz w:val="24"/>
          <w:szCs w:val="24"/>
        </w:rPr>
        <w:t>ainsi que</w:t>
      </w:r>
      <w:r w:rsidRPr="006F6D7A">
        <w:rPr>
          <w:sz w:val="24"/>
          <w:szCs w:val="24"/>
        </w:rPr>
        <w:t xml:space="preserve"> l'achat d'une ligne de production de pellets. </w:t>
      </w:r>
    </w:p>
    <w:p w:rsidR="00CA4B8C" w:rsidRPr="006F6D7A" w:rsidRDefault="00E129A1">
      <w:pPr>
        <w:pStyle w:val="Corpsdetexte3"/>
        <w:rPr>
          <w:sz w:val="24"/>
          <w:szCs w:val="24"/>
        </w:rPr>
      </w:pPr>
      <w:r w:rsidRPr="006F6D7A">
        <w:rPr>
          <w:sz w:val="24"/>
          <w:szCs w:val="24"/>
        </w:rPr>
        <w:t>Vous êtes conseiller</w:t>
      </w:r>
      <w:r w:rsidR="009C7966" w:rsidRPr="006F6D7A">
        <w:rPr>
          <w:sz w:val="24"/>
          <w:szCs w:val="24"/>
        </w:rPr>
        <w:t xml:space="preserve"> technique à la </w:t>
      </w:r>
      <w:r w:rsidR="00921388">
        <w:rPr>
          <w:sz w:val="24"/>
          <w:szCs w:val="24"/>
        </w:rPr>
        <w:t>chambre d’agriculture de</w:t>
      </w:r>
      <w:r w:rsidR="00B1133C" w:rsidRPr="006F6D7A">
        <w:rPr>
          <w:sz w:val="24"/>
          <w:szCs w:val="24"/>
        </w:rPr>
        <w:t xml:space="preserve"> Haute Marne</w:t>
      </w:r>
      <w:r w:rsidR="00921388">
        <w:rPr>
          <w:sz w:val="24"/>
          <w:szCs w:val="24"/>
        </w:rPr>
        <w:t>,</w:t>
      </w:r>
      <w:r w:rsidR="009C7966" w:rsidRPr="006F6D7A">
        <w:rPr>
          <w:sz w:val="24"/>
          <w:szCs w:val="24"/>
        </w:rPr>
        <w:t xml:space="preserve"> en charge du dossier du GAEC de l’Avenir</w:t>
      </w:r>
      <w:r w:rsidR="00921388">
        <w:rPr>
          <w:sz w:val="24"/>
          <w:szCs w:val="24"/>
        </w:rPr>
        <w:t xml:space="preserve"> ; vous </w:t>
      </w:r>
      <w:r w:rsidR="009C7966" w:rsidRPr="006F6D7A">
        <w:rPr>
          <w:sz w:val="24"/>
          <w:szCs w:val="24"/>
        </w:rPr>
        <w:t>avez pour mission d’é</w:t>
      </w:r>
      <w:r w:rsidR="00921388">
        <w:rPr>
          <w:sz w:val="24"/>
          <w:szCs w:val="24"/>
        </w:rPr>
        <w:t>tudier la faisabilité de ce</w:t>
      </w:r>
      <w:r w:rsidRPr="006F6D7A">
        <w:rPr>
          <w:sz w:val="24"/>
          <w:szCs w:val="24"/>
        </w:rPr>
        <w:t xml:space="preserve"> projet</w:t>
      </w:r>
      <w:r w:rsidR="00D879FF">
        <w:rPr>
          <w:sz w:val="24"/>
          <w:szCs w:val="24"/>
        </w:rPr>
        <w:t>. P</w:t>
      </w:r>
      <w:r w:rsidRPr="006F6D7A">
        <w:rPr>
          <w:sz w:val="24"/>
          <w:szCs w:val="24"/>
        </w:rPr>
        <w:t xml:space="preserve">our cela vous </w:t>
      </w:r>
      <w:r w:rsidR="00921388">
        <w:rPr>
          <w:sz w:val="24"/>
          <w:szCs w:val="24"/>
        </w:rPr>
        <w:t>devrez</w:t>
      </w:r>
      <w:r w:rsidRPr="006F6D7A">
        <w:rPr>
          <w:sz w:val="24"/>
          <w:szCs w:val="24"/>
        </w:rPr>
        <w:t> :</w:t>
      </w:r>
    </w:p>
    <w:p w:rsidR="00E129A1" w:rsidRPr="006F6D7A" w:rsidRDefault="00D879FF" w:rsidP="00292B31">
      <w:pPr>
        <w:pStyle w:val="Corpsdetexte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129A1" w:rsidRPr="006F6D7A">
        <w:rPr>
          <w:sz w:val="24"/>
          <w:szCs w:val="24"/>
        </w:rPr>
        <w:t>nalyser les conséquences de l’adaptation du récupérateu</w:t>
      </w:r>
      <w:r>
        <w:rPr>
          <w:sz w:val="24"/>
          <w:szCs w:val="24"/>
        </w:rPr>
        <w:t>r sur la moissonneuse</w:t>
      </w:r>
      <w:r w:rsidR="00775D2E">
        <w:rPr>
          <w:sz w:val="24"/>
          <w:szCs w:val="24"/>
        </w:rPr>
        <w:t> ;</w:t>
      </w:r>
    </w:p>
    <w:p w:rsidR="00E129A1" w:rsidRPr="006F6D7A" w:rsidRDefault="00D879FF" w:rsidP="00292B31">
      <w:pPr>
        <w:pStyle w:val="Corpsdetexte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129A1" w:rsidRPr="006F6D7A">
        <w:rPr>
          <w:sz w:val="24"/>
          <w:szCs w:val="24"/>
        </w:rPr>
        <w:t>imensionner les modifications à apporter à la moissonneuse</w:t>
      </w:r>
      <w:r>
        <w:rPr>
          <w:sz w:val="24"/>
          <w:szCs w:val="24"/>
        </w:rPr>
        <w:t> ;</w:t>
      </w:r>
    </w:p>
    <w:p w:rsidR="00E129A1" w:rsidRPr="006F6D7A" w:rsidRDefault="00D879FF" w:rsidP="00292B31">
      <w:pPr>
        <w:pStyle w:val="Corpsdetexte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é</w:t>
      </w:r>
      <w:r w:rsidR="00E129A1" w:rsidRPr="006F6D7A">
        <w:rPr>
          <w:sz w:val="24"/>
          <w:szCs w:val="24"/>
        </w:rPr>
        <w:t>valuer l’opportunité d’utiliser la menue paille pour l’atelier produc</w:t>
      </w:r>
      <w:r>
        <w:rPr>
          <w:sz w:val="24"/>
          <w:szCs w:val="24"/>
        </w:rPr>
        <w:t>tion laitière de l’exploitation ;</w:t>
      </w:r>
    </w:p>
    <w:p w:rsidR="00E129A1" w:rsidRPr="006F6D7A" w:rsidRDefault="00D879FF" w:rsidP="00292B31">
      <w:pPr>
        <w:pStyle w:val="Corpsdetexte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é</w:t>
      </w:r>
      <w:r w:rsidR="00E129A1" w:rsidRPr="006F6D7A">
        <w:rPr>
          <w:sz w:val="24"/>
          <w:szCs w:val="24"/>
        </w:rPr>
        <w:t>valuer l’impact énergétique de la mise en place de la production de granulés.</w:t>
      </w:r>
    </w:p>
    <w:p w:rsidR="00181209" w:rsidRDefault="00181209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lang w:eastAsia="fr-FR"/>
        </w:rPr>
        <w:br w:type="page"/>
      </w:r>
    </w:p>
    <w:p w:rsidR="00180A5B" w:rsidRPr="0072427E" w:rsidRDefault="00181209" w:rsidP="0072427E">
      <w:pPr>
        <w:pStyle w:val="Corpsdetexte3"/>
        <w:shd w:val="clear" w:color="auto" w:fill="D9D9D9" w:themeFill="background1" w:themeFillShade="D9"/>
        <w:rPr>
          <w:b/>
          <w:sz w:val="24"/>
          <w:szCs w:val="24"/>
        </w:rPr>
      </w:pPr>
      <w:r w:rsidRPr="0072427E">
        <w:rPr>
          <w:b/>
          <w:sz w:val="24"/>
          <w:szCs w:val="24"/>
        </w:rPr>
        <w:lastRenderedPageBreak/>
        <w:t>Partie 1</w:t>
      </w:r>
      <w:r w:rsidR="005D1662" w:rsidRPr="0072427E">
        <w:rPr>
          <w:b/>
          <w:sz w:val="24"/>
          <w:szCs w:val="24"/>
        </w:rPr>
        <w:t xml:space="preserve"> : é</w:t>
      </w:r>
      <w:r w:rsidRPr="0072427E">
        <w:rPr>
          <w:b/>
          <w:sz w:val="24"/>
          <w:szCs w:val="24"/>
        </w:rPr>
        <w:t>tude de l'adaptation du r</w:t>
      </w:r>
      <w:r w:rsidR="0072427E">
        <w:rPr>
          <w:b/>
          <w:sz w:val="24"/>
          <w:szCs w:val="24"/>
        </w:rPr>
        <w:t>écupérateur sur la moissonneuse</w:t>
      </w:r>
    </w:p>
    <w:p w:rsidR="00E129A1" w:rsidRDefault="00E129A1">
      <w:pPr>
        <w:pStyle w:val="Corpsdetexte3"/>
        <w:spacing w:before="0"/>
        <w:rPr>
          <w:sz w:val="24"/>
          <w:lang w:eastAsia="fr-FR"/>
        </w:rPr>
      </w:pPr>
    </w:p>
    <w:p w:rsidR="00E129A1" w:rsidRPr="00280C50" w:rsidRDefault="002B5AE9" w:rsidP="002D0256">
      <w:pPr>
        <w:pStyle w:val="Corpsdetexte3"/>
        <w:spacing w:before="0"/>
        <w:rPr>
          <w:sz w:val="24"/>
          <w:lang w:eastAsia="fr-FR"/>
        </w:rPr>
      </w:pPr>
      <w:r>
        <w:rPr>
          <w:sz w:val="24"/>
          <w:lang w:eastAsia="fr-FR"/>
        </w:rPr>
        <w:t>Sachant que la moissonneuse-</w:t>
      </w:r>
      <w:r w:rsidR="007D30F3" w:rsidRPr="00280C50">
        <w:rPr>
          <w:sz w:val="24"/>
          <w:lang w:eastAsia="fr-FR"/>
        </w:rPr>
        <w:t xml:space="preserve">batteuse n'a pas </w:t>
      </w:r>
      <w:r w:rsidR="00E129A1" w:rsidRPr="00280C50">
        <w:rPr>
          <w:sz w:val="24"/>
          <w:lang w:eastAsia="fr-FR"/>
        </w:rPr>
        <w:t>été conçue pour recevoir un</w:t>
      </w:r>
      <w:r w:rsidR="007D30F3" w:rsidRPr="00280C50">
        <w:rPr>
          <w:sz w:val="24"/>
          <w:lang w:eastAsia="fr-FR"/>
        </w:rPr>
        <w:t xml:space="preserve"> tel dispositif</w:t>
      </w:r>
      <w:r w:rsidR="00E129A1" w:rsidRPr="00280C50">
        <w:rPr>
          <w:sz w:val="24"/>
          <w:lang w:eastAsia="fr-FR"/>
        </w:rPr>
        <w:t>.</w:t>
      </w:r>
    </w:p>
    <w:p w:rsidR="00181209" w:rsidRDefault="00181209">
      <w:pPr>
        <w:pStyle w:val="Corpsdetexte3"/>
        <w:spacing w:before="0"/>
        <w:rPr>
          <w:sz w:val="24"/>
          <w:lang w:eastAsia="fr-FR"/>
        </w:rPr>
      </w:pPr>
    </w:p>
    <w:p w:rsidR="003E0D8C" w:rsidRPr="00280C50" w:rsidRDefault="00280C50" w:rsidP="00886879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280C50">
        <w:rPr>
          <w:b/>
          <w:sz w:val="24"/>
          <w:lang w:eastAsia="fr-FR"/>
        </w:rPr>
        <w:t xml:space="preserve">1.1 - </w:t>
      </w:r>
      <w:r w:rsidR="002B5AE9">
        <w:rPr>
          <w:b/>
          <w:sz w:val="24"/>
          <w:lang w:eastAsia="fr-FR"/>
        </w:rPr>
        <w:t>É</w:t>
      </w:r>
      <w:r w:rsidR="003E0D8C" w:rsidRPr="00280C50">
        <w:rPr>
          <w:b/>
          <w:sz w:val="24"/>
          <w:lang w:eastAsia="fr-FR"/>
        </w:rPr>
        <w:t>numérer les points à vérifier et les conséquences éventuelles pour la machine</w:t>
      </w:r>
      <w:r w:rsidR="0078765B" w:rsidRPr="00280C50">
        <w:rPr>
          <w:b/>
          <w:sz w:val="24"/>
          <w:lang w:eastAsia="fr-FR"/>
        </w:rPr>
        <w:t>,</w:t>
      </w:r>
      <w:r w:rsidR="003E0D8C" w:rsidRPr="00280C50">
        <w:rPr>
          <w:b/>
          <w:sz w:val="24"/>
          <w:lang w:eastAsia="fr-FR"/>
        </w:rPr>
        <w:t xml:space="preserve"> avant d’effectuer une telle adaptation.</w:t>
      </w:r>
      <w:r w:rsidRPr="00280C50">
        <w:rPr>
          <w:b/>
          <w:sz w:val="24"/>
          <w:lang w:eastAsia="fr-FR"/>
        </w:rPr>
        <w:t xml:space="preserve"> Voir DR 1/12 à 7/12.</w:t>
      </w:r>
    </w:p>
    <w:p w:rsidR="008F77B6" w:rsidRPr="00280C50" w:rsidRDefault="008F77B6" w:rsidP="00886879">
      <w:pPr>
        <w:pStyle w:val="Corpsdetexte3"/>
        <w:spacing w:before="0"/>
        <w:ind w:left="567"/>
        <w:rPr>
          <w:b/>
          <w:sz w:val="24"/>
          <w:lang w:eastAsia="fr-FR"/>
        </w:rPr>
      </w:pPr>
    </w:p>
    <w:p w:rsidR="008F77B6" w:rsidRPr="00280C50" w:rsidRDefault="00280C50" w:rsidP="00886879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280C50">
        <w:rPr>
          <w:b/>
          <w:sz w:val="24"/>
          <w:lang w:eastAsia="fr-FR"/>
        </w:rPr>
        <w:t xml:space="preserve">1.2 - </w:t>
      </w:r>
      <w:r w:rsidR="008F77B6" w:rsidRPr="00280C50">
        <w:rPr>
          <w:b/>
          <w:sz w:val="24"/>
          <w:lang w:eastAsia="fr-FR"/>
        </w:rPr>
        <w:t>Déterminer le poids maximum de céréales contenu dans la trémie ainsi que le poids maximum de menue paille contenu dans le récupérateur.</w:t>
      </w:r>
      <w:r w:rsidRPr="00280C50">
        <w:rPr>
          <w:b/>
          <w:sz w:val="24"/>
          <w:lang w:eastAsia="fr-FR"/>
        </w:rPr>
        <w:t xml:space="preserve"> </w:t>
      </w:r>
      <w:r w:rsidR="0021361A">
        <w:rPr>
          <w:b/>
          <w:sz w:val="24"/>
          <w:lang w:eastAsia="fr-FR"/>
        </w:rPr>
        <w:t xml:space="preserve">Prendre </w:t>
      </w:r>
      <w:r w:rsidR="0021361A" w:rsidRPr="0021361A">
        <w:rPr>
          <w:b/>
          <w:i/>
          <w:sz w:val="24"/>
          <w:lang w:eastAsia="fr-FR"/>
        </w:rPr>
        <w:t>g</w:t>
      </w:r>
      <w:r w:rsidR="0021361A">
        <w:rPr>
          <w:b/>
          <w:sz w:val="24"/>
          <w:lang w:eastAsia="fr-FR"/>
        </w:rPr>
        <w:t xml:space="preserve"> = 10 m</w:t>
      </w:r>
      <w:r w:rsidR="00AC1A24">
        <w:rPr>
          <w:b/>
          <w:sz w:val="24"/>
          <w:lang w:eastAsia="fr-FR"/>
        </w:rPr>
        <w:t>·</w:t>
      </w:r>
      <w:r w:rsidR="0021361A">
        <w:rPr>
          <w:b/>
          <w:sz w:val="24"/>
          <w:lang w:eastAsia="fr-FR"/>
        </w:rPr>
        <w:t>s</w:t>
      </w:r>
      <w:r w:rsidR="0021361A" w:rsidRPr="0021361A">
        <w:rPr>
          <w:b/>
          <w:sz w:val="24"/>
          <w:vertAlign w:val="superscript"/>
          <w:lang w:eastAsia="fr-FR"/>
        </w:rPr>
        <w:t>-2</w:t>
      </w:r>
      <w:r w:rsidR="0021361A">
        <w:rPr>
          <w:b/>
          <w:sz w:val="24"/>
          <w:lang w:eastAsia="fr-FR"/>
        </w:rPr>
        <w:t xml:space="preserve">. </w:t>
      </w:r>
      <w:r w:rsidRPr="00280C50">
        <w:rPr>
          <w:b/>
          <w:sz w:val="24"/>
          <w:lang w:eastAsia="fr-FR"/>
        </w:rPr>
        <w:t>Voir DR 3/12 et 5/12</w:t>
      </w:r>
      <w:r w:rsidR="00AC1A24">
        <w:rPr>
          <w:b/>
          <w:sz w:val="24"/>
          <w:lang w:eastAsia="fr-FR"/>
        </w:rPr>
        <w:t>.</w:t>
      </w:r>
    </w:p>
    <w:p w:rsidR="008F77B6" w:rsidRDefault="008F77B6">
      <w:pPr>
        <w:pStyle w:val="Corpsdetexte3"/>
        <w:spacing w:before="0"/>
        <w:rPr>
          <w:sz w:val="24"/>
          <w:lang w:eastAsia="fr-FR"/>
        </w:rPr>
      </w:pPr>
    </w:p>
    <w:p w:rsidR="004C77BB" w:rsidRPr="00280C50" w:rsidRDefault="002B5AE9" w:rsidP="002D0256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44.05pt;margin-top:51.7pt;width:10.8pt;height:146.1pt;rotation:161591fd;flip:y;z-index:251666432" coordsize="4256,21600" adj="-5900721,-5156074,14" path="wr-21586,,21614,43200,,,4256,421nfewr-21586,,21614,43200,,,4256,421l14,21600nsxe">
            <v:path o:connectlocs="0,0;4256,421;14,21600"/>
          </v:shape>
        </w:pict>
      </w:r>
      <w:r w:rsidR="004C77BB" w:rsidRPr="00280C50">
        <w:rPr>
          <w:sz w:val="24"/>
          <w:lang w:eastAsia="fr-FR"/>
        </w:rPr>
        <w:t>Le schéma ci</w:t>
      </w:r>
      <w:r w:rsidR="0078765B" w:rsidRPr="00280C50">
        <w:rPr>
          <w:sz w:val="24"/>
          <w:lang w:eastAsia="fr-FR"/>
        </w:rPr>
        <w:t>-</w:t>
      </w:r>
      <w:r w:rsidR="007B5718" w:rsidRPr="00280C50">
        <w:rPr>
          <w:sz w:val="24"/>
          <w:lang w:eastAsia="fr-FR"/>
        </w:rPr>
        <w:t>dessous représente l'ensemble m</w:t>
      </w:r>
      <w:r w:rsidR="004C77BB" w:rsidRPr="00280C50">
        <w:rPr>
          <w:sz w:val="24"/>
          <w:lang w:eastAsia="fr-FR"/>
        </w:rPr>
        <w:t>oissonneuse, barre de coupe, récupérateur dans les conditions les plus défavorable</w:t>
      </w:r>
      <w:r w:rsidR="00397277" w:rsidRPr="00280C50">
        <w:rPr>
          <w:sz w:val="24"/>
          <w:lang w:eastAsia="fr-FR"/>
        </w:rPr>
        <w:t>s</w:t>
      </w:r>
      <w:r w:rsidR="004C77BB" w:rsidRPr="00280C50">
        <w:rPr>
          <w:sz w:val="24"/>
          <w:lang w:eastAsia="fr-FR"/>
        </w:rPr>
        <w:t xml:space="preserve"> de chargement, avec en G</w:t>
      </w:r>
      <w:r w:rsidR="004C77BB" w:rsidRPr="00280C50">
        <w:rPr>
          <w:sz w:val="24"/>
          <w:vertAlign w:val="subscript"/>
          <w:lang w:eastAsia="fr-FR"/>
        </w:rPr>
        <w:t>1</w:t>
      </w:r>
      <w:r w:rsidR="004C77BB" w:rsidRPr="00280C50">
        <w:rPr>
          <w:sz w:val="24"/>
          <w:lang w:eastAsia="fr-FR"/>
        </w:rPr>
        <w:t xml:space="preserve"> l'action du poids à vide de la machine, en G</w:t>
      </w:r>
      <w:r w:rsidR="004C77BB" w:rsidRPr="00280C50">
        <w:rPr>
          <w:sz w:val="24"/>
          <w:vertAlign w:val="subscript"/>
          <w:lang w:eastAsia="fr-FR"/>
        </w:rPr>
        <w:t>2</w:t>
      </w:r>
      <w:r w:rsidR="004C77BB" w:rsidRPr="00280C50">
        <w:rPr>
          <w:sz w:val="24"/>
          <w:lang w:eastAsia="fr-FR"/>
        </w:rPr>
        <w:t xml:space="preserve"> l'action du poids de céréale</w:t>
      </w:r>
      <w:r w:rsidR="0078765B" w:rsidRPr="00280C50">
        <w:rPr>
          <w:sz w:val="24"/>
          <w:lang w:eastAsia="fr-FR"/>
        </w:rPr>
        <w:t>s</w:t>
      </w:r>
      <w:r w:rsidR="004C77BB" w:rsidRPr="00280C50">
        <w:rPr>
          <w:sz w:val="24"/>
          <w:lang w:eastAsia="fr-FR"/>
        </w:rPr>
        <w:t>, en G</w:t>
      </w:r>
      <w:r w:rsidR="004C77BB" w:rsidRPr="00280C50">
        <w:rPr>
          <w:sz w:val="24"/>
          <w:vertAlign w:val="subscript"/>
          <w:lang w:eastAsia="fr-FR"/>
        </w:rPr>
        <w:t>3</w:t>
      </w:r>
      <w:r w:rsidR="004C77BB" w:rsidRPr="00280C50">
        <w:rPr>
          <w:sz w:val="24"/>
          <w:lang w:eastAsia="fr-FR"/>
        </w:rPr>
        <w:t xml:space="preserve"> l'action du poids du récupérateur plein et en G</w:t>
      </w:r>
      <w:r w:rsidR="004C77BB" w:rsidRPr="00280C50">
        <w:rPr>
          <w:sz w:val="24"/>
          <w:vertAlign w:val="subscript"/>
          <w:lang w:eastAsia="fr-FR"/>
        </w:rPr>
        <w:t>4</w:t>
      </w:r>
      <w:r w:rsidR="004C77BB" w:rsidRPr="00280C50">
        <w:rPr>
          <w:sz w:val="24"/>
          <w:lang w:eastAsia="fr-FR"/>
        </w:rPr>
        <w:t xml:space="preserve"> l'action du poids de la barre de coupe.</w:t>
      </w:r>
    </w:p>
    <w:p w:rsidR="008F77B6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-25pt;margin-top:11.6pt;width:47.5pt;height:21.5pt;z-index:251855872" filled="f" stroked="f" strokecolor="white [3212]">
            <v:textbox style="mso-next-textbox:#_x0000_s1201">
              <w:txbxContent>
                <w:p w:rsidR="00F42132" w:rsidRDefault="00F42132" w:rsidP="00F42132"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-22.2pt;margin-top:11.6pt;width:0;height:169.25pt;flip:y;z-index:251853824" o:connectortype="straight" strokeweight="1.5pt">
            <v:stroke endarrow="block"/>
          </v:shape>
        </w:pict>
      </w:r>
      <w:r w:rsidR="00CC13AD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119011</wp:posOffset>
            </wp:positionV>
            <wp:extent cx="5588000" cy="2343150"/>
            <wp:effectExtent l="19050" t="0" r="0" b="0"/>
            <wp:wrapNone/>
            <wp:docPr id="2" name="Image 1" descr="C:\Users\seb\Dropbox\sujet 0\schem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\Dropbox\sujet 0\schem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0" t="8968" r="71028" b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7B6" w:rsidRDefault="008F77B6">
      <w:pPr>
        <w:pStyle w:val="Corpsdetexte3"/>
        <w:spacing w:before="0"/>
        <w:rPr>
          <w:sz w:val="24"/>
          <w:lang w:eastAsia="fr-FR"/>
        </w:rPr>
      </w:pPr>
    </w:p>
    <w:p w:rsidR="00181209" w:rsidRDefault="00181209">
      <w:pPr>
        <w:pStyle w:val="Corpsdetexte3"/>
        <w:spacing w:before="0"/>
        <w:rPr>
          <w:sz w:val="24"/>
          <w:lang w:eastAsia="fr-FR"/>
        </w:rPr>
      </w:pPr>
    </w:p>
    <w:p w:rsidR="00CC13AD" w:rsidRDefault="00CC13AD">
      <w:pPr>
        <w:pStyle w:val="Corpsdetexte3"/>
        <w:spacing w:before="0"/>
        <w:rPr>
          <w:sz w:val="24"/>
          <w:lang w:eastAsia="fr-FR"/>
        </w:rPr>
      </w:pP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1" type="#_x0000_t202" style="position:absolute;left:0;text-align:left;margin-left:176.8pt;margin-top:2.65pt;width:47.5pt;height:21.5pt;z-index:251675648" filled="f" stroked="f" strokecolor="white [3212]">
            <v:textbox style="mso-next-textbox:#_x0000_s1041">
              <w:txbxContent>
                <w:p w:rsidR="00156AC1" w:rsidRDefault="00156AC1" w:rsidP="00156AC1">
                  <w:r>
                    <w:t>* G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38" type="#_x0000_t32" style="position:absolute;left:0;text-align:left;margin-left:186.8pt;margin-top:10.15pt;width:0;height:87.5pt;z-index:251672576" o:connectortype="straight">
            <v:stroke endarrow="block"/>
          </v:shape>
        </w:pict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2" type="#_x0000_t202" style="position:absolute;left:0;text-align:left;margin-left:411.55pt;margin-top:4.1pt;width:47.5pt;height:21.5pt;z-index:251676672" filled="f" stroked="f" strokecolor="white [3212]">
            <v:textbox style="mso-next-textbox:#_x0000_s1042">
              <w:txbxContent>
                <w:p w:rsidR="00156AC1" w:rsidRDefault="00156AC1" w:rsidP="00156AC1">
                  <w:r>
                    <w:t>* G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40" type="#_x0000_t202" style="position:absolute;left:0;text-align:left;margin-left:191.4pt;margin-top:9.9pt;width:47.5pt;height:21.5pt;z-index:251674624" filled="f" stroked="f" strokecolor="white [3212]">
            <v:textbox style="mso-next-textbox:#_x0000_s1040">
              <w:txbxContent>
                <w:p w:rsidR="005E4E09" w:rsidRDefault="005E4E09">
                  <w:r>
                    <w:t>* G</w:t>
                  </w:r>
                  <w:r w:rsidRPr="005E4E0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CC13AD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90170</wp:posOffset>
            </wp:positionV>
            <wp:extent cx="1136015" cy="866775"/>
            <wp:effectExtent l="19050" t="0" r="6985" b="0"/>
            <wp:wrapNone/>
            <wp:docPr id="3" name="Image 2" descr="C:\Users\seb\Dropbox\sujet 0\sche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b\Dropbox\sujet 0\schem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r="49404" b="4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37" type="#_x0000_t32" style="position:absolute;left:0;text-align:left;margin-left:421.05pt;margin-top:1.05pt;width:2pt;height:87pt;z-index:251671552" o:connectortype="straight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39" type="#_x0000_t32" style="position:absolute;left:0;text-align:left;margin-left:200.95pt;margin-top:6.3pt;width:0;height:87.5pt;z-index:251673600" o:connectortype="straight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45" type="#_x0000_t202" style="position:absolute;left:0;text-align:left;margin-left:164.5pt;margin-top:2.75pt;width:32.9pt;height:31.8pt;z-index:251679744" filled="f" stroked="f">
            <v:textbox style="mso-next-textbox:#_x0000_s1045">
              <w:txbxContent>
                <w:p w:rsidR="004320A6" w:rsidRDefault="002B5AE9" w:rsidP="004320A6">
                  <m:oMathPara>
                    <m:oMath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groupChr>
                        </m:e>
                      </m:box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34" type="#_x0000_t32" style="position:absolute;left:0;text-align:left;margin-left:23.05pt;margin-top:11.8pt;width:25.35pt;height:5.8pt;flip:y;z-index:251668480" o:connectortype="straight"/>
        </w:pict>
      </w:r>
      <w:r>
        <w:rPr>
          <w:noProof/>
          <w:sz w:val="24"/>
          <w:lang w:eastAsia="fr-FR"/>
        </w:rPr>
        <w:pict>
          <v:shape id="_x0000_s1033" type="#_x0000_t32" style="position:absolute;left:0;text-align:left;margin-left:20.85pt;margin-top:6.3pt;width:32.4pt;height:6.7pt;flip:y;z-index:251667456" o:connectortype="straight"/>
        </w:pict>
      </w:r>
      <w:r>
        <w:rPr>
          <w:noProof/>
          <w:sz w:val="24"/>
          <w:lang w:eastAsia="fr-FR"/>
        </w:rPr>
        <w:pict>
          <v:shape id="_x0000_s1028" type="#_x0000_t32" style="position:absolute;left:0;text-align:left;margin-left:15.75pt;margin-top:6.3pt;width:39.1pt;height:29.1pt;flip:x;z-index:251662336" o:connectortype="straight"/>
        </w:pict>
      </w:r>
      <w:r>
        <w:rPr>
          <w:noProof/>
          <w:sz w:val="24"/>
          <w:lang w:eastAsia="fr-FR"/>
        </w:rPr>
        <w:pict>
          <v:shape id="_x0000_s1027" type="#_x0000_t32" style="position:absolute;left:0;text-align:left;margin-left:54.85pt;margin-top:6.3pt;width:16.05pt;height:20pt;z-index:251661312" o:connectortype="straight"/>
        </w:pict>
      </w:r>
      <w:r>
        <w:rPr>
          <w:noProof/>
          <w:sz w:val="24"/>
          <w:lang w:eastAsia="fr-FR"/>
        </w:rPr>
        <w:pict>
          <v:shape id="_x0000_s1026" type="#_x0000_t32" style="position:absolute;left:0;text-align:left;margin-left:54.85pt;margin-top:6.3pt;width:12.85pt;height:41pt;z-index:251660288" o:connectortype="straight"/>
        </w:pict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6" type="#_x0000_t202" style="position:absolute;left:0;text-align:left;margin-left:421.05pt;margin-top:10.8pt;width:32.9pt;height:31.8pt;z-index:251680768" filled="f" stroked="f">
            <v:textbox style="mso-next-textbox:#_x0000_s1046">
              <w:txbxContent>
                <w:p w:rsidR="004320A6" w:rsidRDefault="002B5AE9" w:rsidP="004320A6">
                  <m:oMathPara>
                    <m:oMath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groupChr>
                        </m:e>
                      </m:box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44" type="#_x0000_t202" style="position:absolute;left:0;text-align:left;margin-left:191.4pt;margin-top:6.75pt;width:32.9pt;height:31.8pt;z-index:251678720" filled="f" stroked="f">
            <v:textbox style="mso-next-textbox:#_x0000_s1044">
              <w:txbxContent>
                <w:p w:rsidR="004320A6" w:rsidRDefault="002B5AE9" w:rsidP="004320A6">
                  <m:oMathPara>
                    <m:oMath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groupChr>
                        </m:e>
                      </m:box>
                    </m:oMath>
                  </m:oMathPara>
                </w:p>
              </w:txbxContent>
            </v:textbox>
          </v:shape>
        </w:pict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3" type="#_x0000_t202" style="position:absolute;left:0;text-align:left;margin-left:29.8pt;margin-top:7.8pt;width:47.5pt;height:21.5pt;z-index:251677696" filled="f" stroked="f" strokecolor="white [3212]">
            <v:textbox style="mso-next-textbox:#_x0000_s1043">
              <w:txbxContent>
                <w:p w:rsidR="00156AC1" w:rsidRDefault="00156AC1" w:rsidP="00156AC1">
                  <w:r>
                    <w:t>* G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29" type="#_x0000_t32" style="position:absolute;left:0;text-align:left;margin-left:-4.85pt;margin-top:11.65pt;width:15.65pt;height:11.15pt;flip:x;z-index:251663360" o:connectortype="straight"/>
        </w:pict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047" type="#_x0000_t202" style="position:absolute;left:0;text-align:left;margin-left:29.8pt;margin-top:10.95pt;width:32.9pt;height:31.8pt;z-index:251681792" filled="f" stroked="f">
            <v:textbox style="mso-next-textbox:#_x0000_s1047">
              <w:txbxContent>
                <w:p w:rsidR="004320A6" w:rsidRDefault="002B5AE9" w:rsidP="004320A6">
                  <m:oMathPara>
                    <m:oMath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groupChr>
                        </m:e>
                      </m:box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36" type="#_x0000_t32" style="position:absolute;left:0;text-align:left;margin-left:39.8pt;margin-top:3.15pt;width:0;height:38.5pt;z-index:251670528" o:connectortype="straight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31" type="#_x0000_t32" style="position:absolute;left:0;text-align:left;margin-left:57.95pt;margin-top:5.9pt;width:9.75pt;height:9.1pt;flip:x;z-index:251665408" o:connectortype="straight"/>
        </w:pict>
      </w:r>
      <w:r>
        <w:rPr>
          <w:noProof/>
          <w:sz w:val="24"/>
          <w:lang w:eastAsia="fr-FR"/>
        </w:rPr>
        <w:pict>
          <v:shape id="_x0000_s1030" type="#_x0000_t32" style="position:absolute;left:0;text-align:left;margin-left:-4.85pt;margin-top:9pt;width:51.85pt;height:9.45pt;z-index:251664384" o:connectortype="straight"/>
        </w:pict>
      </w:r>
    </w:p>
    <w:p w:rsidR="00CC13AD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rect id="_x0000_s1035" style="position:absolute;left:0;text-align:left;margin-left:-26.2pt;margin-top:1.25pt;width:21.35pt;height:7.15pt;z-index:251669504" strokecolor="white [3212]"/>
        </w:pict>
      </w:r>
    </w:p>
    <w:p w:rsidR="00CC13AD" w:rsidRDefault="00CC13AD">
      <w:pPr>
        <w:pStyle w:val="Corpsdetexte3"/>
        <w:spacing w:before="0"/>
        <w:rPr>
          <w:sz w:val="24"/>
          <w:lang w:eastAsia="fr-FR"/>
        </w:rPr>
      </w:pPr>
    </w:p>
    <w:p w:rsidR="006278EE" w:rsidRDefault="002B5AE9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200" type="#_x0000_t202" style="position:absolute;left:0;text-align:left;margin-left:459.05pt;margin-top:11pt;width:47.5pt;height:21.5pt;z-index:251854848" filled="f" stroked="f" strokecolor="white [3212]">
            <v:textbox style="mso-next-textbox:#_x0000_s1200">
              <w:txbxContent>
                <w:p w:rsidR="00F42132" w:rsidRDefault="00F42132" w:rsidP="00F42132">
                  <w:r>
                    <w:t>x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197" type="#_x0000_t32" style="position:absolute;left:0;text-align:left;margin-left:-22.2pt;margin-top:13.35pt;width:512.25pt;height:1.95pt;flip:y;z-index:251852800" o:connectortype="straight" strokeweight="1.5pt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50" type="#_x0000_t202" style="position:absolute;left:0;text-align:left;margin-left:273.3pt;margin-top:6.75pt;width:47.5pt;height:21.5pt;z-index:251684864" filled="f" stroked="f" strokecolor="white [3212]">
            <v:textbox style="mso-next-textbox:#_x0000_s1050">
              <w:txbxContent>
                <w:p w:rsidR="004C77BB" w:rsidRDefault="004C77BB" w:rsidP="004C77BB">
                  <w:r>
                    <w:t>* R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49" type="#_x0000_t202" style="position:absolute;left:0;text-align:left;margin-left:129.3pt;margin-top:7.75pt;width:47.5pt;height:21.5pt;z-index:251683840" filled="f" stroked="f" strokecolor="white [3212]">
            <v:textbox style="mso-next-textbox:#_x0000_s1049">
              <w:txbxContent>
                <w:p w:rsidR="004C77BB" w:rsidRDefault="004C77BB" w:rsidP="004C77BB">
                  <w:r>
                    <w:t>* O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48" type="#_x0000_t32" style="position:absolute;left:0;text-align:left;margin-left:-4.85pt;margin-top:13.3pt;width:383.15pt;height:2pt;flip:x;z-index:251682816" o:connectortype="straight"/>
        </w:pict>
      </w:r>
    </w:p>
    <w:p w:rsidR="001B1553" w:rsidRDefault="001B1553">
      <w:pPr>
        <w:pStyle w:val="Corpsdetexte3"/>
        <w:spacing w:before="0"/>
        <w:rPr>
          <w:b/>
          <w:sz w:val="24"/>
          <w:u w:val="single"/>
          <w:lang w:eastAsia="fr-FR"/>
        </w:rPr>
      </w:pPr>
    </w:p>
    <w:p w:rsidR="006278EE" w:rsidRPr="00280C50" w:rsidRDefault="006278EE">
      <w:pPr>
        <w:pStyle w:val="Corpsdetexte3"/>
        <w:spacing w:before="0"/>
        <w:rPr>
          <w:b/>
          <w:sz w:val="24"/>
          <w:lang w:eastAsia="fr-FR"/>
        </w:rPr>
      </w:pPr>
      <w:r w:rsidRPr="00280C50">
        <w:rPr>
          <w:b/>
          <w:sz w:val="24"/>
          <w:lang w:eastAsia="fr-FR"/>
        </w:rPr>
        <w:t>Données :</w:t>
      </w:r>
    </w:p>
    <w:p w:rsidR="006278EE" w:rsidRPr="006278EE" w:rsidRDefault="006278EE">
      <w:pPr>
        <w:pStyle w:val="Corpsdetexte3"/>
        <w:spacing w:before="0"/>
        <w:rPr>
          <w:b/>
          <w:sz w:val="24"/>
          <w:u w:val="single"/>
          <w:lang w:eastAsia="fr-FR"/>
        </w:rPr>
      </w:pPr>
    </w:p>
    <w:p w:rsidR="006278EE" w:rsidRPr="006278EE" w:rsidRDefault="002B5AE9" w:rsidP="004A55E4">
      <w:pPr>
        <w:pStyle w:val="Corpsdetexte3"/>
        <w:spacing w:before="0"/>
        <w:ind w:left="567"/>
        <w:rPr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lang w:eastAsia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lang w:eastAsia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1305 ;1960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fr-FR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lang w:eastAsia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2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lang w:eastAsia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1255 ;2995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fr-FR"/>
            </w:rPr>
            <m:t>;</m:t>
          </m:r>
          <m:acc>
            <m:accPr>
              <m:chr m:val="⃗"/>
              <m:ctrlPr>
                <w:rPr>
                  <w:rFonts w:ascii="Cambria Math" w:hAnsi="Cambria Math"/>
                  <w:lang w:eastAsia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3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lang w:eastAsia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7185 ;2465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fr-FR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lang w:eastAsia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fr-FR"/>
                    </w:rPr>
                    <m:t>4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lang w:eastAsia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fr-FR"/>
                </w:rPr>
                <m:t>-3005 ;750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fr-FR"/>
            </w:rPr>
            <m:t xml:space="preserve">; </m:t>
          </m:r>
        </m:oMath>
      </m:oMathPara>
    </w:p>
    <w:p w:rsidR="00B1133C" w:rsidRPr="006278EE" w:rsidRDefault="002B5AE9" w:rsidP="004A55E4">
      <w:pPr>
        <w:pStyle w:val="Corpsdetexte3"/>
        <w:spacing w:before="0"/>
        <w:ind w:left="567"/>
        <w:rPr>
          <w:lang w:eastAsia="fr-FR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lang w:eastAsia="fr-FR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4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lang w:eastAsia="fr-FR"/>
          </w:rPr>
          <m:t>=1650 daN,</m:t>
        </m:r>
        <m:d>
          <m:dPr>
            <m:begChr m:val="‖"/>
            <m:endChr m:val="‖"/>
            <m:ctrlPr>
              <w:rPr>
                <w:rFonts w:ascii="Cambria Math" w:hAnsi="Cambria Math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lang w:eastAsia="fr-FR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lang w:eastAsia="fr-FR"/>
          </w:rPr>
          <m:t>=6080 daN,</m:t>
        </m:r>
        <m:d>
          <m:dPr>
            <m:begChr m:val="‖"/>
            <m:endChr m:val="‖"/>
            <m:ctrlPr>
              <w:rPr>
                <w:rFonts w:ascii="Cambria Math" w:hAnsi="Cambria Math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lang w:eastAsia="fr-FR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3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lang w:eastAsia="fr-FR"/>
          </w:rPr>
          <m:t xml:space="preserve">=2800 daN, </m:t>
        </m:r>
      </m:oMath>
      <w:r w:rsidR="00B1133C" w:rsidRPr="006278EE">
        <w:rPr>
          <w:lang w:eastAsia="fr-FR"/>
        </w:rPr>
        <w:t xml:space="preserve"> </w:t>
      </w:r>
    </w:p>
    <w:p w:rsidR="00CC13AD" w:rsidRPr="005A5C0C" w:rsidRDefault="00B1133C">
      <w:pPr>
        <w:pStyle w:val="Corpsdetexte3"/>
        <w:spacing w:before="0"/>
        <w:rPr>
          <w:lang w:eastAsia="fr-FR"/>
        </w:rPr>
      </w:pPr>
      <m:oMath>
        <m:r>
          <m:rPr>
            <m:sty m:val="p"/>
          </m:rPr>
          <w:rPr>
            <w:rFonts w:ascii="Cambria Math" w:hAnsi="Cambria Math"/>
            <w:lang w:eastAsia="fr-FR"/>
          </w:rPr>
          <m:t xml:space="preserve"> </m:t>
        </m:r>
      </m:oMath>
      <w:r w:rsidRPr="006278EE">
        <w:rPr>
          <w:lang w:eastAsia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fr-FR"/>
          </w:rPr>
          <m:t xml:space="preserve"> </m:t>
        </m:r>
      </m:oMath>
      <w:r w:rsidR="006278EE" w:rsidRPr="006278EE">
        <w:rPr>
          <w:lang w:eastAsia="fr-FR"/>
        </w:rPr>
        <w:t xml:space="preserve"> </w:t>
      </w:r>
    </w:p>
    <w:p w:rsidR="006278EE" w:rsidRPr="004A55E4" w:rsidRDefault="00280C50" w:rsidP="004A55E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4A55E4">
        <w:rPr>
          <w:b/>
          <w:sz w:val="24"/>
          <w:lang w:eastAsia="fr-FR"/>
        </w:rPr>
        <w:t xml:space="preserve">1.3 - </w:t>
      </w:r>
      <w:r w:rsidR="0078765B" w:rsidRPr="004A55E4">
        <w:rPr>
          <w:b/>
          <w:sz w:val="24"/>
          <w:lang w:eastAsia="fr-FR"/>
        </w:rPr>
        <w:t>Calculer dans ces conditions la charge maximale</w:t>
      </w:r>
      <w:r w:rsidR="006278EE" w:rsidRPr="004A55E4">
        <w:rPr>
          <w:b/>
          <w:sz w:val="24"/>
          <w:lang w:eastAsia="fr-FR"/>
        </w:rPr>
        <w:t xml:space="preserve"> sur l'essieu arrière.</w:t>
      </w:r>
      <w:r w:rsidR="0078765B" w:rsidRPr="004A55E4">
        <w:rPr>
          <w:b/>
          <w:sz w:val="24"/>
          <w:lang w:eastAsia="fr-FR"/>
        </w:rPr>
        <w:t xml:space="preserve"> Expliquer.</w:t>
      </w:r>
    </w:p>
    <w:p w:rsidR="000A0A53" w:rsidRPr="004A55E4" w:rsidRDefault="000A0A53" w:rsidP="004A55E4">
      <w:pPr>
        <w:pStyle w:val="Corpsdetexte3"/>
        <w:spacing w:before="0"/>
        <w:ind w:left="567"/>
        <w:rPr>
          <w:b/>
          <w:sz w:val="24"/>
          <w:lang w:eastAsia="fr-FR"/>
        </w:rPr>
      </w:pPr>
    </w:p>
    <w:p w:rsidR="00397277" w:rsidRPr="00886879" w:rsidRDefault="00280C50" w:rsidP="00886879">
      <w:pPr>
        <w:pStyle w:val="Corpsdetexte3"/>
        <w:spacing w:before="0"/>
        <w:ind w:left="567"/>
        <w:rPr>
          <w:sz w:val="24"/>
          <w:lang w:eastAsia="fr-FR"/>
        </w:rPr>
      </w:pPr>
      <w:r w:rsidRPr="004A55E4">
        <w:rPr>
          <w:b/>
          <w:sz w:val="24"/>
          <w:lang w:eastAsia="fr-FR"/>
        </w:rPr>
        <w:t xml:space="preserve">1.4 - </w:t>
      </w:r>
      <w:r w:rsidR="00182497" w:rsidRPr="004A55E4">
        <w:rPr>
          <w:b/>
          <w:sz w:val="24"/>
          <w:lang w:eastAsia="fr-FR"/>
        </w:rPr>
        <w:t xml:space="preserve">Cette adaptation a-t-elle </w:t>
      </w:r>
      <w:r w:rsidR="00EF37F3" w:rsidRPr="004A55E4">
        <w:rPr>
          <w:b/>
          <w:sz w:val="24"/>
          <w:lang w:eastAsia="fr-FR"/>
        </w:rPr>
        <w:t>des conséquences sur la machine ? J</w:t>
      </w:r>
      <w:r w:rsidR="00182497" w:rsidRPr="004A55E4">
        <w:rPr>
          <w:b/>
          <w:sz w:val="24"/>
          <w:lang w:eastAsia="fr-FR"/>
        </w:rPr>
        <w:t>ustifier votre réponse.</w:t>
      </w:r>
      <w:r w:rsidRPr="004A55E4">
        <w:rPr>
          <w:b/>
          <w:sz w:val="24"/>
          <w:lang w:eastAsia="fr-FR"/>
        </w:rPr>
        <w:t xml:space="preserve"> Voir DR 4/12.</w:t>
      </w:r>
      <w:r w:rsidR="00886879">
        <w:rPr>
          <w:b/>
          <w:sz w:val="24"/>
          <w:lang w:eastAsia="fr-FR"/>
        </w:rPr>
        <w:t xml:space="preserve"> </w:t>
      </w:r>
    </w:p>
    <w:p w:rsidR="00397277" w:rsidRDefault="00397277">
      <w:pPr>
        <w:pStyle w:val="Corpsdetexte3"/>
        <w:spacing w:before="0"/>
        <w:rPr>
          <w:sz w:val="24"/>
          <w:lang w:eastAsia="fr-FR"/>
        </w:rPr>
      </w:pPr>
    </w:p>
    <w:p w:rsidR="009C7966" w:rsidRPr="00886879" w:rsidRDefault="00EE259B" w:rsidP="002D0256">
      <w:pPr>
        <w:pStyle w:val="Corpsdetexte3"/>
        <w:spacing w:before="0"/>
        <w:rPr>
          <w:sz w:val="24"/>
          <w:lang w:eastAsia="fr-FR"/>
        </w:rPr>
      </w:pPr>
      <w:r w:rsidRPr="00886879">
        <w:rPr>
          <w:sz w:val="24"/>
          <w:lang w:eastAsia="fr-FR"/>
        </w:rPr>
        <w:t>Le co</w:t>
      </w:r>
      <w:r w:rsidR="003701C3" w:rsidRPr="00886879">
        <w:rPr>
          <w:sz w:val="24"/>
          <w:lang w:eastAsia="fr-FR"/>
        </w:rPr>
        <w:t>nstructeur recommande de vérifier</w:t>
      </w:r>
      <w:r w:rsidRPr="00886879">
        <w:rPr>
          <w:sz w:val="24"/>
          <w:lang w:eastAsia="fr-FR"/>
        </w:rPr>
        <w:t xml:space="preserve"> la compatibilité des pneumatiques </w:t>
      </w:r>
      <w:r w:rsidR="00E71421" w:rsidRPr="00886879">
        <w:rPr>
          <w:sz w:val="24"/>
          <w:lang w:eastAsia="fr-FR"/>
        </w:rPr>
        <w:t>pour</w:t>
      </w:r>
      <w:r w:rsidRPr="00886879">
        <w:rPr>
          <w:sz w:val="24"/>
          <w:lang w:eastAsia="fr-FR"/>
        </w:rPr>
        <w:t xml:space="preserve"> une</w:t>
      </w:r>
      <w:r w:rsidR="00E71421" w:rsidRPr="00886879">
        <w:rPr>
          <w:sz w:val="24"/>
          <w:lang w:eastAsia="fr-FR"/>
        </w:rPr>
        <w:t xml:space="preserve"> </w:t>
      </w:r>
      <w:r w:rsidR="00182497" w:rsidRPr="00C21A58">
        <w:rPr>
          <w:b/>
          <w:i/>
          <w:sz w:val="24"/>
          <w:lang w:eastAsia="fr-FR"/>
        </w:rPr>
        <w:t xml:space="preserve">charge </w:t>
      </w:r>
      <w:r w:rsidR="00E71421" w:rsidRPr="00C21A58">
        <w:rPr>
          <w:b/>
          <w:i/>
          <w:sz w:val="24"/>
          <w:lang w:eastAsia="fr-FR"/>
        </w:rPr>
        <w:t>maximum</w:t>
      </w:r>
      <w:r w:rsidR="009C7966" w:rsidRPr="00C21A58">
        <w:rPr>
          <w:b/>
          <w:i/>
          <w:sz w:val="24"/>
          <w:lang w:eastAsia="fr-FR"/>
        </w:rPr>
        <w:t xml:space="preserve"> </w:t>
      </w:r>
      <w:r w:rsidR="00B1133C" w:rsidRPr="00C21A58">
        <w:rPr>
          <w:b/>
          <w:i/>
          <w:sz w:val="24"/>
          <w:lang w:eastAsia="fr-FR"/>
        </w:rPr>
        <w:t>a</w:t>
      </w:r>
      <w:r w:rsidRPr="00C21A58">
        <w:rPr>
          <w:b/>
          <w:i/>
          <w:sz w:val="24"/>
          <w:lang w:eastAsia="fr-FR"/>
        </w:rPr>
        <w:t>u travail</w:t>
      </w:r>
      <w:r w:rsidRPr="00886879">
        <w:rPr>
          <w:sz w:val="24"/>
          <w:lang w:eastAsia="fr-FR"/>
        </w:rPr>
        <w:t xml:space="preserve"> par pneumatique </w:t>
      </w:r>
      <w:r w:rsidR="00E71421" w:rsidRPr="00886879">
        <w:rPr>
          <w:sz w:val="24"/>
          <w:lang w:eastAsia="fr-FR"/>
        </w:rPr>
        <w:t>de</w:t>
      </w:r>
      <w:r w:rsidRPr="00886879">
        <w:rPr>
          <w:sz w:val="24"/>
          <w:lang w:eastAsia="fr-FR"/>
        </w:rPr>
        <w:t xml:space="preserve"> </w:t>
      </w:r>
      <w:r w:rsidR="0098276A" w:rsidRPr="00886879">
        <w:rPr>
          <w:sz w:val="24"/>
          <w:lang w:eastAsia="fr-FR"/>
        </w:rPr>
        <w:t>55</w:t>
      </w:r>
      <w:r w:rsidR="00B1133C" w:rsidRPr="00886879">
        <w:rPr>
          <w:sz w:val="24"/>
          <w:lang w:eastAsia="fr-FR"/>
        </w:rPr>
        <w:t>00 kg à 10 km.h</w:t>
      </w:r>
      <w:r w:rsidR="00B1133C" w:rsidRPr="00D25AAC">
        <w:rPr>
          <w:sz w:val="24"/>
          <w:vertAlign w:val="superscript"/>
          <w:lang w:eastAsia="fr-FR"/>
        </w:rPr>
        <w:t>-1</w:t>
      </w:r>
      <w:r w:rsidR="00A70F6E" w:rsidRPr="00886879">
        <w:rPr>
          <w:sz w:val="24"/>
          <w:lang w:eastAsia="fr-FR"/>
        </w:rPr>
        <w:t>.</w:t>
      </w:r>
    </w:p>
    <w:p w:rsidR="00A70F6E" w:rsidRPr="00A70F6E" w:rsidRDefault="00A70F6E" w:rsidP="00A70F6E">
      <w:pPr>
        <w:pStyle w:val="Corpsdetexte3"/>
        <w:spacing w:before="0"/>
        <w:ind w:firstLine="708"/>
        <w:rPr>
          <w:i/>
          <w:sz w:val="24"/>
          <w:lang w:eastAsia="fr-FR"/>
        </w:rPr>
      </w:pPr>
    </w:p>
    <w:p w:rsidR="005A5C0C" w:rsidRPr="00886879" w:rsidRDefault="00886879" w:rsidP="00886879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886879">
        <w:rPr>
          <w:b/>
          <w:sz w:val="24"/>
          <w:lang w:eastAsia="fr-FR"/>
        </w:rPr>
        <w:t xml:space="preserve">1.5 - </w:t>
      </w:r>
      <w:r w:rsidR="00EE259B" w:rsidRPr="00886879">
        <w:rPr>
          <w:b/>
          <w:sz w:val="24"/>
          <w:lang w:eastAsia="fr-FR"/>
        </w:rPr>
        <w:t>Les</w:t>
      </w:r>
      <w:r w:rsidR="00217032" w:rsidRPr="00886879">
        <w:rPr>
          <w:b/>
          <w:sz w:val="24"/>
          <w:lang w:eastAsia="fr-FR"/>
        </w:rPr>
        <w:t xml:space="preserve"> pneumatiques sont-ils adaptés ? L</w:t>
      </w:r>
      <w:r w:rsidR="00EE259B" w:rsidRPr="00886879">
        <w:rPr>
          <w:b/>
          <w:sz w:val="24"/>
          <w:lang w:eastAsia="fr-FR"/>
        </w:rPr>
        <w:t>e cas échéant</w:t>
      </w:r>
      <w:r w:rsidR="002D0256">
        <w:rPr>
          <w:b/>
          <w:sz w:val="24"/>
          <w:lang w:eastAsia="fr-FR"/>
        </w:rPr>
        <w:t>,</w:t>
      </w:r>
      <w:r w:rsidR="00EE259B" w:rsidRPr="00886879">
        <w:rPr>
          <w:b/>
          <w:sz w:val="24"/>
          <w:lang w:eastAsia="fr-FR"/>
        </w:rPr>
        <w:t xml:space="preserve"> proposer une monte adéquate.</w:t>
      </w:r>
    </w:p>
    <w:p w:rsidR="000F073D" w:rsidRDefault="000F073D" w:rsidP="005A5C0C">
      <w:pPr>
        <w:pStyle w:val="Corpsdetexte3"/>
        <w:spacing w:before="0"/>
        <w:rPr>
          <w:sz w:val="24"/>
          <w:lang w:eastAsia="fr-FR"/>
        </w:rPr>
      </w:pPr>
    </w:p>
    <w:p w:rsidR="00886879" w:rsidRDefault="00886879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lang w:eastAsia="fr-FR"/>
        </w:rPr>
        <w:br w:type="page"/>
      </w:r>
    </w:p>
    <w:p w:rsidR="005A5C0C" w:rsidRPr="00886879" w:rsidRDefault="005A5C0C" w:rsidP="002D0256">
      <w:pPr>
        <w:pStyle w:val="Corpsdetexte3"/>
        <w:spacing w:before="0"/>
        <w:rPr>
          <w:sz w:val="24"/>
          <w:lang w:eastAsia="fr-FR"/>
        </w:rPr>
      </w:pPr>
      <w:r w:rsidRPr="00886879">
        <w:rPr>
          <w:sz w:val="24"/>
          <w:lang w:eastAsia="fr-FR"/>
        </w:rPr>
        <w:t>Il s’agit maintenant d’étudier l’adaptation hydraulique du système sur la moissonneuse CX</w:t>
      </w:r>
      <w:r w:rsidR="00775D2E">
        <w:rPr>
          <w:sz w:val="24"/>
          <w:lang w:eastAsia="fr-FR"/>
        </w:rPr>
        <w:t> </w:t>
      </w:r>
      <w:r w:rsidRPr="00886879">
        <w:rPr>
          <w:sz w:val="24"/>
          <w:lang w:eastAsia="fr-FR"/>
        </w:rPr>
        <w:t>5080.</w:t>
      </w:r>
    </w:p>
    <w:p w:rsidR="00397277" w:rsidRDefault="00397277">
      <w:pPr>
        <w:pStyle w:val="Corpsdetexte3"/>
        <w:spacing w:before="0"/>
        <w:rPr>
          <w:sz w:val="24"/>
          <w:lang w:eastAsia="fr-FR"/>
        </w:rPr>
      </w:pPr>
    </w:p>
    <w:p w:rsidR="005A5C0C" w:rsidRPr="00886879" w:rsidRDefault="009F515F" w:rsidP="002D0256">
      <w:pPr>
        <w:pStyle w:val="Corpsdetexte3"/>
        <w:spacing w:before="0"/>
        <w:rPr>
          <w:sz w:val="24"/>
          <w:lang w:eastAsia="fr-FR"/>
        </w:rPr>
      </w:pPr>
      <w:r w:rsidRPr="00886879">
        <w:rPr>
          <w:sz w:val="24"/>
          <w:lang w:eastAsia="fr-FR"/>
        </w:rPr>
        <w:t>L’associé du GAEC chargé de l’entretien du matériel se pose des questions quant aux performances et à la fiabilité des organes hydrauliques du récupérateur de menue paille.</w:t>
      </w:r>
    </w:p>
    <w:p w:rsidR="00627C17" w:rsidRDefault="00627C17">
      <w:pPr>
        <w:pStyle w:val="Corpsdetexte3"/>
        <w:spacing w:before="0"/>
        <w:rPr>
          <w:sz w:val="24"/>
          <w:lang w:eastAsia="fr-FR"/>
        </w:rPr>
      </w:pPr>
    </w:p>
    <w:p w:rsidR="00871A42" w:rsidRPr="005E0A94" w:rsidRDefault="00886879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5E0A94">
        <w:rPr>
          <w:b/>
          <w:sz w:val="24"/>
          <w:lang w:eastAsia="fr-FR"/>
        </w:rPr>
        <w:t xml:space="preserve">1.6 - Depuis DR 6/12, 7/12 et 8/12. </w:t>
      </w:r>
      <w:r w:rsidR="009F515F" w:rsidRPr="005E0A94">
        <w:rPr>
          <w:b/>
          <w:sz w:val="24"/>
          <w:lang w:eastAsia="fr-FR"/>
        </w:rPr>
        <w:t xml:space="preserve">Expliquer et justifier l’intérêt technologique du </w:t>
      </w:r>
      <w:r w:rsidR="00627C17" w:rsidRPr="005E0A94">
        <w:rPr>
          <w:b/>
          <w:sz w:val="24"/>
          <w:lang w:eastAsia="fr-FR"/>
        </w:rPr>
        <w:t>montage hydraulique</w:t>
      </w:r>
      <w:r w:rsidR="009F515F" w:rsidRPr="005E0A94">
        <w:rPr>
          <w:b/>
          <w:sz w:val="24"/>
          <w:lang w:eastAsia="fr-FR"/>
        </w:rPr>
        <w:t xml:space="preserve"> utilisé pour </w:t>
      </w:r>
      <w:r w:rsidR="00627C17" w:rsidRPr="005E0A94">
        <w:rPr>
          <w:b/>
          <w:sz w:val="24"/>
          <w:lang w:eastAsia="fr-FR"/>
        </w:rPr>
        <w:t>entrainer les</w:t>
      </w:r>
      <w:r w:rsidR="005E0A94">
        <w:rPr>
          <w:b/>
          <w:sz w:val="24"/>
          <w:lang w:eastAsia="fr-FR"/>
        </w:rPr>
        <w:t xml:space="preserve"> vis </w:t>
      </w:r>
      <w:r w:rsidR="00627C17" w:rsidRPr="005E0A94">
        <w:rPr>
          <w:b/>
          <w:sz w:val="24"/>
          <w:lang w:eastAsia="fr-FR"/>
        </w:rPr>
        <w:t>horizontales et verticales</w:t>
      </w:r>
      <w:r w:rsidR="005E0A94">
        <w:rPr>
          <w:b/>
          <w:sz w:val="24"/>
          <w:lang w:eastAsia="fr-FR"/>
        </w:rPr>
        <w:t>.</w:t>
      </w:r>
    </w:p>
    <w:p w:rsidR="00280DA2" w:rsidRDefault="00280DA2">
      <w:pPr>
        <w:pStyle w:val="Corpsdetexte3"/>
        <w:spacing w:before="0"/>
        <w:rPr>
          <w:sz w:val="24"/>
          <w:lang w:eastAsia="fr-FR"/>
        </w:rPr>
      </w:pPr>
    </w:p>
    <w:p w:rsidR="00871A42" w:rsidRPr="005E0A94" w:rsidRDefault="005E0A94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5E0A94">
        <w:rPr>
          <w:b/>
          <w:sz w:val="24"/>
          <w:lang w:eastAsia="fr-FR"/>
        </w:rPr>
        <w:t xml:space="preserve">1.7 - </w:t>
      </w:r>
      <w:r w:rsidR="00280DA2" w:rsidRPr="005E0A94">
        <w:rPr>
          <w:b/>
          <w:sz w:val="24"/>
          <w:lang w:eastAsia="fr-FR"/>
        </w:rPr>
        <w:t>Expliquer les choix technologiques du constructeur pour éliminer</w:t>
      </w:r>
      <w:r w:rsidR="00627C17" w:rsidRPr="005E0A94">
        <w:rPr>
          <w:b/>
          <w:sz w:val="24"/>
          <w:lang w:eastAsia="fr-FR"/>
        </w:rPr>
        <w:t xml:space="preserve"> </w:t>
      </w:r>
      <w:r w:rsidR="00280DA2" w:rsidRPr="005E0A94">
        <w:rPr>
          <w:b/>
          <w:sz w:val="24"/>
          <w:lang w:eastAsia="fr-FR"/>
        </w:rPr>
        <w:t>les risques de bourrage, notamment à l’intersection des vis horizontales et verticales.</w:t>
      </w:r>
    </w:p>
    <w:p w:rsidR="001417CC" w:rsidRDefault="001417CC">
      <w:pPr>
        <w:pStyle w:val="Corpsdetexte3"/>
        <w:spacing w:before="0"/>
        <w:rPr>
          <w:sz w:val="24"/>
          <w:lang w:eastAsia="fr-FR"/>
        </w:rPr>
      </w:pPr>
    </w:p>
    <w:p w:rsidR="001417CC" w:rsidRPr="005E0A94" w:rsidRDefault="00280DA2" w:rsidP="002D0256">
      <w:pPr>
        <w:pStyle w:val="Corpsdetexte3"/>
        <w:spacing w:before="0"/>
        <w:rPr>
          <w:sz w:val="24"/>
          <w:lang w:eastAsia="fr-FR"/>
        </w:rPr>
      </w:pPr>
      <w:r w:rsidRPr="005E0A94">
        <w:rPr>
          <w:sz w:val="24"/>
          <w:lang w:eastAsia="fr-FR"/>
        </w:rPr>
        <w:t>Le montage du récupérateur de menue paille implique d’adapter une pompe supplémentaire sur la moissonneuse</w:t>
      </w:r>
      <w:r w:rsidR="002B5AE9">
        <w:rPr>
          <w:sz w:val="24"/>
          <w:lang w:eastAsia="fr-FR"/>
        </w:rPr>
        <w:t>-</w:t>
      </w:r>
      <w:r w:rsidR="005A5C0C" w:rsidRPr="005E0A94">
        <w:rPr>
          <w:sz w:val="24"/>
          <w:lang w:eastAsia="fr-FR"/>
        </w:rPr>
        <w:t>batteuse</w:t>
      </w:r>
      <w:r w:rsidRPr="005E0A94">
        <w:rPr>
          <w:sz w:val="24"/>
          <w:lang w:eastAsia="fr-FR"/>
        </w:rPr>
        <w:t xml:space="preserve"> pour </w:t>
      </w:r>
      <w:r w:rsidR="005A5C0C" w:rsidRPr="005E0A94">
        <w:rPr>
          <w:sz w:val="24"/>
          <w:lang w:eastAsia="fr-FR"/>
        </w:rPr>
        <w:t xml:space="preserve">alimenter le circuit hydraulique. Elle  sera montée en sortie de la pompe hydrostatique de la </w:t>
      </w:r>
      <w:r w:rsidR="002B5AE9">
        <w:rPr>
          <w:sz w:val="24"/>
          <w:lang w:eastAsia="fr-FR"/>
        </w:rPr>
        <w:t>moissonneuse-</w:t>
      </w:r>
      <w:r w:rsidR="005A5C0C" w:rsidRPr="005E0A94">
        <w:rPr>
          <w:sz w:val="24"/>
          <w:lang w:eastAsia="fr-FR"/>
        </w:rPr>
        <w:t>batteuse</w:t>
      </w:r>
      <w:r w:rsidR="009162D4" w:rsidRPr="005E0A94">
        <w:rPr>
          <w:sz w:val="24"/>
          <w:lang w:eastAsia="fr-FR"/>
        </w:rPr>
        <w:t xml:space="preserve">. </w:t>
      </w:r>
      <w:r w:rsidR="00A70F6E" w:rsidRPr="005E0A94">
        <w:rPr>
          <w:sz w:val="24"/>
          <w:lang w:eastAsia="fr-FR"/>
        </w:rPr>
        <w:t>Voir DR 9/12.</w:t>
      </w:r>
    </w:p>
    <w:p w:rsidR="001417CC" w:rsidRPr="005E0A94" w:rsidRDefault="001417CC" w:rsidP="002D0256">
      <w:pPr>
        <w:pStyle w:val="Corpsdetexte3"/>
        <w:spacing w:before="0"/>
        <w:rPr>
          <w:sz w:val="24"/>
          <w:lang w:eastAsia="fr-FR"/>
        </w:rPr>
      </w:pPr>
    </w:p>
    <w:p w:rsidR="005A5C0C" w:rsidRPr="005E0A94" w:rsidRDefault="005A5C0C" w:rsidP="002D0256">
      <w:pPr>
        <w:pStyle w:val="Corpsdetexte3"/>
        <w:spacing w:before="0"/>
        <w:rPr>
          <w:sz w:val="24"/>
          <w:lang w:eastAsia="fr-FR"/>
        </w:rPr>
      </w:pPr>
      <w:r w:rsidRPr="005E0A94">
        <w:rPr>
          <w:sz w:val="24"/>
          <w:lang w:eastAsia="fr-FR"/>
        </w:rPr>
        <w:t>D'après le constru</w:t>
      </w:r>
      <w:r w:rsidR="00775D2E">
        <w:rPr>
          <w:sz w:val="24"/>
          <w:lang w:eastAsia="fr-FR"/>
        </w:rPr>
        <w:t>cteur, le fonctionnement optimal</w:t>
      </w:r>
      <w:r w:rsidRPr="005E0A94">
        <w:rPr>
          <w:sz w:val="24"/>
          <w:lang w:eastAsia="fr-FR"/>
        </w:rPr>
        <w:t xml:space="preserve"> du système est obtenu en réglant la vitesse de rotation de la vis horizontale gauche à 200 tr.min</w:t>
      </w:r>
      <w:r w:rsidRPr="005E0A94">
        <w:rPr>
          <w:sz w:val="24"/>
          <w:vertAlign w:val="superscript"/>
          <w:lang w:eastAsia="fr-FR"/>
        </w:rPr>
        <w:t>-1</w:t>
      </w:r>
      <w:r w:rsidRPr="005E0A94">
        <w:rPr>
          <w:sz w:val="24"/>
          <w:lang w:eastAsia="fr-FR"/>
        </w:rPr>
        <w:t>.</w:t>
      </w:r>
    </w:p>
    <w:p w:rsidR="005A5C0C" w:rsidRDefault="005A5C0C" w:rsidP="005A5C0C">
      <w:pPr>
        <w:pStyle w:val="Corpsdetexte3"/>
        <w:spacing w:before="0"/>
        <w:rPr>
          <w:sz w:val="24"/>
          <w:lang w:eastAsia="fr-FR"/>
        </w:rPr>
      </w:pPr>
    </w:p>
    <w:p w:rsidR="005A5C0C" w:rsidRPr="005E0A94" w:rsidRDefault="005E0A94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5E0A94">
        <w:rPr>
          <w:b/>
          <w:sz w:val="24"/>
          <w:lang w:eastAsia="fr-FR"/>
        </w:rPr>
        <w:t xml:space="preserve">1.8 - </w:t>
      </w:r>
      <w:r w:rsidR="005A5C0C" w:rsidRPr="005E0A94">
        <w:rPr>
          <w:b/>
          <w:sz w:val="24"/>
          <w:lang w:eastAsia="fr-FR"/>
        </w:rPr>
        <w:t>Calculer le débit hydraulique nécessaire au mote</w:t>
      </w:r>
      <w:r w:rsidR="00A70F6E" w:rsidRPr="005E0A94">
        <w:rPr>
          <w:b/>
          <w:sz w:val="24"/>
          <w:lang w:eastAsia="fr-FR"/>
        </w:rPr>
        <w:t>ur M</w:t>
      </w:r>
      <w:r>
        <w:rPr>
          <w:b/>
          <w:sz w:val="24"/>
          <w:lang w:eastAsia="fr-FR"/>
        </w:rPr>
        <w:t>4 de la vis horizontale gauche.</w:t>
      </w:r>
    </w:p>
    <w:p w:rsidR="005A5C0C" w:rsidRPr="00EE7CDE" w:rsidRDefault="005A5C0C">
      <w:pPr>
        <w:pStyle w:val="Corpsdetexte3"/>
        <w:spacing w:before="0"/>
        <w:rPr>
          <w:i/>
          <w:sz w:val="24"/>
          <w:lang w:eastAsia="fr-FR"/>
        </w:rPr>
      </w:pPr>
    </w:p>
    <w:p w:rsidR="001417CC" w:rsidRPr="00775D2E" w:rsidRDefault="005E0A94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775D2E">
        <w:rPr>
          <w:b/>
          <w:sz w:val="24"/>
          <w:lang w:eastAsia="fr-FR"/>
        </w:rPr>
        <w:t xml:space="preserve">1.9 - </w:t>
      </w:r>
      <w:r w:rsidR="00775D2E" w:rsidRPr="00775D2E">
        <w:rPr>
          <w:b/>
          <w:sz w:val="24"/>
          <w:lang w:eastAsia="fr-FR"/>
        </w:rPr>
        <w:t>En fonction des rendements e</w:t>
      </w:r>
      <w:r w:rsidR="00205785">
        <w:rPr>
          <w:b/>
          <w:sz w:val="24"/>
          <w:lang w:eastAsia="fr-FR"/>
        </w:rPr>
        <w:t>t du débit minimum du moteur M4, d</w:t>
      </w:r>
      <w:r w:rsidR="001417CC" w:rsidRPr="00775D2E">
        <w:rPr>
          <w:b/>
          <w:sz w:val="24"/>
          <w:lang w:eastAsia="fr-FR"/>
        </w:rPr>
        <w:t xml:space="preserve">éduire le débit </w:t>
      </w:r>
      <w:r w:rsidR="007F4479" w:rsidRPr="00775D2E">
        <w:rPr>
          <w:b/>
          <w:sz w:val="24"/>
          <w:lang w:eastAsia="fr-FR"/>
        </w:rPr>
        <w:t xml:space="preserve">minimum en </w:t>
      </w:r>
      <w:r w:rsidR="001417CC" w:rsidRPr="00775D2E">
        <w:rPr>
          <w:b/>
          <w:sz w:val="24"/>
          <w:lang w:eastAsia="fr-FR"/>
        </w:rPr>
        <w:t>sortie de pompe hydraulique.</w:t>
      </w:r>
    </w:p>
    <w:p w:rsidR="00C85259" w:rsidRDefault="00C85259">
      <w:pPr>
        <w:pStyle w:val="Corpsdetexte3"/>
        <w:spacing w:before="0"/>
        <w:rPr>
          <w:sz w:val="24"/>
          <w:lang w:eastAsia="fr-FR"/>
        </w:rPr>
      </w:pPr>
    </w:p>
    <w:p w:rsidR="00BB6E45" w:rsidRPr="005E0A94" w:rsidRDefault="00CF7695" w:rsidP="00F9360C">
      <w:pPr>
        <w:pStyle w:val="Corpsdetexte3"/>
        <w:spacing w:before="0"/>
        <w:rPr>
          <w:sz w:val="24"/>
          <w:vertAlign w:val="superscript"/>
          <w:lang w:eastAsia="fr-FR"/>
        </w:rPr>
      </w:pPr>
      <w:r w:rsidRPr="005E0A94">
        <w:rPr>
          <w:sz w:val="24"/>
          <w:lang w:eastAsia="fr-FR"/>
        </w:rPr>
        <w:t>Le débit de pompe h</w:t>
      </w:r>
      <w:r w:rsidR="005E0A94">
        <w:rPr>
          <w:sz w:val="24"/>
          <w:lang w:eastAsia="fr-FR"/>
        </w:rPr>
        <w:t>ydraulique sera augmenté de 20%. O</w:t>
      </w:r>
      <w:r w:rsidRPr="005E0A94">
        <w:rPr>
          <w:sz w:val="24"/>
          <w:lang w:eastAsia="fr-FR"/>
        </w:rPr>
        <w:t xml:space="preserve">n considère </w:t>
      </w:r>
      <w:r w:rsidR="00BB6E45" w:rsidRPr="005E0A94">
        <w:rPr>
          <w:sz w:val="24"/>
          <w:lang w:eastAsia="fr-FR"/>
        </w:rPr>
        <w:t xml:space="preserve">donc </w:t>
      </w:r>
      <w:r w:rsidRPr="005E0A94">
        <w:rPr>
          <w:sz w:val="24"/>
          <w:lang w:eastAsia="fr-FR"/>
        </w:rPr>
        <w:t xml:space="preserve">un débit </w:t>
      </w:r>
      <w:r w:rsidR="00BB6E45" w:rsidRPr="005E0A94">
        <w:rPr>
          <w:sz w:val="24"/>
          <w:lang w:eastAsia="fr-FR"/>
        </w:rPr>
        <w:t xml:space="preserve">nécessaire de </w:t>
      </w:r>
      <w:r w:rsidR="00E16F0B">
        <w:rPr>
          <w:sz w:val="24"/>
          <w:lang w:eastAsia="fr-FR"/>
        </w:rPr>
        <w:t>65 </w:t>
      </w:r>
      <w:r w:rsidR="00BB6E45" w:rsidRPr="005E0A94">
        <w:rPr>
          <w:rFonts w:ascii="Freestyle Script" w:hAnsi="Freestyle Script"/>
          <w:b/>
          <w:sz w:val="28"/>
          <w:lang w:eastAsia="fr-FR"/>
        </w:rPr>
        <w:t>l</w:t>
      </w:r>
      <w:r w:rsidR="00BB6E45" w:rsidRPr="005E0A94">
        <w:rPr>
          <w:sz w:val="24"/>
          <w:lang w:eastAsia="fr-FR"/>
        </w:rPr>
        <w:t>.min</w:t>
      </w:r>
      <w:r w:rsidR="00BB6E45" w:rsidRPr="005E0A94">
        <w:rPr>
          <w:sz w:val="24"/>
          <w:vertAlign w:val="superscript"/>
          <w:lang w:eastAsia="fr-FR"/>
        </w:rPr>
        <w:t>-1</w:t>
      </w:r>
      <w:r w:rsidR="00422E29" w:rsidRPr="005E0A94">
        <w:rPr>
          <w:sz w:val="24"/>
          <w:vertAlign w:val="superscript"/>
          <w:lang w:eastAsia="fr-FR"/>
        </w:rPr>
        <w:t xml:space="preserve"> </w:t>
      </w:r>
      <w:r w:rsidR="00422E29" w:rsidRPr="005E0A94">
        <w:rPr>
          <w:sz w:val="24"/>
          <w:lang w:eastAsia="fr-FR"/>
        </w:rPr>
        <w:t>pour une vitesse de rotation du moteur thermique de la moissonneuse de 2000 tr.min</w:t>
      </w:r>
      <w:r w:rsidR="00422E29" w:rsidRPr="005E0A94">
        <w:rPr>
          <w:sz w:val="24"/>
          <w:vertAlign w:val="superscript"/>
          <w:lang w:eastAsia="fr-FR"/>
        </w:rPr>
        <w:t>-1</w:t>
      </w:r>
      <w:r w:rsidR="00BB6E45" w:rsidRPr="005E0A94">
        <w:rPr>
          <w:sz w:val="24"/>
          <w:lang w:eastAsia="fr-FR"/>
        </w:rPr>
        <w:tab/>
      </w:r>
    </w:p>
    <w:p w:rsidR="00BB6E45" w:rsidRPr="00BB6E45" w:rsidRDefault="00BB6E45">
      <w:pPr>
        <w:pStyle w:val="Corpsdetexte3"/>
        <w:spacing w:before="0"/>
        <w:rPr>
          <w:i/>
          <w:sz w:val="24"/>
          <w:lang w:eastAsia="fr-FR"/>
        </w:rPr>
      </w:pPr>
    </w:p>
    <w:p w:rsidR="006768C6" w:rsidRDefault="005E0A94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5E0A94">
        <w:rPr>
          <w:b/>
          <w:sz w:val="24"/>
          <w:lang w:eastAsia="fr-FR"/>
        </w:rPr>
        <w:t xml:space="preserve">1.10 - </w:t>
      </w:r>
      <w:r w:rsidR="009208DA" w:rsidRPr="005E0A94">
        <w:rPr>
          <w:b/>
          <w:sz w:val="24"/>
          <w:lang w:eastAsia="fr-FR"/>
        </w:rPr>
        <w:t>Choisir dans le catalogue</w:t>
      </w:r>
      <w:r>
        <w:rPr>
          <w:b/>
          <w:sz w:val="24"/>
          <w:lang w:eastAsia="fr-FR"/>
        </w:rPr>
        <w:t>,</w:t>
      </w:r>
      <w:r w:rsidR="009208DA" w:rsidRPr="005E0A94">
        <w:rPr>
          <w:b/>
          <w:sz w:val="24"/>
          <w:lang w:eastAsia="fr-FR"/>
        </w:rPr>
        <w:t xml:space="preserve"> D</w:t>
      </w:r>
      <w:r w:rsidR="00EB59AA" w:rsidRPr="005E0A94">
        <w:rPr>
          <w:b/>
          <w:sz w:val="24"/>
          <w:lang w:eastAsia="fr-FR"/>
        </w:rPr>
        <w:t>R </w:t>
      </w:r>
      <w:r w:rsidR="00A56FCB" w:rsidRPr="005E0A94">
        <w:rPr>
          <w:b/>
          <w:sz w:val="24"/>
          <w:lang w:eastAsia="fr-FR"/>
        </w:rPr>
        <w:t>10/12</w:t>
      </w:r>
      <w:r>
        <w:rPr>
          <w:b/>
          <w:sz w:val="24"/>
          <w:lang w:eastAsia="fr-FR"/>
        </w:rPr>
        <w:t>,</w:t>
      </w:r>
      <w:r w:rsidR="00A56FCB" w:rsidRPr="005E0A94">
        <w:rPr>
          <w:b/>
          <w:sz w:val="24"/>
          <w:lang w:eastAsia="fr-FR"/>
        </w:rPr>
        <w:t xml:space="preserve"> </w:t>
      </w:r>
      <w:r w:rsidR="009208DA" w:rsidRPr="005E0A94">
        <w:rPr>
          <w:b/>
          <w:sz w:val="24"/>
          <w:lang w:eastAsia="fr-FR"/>
        </w:rPr>
        <w:t xml:space="preserve">la référence de pompe appropriée à </w:t>
      </w:r>
      <w:r w:rsidR="00205785">
        <w:rPr>
          <w:b/>
          <w:sz w:val="24"/>
          <w:lang w:eastAsia="fr-FR"/>
        </w:rPr>
        <w:t>notre</w:t>
      </w:r>
      <w:r w:rsidR="009208DA" w:rsidRPr="005E0A94">
        <w:rPr>
          <w:b/>
          <w:sz w:val="24"/>
          <w:lang w:eastAsia="fr-FR"/>
        </w:rPr>
        <w:t xml:space="preserve"> utili</w:t>
      </w:r>
      <w:r w:rsidR="00BB6E45" w:rsidRPr="005E0A94">
        <w:rPr>
          <w:b/>
          <w:sz w:val="24"/>
          <w:lang w:eastAsia="fr-FR"/>
        </w:rPr>
        <w:t>sation. Justifier votre réponse et détaill</w:t>
      </w:r>
      <w:r w:rsidR="007B5718" w:rsidRPr="005E0A94">
        <w:rPr>
          <w:b/>
          <w:sz w:val="24"/>
          <w:lang w:eastAsia="fr-FR"/>
        </w:rPr>
        <w:t>er</w:t>
      </w:r>
      <w:r w:rsidR="00BB6E45" w:rsidRPr="005E0A94">
        <w:rPr>
          <w:b/>
          <w:sz w:val="24"/>
          <w:lang w:eastAsia="fr-FR"/>
        </w:rPr>
        <w:t xml:space="preserve"> vos calculs.</w:t>
      </w:r>
    </w:p>
    <w:p w:rsidR="005E0A94" w:rsidRDefault="005E0A94" w:rsidP="005E0A94">
      <w:pPr>
        <w:pStyle w:val="Corpsdetexte3"/>
        <w:spacing w:before="0"/>
        <w:ind w:left="567"/>
        <w:rPr>
          <w:lang w:eastAsia="fr-FR"/>
        </w:rPr>
      </w:pPr>
    </w:p>
    <w:p w:rsidR="00F02784" w:rsidRPr="005E0A94" w:rsidRDefault="00F02784" w:rsidP="00F9360C">
      <w:pPr>
        <w:pStyle w:val="Corpsdetexte3"/>
        <w:spacing w:before="0"/>
        <w:rPr>
          <w:sz w:val="24"/>
          <w:lang w:eastAsia="fr-FR"/>
        </w:rPr>
      </w:pPr>
      <w:r w:rsidRPr="005E0A94">
        <w:rPr>
          <w:sz w:val="24"/>
          <w:lang w:eastAsia="fr-FR"/>
        </w:rPr>
        <w:t xml:space="preserve">L'électrovanne de commande du récupérateur de menue paille sera </w:t>
      </w:r>
      <w:r w:rsidR="00205785">
        <w:rPr>
          <w:sz w:val="24"/>
          <w:lang w:eastAsia="fr-FR"/>
        </w:rPr>
        <w:t xml:space="preserve">commandée à l’instar des organes de battage. Il faut pour cela </w:t>
      </w:r>
      <w:r w:rsidRPr="005E0A94">
        <w:rPr>
          <w:sz w:val="24"/>
          <w:lang w:eastAsia="fr-FR"/>
        </w:rPr>
        <w:t>modifier le schéma électrique de la machine en ins</w:t>
      </w:r>
      <w:r w:rsidR="006768C6" w:rsidRPr="005E0A94">
        <w:rPr>
          <w:sz w:val="24"/>
          <w:lang w:eastAsia="fr-FR"/>
        </w:rPr>
        <w:t>tallant un relais de commande,</w:t>
      </w:r>
      <w:r w:rsidRPr="005E0A94">
        <w:rPr>
          <w:sz w:val="24"/>
          <w:lang w:eastAsia="fr-FR"/>
        </w:rPr>
        <w:t xml:space="preserve"> un fusible de 15 Ampères</w:t>
      </w:r>
      <w:r w:rsidR="006768C6" w:rsidRPr="005E0A94">
        <w:rPr>
          <w:sz w:val="24"/>
          <w:lang w:eastAsia="fr-FR"/>
        </w:rPr>
        <w:t xml:space="preserve"> </w:t>
      </w:r>
      <w:r w:rsidR="00205785">
        <w:rPr>
          <w:sz w:val="24"/>
          <w:lang w:eastAsia="fr-FR"/>
        </w:rPr>
        <w:t xml:space="preserve">pour </w:t>
      </w:r>
      <w:r w:rsidR="00EE7F89" w:rsidRPr="005E0A94">
        <w:rPr>
          <w:sz w:val="24"/>
          <w:lang w:eastAsia="fr-FR"/>
        </w:rPr>
        <w:t>protége</w:t>
      </w:r>
      <w:r w:rsidR="00EE7F89">
        <w:rPr>
          <w:sz w:val="24"/>
          <w:lang w:eastAsia="fr-FR"/>
        </w:rPr>
        <w:t>r</w:t>
      </w:r>
      <w:r w:rsidR="006768C6" w:rsidRPr="005E0A94">
        <w:rPr>
          <w:sz w:val="24"/>
          <w:lang w:eastAsia="fr-FR"/>
        </w:rPr>
        <w:t xml:space="preserve"> l'électrovanne de commande KM1 du récupérateur de menue paille.</w:t>
      </w:r>
    </w:p>
    <w:p w:rsidR="00F02784" w:rsidRDefault="00F02784">
      <w:pPr>
        <w:pStyle w:val="Corpsdetexte3"/>
        <w:spacing w:before="0"/>
        <w:rPr>
          <w:sz w:val="24"/>
          <w:lang w:eastAsia="fr-FR"/>
        </w:rPr>
      </w:pPr>
    </w:p>
    <w:p w:rsidR="00366FF9" w:rsidRPr="005E0A94" w:rsidRDefault="005E0A94" w:rsidP="005E0A94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5E0A94">
        <w:rPr>
          <w:b/>
          <w:sz w:val="24"/>
          <w:lang w:eastAsia="fr-FR"/>
        </w:rPr>
        <w:t xml:space="preserve">1.11 - </w:t>
      </w:r>
      <w:r w:rsidR="00F02784" w:rsidRPr="005E0A94">
        <w:rPr>
          <w:b/>
          <w:sz w:val="24"/>
          <w:lang w:eastAsia="fr-FR"/>
        </w:rPr>
        <w:t xml:space="preserve">Compléter la zone en </w:t>
      </w:r>
      <w:r w:rsidR="00DA5970">
        <w:rPr>
          <w:b/>
          <w:sz w:val="24"/>
          <w:lang w:eastAsia="fr-FR"/>
        </w:rPr>
        <w:t xml:space="preserve">traits </w:t>
      </w:r>
      <w:r w:rsidR="00F02784" w:rsidRPr="005E0A94">
        <w:rPr>
          <w:b/>
          <w:sz w:val="24"/>
          <w:lang w:eastAsia="fr-FR"/>
        </w:rPr>
        <w:t>pointillé</w:t>
      </w:r>
      <w:r w:rsidR="00DA5970">
        <w:rPr>
          <w:b/>
          <w:sz w:val="24"/>
          <w:lang w:eastAsia="fr-FR"/>
        </w:rPr>
        <w:t>s</w:t>
      </w:r>
      <w:r w:rsidR="00F02784" w:rsidRPr="005E0A94">
        <w:rPr>
          <w:b/>
          <w:sz w:val="24"/>
          <w:lang w:eastAsia="fr-FR"/>
        </w:rPr>
        <w:t xml:space="preserve"> sur le schéma électrique</w:t>
      </w:r>
      <w:r w:rsidR="00EB59AA" w:rsidRPr="005E0A94">
        <w:rPr>
          <w:b/>
          <w:sz w:val="24"/>
          <w:lang w:eastAsia="fr-FR"/>
        </w:rPr>
        <w:t>,</w:t>
      </w:r>
      <w:r w:rsidRPr="005E0A94">
        <w:rPr>
          <w:b/>
          <w:sz w:val="24"/>
          <w:lang w:eastAsia="fr-FR"/>
        </w:rPr>
        <w:t xml:space="preserve"> annexe </w:t>
      </w:r>
      <w:r w:rsidR="007B5718" w:rsidRPr="005E0A94">
        <w:rPr>
          <w:b/>
          <w:sz w:val="24"/>
          <w:lang w:eastAsia="fr-FR"/>
        </w:rPr>
        <w:t>1</w:t>
      </w:r>
      <w:r w:rsidR="00EB59AA" w:rsidRPr="005E0A94">
        <w:rPr>
          <w:b/>
          <w:sz w:val="24"/>
          <w:lang w:eastAsia="fr-FR"/>
        </w:rPr>
        <w:t>,</w:t>
      </w:r>
      <w:r w:rsidR="00F02784" w:rsidRPr="005E0A94">
        <w:rPr>
          <w:b/>
          <w:sz w:val="24"/>
          <w:lang w:eastAsia="fr-FR"/>
        </w:rPr>
        <w:t xml:space="preserve"> en câblant l'alimentation de la bobine KM1 par un relais et un fusible </w:t>
      </w:r>
      <w:r w:rsidR="00EB59AA" w:rsidRPr="005E0A94">
        <w:rPr>
          <w:b/>
          <w:sz w:val="24"/>
          <w:lang w:eastAsia="fr-FR"/>
        </w:rPr>
        <w:t xml:space="preserve">de </w:t>
      </w:r>
      <w:r w:rsidR="00F02784" w:rsidRPr="005E0A94">
        <w:rPr>
          <w:b/>
          <w:sz w:val="24"/>
          <w:lang w:eastAsia="fr-FR"/>
        </w:rPr>
        <w:t>15</w:t>
      </w:r>
      <w:r w:rsidR="0011644D">
        <w:rPr>
          <w:b/>
          <w:sz w:val="24"/>
          <w:lang w:eastAsia="fr-FR"/>
        </w:rPr>
        <w:t> </w:t>
      </w:r>
      <w:r w:rsidR="00F02784" w:rsidRPr="005E0A94">
        <w:rPr>
          <w:b/>
          <w:sz w:val="24"/>
          <w:lang w:eastAsia="fr-FR"/>
        </w:rPr>
        <w:t>Ampères.</w:t>
      </w:r>
    </w:p>
    <w:p w:rsidR="000F073D" w:rsidRDefault="000F073D" w:rsidP="00472247">
      <w:pPr>
        <w:pStyle w:val="Corpsdetexte3"/>
        <w:spacing w:before="0"/>
        <w:rPr>
          <w:sz w:val="24"/>
          <w:lang w:eastAsia="fr-FR"/>
        </w:rPr>
      </w:pPr>
    </w:p>
    <w:p w:rsidR="0077328D" w:rsidRPr="0011644D" w:rsidRDefault="00E56B9B" w:rsidP="00F9360C">
      <w:pPr>
        <w:pStyle w:val="Corpsdetexte3"/>
        <w:spacing w:before="0"/>
        <w:rPr>
          <w:sz w:val="24"/>
          <w:lang w:eastAsia="fr-FR"/>
        </w:rPr>
      </w:pPr>
      <w:r w:rsidRPr="0011644D">
        <w:rPr>
          <w:sz w:val="24"/>
          <w:lang w:eastAsia="fr-FR"/>
        </w:rPr>
        <w:t>Après des essais de fonctionnement</w:t>
      </w:r>
      <w:r w:rsidR="00EB59AA" w:rsidRPr="0011644D">
        <w:rPr>
          <w:sz w:val="24"/>
          <w:lang w:eastAsia="fr-FR"/>
        </w:rPr>
        <w:t>,</w:t>
      </w:r>
      <w:r w:rsidRPr="0011644D">
        <w:rPr>
          <w:sz w:val="24"/>
          <w:lang w:eastAsia="fr-FR"/>
        </w:rPr>
        <w:t xml:space="preserve"> on relève la pression nominale du système </w:t>
      </w:r>
      <w:r w:rsidR="005D1662" w:rsidRPr="0011644D">
        <w:rPr>
          <w:sz w:val="24"/>
          <w:lang w:eastAsia="fr-FR"/>
        </w:rPr>
        <w:t xml:space="preserve">en fonctionnement </w:t>
      </w:r>
      <w:r w:rsidRPr="0011644D">
        <w:rPr>
          <w:sz w:val="24"/>
          <w:lang w:eastAsia="fr-FR"/>
        </w:rPr>
        <w:t>à 140 bar</w:t>
      </w:r>
      <w:r w:rsidR="005D1662" w:rsidRPr="0011644D">
        <w:rPr>
          <w:sz w:val="24"/>
          <w:lang w:eastAsia="fr-FR"/>
        </w:rPr>
        <w:t>s</w:t>
      </w:r>
      <w:r w:rsidRPr="0011644D">
        <w:rPr>
          <w:sz w:val="24"/>
          <w:lang w:eastAsia="fr-FR"/>
        </w:rPr>
        <w:t xml:space="preserve">, pour un débit de 60 </w:t>
      </w:r>
      <w:r w:rsidR="005D1662" w:rsidRPr="0011644D">
        <w:rPr>
          <w:rFonts w:ascii="Freestyle Script" w:hAnsi="Freestyle Script"/>
          <w:b/>
          <w:sz w:val="28"/>
          <w:lang w:eastAsia="fr-FR"/>
        </w:rPr>
        <w:t>l</w:t>
      </w:r>
      <w:r w:rsidRPr="0011644D">
        <w:rPr>
          <w:sz w:val="24"/>
          <w:lang w:eastAsia="fr-FR"/>
        </w:rPr>
        <w:t>.min</w:t>
      </w:r>
      <w:r w:rsidRPr="0011644D">
        <w:rPr>
          <w:sz w:val="24"/>
          <w:vertAlign w:val="superscript"/>
          <w:lang w:eastAsia="fr-FR"/>
        </w:rPr>
        <w:t>-1</w:t>
      </w:r>
      <w:r w:rsidRPr="0011644D">
        <w:rPr>
          <w:sz w:val="24"/>
          <w:lang w:eastAsia="fr-FR"/>
        </w:rPr>
        <w:t>.</w:t>
      </w:r>
      <w:r w:rsidR="005D1662" w:rsidRPr="0011644D">
        <w:rPr>
          <w:sz w:val="24"/>
          <w:lang w:eastAsia="fr-FR"/>
        </w:rPr>
        <w:t xml:space="preserve"> Voir DR </w:t>
      </w:r>
      <w:r w:rsidR="008E3BC6" w:rsidRPr="0011644D">
        <w:rPr>
          <w:sz w:val="24"/>
          <w:lang w:eastAsia="fr-FR"/>
        </w:rPr>
        <w:t>3/12</w:t>
      </w:r>
      <w:r w:rsidR="005D1662" w:rsidRPr="0011644D">
        <w:rPr>
          <w:sz w:val="24"/>
          <w:lang w:eastAsia="fr-FR"/>
        </w:rPr>
        <w:t>.</w:t>
      </w:r>
    </w:p>
    <w:p w:rsidR="00E56B9B" w:rsidRDefault="00E56B9B" w:rsidP="00472247">
      <w:pPr>
        <w:pStyle w:val="Corpsdetexte3"/>
        <w:spacing w:before="0"/>
        <w:rPr>
          <w:sz w:val="24"/>
          <w:lang w:eastAsia="fr-FR"/>
        </w:rPr>
      </w:pPr>
    </w:p>
    <w:p w:rsidR="00F9360C" w:rsidRDefault="0011644D" w:rsidP="0011644D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11644D">
        <w:rPr>
          <w:b/>
          <w:sz w:val="24"/>
          <w:lang w:eastAsia="fr-FR"/>
        </w:rPr>
        <w:t xml:space="preserve">1.12 - </w:t>
      </w:r>
      <w:r w:rsidR="008E3BC6" w:rsidRPr="0011644D">
        <w:rPr>
          <w:b/>
          <w:sz w:val="24"/>
          <w:lang w:eastAsia="fr-FR"/>
        </w:rPr>
        <w:t>Calculer la consommation de gasoil supplémentaire</w:t>
      </w:r>
      <w:r w:rsidR="00EE7F89">
        <w:rPr>
          <w:b/>
          <w:sz w:val="24"/>
          <w:lang w:eastAsia="fr-FR"/>
        </w:rPr>
        <w:t>,</w:t>
      </w:r>
      <w:r w:rsidR="008E3BC6" w:rsidRPr="0011644D">
        <w:rPr>
          <w:b/>
          <w:sz w:val="24"/>
          <w:lang w:eastAsia="fr-FR"/>
        </w:rPr>
        <w:t xml:space="preserve"> </w:t>
      </w:r>
      <w:r w:rsidR="00EE7F89">
        <w:rPr>
          <w:b/>
          <w:sz w:val="24"/>
          <w:lang w:eastAsia="fr-FR"/>
        </w:rPr>
        <w:t xml:space="preserve">en litre </w:t>
      </w:r>
      <w:r w:rsidR="008E3BC6" w:rsidRPr="0011644D">
        <w:rPr>
          <w:b/>
          <w:sz w:val="24"/>
          <w:lang w:eastAsia="fr-FR"/>
        </w:rPr>
        <w:t>par hectare</w:t>
      </w:r>
      <w:r w:rsidR="00EE7F89">
        <w:rPr>
          <w:b/>
          <w:sz w:val="24"/>
          <w:lang w:eastAsia="fr-FR"/>
        </w:rPr>
        <w:t>,</w:t>
      </w:r>
      <w:r w:rsidR="008E3BC6" w:rsidRPr="0011644D">
        <w:rPr>
          <w:b/>
          <w:sz w:val="24"/>
          <w:lang w:eastAsia="fr-FR"/>
        </w:rPr>
        <w:t xml:space="preserve"> </w:t>
      </w:r>
      <w:r w:rsidR="00DA5970">
        <w:rPr>
          <w:b/>
          <w:sz w:val="24"/>
          <w:lang w:eastAsia="fr-FR"/>
        </w:rPr>
        <w:t>provoquée par le fonctionnement du</w:t>
      </w:r>
      <w:r w:rsidR="005D1662" w:rsidRPr="0011644D">
        <w:rPr>
          <w:b/>
          <w:sz w:val="24"/>
          <w:lang w:eastAsia="fr-FR"/>
        </w:rPr>
        <w:t xml:space="preserve"> récupérateur de menue paille.</w:t>
      </w:r>
      <w:r w:rsidR="00EE7F89">
        <w:rPr>
          <w:b/>
          <w:sz w:val="24"/>
          <w:lang w:eastAsia="fr-FR"/>
        </w:rPr>
        <w:t xml:space="preserve"> </w:t>
      </w:r>
    </w:p>
    <w:p w:rsidR="00F9360C" w:rsidRDefault="00F9360C" w:rsidP="00F9360C">
      <w:pPr>
        <w:rPr>
          <w:rFonts w:ascii="Arial" w:hAnsi="Arial" w:cs="Arial"/>
          <w:szCs w:val="22"/>
          <w:lang w:eastAsia="fr-FR"/>
        </w:rPr>
      </w:pPr>
      <w:r>
        <w:rPr>
          <w:lang w:eastAsia="fr-FR"/>
        </w:rPr>
        <w:br w:type="page"/>
      </w:r>
    </w:p>
    <w:p w:rsidR="00472247" w:rsidRPr="0072427E" w:rsidRDefault="00472247" w:rsidP="0072427E">
      <w:pPr>
        <w:pStyle w:val="Corpsdetexte3"/>
        <w:shd w:val="clear" w:color="auto" w:fill="D9D9D9" w:themeFill="background1" w:themeFillShade="D9"/>
        <w:rPr>
          <w:b/>
          <w:sz w:val="24"/>
          <w:szCs w:val="24"/>
        </w:rPr>
      </w:pPr>
      <w:r w:rsidRPr="0072427E">
        <w:rPr>
          <w:b/>
          <w:sz w:val="24"/>
          <w:szCs w:val="24"/>
        </w:rPr>
        <w:t>Partie 2</w:t>
      </w:r>
      <w:r w:rsidR="005D1662" w:rsidRPr="0072427E">
        <w:rPr>
          <w:b/>
          <w:sz w:val="24"/>
          <w:szCs w:val="24"/>
        </w:rPr>
        <w:t xml:space="preserve"> : étude d’</w:t>
      </w:r>
      <w:r w:rsidR="001B1553" w:rsidRPr="0072427E">
        <w:rPr>
          <w:b/>
          <w:sz w:val="24"/>
          <w:szCs w:val="24"/>
        </w:rPr>
        <w:t>opportunité d</w:t>
      </w:r>
      <w:r w:rsidR="005D1662" w:rsidRPr="0072427E">
        <w:rPr>
          <w:b/>
          <w:sz w:val="24"/>
          <w:szCs w:val="24"/>
        </w:rPr>
        <w:t>e valorisation de</w:t>
      </w:r>
      <w:r w:rsidR="001B1553" w:rsidRPr="0072427E">
        <w:rPr>
          <w:b/>
          <w:sz w:val="24"/>
          <w:szCs w:val="24"/>
        </w:rPr>
        <w:t xml:space="preserve"> la </w:t>
      </w:r>
      <w:r w:rsidR="00F9360C">
        <w:rPr>
          <w:b/>
          <w:sz w:val="24"/>
          <w:szCs w:val="24"/>
        </w:rPr>
        <w:t>menue paille</w:t>
      </w:r>
    </w:p>
    <w:p w:rsidR="00381537" w:rsidRDefault="00381537">
      <w:pPr>
        <w:pStyle w:val="Corpsdetexte3"/>
        <w:spacing w:before="0"/>
        <w:rPr>
          <w:sz w:val="24"/>
          <w:lang w:eastAsia="fr-FR"/>
        </w:rPr>
      </w:pPr>
    </w:p>
    <w:p w:rsidR="00010468" w:rsidRDefault="00E35FB2" w:rsidP="00930D23">
      <w:pPr>
        <w:pStyle w:val="Corpsdetexte3"/>
        <w:spacing w:before="0"/>
        <w:ind w:firstLine="567"/>
        <w:rPr>
          <w:sz w:val="24"/>
          <w:lang w:eastAsia="fr-FR"/>
        </w:rPr>
      </w:pPr>
      <w:r>
        <w:rPr>
          <w:sz w:val="24"/>
          <w:lang w:eastAsia="fr-FR"/>
        </w:rPr>
        <w:t>Si c</w:t>
      </w:r>
      <w:r w:rsidR="000F073D" w:rsidRPr="00930D23">
        <w:rPr>
          <w:sz w:val="24"/>
          <w:lang w:eastAsia="fr-FR"/>
        </w:rPr>
        <w:t xml:space="preserve">e projet </w:t>
      </w:r>
      <w:r w:rsidR="003701C3" w:rsidRPr="00930D23">
        <w:rPr>
          <w:sz w:val="24"/>
          <w:lang w:eastAsia="fr-FR"/>
        </w:rPr>
        <w:t xml:space="preserve">de </w:t>
      </w:r>
      <w:r w:rsidR="005D1662" w:rsidRPr="00930D23">
        <w:rPr>
          <w:sz w:val="24"/>
          <w:lang w:eastAsia="fr-FR"/>
        </w:rPr>
        <w:t>production de 150 tonnes de granulés</w:t>
      </w:r>
      <w:r w:rsidR="003701C3" w:rsidRPr="00930D23">
        <w:rPr>
          <w:sz w:val="24"/>
          <w:lang w:eastAsia="fr-FR"/>
        </w:rPr>
        <w:t xml:space="preserve"> </w:t>
      </w:r>
      <w:r w:rsidR="000F073D" w:rsidRPr="00930D23">
        <w:rPr>
          <w:sz w:val="24"/>
          <w:lang w:eastAsia="fr-FR"/>
        </w:rPr>
        <w:t>se réalise</w:t>
      </w:r>
      <w:r w:rsidR="003701C3" w:rsidRPr="00930D23">
        <w:rPr>
          <w:sz w:val="24"/>
          <w:lang w:eastAsia="fr-FR"/>
        </w:rPr>
        <w:t>,</w:t>
      </w:r>
      <w:r w:rsidR="000F073D" w:rsidRPr="00930D23">
        <w:rPr>
          <w:sz w:val="24"/>
          <w:lang w:eastAsia="fr-FR"/>
        </w:rPr>
        <w:t xml:space="preserve"> </w:t>
      </w:r>
      <w:r w:rsidR="005D1662" w:rsidRPr="00930D23">
        <w:rPr>
          <w:sz w:val="24"/>
          <w:lang w:eastAsia="fr-FR"/>
        </w:rPr>
        <w:t>l</w:t>
      </w:r>
      <w:r w:rsidR="00686AE8">
        <w:rPr>
          <w:sz w:val="24"/>
          <w:lang w:eastAsia="fr-FR"/>
        </w:rPr>
        <w:t>e GAEC de l</w:t>
      </w:r>
      <w:r w:rsidR="006D24B3" w:rsidRPr="00930D23">
        <w:rPr>
          <w:sz w:val="24"/>
          <w:lang w:eastAsia="fr-FR"/>
        </w:rPr>
        <w:t xml:space="preserve">’Avenir souhaite </w:t>
      </w:r>
      <w:r w:rsidR="000F073D" w:rsidRPr="00930D23">
        <w:rPr>
          <w:sz w:val="24"/>
          <w:lang w:eastAsia="fr-FR"/>
        </w:rPr>
        <w:t>remplacer la paille par de</w:t>
      </w:r>
      <w:r w:rsidR="006D24B3" w:rsidRPr="00930D23">
        <w:rPr>
          <w:sz w:val="24"/>
          <w:lang w:eastAsia="fr-FR"/>
        </w:rPr>
        <w:t xml:space="preserve"> la menue </w:t>
      </w:r>
      <w:r w:rsidR="006D24B3" w:rsidRPr="00010468">
        <w:rPr>
          <w:sz w:val="24"/>
          <w:lang w:eastAsia="fr-FR"/>
        </w:rPr>
        <w:t>paille</w:t>
      </w:r>
      <w:r w:rsidR="003701C3" w:rsidRPr="00010468">
        <w:rPr>
          <w:sz w:val="24"/>
          <w:lang w:eastAsia="fr-FR"/>
        </w:rPr>
        <w:t xml:space="preserve">. </w:t>
      </w:r>
      <w:r w:rsidR="00010468" w:rsidRPr="00010468">
        <w:rPr>
          <w:sz w:val="24"/>
          <w:lang w:eastAsia="fr-FR"/>
        </w:rPr>
        <w:t xml:space="preserve">Sachant qu’une vache laitière a besoin de </w:t>
      </w:r>
      <w:r w:rsidR="006D24B3" w:rsidRPr="00010468">
        <w:rPr>
          <w:sz w:val="24"/>
          <w:lang w:eastAsia="fr-FR"/>
        </w:rPr>
        <w:t>2,5</w:t>
      </w:r>
      <w:r w:rsidR="00010468" w:rsidRPr="00010468">
        <w:rPr>
          <w:sz w:val="24"/>
          <w:lang w:eastAsia="fr-FR"/>
        </w:rPr>
        <w:t> </w:t>
      </w:r>
      <w:r w:rsidR="00F2057B" w:rsidRPr="00010468">
        <w:rPr>
          <w:sz w:val="24"/>
          <w:lang w:eastAsia="fr-FR"/>
        </w:rPr>
        <w:t>kg</w:t>
      </w:r>
      <w:r w:rsidR="00010468">
        <w:rPr>
          <w:sz w:val="24"/>
          <w:lang w:eastAsia="fr-FR"/>
        </w:rPr>
        <w:t>·</w:t>
      </w:r>
      <w:r w:rsidR="000F073D" w:rsidRPr="00010468">
        <w:rPr>
          <w:sz w:val="24"/>
          <w:lang w:eastAsia="fr-FR"/>
        </w:rPr>
        <w:t>j</w:t>
      </w:r>
      <w:r w:rsidR="00010468" w:rsidRPr="00010468">
        <w:rPr>
          <w:sz w:val="24"/>
          <w:vertAlign w:val="superscript"/>
          <w:lang w:eastAsia="fr-FR"/>
        </w:rPr>
        <w:t>-1</w:t>
      </w:r>
      <w:r w:rsidR="00010468" w:rsidRPr="00010468">
        <w:rPr>
          <w:sz w:val="24"/>
          <w:lang w:eastAsia="fr-FR"/>
        </w:rPr>
        <w:t xml:space="preserve"> dans sa ration et de 2 </w:t>
      </w:r>
      <w:r w:rsidR="00010468">
        <w:rPr>
          <w:sz w:val="24"/>
          <w:lang w:eastAsia="fr-FR"/>
        </w:rPr>
        <w:t>kg·</w:t>
      </w:r>
      <w:r w:rsidR="00010468" w:rsidRPr="00010468">
        <w:rPr>
          <w:sz w:val="24"/>
          <w:lang w:eastAsia="fr-FR"/>
        </w:rPr>
        <w:t>j</w:t>
      </w:r>
      <w:r w:rsidR="00010468" w:rsidRPr="00010468">
        <w:rPr>
          <w:sz w:val="24"/>
          <w:vertAlign w:val="superscript"/>
          <w:lang w:eastAsia="fr-FR"/>
        </w:rPr>
        <w:t>-1</w:t>
      </w:r>
      <w:r w:rsidR="00010468" w:rsidRPr="00010468">
        <w:rPr>
          <w:sz w:val="24"/>
          <w:lang w:eastAsia="fr-FR"/>
        </w:rPr>
        <w:t xml:space="preserve"> </w:t>
      </w:r>
      <w:r w:rsidR="00010468">
        <w:rPr>
          <w:sz w:val="24"/>
          <w:lang w:eastAsia="fr-FR"/>
        </w:rPr>
        <w:t>dans s</w:t>
      </w:r>
      <w:r w:rsidR="000F073D" w:rsidRPr="00010468">
        <w:rPr>
          <w:sz w:val="24"/>
          <w:lang w:eastAsia="fr-FR"/>
        </w:rPr>
        <w:t>a litière</w:t>
      </w:r>
      <w:r w:rsidR="00010468" w:rsidRPr="00010468">
        <w:rPr>
          <w:sz w:val="24"/>
          <w:lang w:eastAsia="fr-FR"/>
        </w:rPr>
        <w:t>.</w:t>
      </w:r>
      <w:r w:rsidR="000F073D" w:rsidRPr="00010468">
        <w:rPr>
          <w:sz w:val="24"/>
          <w:lang w:eastAsia="fr-FR"/>
        </w:rPr>
        <w:t xml:space="preserve"> </w:t>
      </w:r>
    </w:p>
    <w:p w:rsidR="00010468" w:rsidRDefault="00010468" w:rsidP="00930D23">
      <w:pPr>
        <w:pStyle w:val="Corpsdetexte3"/>
        <w:spacing w:before="0"/>
        <w:ind w:firstLine="567"/>
        <w:rPr>
          <w:sz w:val="24"/>
          <w:lang w:eastAsia="fr-FR"/>
        </w:rPr>
      </w:pPr>
    </w:p>
    <w:p w:rsidR="00812EA1" w:rsidRPr="00930D23" w:rsidRDefault="00395111" w:rsidP="00930D23">
      <w:pPr>
        <w:pStyle w:val="Corpsdetexte3"/>
        <w:spacing w:before="0"/>
        <w:ind w:firstLine="567"/>
        <w:rPr>
          <w:sz w:val="24"/>
          <w:lang w:eastAsia="fr-FR"/>
        </w:rPr>
      </w:pPr>
      <w:r w:rsidRPr="00010468">
        <w:rPr>
          <w:sz w:val="24"/>
          <w:lang w:eastAsia="fr-FR"/>
        </w:rPr>
        <w:t>Pour une raison évidente de gain de place</w:t>
      </w:r>
      <w:r w:rsidR="001403F8" w:rsidRPr="00010468">
        <w:rPr>
          <w:sz w:val="24"/>
          <w:lang w:eastAsia="fr-FR"/>
        </w:rPr>
        <w:t>,</w:t>
      </w:r>
      <w:r w:rsidRPr="00010468">
        <w:rPr>
          <w:sz w:val="24"/>
          <w:lang w:eastAsia="fr-FR"/>
        </w:rPr>
        <w:t xml:space="preserve"> la menue paille ne</w:t>
      </w:r>
      <w:r w:rsidRPr="00930D23">
        <w:rPr>
          <w:sz w:val="24"/>
          <w:lang w:eastAsia="fr-FR"/>
        </w:rPr>
        <w:t xml:space="preserve"> sera pas stockée en vrac mais pressée en balles rondes avec la machine présente sur l’exploitation.</w:t>
      </w:r>
    </w:p>
    <w:p w:rsidR="00F9360C" w:rsidRDefault="00F9360C" w:rsidP="00930D23">
      <w:pPr>
        <w:pStyle w:val="Corpsdetexte3"/>
        <w:spacing w:before="0"/>
        <w:ind w:firstLine="567"/>
        <w:rPr>
          <w:sz w:val="24"/>
          <w:lang w:eastAsia="fr-FR"/>
        </w:rPr>
      </w:pPr>
    </w:p>
    <w:p w:rsidR="00686AE8" w:rsidRDefault="00C17E59" w:rsidP="00686AE8">
      <w:pPr>
        <w:pStyle w:val="Corpsdetexte3"/>
        <w:spacing w:before="0"/>
        <w:ind w:firstLine="567"/>
        <w:rPr>
          <w:sz w:val="24"/>
          <w:lang w:eastAsia="fr-FR"/>
        </w:rPr>
      </w:pPr>
      <w:r w:rsidRPr="00930D23">
        <w:rPr>
          <w:sz w:val="24"/>
          <w:lang w:eastAsia="fr-FR"/>
        </w:rPr>
        <w:t>Pour aider les associés dans leur stratégie d’investissement, vous devez évaluer l’</w:t>
      </w:r>
      <w:r w:rsidR="007B5718" w:rsidRPr="00930D23">
        <w:rPr>
          <w:sz w:val="24"/>
          <w:lang w:eastAsia="fr-FR"/>
        </w:rPr>
        <w:t>impact</w:t>
      </w:r>
      <w:r w:rsidRPr="00930D23">
        <w:rPr>
          <w:sz w:val="24"/>
          <w:lang w:eastAsia="fr-FR"/>
        </w:rPr>
        <w:t xml:space="preserve"> d’ut</w:t>
      </w:r>
      <w:r w:rsidR="001403F8" w:rsidRPr="00930D23">
        <w:rPr>
          <w:sz w:val="24"/>
          <w:lang w:eastAsia="fr-FR"/>
        </w:rPr>
        <w:t>ilisation</w:t>
      </w:r>
      <w:r w:rsidRPr="00930D23">
        <w:rPr>
          <w:sz w:val="24"/>
          <w:lang w:eastAsia="fr-FR"/>
        </w:rPr>
        <w:t xml:space="preserve"> </w:t>
      </w:r>
      <w:r w:rsidR="00686AE8">
        <w:rPr>
          <w:sz w:val="24"/>
          <w:lang w:eastAsia="fr-FR"/>
        </w:rPr>
        <w:t xml:space="preserve">de </w:t>
      </w:r>
      <w:r w:rsidRPr="00930D23">
        <w:rPr>
          <w:sz w:val="24"/>
          <w:lang w:eastAsia="fr-FR"/>
        </w:rPr>
        <w:t>cette menue paille pour l’atelier lait.</w:t>
      </w:r>
      <w:r w:rsidR="00686AE8">
        <w:rPr>
          <w:sz w:val="24"/>
          <w:lang w:eastAsia="fr-FR"/>
        </w:rPr>
        <w:t xml:space="preserve"> </w:t>
      </w:r>
    </w:p>
    <w:p w:rsidR="00686AE8" w:rsidRDefault="00686AE8" w:rsidP="00686AE8">
      <w:pPr>
        <w:pStyle w:val="Corpsdetexte3"/>
        <w:spacing w:before="0"/>
        <w:ind w:firstLine="567"/>
        <w:rPr>
          <w:sz w:val="24"/>
          <w:lang w:eastAsia="fr-FR"/>
        </w:rPr>
      </w:pPr>
    </w:p>
    <w:p w:rsidR="00812EA1" w:rsidRPr="00686AE8" w:rsidRDefault="00F42132" w:rsidP="00686AE8">
      <w:pPr>
        <w:pStyle w:val="Corpsdetexte3"/>
        <w:spacing w:before="0"/>
        <w:ind w:firstLine="567"/>
        <w:rPr>
          <w:sz w:val="24"/>
          <w:lang w:eastAsia="fr-FR"/>
        </w:rPr>
      </w:pPr>
      <w:r w:rsidRPr="00686AE8">
        <w:rPr>
          <w:sz w:val="24"/>
          <w:lang w:eastAsia="fr-FR"/>
        </w:rPr>
        <w:t>Sachant que le rendement est estimé à 2</w:t>
      </w:r>
      <w:r w:rsidR="00010468">
        <w:rPr>
          <w:sz w:val="24"/>
          <w:lang w:eastAsia="fr-FR"/>
        </w:rPr>
        <w:t>,2</w:t>
      </w:r>
      <w:r w:rsidRPr="00686AE8">
        <w:rPr>
          <w:sz w:val="24"/>
          <w:lang w:eastAsia="fr-FR"/>
        </w:rPr>
        <w:t xml:space="preserve"> t</w:t>
      </w:r>
      <w:r w:rsidR="00E35FB2">
        <w:rPr>
          <w:sz w:val="24"/>
          <w:lang w:eastAsia="fr-FR"/>
        </w:rPr>
        <w:t>·</w:t>
      </w:r>
      <w:r w:rsidRPr="00686AE8">
        <w:rPr>
          <w:sz w:val="24"/>
          <w:lang w:eastAsia="fr-FR"/>
        </w:rPr>
        <w:t>ha</w:t>
      </w:r>
      <w:r w:rsidRPr="00686AE8">
        <w:rPr>
          <w:sz w:val="24"/>
          <w:vertAlign w:val="superscript"/>
          <w:lang w:eastAsia="fr-FR"/>
        </w:rPr>
        <w:t>-1</w:t>
      </w:r>
      <w:r w:rsidR="00010468">
        <w:rPr>
          <w:sz w:val="24"/>
          <w:lang w:eastAsia="fr-FR"/>
        </w:rPr>
        <w:t xml:space="preserve"> en blé, 1,5</w:t>
      </w:r>
      <w:r w:rsidRPr="00686AE8">
        <w:rPr>
          <w:sz w:val="24"/>
          <w:lang w:eastAsia="fr-FR"/>
        </w:rPr>
        <w:t xml:space="preserve"> t</w:t>
      </w:r>
      <w:r w:rsidR="00E35FB2">
        <w:rPr>
          <w:sz w:val="24"/>
          <w:lang w:eastAsia="fr-FR"/>
        </w:rPr>
        <w:t>·</w:t>
      </w:r>
      <w:r w:rsidRPr="00686AE8">
        <w:rPr>
          <w:sz w:val="24"/>
          <w:lang w:eastAsia="fr-FR"/>
        </w:rPr>
        <w:t>ha</w:t>
      </w:r>
      <w:r w:rsidRPr="00686AE8">
        <w:rPr>
          <w:sz w:val="24"/>
          <w:vertAlign w:val="superscript"/>
          <w:lang w:eastAsia="fr-FR"/>
        </w:rPr>
        <w:t xml:space="preserve">-1 </w:t>
      </w:r>
      <w:r w:rsidRPr="00686AE8">
        <w:rPr>
          <w:sz w:val="24"/>
          <w:lang w:eastAsia="fr-FR"/>
        </w:rPr>
        <w:t>en or</w:t>
      </w:r>
      <w:r w:rsidR="00010468">
        <w:rPr>
          <w:sz w:val="24"/>
          <w:lang w:eastAsia="fr-FR"/>
        </w:rPr>
        <w:t>ge d’hiver et printemps et à 1,5</w:t>
      </w:r>
      <w:r w:rsidRPr="00686AE8">
        <w:rPr>
          <w:sz w:val="24"/>
          <w:lang w:eastAsia="fr-FR"/>
        </w:rPr>
        <w:t xml:space="preserve"> t</w:t>
      </w:r>
      <w:r w:rsidR="00E35FB2">
        <w:rPr>
          <w:sz w:val="24"/>
          <w:lang w:eastAsia="fr-FR"/>
        </w:rPr>
        <w:t>·</w:t>
      </w:r>
      <w:r w:rsidRPr="00686AE8">
        <w:rPr>
          <w:sz w:val="24"/>
          <w:lang w:eastAsia="fr-FR"/>
        </w:rPr>
        <w:t>ha</w:t>
      </w:r>
      <w:r w:rsidRPr="00686AE8">
        <w:rPr>
          <w:sz w:val="24"/>
          <w:vertAlign w:val="superscript"/>
          <w:lang w:eastAsia="fr-FR"/>
        </w:rPr>
        <w:t xml:space="preserve">-1 </w:t>
      </w:r>
      <w:r w:rsidRPr="00686AE8">
        <w:rPr>
          <w:sz w:val="24"/>
          <w:lang w:eastAsia="fr-FR"/>
        </w:rPr>
        <w:t>en colza. Le taux de matière sèche au</w:t>
      </w:r>
      <w:r w:rsidR="001403F8" w:rsidRPr="00686AE8">
        <w:rPr>
          <w:sz w:val="24"/>
          <w:lang w:eastAsia="fr-FR"/>
        </w:rPr>
        <w:t xml:space="preserve"> moment de la récolte </w:t>
      </w:r>
      <w:r w:rsidR="00686AE8">
        <w:rPr>
          <w:sz w:val="24"/>
          <w:lang w:eastAsia="fr-FR"/>
        </w:rPr>
        <w:t>est de 88 % pour une densité de </w:t>
      </w:r>
      <w:r w:rsidR="00C6693A">
        <w:rPr>
          <w:sz w:val="24"/>
          <w:lang w:eastAsia="fr-FR"/>
        </w:rPr>
        <w:t>10</w:t>
      </w:r>
      <w:r w:rsidR="001403F8" w:rsidRPr="00686AE8">
        <w:rPr>
          <w:sz w:val="24"/>
          <w:lang w:eastAsia="fr-FR"/>
        </w:rPr>
        <w:t>0 </w:t>
      </w:r>
      <w:r w:rsidRPr="00686AE8">
        <w:rPr>
          <w:sz w:val="24"/>
          <w:lang w:eastAsia="fr-FR"/>
        </w:rPr>
        <w:t>kg</w:t>
      </w:r>
      <w:r w:rsidR="00E35FB2">
        <w:rPr>
          <w:sz w:val="24"/>
          <w:lang w:eastAsia="fr-FR"/>
        </w:rPr>
        <w:t>·</w:t>
      </w:r>
      <w:r w:rsidRPr="00686AE8">
        <w:rPr>
          <w:sz w:val="24"/>
          <w:lang w:eastAsia="fr-FR"/>
        </w:rPr>
        <w:t>m</w:t>
      </w:r>
      <w:r w:rsidRPr="00686AE8">
        <w:rPr>
          <w:sz w:val="24"/>
          <w:vertAlign w:val="superscript"/>
          <w:lang w:eastAsia="fr-FR"/>
        </w:rPr>
        <w:t>-3</w:t>
      </w:r>
      <w:r w:rsidRPr="00686AE8">
        <w:rPr>
          <w:sz w:val="24"/>
          <w:lang w:eastAsia="fr-FR"/>
        </w:rPr>
        <w:t>.</w:t>
      </w:r>
    </w:p>
    <w:p w:rsidR="00F42132" w:rsidRPr="00F42132" w:rsidRDefault="00F42132" w:rsidP="00F42132">
      <w:pPr>
        <w:pStyle w:val="Corpsdetexte3"/>
        <w:spacing w:before="0"/>
        <w:ind w:firstLine="708"/>
        <w:rPr>
          <w:i/>
          <w:sz w:val="24"/>
          <w:lang w:eastAsia="fr-FR"/>
        </w:rPr>
      </w:pPr>
    </w:p>
    <w:p w:rsidR="00623798" w:rsidRDefault="00686AE8" w:rsidP="00686AE8">
      <w:pPr>
        <w:pStyle w:val="Corpsdetexte3"/>
        <w:spacing w:before="0"/>
        <w:ind w:left="567"/>
        <w:rPr>
          <w:b/>
          <w:sz w:val="24"/>
          <w:lang w:eastAsia="fr-FR"/>
        </w:rPr>
      </w:pPr>
      <w:r>
        <w:rPr>
          <w:b/>
          <w:sz w:val="24"/>
          <w:lang w:eastAsia="fr-FR"/>
        </w:rPr>
        <w:t>2.1 – D’après le DR 2/12, l</w:t>
      </w:r>
      <w:r w:rsidR="00685D84" w:rsidRPr="00686AE8">
        <w:rPr>
          <w:b/>
          <w:sz w:val="24"/>
          <w:lang w:eastAsia="fr-FR"/>
        </w:rPr>
        <w:t xml:space="preserve">’exploitation </w:t>
      </w:r>
      <w:r w:rsidR="00D3193C" w:rsidRPr="00686AE8">
        <w:rPr>
          <w:b/>
          <w:sz w:val="24"/>
          <w:lang w:eastAsia="fr-FR"/>
        </w:rPr>
        <w:t>est-</w:t>
      </w:r>
      <w:r w:rsidR="00217032" w:rsidRPr="00686AE8">
        <w:rPr>
          <w:b/>
          <w:sz w:val="24"/>
          <w:lang w:eastAsia="fr-FR"/>
        </w:rPr>
        <w:t xml:space="preserve">elle autosuffisante ? </w:t>
      </w:r>
      <w:r w:rsidR="00D3193C" w:rsidRPr="00686AE8">
        <w:rPr>
          <w:b/>
          <w:sz w:val="24"/>
          <w:lang w:eastAsia="fr-FR"/>
        </w:rPr>
        <w:t>Le j</w:t>
      </w:r>
      <w:r w:rsidR="00685D84" w:rsidRPr="00686AE8">
        <w:rPr>
          <w:b/>
          <w:sz w:val="24"/>
          <w:lang w:eastAsia="fr-FR"/>
        </w:rPr>
        <w:t xml:space="preserve">ustifier par </w:t>
      </w:r>
      <w:r w:rsidR="00D3193C" w:rsidRPr="00686AE8">
        <w:rPr>
          <w:b/>
          <w:sz w:val="24"/>
          <w:lang w:eastAsia="fr-FR"/>
        </w:rPr>
        <w:t>le calcul</w:t>
      </w:r>
      <w:r w:rsidR="00685D84" w:rsidRPr="00686AE8">
        <w:rPr>
          <w:b/>
          <w:sz w:val="24"/>
          <w:lang w:eastAsia="fr-FR"/>
        </w:rPr>
        <w:t>.</w:t>
      </w:r>
    </w:p>
    <w:p w:rsidR="00686AE8" w:rsidRPr="00686AE8" w:rsidRDefault="00686AE8" w:rsidP="00686AE8">
      <w:pPr>
        <w:pStyle w:val="Corpsdetexte3"/>
        <w:spacing w:before="0"/>
        <w:ind w:left="567"/>
        <w:rPr>
          <w:b/>
          <w:sz w:val="24"/>
          <w:lang w:eastAsia="fr-FR"/>
        </w:rPr>
      </w:pPr>
    </w:p>
    <w:p w:rsidR="00217032" w:rsidRPr="00686AE8" w:rsidRDefault="003701C3" w:rsidP="00686AE8">
      <w:pPr>
        <w:pStyle w:val="Corpsdetexte3"/>
        <w:spacing w:before="0"/>
        <w:ind w:firstLine="567"/>
        <w:rPr>
          <w:sz w:val="24"/>
          <w:lang w:eastAsia="fr-FR"/>
        </w:rPr>
      </w:pPr>
      <w:r w:rsidRPr="00686AE8">
        <w:rPr>
          <w:sz w:val="24"/>
          <w:lang w:eastAsia="fr-FR"/>
        </w:rPr>
        <w:t>Pour faciliter</w:t>
      </w:r>
      <w:r w:rsidR="00217032" w:rsidRPr="00686AE8">
        <w:rPr>
          <w:sz w:val="24"/>
          <w:lang w:eastAsia="fr-FR"/>
        </w:rPr>
        <w:t xml:space="preserve"> la manipulation, les associés du GAEC veulent des balles rondes de 350 kg.</w:t>
      </w:r>
    </w:p>
    <w:p w:rsidR="00217032" w:rsidRDefault="00217032" w:rsidP="00821F14">
      <w:pPr>
        <w:pStyle w:val="Corpsdetexte3"/>
        <w:spacing w:before="0"/>
        <w:rPr>
          <w:sz w:val="24"/>
          <w:lang w:eastAsia="fr-FR"/>
        </w:rPr>
      </w:pPr>
    </w:p>
    <w:p w:rsidR="00821F14" w:rsidRPr="00686AE8" w:rsidRDefault="00686AE8" w:rsidP="002553B9">
      <w:pPr>
        <w:pStyle w:val="Corpsdetexte3"/>
        <w:spacing w:before="0"/>
        <w:ind w:left="567"/>
        <w:jc w:val="left"/>
        <w:rPr>
          <w:b/>
          <w:sz w:val="24"/>
          <w:lang w:eastAsia="fr-FR"/>
        </w:rPr>
      </w:pPr>
      <w:r w:rsidRPr="00686AE8">
        <w:rPr>
          <w:b/>
          <w:sz w:val="24"/>
          <w:lang w:eastAsia="fr-FR"/>
        </w:rPr>
        <w:t xml:space="preserve">2.2 - </w:t>
      </w:r>
      <w:r w:rsidR="00821F14" w:rsidRPr="00686AE8">
        <w:rPr>
          <w:b/>
          <w:sz w:val="24"/>
          <w:lang w:eastAsia="fr-FR"/>
        </w:rPr>
        <w:t>Calculer le nombre de balles rondes qui ser</w:t>
      </w:r>
      <w:r>
        <w:rPr>
          <w:b/>
          <w:sz w:val="24"/>
          <w:lang w:eastAsia="fr-FR"/>
        </w:rPr>
        <w:t>ont</w:t>
      </w:r>
      <w:r w:rsidR="00330B8F" w:rsidRPr="00686AE8">
        <w:rPr>
          <w:b/>
          <w:sz w:val="24"/>
          <w:lang w:eastAsia="fr-FR"/>
        </w:rPr>
        <w:t xml:space="preserve"> </w:t>
      </w:r>
      <w:r w:rsidR="00330B8F" w:rsidRPr="00C6693A">
        <w:rPr>
          <w:b/>
          <w:sz w:val="24"/>
          <w:lang w:eastAsia="fr-FR"/>
        </w:rPr>
        <w:t>produit</w:t>
      </w:r>
      <w:r w:rsidRPr="00C6693A">
        <w:rPr>
          <w:b/>
          <w:sz w:val="24"/>
          <w:lang w:eastAsia="fr-FR"/>
        </w:rPr>
        <w:t>es</w:t>
      </w:r>
      <w:r w:rsidR="00217032" w:rsidRPr="00C6693A">
        <w:rPr>
          <w:b/>
          <w:sz w:val="24"/>
          <w:lang w:eastAsia="fr-FR"/>
        </w:rPr>
        <w:t xml:space="preserve"> sur </w:t>
      </w:r>
      <w:r w:rsidR="002553B9" w:rsidRPr="00C6693A">
        <w:rPr>
          <w:b/>
          <w:sz w:val="24"/>
          <w:lang w:eastAsia="fr-FR"/>
        </w:rPr>
        <w:t>l</w:t>
      </w:r>
      <w:r w:rsidR="00217032" w:rsidRPr="00C6693A">
        <w:rPr>
          <w:b/>
          <w:sz w:val="24"/>
          <w:lang w:eastAsia="fr-FR"/>
        </w:rPr>
        <w:t>’exploitation.</w:t>
      </w:r>
    </w:p>
    <w:p w:rsidR="00821F14" w:rsidRDefault="00821F14" w:rsidP="002553B9">
      <w:pPr>
        <w:pStyle w:val="Corpsdetexte3"/>
        <w:spacing w:before="0"/>
        <w:jc w:val="left"/>
        <w:rPr>
          <w:sz w:val="24"/>
          <w:lang w:eastAsia="fr-FR"/>
        </w:rPr>
      </w:pPr>
    </w:p>
    <w:p w:rsidR="00C17E59" w:rsidRPr="00686AE8" w:rsidRDefault="00686AE8" w:rsidP="002553B9">
      <w:pPr>
        <w:pStyle w:val="Corpsdetexte3"/>
        <w:spacing w:before="0"/>
        <w:ind w:left="567"/>
        <w:jc w:val="left"/>
        <w:rPr>
          <w:b/>
          <w:sz w:val="24"/>
          <w:lang w:eastAsia="fr-FR"/>
        </w:rPr>
      </w:pPr>
      <w:r w:rsidRPr="00686AE8">
        <w:rPr>
          <w:b/>
          <w:sz w:val="24"/>
          <w:lang w:eastAsia="fr-FR"/>
        </w:rPr>
        <w:t>2.3</w:t>
      </w:r>
      <w:r w:rsidR="002553B9">
        <w:rPr>
          <w:b/>
          <w:sz w:val="24"/>
          <w:lang w:eastAsia="fr-FR"/>
        </w:rPr>
        <w:t xml:space="preserve"> -</w:t>
      </w:r>
      <w:r w:rsidRPr="00686AE8">
        <w:rPr>
          <w:b/>
          <w:sz w:val="24"/>
          <w:lang w:eastAsia="fr-FR"/>
        </w:rPr>
        <w:t xml:space="preserve"> </w:t>
      </w:r>
      <w:r w:rsidR="002553B9">
        <w:rPr>
          <w:b/>
          <w:sz w:val="24"/>
          <w:lang w:eastAsia="fr-FR"/>
        </w:rPr>
        <w:t>D’après le DR 10/12, r</w:t>
      </w:r>
      <w:r w:rsidR="00C17E59" w:rsidRPr="00686AE8">
        <w:rPr>
          <w:b/>
          <w:sz w:val="24"/>
          <w:lang w:eastAsia="fr-FR"/>
        </w:rPr>
        <w:t>éaliser un tableau synthétisant les avantages et les inconvénients de l’utilisation de la menue paille :</w:t>
      </w:r>
    </w:p>
    <w:p w:rsidR="00C17E59" w:rsidRPr="00686AE8" w:rsidRDefault="00C17E59" w:rsidP="002553B9">
      <w:pPr>
        <w:pStyle w:val="Corpsdetexte3"/>
        <w:numPr>
          <w:ilvl w:val="0"/>
          <w:numId w:val="25"/>
        </w:numPr>
        <w:spacing w:before="0"/>
        <w:ind w:left="2694" w:firstLine="425"/>
        <w:rPr>
          <w:b/>
          <w:sz w:val="24"/>
          <w:lang w:eastAsia="fr-FR"/>
        </w:rPr>
      </w:pPr>
      <w:r w:rsidRPr="00686AE8">
        <w:rPr>
          <w:b/>
          <w:sz w:val="24"/>
          <w:lang w:eastAsia="fr-FR"/>
        </w:rPr>
        <w:t>pour la ration</w:t>
      </w:r>
      <w:r w:rsidR="006412AB" w:rsidRPr="00686AE8">
        <w:rPr>
          <w:b/>
          <w:sz w:val="24"/>
          <w:lang w:eastAsia="fr-FR"/>
        </w:rPr>
        <w:t> ;</w:t>
      </w:r>
    </w:p>
    <w:p w:rsidR="00F2057B" w:rsidRPr="00686AE8" w:rsidRDefault="00C17E59" w:rsidP="002553B9">
      <w:pPr>
        <w:pStyle w:val="Corpsdetexte3"/>
        <w:numPr>
          <w:ilvl w:val="0"/>
          <w:numId w:val="25"/>
        </w:numPr>
        <w:spacing w:before="0"/>
        <w:ind w:left="2694" w:firstLine="425"/>
        <w:rPr>
          <w:b/>
          <w:sz w:val="24"/>
          <w:lang w:eastAsia="fr-FR"/>
        </w:rPr>
      </w:pPr>
      <w:r w:rsidRPr="00686AE8">
        <w:rPr>
          <w:b/>
          <w:sz w:val="24"/>
          <w:lang w:eastAsia="fr-FR"/>
        </w:rPr>
        <w:t>pour le paillage des logettes.</w:t>
      </w:r>
    </w:p>
    <w:p w:rsidR="00734C31" w:rsidRPr="00ED1AF1" w:rsidRDefault="00734C31" w:rsidP="002553B9">
      <w:pPr>
        <w:pStyle w:val="Corpsdetexte3"/>
        <w:spacing w:before="0"/>
        <w:ind w:left="2694" w:firstLine="425"/>
        <w:rPr>
          <w:sz w:val="24"/>
          <w:lang w:eastAsia="fr-FR"/>
        </w:rPr>
      </w:pPr>
    </w:p>
    <w:p w:rsidR="00821F14" w:rsidRPr="002553B9" w:rsidRDefault="002553B9" w:rsidP="002553B9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2553B9">
        <w:rPr>
          <w:b/>
          <w:sz w:val="24"/>
          <w:lang w:eastAsia="fr-FR"/>
        </w:rPr>
        <w:t xml:space="preserve">2.4 - </w:t>
      </w:r>
      <w:r w:rsidR="006412AB" w:rsidRPr="002553B9">
        <w:rPr>
          <w:b/>
          <w:sz w:val="24"/>
          <w:lang w:eastAsia="fr-FR"/>
        </w:rPr>
        <w:t>Estimer</w:t>
      </w:r>
      <w:r w:rsidR="00821F14" w:rsidRPr="002553B9">
        <w:rPr>
          <w:b/>
          <w:sz w:val="24"/>
          <w:lang w:eastAsia="fr-FR"/>
        </w:rPr>
        <w:t xml:space="preserve"> l’économie de paille </w:t>
      </w:r>
      <w:r w:rsidR="006412AB" w:rsidRPr="002553B9">
        <w:rPr>
          <w:b/>
          <w:sz w:val="24"/>
          <w:lang w:eastAsia="fr-FR"/>
        </w:rPr>
        <w:t xml:space="preserve">ainsi </w:t>
      </w:r>
      <w:r>
        <w:rPr>
          <w:b/>
          <w:sz w:val="24"/>
          <w:lang w:eastAsia="fr-FR"/>
        </w:rPr>
        <w:t>réalisée, d’après le DR 2/12.</w:t>
      </w:r>
    </w:p>
    <w:p w:rsidR="00191C45" w:rsidRDefault="00191C45">
      <w:pPr>
        <w:pStyle w:val="Corpsdetexte3"/>
        <w:spacing w:before="0"/>
        <w:rPr>
          <w:sz w:val="24"/>
          <w:lang w:eastAsia="fr-FR"/>
        </w:rPr>
      </w:pPr>
    </w:p>
    <w:p w:rsidR="00DA5970" w:rsidRDefault="00191C45" w:rsidP="002553B9">
      <w:pPr>
        <w:pStyle w:val="Corpsdetexte3"/>
        <w:spacing w:before="0"/>
        <w:ind w:firstLine="567"/>
        <w:rPr>
          <w:sz w:val="24"/>
          <w:lang w:eastAsia="fr-FR"/>
        </w:rPr>
      </w:pPr>
      <w:r w:rsidRPr="002553B9">
        <w:rPr>
          <w:sz w:val="24"/>
          <w:lang w:eastAsia="fr-FR"/>
        </w:rPr>
        <w:t>C</w:t>
      </w:r>
      <w:r w:rsidR="008848E6" w:rsidRPr="002553B9">
        <w:rPr>
          <w:sz w:val="24"/>
          <w:lang w:eastAsia="fr-FR"/>
        </w:rPr>
        <w:t xml:space="preserve">e nouveau fonctionnement </w:t>
      </w:r>
      <w:r w:rsidR="00C6693A">
        <w:rPr>
          <w:sz w:val="24"/>
          <w:lang w:eastAsia="fr-FR"/>
        </w:rPr>
        <w:t>engendrera un excédent de paille, correspondant à</w:t>
      </w:r>
    </w:p>
    <w:p w:rsidR="00C6693A" w:rsidRDefault="00C6693A" w:rsidP="002553B9">
      <w:pPr>
        <w:pStyle w:val="Corpsdetexte3"/>
        <w:spacing w:before="0"/>
        <w:ind w:firstLine="567"/>
        <w:rPr>
          <w:sz w:val="24"/>
          <w:lang w:eastAsia="fr-FR"/>
        </w:rPr>
      </w:pPr>
      <w:r w:rsidRPr="002553B9">
        <w:rPr>
          <w:sz w:val="24"/>
          <w:lang w:eastAsia="fr-FR"/>
        </w:rPr>
        <w:t>15 hectares par an</w:t>
      </w:r>
      <w:r w:rsidR="00C81053">
        <w:rPr>
          <w:sz w:val="24"/>
          <w:lang w:eastAsia="fr-FR"/>
        </w:rPr>
        <w:t xml:space="preserve">, qui </w:t>
      </w:r>
      <w:r>
        <w:rPr>
          <w:sz w:val="24"/>
          <w:lang w:eastAsia="fr-FR"/>
        </w:rPr>
        <w:t xml:space="preserve">sera broyé. </w:t>
      </w:r>
    </w:p>
    <w:p w:rsidR="00C6693A" w:rsidRDefault="00C6693A" w:rsidP="002553B9">
      <w:pPr>
        <w:pStyle w:val="Corpsdetexte3"/>
        <w:spacing w:before="0"/>
        <w:ind w:firstLine="567"/>
        <w:rPr>
          <w:sz w:val="24"/>
          <w:lang w:eastAsia="fr-FR"/>
        </w:rPr>
      </w:pPr>
    </w:p>
    <w:p w:rsidR="00FB7213" w:rsidRPr="002553B9" w:rsidRDefault="00C6693A" w:rsidP="002553B9">
      <w:pPr>
        <w:pStyle w:val="Corpsdetexte3"/>
        <w:spacing w:before="0"/>
        <w:ind w:firstLine="567"/>
        <w:rPr>
          <w:sz w:val="24"/>
          <w:lang w:eastAsia="fr-FR"/>
        </w:rPr>
      </w:pPr>
      <w:r>
        <w:rPr>
          <w:sz w:val="24"/>
          <w:lang w:eastAsia="fr-FR"/>
        </w:rPr>
        <w:t>L</w:t>
      </w:r>
      <w:r w:rsidR="00983FD4" w:rsidRPr="002553B9">
        <w:rPr>
          <w:sz w:val="24"/>
          <w:lang w:eastAsia="fr-FR"/>
        </w:rPr>
        <w:t>e constructeur de la machine</w:t>
      </w:r>
      <w:r w:rsidR="008848E6" w:rsidRPr="002553B9">
        <w:rPr>
          <w:sz w:val="24"/>
          <w:lang w:eastAsia="fr-FR"/>
        </w:rPr>
        <w:t xml:space="preserve"> estime que le broyeur </w:t>
      </w:r>
      <w:r w:rsidR="00983FD4" w:rsidRPr="002553B9">
        <w:rPr>
          <w:sz w:val="24"/>
          <w:lang w:eastAsia="fr-FR"/>
        </w:rPr>
        <w:t xml:space="preserve">de paille </w:t>
      </w:r>
      <w:r w:rsidR="008848E6" w:rsidRPr="002553B9">
        <w:rPr>
          <w:sz w:val="24"/>
          <w:lang w:eastAsia="fr-FR"/>
        </w:rPr>
        <w:t>consomme en moyenne 20</w:t>
      </w:r>
      <w:r w:rsidR="00983FD4" w:rsidRPr="002553B9">
        <w:rPr>
          <w:sz w:val="24"/>
          <w:lang w:eastAsia="fr-FR"/>
        </w:rPr>
        <w:t> </w:t>
      </w:r>
      <w:r w:rsidR="008848E6" w:rsidRPr="002553B9">
        <w:rPr>
          <w:sz w:val="24"/>
          <w:lang w:eastAsia="fr-FR"/>
        </w:rPr>
        <w:t>kW.</w:t>
      </w:r>
    </w:p>
    <w:p w:rsidR="00741199" w:rsidRDefault="00741199">
      <w:pPr>
        <w:pStyle w:val="Corpsdetexte3"/>
        <w:spacing w:before="0"/>
        <w:rPr>
          <w:sz w:val="24"/>
          <w:lang w:eastAsia="fr-FR"/>
        </w:rPr>
      </w:pPr>
    </w:p>
    <w:p w:rsidR="004E2C1C" w:rsidRPr="002553B9" w:rsidRDefault="002553B9" w:rsidP="002553B9">
      <w:pPr>
        <w:pStyle w:val="Corpsdetexte3"/>
        <w:spacing w:before="0"/>
        <w:ind w:left="567"/>
        <w:jc w:val="left"/>
        <w:rPr>
          <w:b/>
          <w:sz w:val="24"/>
          <w:lang w:eastAsia="fr-FR"/>
        </w:rPr>
      </w:pPr>
      <w:r>
        <w:rPr>
          <w:b/>
          <w:sz w:val="24"/>
          <w:lang w:eastAsia="fr-FR"/>
        </w:rPr>
        <w:t xml:space="preserve">2.5 - </w:t>
      </w:r>
      <w:r w:rsidRPr="002553B9">
        <w:rPr>
          <w:b/>
          <w:sz w:val="24"/>
          <w:lang w:eastAsia="fr-FR"/>
        </w:rPr>
        <w:t>Selon DR 3/12, d</w:t>
      </w:r>
      <w:r w:rsidR="00741199" w:rsidRPr="002553B9">
        <w:rPr>
          <w:b/>
          <w:sz w:val="24"/>
          <w:lang w:eastAsia="fr-FR"/>
        </w:rPr>
        <w:t>éterminer</w:t>
      </w:r>
      <w:r>
        <w:rPr>
          <w:b/>
          <w:sz w:val="24"/>
          <w:lang w:eastAsia="fr-FR"/>
        </w:rPr>
        <w:t xml:space="preserve"> </w:t>
      </w:r>
      <w:r w:rsidR="004E2C1C" w:rsidRPr="002553B9">
        <w:rPr>
          <w:b/>
          <w:sz w:val="24"/>
          <w:lang w:eastAsia="fr-FR"/>
        </w:rPr>
        <w:t>l</w:t>
      </w:r>
      <w:r w:rsidR="00217032" w:rsidRPr="002553B9">
        <w:rPr>
          <w:b/>
          <w:sz w:val="24"/>
          <w:lang w:eastAsia="fr-FR"/>
        </w:rPr>
        <w:t>e volume</w:t>
      </w:r>
      <w:r w:rsidR="00741199" w:rsidRPr="002553B9">
        <w:rPr>
          <w:b/>
          <w:sz w:val="24"/>
          <w:lang w:eastAsia="fr-FR"/>
        </w:rPr>
        <w:t xml:space="preserve"> total</w:t>
      </w:r>
      <w:r>
        <w:rPr>
          <w:b/>
          <w:sz w:val="24"/>
          <w:lang w:eastAsia="fr-FR"/>
        </w:rPr>
        <w:t xml:space="preserve"> de gasoil</w:t>
      </w:r>
      <w:r w:rsidR="00217032" w:rsidRPr="002553B9">
        <w:rPr>
          <w:b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s</w:t>
      </w:r>
      <w:r w:rsidR="00741199" w:rsidRPr="002553B9">
        <w:rPr>
          <w:b/>
          <w:sz w:val="24"/>
          <w:lang w:eastAsia="fr-FR"/>
        </w:rPr>
        <w:t>ur</w:t>
      </w:r>
      <w:r w:rsidR="004E2C1C" w:rsidRPr="002553B9">
        <w:rPr>
          <w:b/>
          <w:sz w:val="24"/>
          <w:lang w:eastAsia="fr-FR"/>
        </w:rPr>
        <w:t xml:space="preserve">consommé </w:t>
      </w:r>
      <w:r w:rsidR="00741199" w:rsidRPr="002553B9">
        <w:rPr>
          <w:b/>
          <w:sz w:val="24"/>
          <w:lang w:eastAsia="fr-FR"/>
        </w:rPr>
        <w:t>par la moissonneuse pour broyer ces 15 ha de paille.</w:t>
      </w:r>
      <w:r>
        <w:rPr>
          <w:b/>
          <w:sz w:val="24"/>
          <w:lang w:eastAsia="fr-FR"/>
        </w:rPr>
        <w:t xml:space="preserve"> </w:t>
      </w:r>
      <w:r w:rsidR="002B5AE9">
        <w:rPr>
          <w:b/>
          <w:sz w:val="24"/>
          <w:lang w:eastAsia="fr-FR"/>
        </w:rPr>
        <w:t>À</w:t>
      </w:r>
      <w:r>
        <w:rPr>
          <w:b/>
          <w:sz w:val="24"/>
          <w:lang w:eastAsia="fr-FR"/>
        </w:rPr>
        <w:t xml:space="preserve"> exprimer en litres.</w:t>
      </w:r>
    </w:p>
    <w:p w:rsidR="00E56B9B" w:rsidRDefault="00E56B9B" w:rsidP="00741199">
      <w:pPr>
        <w:pStyle w:val="Corpsdetexte3"/>
        <w:spacing w:before="0"/>
        <w:ind w:firstLine="708"/>
        <w:rPr>
          <w:sz w:val="24"/>
          <w:lang w:eastAsia="fr-FR"/>
        </w:rPr>
      </w:pPr>
    </w:p>
    <w:p w:rsidR="007A71AD" w:rsidRDefault="007A71AD" w:rsidP="00741199">
      <w:pPr>
        <w:pStyle w:val="Corpsdetexte3"/>
        <w:spacing w:before="0"/>
        <w:ind w:firstLine="708"/>
        <w:rPr>
          <w:sz w:val="24"/>
          <w:lang w:eastAsia="fr-FR"/>
        </w:rPr>
      </w:pPr>
    </w:p>
    <w:p w:rsidR="00414C4F" w:rsidRPr="00C307FE" w:rsidRDefault="00741199" w:rsidP="007A71AD">
      <w:pPr>
        <w:pStyle w:val="Corpsdetexte3"/>
        <w:spacing w:before="0"/>
        <w:ind w:firstLine="567"/>
        <w:rPr>
          <w:sz w:val="24"/>
          <w:lang w:eastAsia="fr-FR"/>
        </w:rPr>
      </w:pPr>
      <w:r w:rsidRPr="002553B9">
        <w:rPr>
          <w:sz w:val="24"/>
          <w:lang w:eastAsia="fr-FR"/>
        </w:rPr>
        <w:t xml:space="preserve">Pour finaliser le projet, il faut investir dans une ligne de production de </w:t>
      </w:r>
      <w:r w:rsidR="0077328D" w:rsidRPr="002553B9">
        <w:rPr>
          <w:sz w:val="24"/>
          <w:lang w:eastAsia="fr-FR"/>
        </w:rPr>
        <w:t>granulés</w:t>
      </w:r>
      <w:r w:rsidR="00983FD4" w:rsidRPr="002553B9">
        <w:rPr>
          <w:sz w:val="24"/>
          <w:lang w:eastAsia="fr-FR"/>
        </w:rPr>
        <w:t>. Il vous est demandé de</w:t>
      </w:r>
      <w:r w:rsidRPr="002553B9">
        <w:rPr>
          <w:sz w:val="24"/>
          <w:lang w:eastAsia="fr-FR"/>
        </w:rPr>
        <w:t xml:space="preserve"> la dimensionner avant d</w:t>
      </w:r>
      <w:r w:rsidR="00983FD4" w:rsidRPr="002553B9">
        <w:rPr>
          <w:sz w:val="24"/>
          <w:lang w:eastAsia="fr-FR"/>
        </w:rPr>
        <w:t>’</w:t>
      </w:r>
      <w:r w:rsidR="000B35C3" w:rsidRPr="002553B9">
        <w:rPr>
          <w:sz w:val="24"/>
          <w:lang w:eastAsia="fr-FR"/>
        </w:rPr>
        <w:t>e</w:t>
      </w:r>
      <w:r w:rsidR="00983FD4" w:rsidRPr="002553B9">
        <w:rPr>
          <w:sz w:val="24"/>
          <w:lang w:eastAsia="fr-FR"/>
        </w:rPr>
        <w:t>n</w:t>
      </w:r>
      <w:r w:rsidR="000B35C3" w:rsidRPr="002553B9">
        <w:rPr>
          <w:sz w:val="24"/>
          <w:lang w:eastAsia="fr-FR"/>
        </w:rPr>
        <w:t xml:space="preserve"> </w:t>
      </w:r>
      <w:r w:rsidR="00983FD4" w:rsidRPr="002553B9">
        <w:rPr>
          <w:sz w:val="24"/>
          <w:lang w:eastAsia="fr-FR"/>
        </w:rPr>
        <w:t>évaluer</w:t>
      </w:r>
      <w:r w:rsidR="000B35C3" w:rsidRPr="002553B9">
        <w:rPr>
          <w:sz w:val="24"/>
          <w:lang w:eastAsia="fr-FR"/>
        </w:rPr>
        <w:t xml:space="preserve"> </w:t>
      </w:r>
      <w:r w:rsidRPr="002553B9">
        <w:rPr>
          <w:sz w:val="24"/>
          <w:lang w:eastAsia="fr-FR"/>
        </w:rPr>
        <w:t>son impact énergétique.</w:t>
      </w:r>
      <w:r w:rsidR="007A71AD">
        <w:rPr>
          <w:sz w:val="24"/>
          <w:lang w:eastAsia="fr-FR"/>
        </w:rPr>
        <w:t xml:space="preserve"> S</w:t>
      </w:r>
      <w:r w:rsidR="004C6633" w:rsidRPr="00C307FE">
        <w:rPr>
          <w:sz w:val="24"/>
          <w:lang w:eastAsia="fr-FR"/>
        </w:rPr>
        <w:t>i</w:t>
      </w:r>
      <w:r w:rsidR="00414C4F" w:rsidRPr="00C307FE">
        <w:rPr>
          <w:sz w:val="24"/>
          <w:lang w:eastAsia="fr-FR"/>
        </w:rPr>
        <w:t xml:space="preserve"> le</w:t>
      </w:r>
      <w:r w:rsidR="004C6633" w:rsidRPr="00C307FE">
        <w:rPr>
          <w:sz w:val="24"/>
          <w:lang w:eastAsia="fr-FR"/>
        </w:rPr>
        <w:t xml:space="preserve"> contrat de travail de la salariée</w:t>
      </w:r>
      <w:r w:rsidR="00414C4F" w:rsidRPr="00C307FE">
        <w:rPr>
          <w:sz w:val="24"/>
          <w:lang w:eastAsia="fr-FR"/>
        </w:rPr>
        <w:t xml:space="preserve"> </w:t>
      </w:r>
      <w:r w:rsidR="004C6633" w:rsidRPr="00C307FE">
        <w:rPr>
          <w:sz w:val="24"/>
          <w:lang w:eastAsia="fr-FR"/>
        </w:rPr>
        <w:t>passe</w:t>
      </w:r>
      <w:r w:rsidR="00414C4F" w:rsidRPr="00C307FE">
        <w:rPr>
          <w:sz w:val="24"/>
          <w:lang w:eastAsia="fr-FR"/>
        </w:rPr>
        <w:t xml:space="preserve"> à plein temps sur l'exploitation, on estime </w:t>
      </w:r>
      <w:r w:rsidR="00037EAF" w:rsidRPr="00C307FE">
        <w:rPr>
          <w:sz w:val="24"/>
          <w:lang w:eastAsia="fr-FR"/>
        </w:rPr>
        <w:t>que l'unité de fabrication de pellet</w:t>
      </w:r>
      <w:r w:rsidR="000B35C3" w:rsidRPr="00C307FE">
        <w:rPr>
          <w:sz w:val="24"/>
          <w:lang w:eastAsia="fr-FR"/>
        </w:rPr>
        <w:t>s</w:t>
      </w:r>
      <w:r w:rsidR="00037EAF" w:rsidRPr="00C307FE">
        <w:rPr>
          <w:sz w:val="24"/>
          <w:lang w:eastAsia="fr-FR"/>
        </w:rPr>
        <w:t xml:space="preserve"> fonctionnera</w:t>
      </w:r>
      <w:r w:rsidR="007A71AD">
        <w:rPr>
          <w:sz w:val="24"/>
          <w:lang w:eastAsia="fr-FR"/>
        </w:rPr>
        <w:t>,</w:t>
      </w:r>
      <w:r w:rsidR="007A71AD" w:rsidRPr="007A71AD">
        <w:rPr>
          <w:sz w:val="24"/>
          <w:lang w:eastAsia="fr-FR"/>
        </w:rPr>
        <w:t xml:space="preserve"> </w:t>
      </w:r>
      <w:r w:rsidR="007A71AD" w:rsidRPr="00C307FE">
        <w:rPr>
          <w:sz w:val="24"/>
          <w:lang w:eastAsia="fr-FR"/>
        </w:rPr>
        <w:t>en moyenne annuelle</w:t>
      </w:r>
      <w:r w:rsidR="007A71AD">
        <w:rPr>
          <w:sz w:val="24"/>
          <w:lang w:eastAsia="fr-FR"/>
        </w:rPr>
        <w:t>,</w:t>
      </w:r>
      <w:r w:rsidR="007A71AD" w:rsidRPr="00C307FE">
        <w:rPr>
          <w:sz w:val="24"/>
          <w:lang w:eastAsia="fr-FR"/>
        </w:rPr>
        <w:t xml:space="preserve"> </w:t>
      </w:r>
      <w:r w:rsidR="00037EAF" w:rsidRPr="00C307FE">
        <w:rPr>
          <w:sz w:val="24"/>
          <w:lang w:eastAsia="fr-FR"/>
        </w:rPr>
        <w:t>6h30min par jours sur 250 jours ouvrés.</w:t>
      </w:r>
    </w:p>
    <w:p w:rsidR="00037EAF" w:rsidRDefault="00037EAF" w:rsidP="00181209">
      <w:pPr>
        <w:pStyle w:val="Corpsdetexte3"/>
        <w:spacing w:before="0"/>
        <w:rPr>
          <w:sz w:val="24"/>
          <w:lang w:eastAsia="fr-FR"/>
        </w:rPr>
      </w:pPr>
    </w:p>
    <w:p w:rsidR="00037EAF" w:rsidRPr="007A71AD" w:rsidRDefault="007A71AD" w:rsidP="007A71AD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7A71AD">
        <w:rPr>
          <w:b/>
          <w:sz w:val="24"/>
          <w:lang w:eastAsia="fr-FR"/>
        </w:rPr>
        <w:t>2.6 - D’après les DR 11/12 et 12/12, c</w:t>
      </w:r>
      <w:r w:rsidR="000B35C3" w:rsidRPr="007A71AD">
        <w:rPr>
          <w:b/>
          <w:sz w:val="24"/>
          <w:lang w:eastAsia="fr-FR"/>
        </w:rPr>
        <w:t>hoisir</w:t>
      </w:r>
      <w:r w:rsidR="00037EAF" w:rsidRPr="007A71AD">
        <w:rPr>
          <w:b/>
          <w:sz w:val="24"/>
          <w:lang w:eastAsia="fr-FR"/>
        </w:rPr>
        <w:t xml:space="preserve"> le modèle de machine le plus adapté.</w:t>
      </w:r>
      <w:r w:rsidR="003813CC" w:rsidRPr="007A71AD">
        <w:rPr>
          <w:b/>
          <w:sz w:val="24"/>
          <w:lang w:eastAsia="fr-FR"/>
        </w:rPr>
        <w:t xml:space="preserve"> Justifier ce choix par le</w:t>
      </w:r>
      <w:r w:rsidR="000B35C3" w:rsidRPr="007A71AD">
        <w:rPr>
          <w:b/>
          <w:sz w:val="24"/>
          <w:lang w:eastAsia="fr-FR"/>
        </w:rPr>
        <w:t xml:space="preserve"> calcul.</w:t>
      </w:r>
    </w:p>
    <w:p w:rsidR="0021361A" w:rsidRDefault="0021361A" w:rsidP="0021361A">
      <w:pPr>
        <w:pStyle w:val="Corpsdetexte3"/>
        <w:spacing w:before="0"/>
        <w:ind w:left="567"/>
        <w:rPr>
          <w:b/>
          <w:sz w:val="24"/>
          <w:lang w:eastAsia="fr-FR"/>
        </w:rPr>
      </w:pPr>
    </w:p>
    <w:p w:rsidR="007A71AD" w:rsidRDefault="0021361A" w:rsidP="001B4536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7A71AD">
        <w:rPr>
          <w:b/>
          <w:sz w:val="24"/>
          <w:lang w:eastAsia="fr-FR"/>
        </w:rPr>
        <w:t>2.7 - Calculer le coût de fonctionnement électrique de cette unité de production de pellets.</w:t>
      </w:r>
    </w:p>
    <w:p w:rsidR="001B4536" w:rsidRDefault="001B4536" w:rsidP="001B4536">
      <w:pPr>
        <w:pStyle w:val="Corpsdetexte3"/>
        <w:spacing w:before="0"/>
        <w:ind w:left="567"/>
        <w:rPr>
          <w:lang w:eastAsia="fr-FR"/>
        </w:rPr>
      </w:pPr>
    </w:p>
    <w:p w:rsidR="005B389A" w:rsidRDefault="0021361A" w:rsidP="007A71AD">
      <w:pPr>
        <w:pStyle w:val="Corpsdetexte3"/>
        <w:spacing w:before="0"/>
        <w:ind w:firstLine="567"/>
        <w:rPr>
          <w:i/>
          <w:sz w:val="24"/>
          <w:lang w:eastAsia="fr-FR"/>
        </w:rPr>
      </w:pPr>
      <w:r>
        <w:rPr>
          <w:i/>
          <w:sz w:val="24"/>
          <w:lang w:eastAsia="fr-FR"/>
        </w:rPr>
        <w:t>On donne</w:t>
      </w:r>
      <w:r w:rsidR="007A71AD">
        <w:rPr>
          <w:i/>
          <w:sz w:val="24"/>
          <w:lang w:eastAsia="fr-FR"/>
        </w:rPr>
        <w:t> :</w:t>
      </w:r>
    </w:p>
    <w:p w:rsidR="0021361A" w:rsidRPr="005B389A" w:rsidRDefault="0021361A" w:rsidP="007A71AD">
      <w:pPr>
        <w:pStyle w:val="Corpsdetexte3"/>
        <w:spacing w:before="0"/>
        <w:ind w:firstLine="567"/>
        <w:rPr>
          <w:i/>
          <w:sz w:val="24"/>
          <w:lang w:eastAsia="fr-FR"/>
        </w:rPr>
      </w:pPr>
    </w:p>
    <w:p w:rsidR="005B389A" w:rsidRPr="0021361A" w:rsidRDefault="00037EAF" w:rsidP="0021361A">
      <w:pPr>
        <w:pStyle w:val="Corpsdetexte3"/>
        <w:numPr>
          <w:ilvl w:val="0"/>
          <w:numId w:val="27"/>
        </w:numPr>
        <w:spacing w:before="0"/>
        <w:ind w:left="1560" w:hanging="707"/>
        <w:rPr>
          <w:sz w:val="24"/>
          <w:lang w:eastAsia="fr-FR"/>
        </w:rPr>
      </w:pPr>
      <w:r w:rsidRPr="0021361A">
        <w:rPr>
          <w:sz w:val="24"/>
          <w:lang w:eastAsia="fr-FR"/>
        </w:rPr>
        <w:t xml:space="preserve">un débit moyen de fonctionnement de </w:t>
      </w:r>
      <w:r w:rsidR="00FC1833" w:rsidRPr="0021361A">
        <w:rPr>
          <w:sz w:val="24"/>
          <w:lang w:eastAsia="fr-FR"/>
        </w:rPr>
        <w:t>100 kg.h</w:t>
      </w:r>
      <w:r w:rsidR="00FC1833" w:rsidRPr="00DA5970">
        <w:rPr>
          <w:sz w:val="24"/>
          <w:vertAlign w:val="superscript"/>
          <w:lang w:eastAsia="fr-FR"/>
        </w:rPr>
        <w:t>-1</w:t>
      </w:r>
      <w:r w:rsidR="00DA5970">
        <w:rPr>
          <w:sz w:val="24"/>
          <w:vertAlign w:val="superscript"/>
          <w:lang w:eastAsia="fr-FR"/>
        </w:rPr>
        <w:t> </w:t>
      </w:r>
      <w:r w:rsidR="00DA5970">
        <w:rPr>
          <w:sz w:val="24"/>
          <w:lang w:eastAsia="fr-FR"/>
        </w:rPr>
        <w:t>;</w:t>
      </w:r>
    </w:p>
    <w:p w:rsidR="00037EAF" w:rsidRPr="0021361A" w:rsidRDefault="00FC1833" w:rsidP="0021361A">
      <w:pPr>
        <w:pStyle w:val="Corpsdetexte3"/>
        <w:numPr>
          <w:ilvl w:val="0"/>
          <w:numId w:val="27"/>
        </w:numPr>
        <w:spacing w:before="0"/>
        <w:ind w:left="1560" w:hanging="707"/>
        <w:rPr>
          <w:sz w:val="24"/>
          <w:lang w:eastAsia="fr-FR"/>
        </w:rPr>
      </w:pPr>
      <w:r w:rsidRPr="0021361A">
        <w:rPr>
          <w:sz w:val="24"/>
          <w:lang w:eastAsia="fr-FR"/>
        </w:rPr>
        <w:t>une consommatio</w:t>
      </w:r>
      <w:r w:rsidR="007A71AD" w:rsidRPr="0021361A">
        <w:rPr>
          <w:sz w:val="24"/>
          <w:lang w:eastAsia="fr-FR"/>
        </w:rPr>
        <w:t>n électrique moyenne de 3,8 kWh</w:t>
      </w:r>
      <w:r w:rsidR="00DA5970">
        <w:rPr>
          <w:sz w:val="24"/>
          <w:lang w:eastAsia="fr-FR"/>
        </w:rPr>
        <w:t> ;</w:t>
      </w:r>
      <w:r w:rsidRPr="0021361A">
        <w:rPr>
          <w:sz w:val="24"/>
          <w:lang w:eastAsia="fr-FR"/>
        </w:rPr>
        <w:t xml:space="preserve"> </w:t>
      </w:r>
    </w:p>
    <w:p w:rsidR="005B389A" w:rsidRPr="0021361A" w:rsidRDefault="005B389A" w:rsidP="0021361A">
      <w:pPr>
        <w:pStyle w:val="Corpsdetexte3"/>
        <w:numPr>
          <w:ilvl w:val="0"/>
          <w:numId w:val="27"/>
        </w:numPr>
        <w:spacing w:before="0"/>
        <w:ind w:left="1560" w:hanging="707"/>
        <w:rPr>
          <w:sz w:val="24"/>
          <w:lang w:eastAsia="fr-FR"/>
        </w:rPr>
      </w:pPr>
      <w:r w:rsidRPr="0021361A">
        <w:rPr>
          <w:sz w:val="24"/>
          <w:lang w:eastAsia="fr-FR"/>
        </w:rPr>
        <w:t>l'unit</w:t>
      </w:r>
      <w:r w:rsidR="00CF4171" w:rsidRPr="0021361A">
        <w:rPr>
          <w:sz w:val="24"/>
          <w:lang w:eastAsia="fr-FR"/>
        </w:rPr>
        <w:t>é fonctionnera 30% du temps en h</w:t>
      </w:r>
      <w:r w:rsidRPr="0021361A">
        <w:rPr>
          <w:sz w:val="24"/>
          <w:lang w:eastAsia="fr-FR"/>
        </w:rPr>
        <w:t>eures creuses</w:t>
      </w:r>
      <w:r w:rsidR="00DA5970">
        <w:rPr>
          <w:sz w:val="24"/>
          <w:lang w:eastAsia="fr-FR"/>
        </w:rPr>
        <w:t> ;</w:t>
      </w:r>
    </w:p>
    <w:p w:rsidR="005B389A" w:rsidRPr="0021361A" w:rsidRDefault="00CF4171" w:rsidP="0021361A">
      <w:pPr>
        <w:pStyle w:val="Corpsdetexte3"/>
        <w:numPr>
          <w:ilvl w:val="0"/>
          <w:numId w:val="27"/>
        </w:numPr>
        <w:spacing w:before="0"/>
        <w:ind w:left="1560" w:hanging="707"/>
        <w:rPr>
          <w:sz w:val="24"/>
          <w:lang w:eastAsia="fr-FR"/>
        </w:rPr>
      </w:pPr>
      <w:r w:rsidRPr="0021361A">
        <w:rPr>
          <w:sz w:val="24"/>
          <w:lang w:eastAsia="fr-FR"/>
        </w:rPr>
        <w:t xml:space="preserve">prix du kWh en </w:t>
      </w:r>
      <w:r w:rsidR="005B389A" w:rsidRPr="0021361A">
        <w:rPr>
          <w:sz w:val="24"/>
          <w:lang w:eastAsia="fr-FR"/>
        </w:rPr>
        <w:t>heures creuses : 0,0586 € TTC</w:t>
      </w:r>
      <w:r w:rsidR="00DA5970">
        <w:rPr>
          <w:sz w:val="24"/>
          <w:lang w:eastAsia="fr-FR"/>
        </w:rPr>
        <w:t> ;</w:t>
      </w:r>
    </w:p>
    <w:p w:rsidR="005B389A" w:rsidRPr="0021361A" w:rsidRDefault="005B389A" w:rsidP="0021361A">
      <w:pPr>
        <w:pStyle w:val="Corpsdetexte3"/>
        <w:numPr>
          <w:ilvl w:val="0"/>
          <w:numId w:val="27"/>
        </w:numPr>
        <w:spacing w:before="0"/>
        <w:ind w:left="1560" w:hanging="707"/>
        <w:rPr>
          <w:sz w:val="24"/>
          <w:lang w:eastAsia="fr-FR"/>
        </w:rPr>
      </w:pPr>
      <w:r w:rsidRPr="0021361A">
        <w:rPr>
          <w:sz w:val="24"/>
          <w:lang w:eastAsia="fr-FR"/>
        </w:rPr>
        <w:t>prix du kWh en heures pleines : 0,0931 € TTC</w:t>
      </w:r>
      <w:r w:rsidR="007A71AD" w:rsidRPr="0021361A">
        <w:rPr>
          <w:sz w:val="24"/>
          <w:lang w:eastAsia="fr-FR"/>
        </w:rPr>
        <w:t>.</w:t>
      </w:r>
    </w:p>
    <w:p w:rsidR="005B389A" w:rsidRDefault="005B389A" w:rsidP="005B389A">
      <w:pPr>
        <w:pStyle w:val="Corpsdetexte3"/>
        <w:spacing w:before="0"/>
        <w:rPr>
          <w:sz w:val="24"/>
          <w:lang w:eastAsia="fr-FR"/>
        </w:rPr>
      </w:pPr>
    </w:p>
    <w:p w:rsidR="001B4536" w:rsidRPr="0072427E" w:rsidRDefault="001B4536" w:rsidP="001B4536">
      <w:pPr>
        <w:pStyle w:val="Corpsdetexte3"/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Partie 3</w:t>
      </w:r>
      <w:r w:rsidRPr="0072427E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synthèse</w:t>
      </w:r>
    </w:p>
    <w:p w:rsidR="007A71AD" w:rsidRDefault="007A71AD" w:rsidP="007A71AD">
      <w:pPr>
        <w:pStyle w:val="Corpsdetexte3"/>
        <w:spacing w:before="0"/>
        <w:ind w:firstLine="567"/>
        <w:rPr>
          <w:i/>
          <w:sz w:val="24"/>
          <w:lang w:eastAsia="fr-FR"/>
        </w:rPr>
      </w:pPr>
    </w:p>
    <w:p w:rsidR="000B35C3" w:rsidRPr="007A71AD" w:rsidRDefault="00E656D9" w:rsidP="007A71AD">
      <w:pPr>
        <w:pStyle w:val="Corpsdetexte3"/>
        <w:spacing w:before="0"/>
        <w:ind w:left="567"/>
        <w:rPr>
          <w:b/>
          <w:sz w:val="24"/>
          <w:lang w:eastAsia="fr-FR"/>
        </w:rPr>
      </w:pPr>
      <w:r w:rsidRPr="007A71AD">
        <w:rPr>
          <w:b/>
          <w:sz w:val="24"/>
          <w:lang w:eastAsia="fr-FR"/>
        </w:rPr>
        <w:t>Après avoir effectué cette</w:t>
      </w:r>
      <w:r w:rsidR="000B35C3" w:rsidRPr="007A71AD">
        <w:rPr>
          <w:b/>
          <w:sz w:val="24"/>
          <w:lang w:eastAsia="fr-FR"/>
        </w:rPr>
        <w:t xml:space="preserve"> analyse </w:t>
      </w:r>
      <w:proofErr w:type="spellStart"/>
      <w:r w:rsidR="000B35C3" w:rsidRPr="007A71AD">
        <w:rPr>
          <w:b/>
          <w:sz w:val="24"/>
          <w:lang w:eastAsia="fr-FR"/>
        </w:rPr>
        <w:t>agrotechnique</w:t>
      </w:r>
      <w:proofErr w:type="spellEnd"/>
      <w:r w:rsidR="000B35C3" w:rsidRPr="007A71AD">
        <w:rPr>
          <w:b/>
          <w:sz w:val="24"/>
          <w:lang w:eastAsia="fr-FR"/>
        </w:rPr>
        <w:t xml:space="preserve"> </w:t>
      </w:r>
      <w:r w:rsidR="007B5718" w:rsidRPr="007A71AD">
        <w:rPr>
          <w:b/>
          <w:sz w:val="24"/>
          <w:lang w:eastAsia="fr-FR"/>
        </w:rPr>
        <w:t>complète</w:t>
      </w:r>
      <w:r w:rsidR="000B35C3" w:rsidRPr="007A71AD">
        <w:rPr>
          <w:b/>
          <w:sz w:val="24"/>
          <w:lang w:eastAsia="fr-FR"/>
        </w:rPr>
        <w:t xml:space="preserve"> basée sur une exploitation </w:t>
      </w:r>
      <w:r w:rsidR="007B5718" w:rsidRPr="007A71AD">
        <w:rPr>
          <w:b/>
          <w:sz w:val="24"/>
          <w:lang w:eastAsia="fr-FR"/>
        </w:rPr>
        <w:t xml:space="preserve">agricole </w:t>
      </w:r>
      <w:r w:rsidRPr="007A71AD">
        <w:rPr>
          <w:b/>
          <w:sz w:val="24"/>
          <w:lang w:eastAsia="fr-FR"/>
        </w:rPr>
        <w:t>et s</w:t>
      </w:r>
      <w:r w:rsidR="00E35FB2">
        <w:rPr>
          <w:b/>
          <w:sz w:val="24"/>
          <w:lang w:eastAsia="fr-FR"/>
        </w:rPr>
        <w:t>es besoins, r</w:t>
      </w:r>
      <w:r w:rsidRPr="007A71AD">
        <w:rPr>
          <w:b/>
          <w:sz w:val="24"/>
          <w:lang w:eastAsia="fr-FR"/>
        </w:rPr>
        <w:t xml:space="preserve">édiger </w:t>
      </w:r>
      <w:r w:rsidR="000B35C3" w:rsidRPr="007A71AD">
        <w:rPr>
          <w:b/>
          <w:sz w:val="24"/>
          <w:lang w:eastAsia="fr-FR"/>
        </w:rPr>
        <w:t>un</w:t>
      </w:r>
      <w:r w:rsidR="007A71AD" w:rsidRPr="007A71AD">
        <w:rPr>
          <w:b/>
          <w:sz w:val="24"/>
          <w:lang w:eastAsia="fr-FR"/>
        </w:rPr>
        <w:t xml:space="preserve">e </w:t>
      </w:r>
      <w:r w:rsidR="00263B27">
        <w:rPr>
          <w:b/>
          <w:sz w:val="24"/>
          <w:lang w:eastAsia="fr-FR"/>
        </w:rPr>
        <w:t xml:space="preserve">brève </w:t>
      </w:r>
      <w:r w:rsidR="007A71AD" w:rsidRPr="007A71AD">
        <w:rPr>
          <w:b/>
          <w:sz w:val="24"/>
          <w:lang w:eastAsia="fr-FR"/>
        </w:rPr>
        <w:t>note de synthèse relative à</w:t>
      </w:r>
      <w:r w:rsidR="000B35C3" w:rsidRPr="007A71AD">
        <w:rPr>
          <w:b/>
          <w:sz w:val="24"/>
          <w:lang w:eastAsia="fr-FR"/>
        </w:rPr>
        <w:t xml:space="preserve"> </w:t>
      </w:r>
      <w:r w:rsidRPr="007A71AD">
        <w:rPr>
          <w:b/>
          <w:sz w:val="24"/>
          <w:lang w:eastAsia="fr-FR"/>
        </w:rPr>
        <w:t>cette solution</w:t>
      </w:r>
      <w:r w:rsidR="00E35FB2">
        <w:rPr>
          <w:b/>
          <w:sz w:val="24"/>
          <w:lang w:eastAsia="fr-FR"/>
        </w:rPr>
        <w:t>,</w:t>
      </w:r>
      <w:r w:rsidR="007A71AD" w:rsidRPr="007A71AD">
        <w:rPr>
          <w:b/>
          <w:sz w:val="24"/>
          <w:lang w:eastAsia="fr-FR"/>
        </w:rPr>
        <w:t xml:space="preserve"> </w:t>
      </w:r>
      <w:r w:rsidR="007A71AD">
        <w:rPr>
          <w:b/>
          <w:sz w:val="24"/>
          <w:lang w:eastAsia="fr-FR"/>
        </w:rPr>
        <w:t xml:space="preserve">en envisageant </w:t>
      </w:r>
      <w:r w:rsidR="00263B27">
        <w:rPr>
          <w:b/>
          <w:sz w:val="24"/>
          <w:lang w:eastAsia="fr-FR"/>
        </w:rPr>
        <w:t xml:space="preserve">exclusivement </w:t>
      </w:r>
      <w:r w:rsidR="007A71AD">
        <w:rPr>
          <w:b/>
          <w:sz w:val="24"/>
          <w:lang w:eastAsia="fr-FR"/>
        </w:rPr>
        <w:t xml:space="preserve">les aspects : </w:t>
      </w:r>
    </w:p>
    <w:p w:rsidR="001707B0" w:rsidRDefault="001707B0" w:rsidP="001707B0">
      <w:pPr>
        <w:pStyle w:val="Corpsdetexte3"/>
        <w:spacing w:before="0"/>
        <w:rPr>
          <w:sz w:val="24"/>
          <w:lang w:eastAsia="fr-FR"/>
        </w:rPr>
      </w:pPr>
    </w:p>
    <w:p w:rsidR="000B35C3" w:rsidRPr="007A71AD" w:rsidRDefault="007A71AD" w:rsidP="001707B0">
      <w:pPr>
        <w:pStyle w:val="Corpsdetexte3"/>
        <w:numPr>
          <w:ilvl w:val="0"/>
          <w:numId w:val="27"/>
        </w:numPr>
        <w:spacing w:before="0"/>
        <w:ind w:left="1560" w:hanging="707"/>
        <w:rPr>
          <w:b/>
          <w:sz w:val="24"/>
          <w:lang w:eastAsia="fr-FR"/>
        </w:rPr>
      </w:pPr>
      <w:r w:rsidRPr="007A71AD">
        <w:rPr>
          <w:b/>
          <w:sz w:val="24"/>
          <w:lang w:eastAsia="fr-FR"/>
        </w:rPr>
        <w:t>t</w:t>
      </w:r>
      <w:r w:rsidR="000B35C3" w:rsidRPr="007A71AD">
        <w:rPr>
          <w:b/>
          <w:sz w:val="24"/>
          <w:lang w:eastAsia="fr-FR"/>
        </w:rPr>
        <w:t>echnique</w:t>
      </w:r>
      <w:r w:rsidR="00FB7213" w:rsidRPr="007A71AD">
        <w:rPr>
          <w:b/>
          <w:sz w:val="24"/>
          <w:lang w:eastAsia="fr-FR"/>
        </w:rPr>
        <w:t xml:space="preserve"> </w:t>
      </w:r>
      <w:r w:rsidR="0021361A">
        <w:rPr>
          <w:b/>
          <w:sz w:val="24"/>
          <w:lang w:eastAsia="fr-FR"/>
        </w:rPr>
        <w:t>de</w:t>
      </w:r>
      <w:r w:rsidR="00FB7213" w:rsidRPr="007A71AD">
        <w:rPr>
          <w:b/>
          <w:sz w:val="24"/>
          <w:lang w:eastAsia="fr-FR"/>
        </w:rPr>
        <w:t xml:space="preserve"> l’adaptation du récupérateur de menue pail</w:t>
      </w:r>
      <w:r w:rsidR="001707B0" w:rsidRPr="007A71AD">
        <w:rPr>
          <w:b/>
          <w:sz w:val="24"/>
          <w:lang w:eastAsia="fr-FR"/>
        </w:rPr>
        <w:t>le sur l</w:t>
      </w:r>
      <w:r w:rsidR="00015331" w:rsidRPr="007A71AD">
        <w:rPr>
          <w:b/>
          <w:sz w:val="24"/>
          <w:lang w:eastAsia="fr-FR"/>
        </w:rPr>
        <w:t>e modèle</w:t>
      </w:r>
      <w:r w:rsidR="001707B0" w:rsidRPr="007A71AD">
        <w:rPr>
          <w:b/>
          <w:sz w:val="24"/>
          <w:lang w:eastAsia="fr-FR"/>
        </w:rPr>
        <w:t xml:space="preserve"> CX 5080 ;</w:t>
      </w:r>
    </w:p>
    <w:p w:rsidR="00403D7B" w:rsidRPr="007A71AD" w:rsidRDefault="00FB7213" w:rsidP="001707B0">
      <w:pPr>
        <w:pStyle w:val="Corpsdetexte3"/>
        <w:numPr>
          <w:ilvl w:val="0"/>
          <w:numId w:val="27"/>
        </w:numPr>
        <w:spacing w:before="0"/>
        <w:ind w:left="1560" w:hanging="707"/>
        <w:rPr>
          <w:b/>
          <w:sz w:val="24"/>
          <w:lang w:eastAsia="fr-FR"/>
        </w:rPr>
      </w:pPr>
      <w:r w:rsidRPr="007A71AD">
        <w:rPr>
          <w:b/>
          <w:sz w:val="24"/>
          <w:lang w:eastAsia="fr-FR"/>
        </w:rPr>
        <w:t xml:space="preserve">agronomique </w:t>
      </w:r>
      <w:r w:rsidR="0021361A">
        <w:rPr>
          <w:b/>
          <w:sz w:val="24"/>
          <w:lang w:eastAsia="fr-FR"/>
        </w:rPr>
        <w:t>avec</w:t>
      </w:r>
      <w:r w:rsidRPr="007A71AD">
        <w:rPr>
          <w:b/>
          <w:sz w:val="24"/>
          <w:lang w:eastAsia="fr-FR"/>
        </w:rPr>
        <w:t xml:space="preserve"> les nouvelles pratiques envisagées par le GAEC de l’Avenir.</w:t>
      </w:r>
    </w:p>
    <w:p w:rsidR="001707B0" w:rsidRDefault="001707B0" w:rsidP="001707B0">
      <w:pPr>
        <w:pStyle w:val="Corpsdetexte3"/>
        <w:spacing w:before="0"/>
        <w:ind w:left="1560"/>
        <w:rPr>
          <w:sz w:val="24"/>
          <w:lang w:eastAsia="fr-FR"/>
        </w:rPr>
      </w:pPr>
    </w:p>
    <w:p w:rsidR="0021361A" w:rsidRDefault="0021361A" w:rsidP="006876FD">
      <w:pPr>
        <w:pStyle w:val="Corpsdetexte3"/>
        <w:spacing w:before="0"/>
        <w:ind w:firstLine="708"/>
        <w:rPr>
          <w:sz w:val="24"/>
          <w:lang w:eastAsia="fr-FR"/>
        </w:rPr>
      </w:pPr>
    </w:p>
    <w:p w:rsidR="0021361A" w:rsidRPr="0021361A" w:rsidRDefault="0021361A" w:rsidP="0021361A">
      <w:pPr>
        <w:pStyle w:val="Corpsdetexte3"/>
        <w:spacing w:before="0"/>
        <w:ind w:firstLine="708"/>
        <w:jc w:val="center"/>
        <w:rPr>
          <w:sz w:val="24"/>
          <w:lang w:eastAsia="fr-FR"/>
        </w:rPr>
        <w:sectPr w:rsidR="0021361A" w:rsidRPr="0021361A" w:rsidSect="00EA11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 w:code="9"/>
          <w:pgMar w:top="851" w:right="1134" w:bottom="851" w:left="1134" w:header="680" w:footer="567" w:gutter="0"/>
          <w:cols w:space="720"/>
          <w:docGrid w:linePitch="360"/>
        </w:sectPr>
      </w:pPr>
      <w:r w:rsidRPr="0021361A">
        <w:rPr>
          <w:sz w:val="24"/>
          <w:lang w:eastAsia="fr-FR"/>
        </w:rPr>
        <w:t>_______ Fin des questions _______</w:t>
      </w:r>
    </w:p>
    <w:p w:rsidR="00836F38" w:rsidRPr="002A467F" w:rsidRDefault="002B5AE9" w:rsidP="00B0759E">
      <w:pPr>
        <w:rPr>
          <w:rFonts w:ascii="Arial" w:hAnsi="Arial" w:cs="Arial"/>
          <w:b/>
          <w:lang w:eastAsia="fr-FR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w:pict>
          <v:shape id="_x0000_s1203" type="#_x0000_t202" style="position:absolute;margin-left:364.8pt;margin-top:8.45pt;width:107.25pt;height:429.75pt;z-index:251857920" filled="f">
            <v:stroke dashstyle="dashDot"/>
            <v:textbox>
              <w:txbxContent>
                <w:p w:rsidR="00280310" w:rsidRPr="002A467F" w:rsidRDefault="00280310">
                  <w:pPr>
                    <w:rPr>
                      <w:i/>
                    </w:rPr>
                  </w:pPr>
                  <w:r w:rsidRPr="002A467F">
                    <w:rPr>
                      <w:i/>
                    </w:rPr>
                    <w:t>Zone à compléter</w:t>
                  </w:r>
                </w:p>
              </w:txbxContent>
            </v:textbox>
          </v:shape>
        </w:pict>
      </w:r>
      <w:r w:rsidR="006876FD" w:rsidRPr="002A467F">
        <w:rPr>
          <w:rFonts w:ascii="Arial" w:hAnsi="Arial" w:cs="Arial"/>
          <w:b/>
          <w:lang w:eastAsia="fr-FR"/>
        </w:rPr>
        <w:t>A</w:t>
      </w:r>
      <w:r w:rsidR="00FE7A07" w:rsidRPr="002A467F">
        <w:rPr>
          <w:rFonts w:ascii="Arial" w:hAnsi="Arial" w:cs="Arial"/>
          <w:b/>
          <w:lang w:eastAsia="fr-FR"/>
        </w:rPr>
        <w:t>nnexe 1</w:t>
      </w:r>
      <w:r w:rsidR="00B0759E" w:rsidRPr="002A467F">
        <w:rPr>
          <w:rFonts w:ascii="Arial" w:hAnsi="Arial" w:cs="Arial"/>
          <w:b/>
          <w:lang w:eastAsia="fr-FR"/>
        </w:rPr>
        <w:t xml:space="preserve"> </w:t>
      </w:r>
    </w:p>
    <w:p w:rsidR="00280310" w:rsidRPr="002A467F" w:rsidRDefault="002A467F" w:rsidP="00B0759E">
      <w:pPr>
        <w:rPr>
          <w:rFonts w:ascii="Arial" w:hAnsi="Arial" w:cs="Arial"/>
          <w:lang w:eastAsia="fr-FR"/>
        </w:rPr>
      </w:pPr>
      <w:proofErr w:type="gramStart"/>
      <w:r w:rsidRPr="002A467F">
        <w:rPr>
          <w:rFonts w:ascii="Arial" w:hAnsi="Arial" w:cs="Arial"/>
          <w:lang w:eastAsia="fr-FR"/>
        </w:rPr>
        <w:t>relative</w:t>
      </w:r>
      <w:proofErr w:type="gramEnd"/>
      <w:r w:rsidRPr="002A467F">
        <w:rPr>
          <w:rFonts w:ascii="Arial" w:hAnsi="Arial" w:cs="Arial"/>
          <w:lang w:eastAsia="fr-FR"/>
        </w:rPr>
        <w:t xml:space="preserve"> à la question</w:t>
      </w:r>
      <w:r w:rsidR="00FE7A07" w:rsidRPr="002A467F">
        <w:rPr>
          <w:rFonts w:ascii="Arial" w:hAnsi="Arial" w:cs="Arial"/>
          <w:lang w:eastAsia="fr-FR"/>
        </w:rPr>
        <w:t xml:space="preserve"> 1</w:t>
      </w:r>
      <w:r w:rsidRPr="002A467F">
        <w:rPr>
          <w:rFonts w:ascii="Arial" w:hAnsi="Arial" w:cs="Arial"/>
          <w:lang w:eastAsia="fr-FR"/>
        </w:rPr>
        <w:t>.11</w:t>
      </w:r>
      <w:r w:rsidR="00280310" w:rsidRPr="002A467F">
        <w:rPr>
          <w:rFonts w:ascii="Arial" w:hAnsi="Arial" w:cs="Arial"/>
          <w:lang w:eastAsia="fr-FR"/>
        </w:rPr>
        <w:t xml:space="preserve"> </w:t>
      </w:r>
    </w:p>
    <w:p w:rsidR="00862175" w:rsidRDefault="00862175" w:rsidP="00862175">
      <w:pPr>
        <w:suppressAutoHyphens w:val="0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4445</wp:posOffset>
            </wp:positionV>
            <wp:extent cx="6877050" cy="523875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6511" t="11290" r="19470" b="1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2B5AE9" w:rsidP="00862175">
      <w:pPr>
        <w:rPr>
          <w:lang w:eastAsia="fr-FR"/>
        </w:rPr>
      </w:pPr>
      <w:r>
        <w:rPr>
          <w:noProof/>
          <w:lang w:eastAsia="fr-FR"/>
        </w:rPr>
        <w:pict>
          <v:shape id="_x0000_s1204" type="#_x0000_t202" style="position:absolute;margin-left:475.8pt;margin-top:5.05pt;width:35pt;height:15pt;z-index:251859968">
            <v:textbox inset="0,,0">
              <w:txbxContent>
                <w:p w:rsidR="00862175" w:rsidRPr="00862175" w:rsidRDefault="00862175" w:rsidP="0086217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CCM-1</w:t>
                  </w:r>
                </w:p>
              </w:txbxContent>
            </v:textbox>
          </v:shape>
        </w:pict>
      </w: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2B5AE9" w:rsidP="00862175">
      <w:pPr>
        <w:rPr>
          <w:lang w:eastAsia="fr-FR"/>
        </w:rPr>
      </w:pPr>
      <w:r>
        <w:rPr>
          <w:b/>
          <w:noProof/>
          <w:u w:val="single"/>
          <w:lang w:eastAsia="fr-FR"/>
        </w:rPr>
        <w:pict>
          <v:shape id="_x0000_s1194" type="#_x0000_t202" style="position:absolute;margin-left:-2.85pt;margin-top:11.65pt;width:519.4pt;height:219pt;z-index:251794432">
            <v:textbox>
              <w:txbxContent>
                <w:p w:rsidR="00B0759E" w:rsidRPr="00E656D9" w:rsidRDefault="00E656D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Nomenclature</w:t>
                  </w:r>
                </w:p>
                <w:p w:rsidR="00B0759E" w:rsidRPr="00E656D9" w:rsidRDefault="00B075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0759E" w:rsidRPr="00E656D9" w:rsidRDefault="00366FF9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K-</w:t>
                  </w:r>
                  <w:r w:rsidR="00B0759E" w:rsidRPr="00E656D9">
                    <w:rPr>
                      <w:rFonts w:ascii="Arial" w:hAnsi="Arial" w:cs="Arial"/>
                    </w:rPr>
                    <w:t>22 : relais principal des organes de battage</w:t>
                  </w:r>
                  <w:r w:rsidR="00280310" w:rsidRPr="00E656D9">
                    <w:rPr>
                      <w:rFonts w:ascii="Arial" w:hAnsi="Arial" w:cs="Arial"/>
                    </w:rPr>
                    <w:tab/>
                  </w:r>
                  <w:r w:rsidR="006768C6" w:rsidRPr="00E656D9">
                    <w:rPr>
                      <w:rFonts w:ascii="Arial" w:hAnsi="Arial" w:cs="Arial"/>
                    </w:rPr>
                    <w:tab/>
                  </w:r>
                  <w:r w:rsidR="00E656D9">
                    <w:rPr>
                      <w:rFonts w:ascii="Arial" w:hAnsi="Arial" w:cs="Arial"/>
                    </w:rPr>
                    <w:tab/>
                  </w:r>
                  <w:r w:rsidR="006768C6" w:rsidRPr="00E656D9">
                    <w:rPr>
                      <w:rFonts w:ascii="Arial" w:hAnsi="Arial" w:cs="Arial"/>
                    </w:rPr>
                    <w:t>F-50 : Fusible 10 Ampères</w:t>
                  </w:r>
                </w:p>
                <w:p w:rsidR="00B0759E" w:rsidRPr="00E656D9" w:rsidRDefault="00366FF9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</w:t>
                  </w:r>
                  <w:r w:rsidR="00B0759E" w:rsidRPr="00E656D9">
                    <w:rPr>
                      <w:rFonts w:ascii="Arial" w:hAnsi="Arial" w:cs="Arial"/>
                    </w:rPr>
                    <w:t>-30 : relais secondaire des organes de battage</w:t>
                  </w:r>
                  <w:r w:rsidR="00280310" w:rsidRPr="00E656D9">
                    <w:rPr>
                      <w:rFonts w:ascii="Arial" w:hAnsi="Arial" w:cs="Arial"/>
                    </w:rPr>
                    <w:tab/>
                  </w:r>
                  <w:r w:rsidR="006768C6" w:rsidRPr="00E656D9">
                    <w:rPr>
                      <w:rFonts w:ascii="Arial" w:hAnsi="Arial" w:cs="Arial"/>
                    </w:rPr>
                    <w:tab/>
                    <w:t>F-54 : Fusible 15 Ampères</w:t>
                  </w:r>
                </w:p>
                <w:p w:rsidR="006768C6" w:rsidRPr="00E656D9" w:rsidRDefault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K-32 : relais de commande vis</w:t>
                  </w:r>
                  <w:r w:rsidR="00B0759E" w:rsidRPr="00E656D9">
                    <w:rPr>
                      <w:rFonts w:ascii="Arial" w:hAnsi="Arial" w:cs="Arial"/>
                    </w:rPr>
                    <w:t xml:space="preserve"> de vidange</w:t>
                  </w:r>
                  <w:r w:rsidR="00280310" w:rsidRPr="00E656D9">
                    <w:rPr>
                      <w:rFonts w:ascii="Arial" w:hAnsi="Arial" w:cs="Arial"/>
                    </w:rPr>
                    <w:tab/>
                  </w:r>
                  <w:r w:rsidRPr="00E656D9">
                    <w:rPr>
                      <w:rFonts w:ascii="Arial" w:hAnsi="Arial" w:cs="Arial"/>
                    </w:rPr>
                    <w:tab/>
                  </w:r>
                  <w:r w:rsidRPr="00E656D9">
                    <w:rPr>
                      <w:rFonts w:ascii="Arial" w:hAnsi="Arial" w:cs="Arial"/>
                    </w:rPr>
                    <w:tab/>
                    <w:t>F-30 : Fusible 20 Ampères</w:t>
                  </w:r>
                </w:p>
                <w:p w:rsidR="00280310" w:rsidRPr="00E656D9" w:rsidRDefault="00280310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ab/>
                  </w:r>
                </w:p>
                <w:p w:rsidR="00280310" w:rsidRPr="00E656D9" w:rsidRDefault="00280310" w:rsidP="00280310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KM22 : électrovanne d'embrayage des organes principaux de battage</w:t>
                  </w:r>
                </w:p>
                <w:p w:rsidR="00280310" w:rsidRPr="00E656D9" w:rsidRDefault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KM30 : électrovanne d'embrayage des organes secondaire</w:t>
                  </w:r>
                  <w:r w:rsidR="002B5AE9">
                    <w:rPr>
                      <w:rFonts w:ascii="Arial" w:hAnsi="Arial" w:cs="Arial"/>
                    </w:rPr>
                    <w:t>s</w:t>
                  </w:r>
                  <w:r w:rsidRPr="00E656D9">
                    <w:rPr>
                      <w:rFonts w:ascii="Arial" w:hAnsi="Arial" w:cs="Arial"/>
                    </w:rPr>
                    <w:t xml:space="preserve"> de battage</w:t>
                  </w:r>
                </w:p>
                <w:p w:rsidR="00280310" w:rsidRPr="00E656D9" w:rsidRDefault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KM32 : électrovanne de commande vis de vidange</w:t>
                  </w:r>
                  <w:r w:rsidRPr="00E656D9">
                    <w:rPr>
                      <w:rFonts w:ascii="Arial" w:hAnsi="Arial" w:cs="Arial"/>
                    </w:rPr>
                    <w:tab/>
                  </w:r>
                </w:p>
                <w:p w:rsidR="006768C6" w:rsidRPr="00E656D9" w:rsidRDefault="006768C6">
                  <w:pPr>
                    <w:rPr>
                      <w:rFonts w:ascii="Arial" w:hAnsi="Arial" w:cs="Arial"/>
                    </w:rPr>
                  </w:pPr>
                </w:p>
                <w:p w:rsidR="006768C6" w:rsidRPr="00E656D9" w:rsidRDefault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E 29 : Témoin poste de commande vis de vidange</w:t>
                  </w:r>
                </w:p>
                <w:p w:rsidR="006768C6" w:rsidRPr="00E656D9" w:rsidRDefault="006768C6" w:rsidP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E 30 : Témoin poste de commande organes de battage</w:t>
                  </w:r>
                </w:p>
                <w:p w:rsidR="006768C6" w:rsidRPr="00E656D9" w:rsidRDefault="006768C6" w:rsidP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E 21 : Témoin poste de commande organes de battage</w:t>
                  </w:r>
                </w:p>
                <w:p w:rsidR="00862175" w:rsidRPr="00E656D9" w:rsidRDefault="00862175" w:rsidP="006768C6">
                  <w:pPr>
                    <w:rPr>
                      <w:rFonts w:ascii="Arial" w:hAnsi="Arial" w:cs="Arial"/>
                    </w:rPr>
                  </w:pPr>
                </w:p>
                <w:p w:rsidR="00862175" w:rsidRPr="00E656D9" w:rsidRDefault="00862175" w:rsidP="006768C6">
                  <w:pPr>
                    <w:rPr>
                      <w:rFonts w:ascii="Arial" w:hAnsi="Arial" w:cs="Arial"/>
                    </w:rPr>
                  </w:pPr>
                  <w:r w:rsidRPr="00E656D9">
                    <w:rPr>
                      <w:rFonts w:ascii="Arial" w:hAnsi="Arial" w:cs="Arial"/>
                    </w:rPr>
                    <w:t>CCM-1 : connecteur calculateur gestion battage</w:t>
                  </w:r>
                </w:p>
                <w:p w:rsidR="006768C6" w:rsidRDefault="006768C6" w:rsidP="006768C6">
                  <w:pPr>
                    <w:jc w:val="center"/>
                  </w:pPr>
                </w:p>
                <w:p w:rsidR="006768C6" w:rsidRDefault="006768C6"/>
              </w:txbxContent>
            </v:textbox>
          </v:shape>
        </w:pict>
      </w: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rPr>
          <w:lang w:eastAsia="fr-FR"/>
        </w:rPr>
      </w:pPr>
    </w:p>
    <w:p w:rsidR="00862175" w:rsidRDefault="00862175" w:rsidP="00862175">
      <w:pPr>
        <w:rPr>
          <w:lang w:eastAsia="fr-FR"/>
        </w:rPr>
      </w:pPr>
    </w:p>
    <w:p w:rsidR="00862175" w:rsidRPr="00862175" w:rsidRDefault="00862175" w:rsidP="00862175">
      <w:pPr>
        <w:tabs>
          <w:tab w:val="left" w:pos="2895"/>
        </w:tabs>
        <w:rPr>
          <w:lang w:eastAsia="fr-FR"/>
        </w:rPr>
      </w:pPr>
    </w:p>
    <w:sectPr w:rsidR="00862175" w:rsidRPr="00862175" w:rsidSect="007B1B62">
      <w:pgSz w:w="11905" w:h="16837" w:code="9"/>
      <w:pgMar w:top="851" w:right="1134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08" w:rsidRDefault="005B2F08">
      <w:r>
        <w:separator/>
      </w:r>
    </w:p>
  </w:endnote>
  <w:endnote w:type="continuationSeparator" w:id="0">
    <w:p w:rsidR="005B2F08" w:rsidRDefault="005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E9" w:rsidRDefault="002B5A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049"/>
      <w:gridCol w:w="1985"/>
    </w:tblGrid>
    <w:tr w:rsidR="00180A5B">
      <w:trPr>
        <w:cantSplit/>
      </w:trPr>
      <w:tc>
        <w:tcPr>
          <w:tcW w:w="850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0A5B" w:rsidRDefault="00180A5B">
          <w:pPr>
            <w:pStyle w:val="Pieddepage"/>
            <w:tabs>
              <w:tab w:val="left" w:pos="2977"/>
            </w:tabs>
            <w:spacing w:before="60" w:after="60"/>
            <w:ind w:righ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BTS </w:t>
          </w:r>
          <w:r w:rsidR="000C5664" w:rsidRPr="000C5664">
            <w:rPr>
              <w:rFonts w:ascii="Arial" w:hAnsi="Arial" w:cs="Arial"/>
              <w:sz w:val="20"/>
              <w:szCs w:val="20"/>
            </w:rPr>
            <w:t>TECHNIQUES ET SERVICES EN MAT</w:t>
          </w:r>
          <w:r w:rsidR="002B5AE9">
            <w:rPr>
              <w:rFonts w:ascii="Arial" w:hAnsi="Arial" w:cs="Arial"/>
              <w:sz w:val="20"/>
              <w:szCs w:val="20"/>
            </w:rPr>
            <w:t>É</w:t>
          </w:r>
          <w:r w:rsidR="000C5664" w:rsidRPr="000C5664">
            <w:rPr>
              <w:rFonts w:ascii="Arial" w:hAnsi="Arial" w:cs="Arial"/>
              <w:sz w:val="20"/>
              <w:szCs w:val="20"/>
            </w:rPr>
            <w:t>RIELS AGRICOLES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67889" w:rsidRDefault="000C5664" w:rsidP="00067889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2015</w:t>
          </w:r>
        </w:p>
      </w:tc>
    </w:tr>
    <w:tr w:rsidR="00180A5B">
      <w:tc>
        <w:tcPr>
          <w:tcW w:w="54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80A5B" w:rsidRDefault="00180A5B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Épreuve U51 – </w:t>
          </w:r>
          <w:r w:rsidR="00B21780">
            <w:rPr>
              <w:rFonts w:ascii="Arial" w:hAnsi="Arial" w:cs="Arial"/>
              <w:sz w:val="20"/>
              <w:szCs w:val="20"/>
            </w:rPr>
            <w:t xml:space="preserve">Analyse </w:t>
          </w:r>
          <w:proofErr w:type="spellStart"/>
          <w:r w:rsidR="00B21780">
            <w:rPr>
              <w:rFonts w:ascii="Arial" w:hAnsi="Arial" w:cs="Arial"/>
              <w:sz w:val="20"/>
              <w:szCs w:val="20"/>
            </w:rPr>
            <w:t>agro</w:t>
          </w:r>
          <w:r w:rsidR="000C5664">
            <w:rPr>
              <w:rFonts w:ascii="Arial" w:hAnsi="Arial" w:cs="Arial"/>
              <w:sz w:val="20"/>
              <w:szCs w:val="20"/>
            </w:rPr>
            <w:t>technique</w:t>
          </w:r>
          <w:proofErr w:type="spellEnd"/>
        </w:p>
      </w:tc>
      <w:tc>
        <w:tcPr>
          <w:tcW w:w="3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0A5B" w:rsidRDefault="00180A5B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Code : </w:t>
          </w:r>
          <w:r w:rsidR="00704D2C">
            <w:rPr>
              <w:rFonts w:ascii="Arial" w:hAnsi="Arial" w:cs="Arial"/>
              <w:sz w:val="20"/>
              <w:szCs w:val="20"/>
            </w:rPr>
            <w:t>TAE5AAT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80A5B" w:rsidRDefault="00180A5B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2B5AE9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  <w:szCs w:val="20"/>
            </w:rPr>
            <w:t>/</w: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  <w:szCs w:val="20"/>
            </w:rPr>
            <w:instrText xml:space="preserve"> NUMPAGES </w:instrTex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2B5AE9">
            <w:rPr>
              <w:rStyle w:val="Numrodepage"/>
              <w:rFonts w:ascii="Arial" w:hAnsi="Arial" w:cs="Arial"/>
              <w:noProof/>
              <w:sz w:val="20"/>
              <w:szCs w:val="20"/>
            </w:rPr>
            <w:t>7</w:t>
          </w:r>
          <w:r w:rsidR="008808A3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80A5B" w:rsidRDefault="00180A5B">
    <w:pPr>
      <w:pStyle w:val="Pieddepage"/>
      <w:spacing w:before="60" w:after="60"/>
      <w:ind w:right="357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E9" w:rsidRDefault="002B5A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08" w:rsidRDefault="005B2F08">
      <w:r>
        <w:separator/>
      </w:r>
    </w:p>
  </w:footnote>
  <w:footnote w:type="continuationSeparator" w:id="0">
    <w:p w:rsidR="005B2F08" w:rsidRDefault="005B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E9" w:rsidRDefault="002B5A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E9" w:rsidRDefault="002B5AE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E9" w:rsidRDefault="002B5A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15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4">
    <w:nsid w:val="014F7406"/>
    <w:multiLevelType w:val="hybridMultilevel"/>
    <w:tmpl w:val="BF802A00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33C13"/>
    <w:multiLevelType w:val="hybridMultilevel"/>
    <w:tmpl w:val="A678B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45DEF"/>
    <w:multiLevelType w:val="hybridMultilevel"/>
    <w:tmpl w:val="0FA6B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D09BA"/>
    <w:multiLevelType w:val="hybridMultilevel"/>
    <w:tmpl w:val="9D9E58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B6424"/>
    <w:multiLevelType w:val="hybridMultilevel"/>
    <w:tmpl w:val="2B3266C6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>
    <w:nsid w:val="1B4B3121"/>
    <w:multiLevelType w:val="hybridMultilevel"/>
    <w:tmpl w:val="ECFC3280"/>
    <w:lvl w:ilvl="0" w:tplc="7312DA86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DFE45C1"/>
    <w:multiLevelType w:val="hybridMultilevel"/>
    <w:tmpl w:val="990493DE"/>
    <w:lvl w:ilvl="0" w:tplc="7312DA86">
      <w:start w:val="1"/>
      <w:numFmt w:val="bullet"/>
      <w:lvlText w:val="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>
    <w:nsid w:val="222942E3"/>
    <w:multiLevelType w:val="hybridMultilevel"/>
    <w:tmpl w:val="674434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23110854"/>
    <w:multiLevelType w:val="multilevel"/>
    <w:tmpl w:val="776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BB59ED"/>
    <w:multiLevelType w:val="multilevel"/>
    <w:tmpl w:val="6A909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28044FA1"/>
    <w:multiLevelType w:val="hybridMultilevel"/>
    <w:tmpl w:val="E004A4C6"/>
    <w:lvl w:ilvl="0" w:tplc="43F45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5">
    <w:nsid w:val="2D293A7D"/>
    <w:multiLevelType w:val="hybridMultilevel"/>
    <w:tmpl w:val="C706B07E"/>
    <w:lvl w:ilvl="0" w:tplc="6DE0A9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6">
    <w:nsid w:val="36064955"/>
    <w:multiLevelType w:val="hybridMultilevel"/>
    <w:tmpl w:val="04B6F23E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7C4462"/>
    <w:multiLevelType w:val="multilevel"/>
    <w:tmpl w:val="70B67A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41767BC6"/>
    <w:multiLevelType w:val="hybridMultilevel"/>
    <w:tmpl w:val="6B807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719F2"/>
    <w:multiLevelType w:val="multilevel"/>
    <w:tmpl w:val="24C61D0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45C85A58"/>
    <w:multiLevelType w:val="hybridMultilevel"/>
    <w:tmpl w:val="61CA0624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66C88"/>
    <w:multiLevelType w:val="hybridMultilevel"/>
    <w:tmpl w:val="FD16D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43F27"/>
    <w:multiLevelType w:val="hybridMultilevel"/>
    <w:tmpl w:val="FEA0F07E"/>
    <w:lvl w:ilvl="0" w:tplc="04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48B80C4D"/>
    <w:multiLevelType w:val="multilevel"/>
    <w:tmpl w:val="35382B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37E5555"/>
    <w:multiLevelType w:val="hybridMultilevel"/>
    <w:tmpl w:val="A5D689B2"/>
    <w:lvl w:ilvl="0" w:tplc="7312DA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5772F"/>
    <w:multiLevelType w:val="multilevel"/>
    <w:tmpl w:val="44D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78B281C"/>
    <w:multiLevelType w:val="multilevel"/>
    <w:tmpl w:val="CDF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D5C64E4"/>
    <w:multiLevelType w:val="hybridMultilevel"/>
    <w:tmpl w:val="99908F8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8">
    <w:nsid w:val="63B61090"/>
    <w:multiLevelType w:val="hybridMultilevel"/>
    <w:tmpl w:val="09B22B5A"/>
    <w:lvl w:ilvl="0" w:tplc="7312DA86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>
    <w:nsid w:val="782F7961"/>
    <w:multiLevelType w:val="hybridMultilevel"/>
    <w:tmpl w:val="B38A4866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8617FEF"/>
    <w:multiLevelType w:val="hybridMultilevel"/>
    <w:tmpl w:val="99FCD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91336"/>
    <w:multiLevelType w:val="multilevel"/>
    <w:tmpl w:val="487AC8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2">
    <w:nsid w:val="795A4D8D"/>
    <w:multiLevelType w:val="hybridMultilevel"/>
    <w:tmpl w:val="E4681B5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1"/>
  </w:num>
  <w:num w:numId="4">
    <w:abstractNumId w:val="17"/>
  </w:num>
  <w:num w:numId="5">
    <w:abstractNumId w:val="15"/>
  </w:num>
  <w:num w:numId="6">
    <w:abstractNumId w:val="12"/>
  </w:num>
  <w:num w:numId="7">
    <w:abstractNumId w:val="25"/>
  </w:num>
  <w:num w:numId="8">
    <w:abstractNumId w:val="26"/>
  </w:num>
  <w:num w:numId="9">
    <w:abstractNumId w:val="23"/>
  </w:num>
  <w:num w:numId="10">
    <w:abstractNumId w:val="19"/>
  </w:num>
  <w:num w:numId="11">
    <w:abstractNumId w:val="11"/>
  </w:num>
  <w:num w:numId="12">
    <w:abstractNumId w:val="16"/>
  </w:num>
  <w:num w:numId="13">
    <w:abstractNumId w:val="29"/>
  </w:num>
  <w:num w:numId="14">
    <w:abstractNumId w:val="7"/>
  </w:num>
  <w:num w:numId="15">
    <w:abstractNumId w:val="8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27"/>
  </w:num>
  <w:num w:numId="21">
    <w:abstractNumId w:val="32"/>
  </w:num>
  <w:num w:numId="22">
    <w:abstractNumId w:val="22"/>
  </w:num>
  <w:num w:numId="23">
    <w:abstractNumId w:val="20"/>
  </w:num>
  <w:num w:numId="24">
    <w:abstractNumId w:val="4"/>
  </w:num>
  <w:num w:numId="25">
    <w:abstractNumId w:val="9"/>
  </w:num>
  <w:num w:numId="26">
    <w:abstractNumId w:val="10"/>
  </w:num>
  <w:num w:numId="27">
    <w:abstractNumId w:val="28"/>
  </w:num>
  <w:num w:numId="28">
    <w:abstractNumId w:val="3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revisionView w:comments="0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889"/>
    <w:rsid w:val="000029E5"/>
    <w:rsid w:val="00010468"/>
    <w:rsid w:val="00011B29"/>
    <w:rsid w:val="00015331"/>
    <w:rsid w:val="000238FA"/>
    <w:rsid w:val="00037EAF"/>
    <w:rsid w:val="000405A9"/>
    <w:rsid w:val="00041F12"/>
    <w:rsid w:val="00067889"/>
    <w:rsid w:val="000728CE"/>
    <w:rsid w:val="00095FE3"/>
    <w:rsid w:val="000A0A53"/>
    <w:rsid w:val="000B35C3"/>
    <w:rsid w:val="000B77BB"/>
    <w:rsid w:val="000C5664"/>
    <w:rsid w:val="000C6760"/>
    <w:rsid w:val="000E2171"/>
    <w:rsid w:val="000F073D"/>
    <w:rsid w:val="00106CDA"/>
    <w:rsid w:val="0011644D"/>
    <w:rsid w:val="001403F8"/>
    <w:rsid w:val="001417CC"/>
    <w:rsid w:val="0014344C"/>
    <w:rsid w:val="00156AC1"/>
    <w:rsid w:val="00167136"/>
    <w:rsid w:val="001707B0"/>
    <w:rsid w:val="0017575D"/>
    <w:rsid w:val="00180A5B"/>
    <w:rsid w:val="00181209"/>
    <w:rsid w:val="00182497"/>
    <w:rsid w:val="00190599"/>
    <w:rsid w:val="00191C45"/>
    <w:rsid w:val="001B1553"/>
    <w:rsid w:val="001B4536"/>
    <w:rsid w:val="00205785"/>
    <w:rsid w:val="0021361A"/>
    <w:rsid w:val="00217032"/>
    <w:rsid w:val="002241FF"/>
    <w:rsid w:val="00232950"/>
    <w:rsid w:val="0024018E"/>
    <w:rsid w:val="002553B9"/>
    <w:rsid w:val="002557AC"/>
    <w:rsid w:val="00263B27"/>
    <w:rsid w:val="00270F22"/>
    <w:rsid w:val="00280310"/>
    <w:rsid w:val="00280C50"/>
    <w:rsid w:val="00280DA2"/>
    <w:rsid w:val="00292B31"/>
    <w:rsid w:val="002A467F"/>
    <w:rsid w:val="002B5AE9"/>
    <w:rsid w:val="002D0256"/>
    <w:rsid w:val="002D4CA4"/>
    <w:rsid w:val="002E3C4F"/>
    <w:rsid w:val="00330B8F"/>
    <w:rsid w:val="003366F6"/>
    <w:rsid w:val="00347045"/>
    <w:rsid w:val="00350CB1"/>
    <w:rsid w:val="00364F78"/>
    <w:rsid w:val="00366FF9"/>
    <w:rsid w:val="003701C3"/>
    <w:rsid w:val="0037436A"/>
    <w:rsid w:val="003813CC"/>
    <w:rsid w:val="00381537"/>
    <w:rsid w:val="00395111"/>
    <w:rsid w:val="00397277"/>
    <w:rsid w:val="003E0D8C"/>
    <w:rsid w:val="00403D7B"/>
    <w:rsid w:val="004042D7"/>
    <w:rsid w:val="00414C4F"/>
    <w:rsid w:val="00422E29"/>
    <w:rsid w:val="004320A6"/>
    <w:rsid w:val="00472247"/>
    <w:rsid w:val="00473328"/>
    <w:rsid w:val="004760E3"/>
    <w:rsid w:val="004A55E4"/>
    <w:rsid w:val="004B5889"/>
    <w:rsid w:val="004C6633"/>
    <w:rsid w:val="004C77BB"/>
    <w:rsid w:val="004D3A5F"/>
    <w:rsid w:val="004E2C1C"/>
    <w:rsid w:val="00523AF6"/>
    <w:rsid w:val="0055168C"/>
    <w:rsid w:val="005776D5"/>
    <w:rsid w:val="005874C0"/>
    <w:rsid w:val="005A5C0C"/>
    <w:rsid w:val="005B2F08"/>
    <w:rsid w:val="005B389A"/>
    <w:rsid w:val="005C0769"/>
    <w:rsid w:val="005C49C3"/>
    <w:rsid w:val="005D1662"/>
    <w:rsid w:val="005E0A94"/>
    <w:rsid w:val="005E4E09"/>
    <w:rsid w:val="005E763E"/>
    <w:rsid w:val="00623798"/>
    <w:rsid w:val="006278EE"/>
    <w:rsid w:val="00627C17"/>
    <w:rsid w:val="006412AB"/>
    <w:rsid w:val="00642647"/>
    <w:rsid w:val="00675C75"/>
    <w:rsid w:val="006768C6"/>
    <w:rsid w:val="00682065"/>
    <w:rsid w:val="00682288"/>
    <w:rsid w:val="00685D84"/>
    <w:rsid w:val="00686AE8"/>
    <w:rsid w:val="006876FD"/>
    <w:rsid w:val="006A0CEC"/>
    <w:rsid w:val="006A2D74"/>
    <w:rsid w:val="006A38D7"/>
    <w:rsid w:val="006D24B3"/>
    <w:rsid w:val="006E7321"/>
    <w:rsid w:val="006F6D7A"/>
    <w:rsid w:val="00704D2C"/>
    <w:rsid w:val="00723445"/>
    <w:rsid w:val="0072427E"/>
    <w:rsid w:val="00734C31"/>
    <w:rsid w:val="00741199"/>
    <w:rsid w:val="0074598B"/>
    <w:rsid w:val="00750ACF"/>
    <w:rsid w:val="0077328D"/>
    <w:rsid w:val="00775D2E"/>
    <w:rsid w:val="00780085"/>
    <w:rsid w:val="00784034"/>
    <w:rsid w:val="0078765B"/>
    <w:rsid w:val="007A71AD"/>
    <w:rsid w:val="007B1B62"/>
    <w:rsid w:val="007B5718"/>
    <w:rsid w:val="007B6D99"/>
    <w:rsid w:val="007C0181"/>
    <w:rsid w:val="007D30F3"/>
    <w:rsid w:val="007F4479"/>
    <w:rsid w:val="00807F32"/>
    <w:rsid w:val="00810468"/>
    <w:rsid w:val="00812EA1"/>
    <w:rsid w:val="00820F4E"/>
    <w:rsid w:val="00821F14"/>
    <w:rsid w:val="00836F38"/>
    <w:rsid w:val="008533AB"/>
    <w:rsid w:val="00862175"/>
    <w:rsid w:val="00871A42"/>
    <w:rsid w:val="008808A3"/>
    <w:rsid w:val="008834D6"/>
    <w:rsid w:val="008848E6"/>
    <w:rsid w:val="00886879"/>
    <w:rsid w:val="008A163C"/>
    <w:rsid w:val="008E3BC6"/>
    <w:rsid w:val="008F77B6"/>
    <w:rsid w:val="0091001D"/>
    <w:rsid w:val="00915DB4"/>
    <w:rsid w:val="009162D4"/>
    <w:rsid w:val="009208DA"/>
    <w:rsid w:val="00921388"/>
    <w:rsid w:val="00930D23"/>
    <w:rsid w:val="00941047"/>
    <w:rsid w:val="0096453F"/>
    <w:rsid w:val="0096479E"/>
    <w:rsid w:val="0098203A"/>
    <w:rsid w:val="0098276A"/>
    <w:rsid w:val="00983FD4"/>
    <w:rsid w:val="00997C3A"/>
    <w:rsid w:val="009B4EAE"/>
    <w:rsid w:val="009C7966"/>
    <w:rsid w:val="009F515F"/>
    <w:rsid w:val="00A56FCB"/>
    <w:rsid w:val="00A70F6E"/>
    <w:rsid w:val="00AB65A2"/>
    <w:rsid w:val="00AC1A24"/>
    <w:rsid w:val="00AC75E4"/>
    <w:rsid w:val="00B0193F"/>
    <w:rsid w:val="00B0759E"/>
    <w:rsid w:val="00B1133C"/>
    <w:rsid w:val="00B21780"/>
    <w:rsid w:val="00BB6E45"/>
    <w:rsid w:val="00BD2A57"/>
    <w:rsid w:val="00BF3EC2"/>
    <w:rsid w:val="00C03EE4"/>
    <w:rsid w:val="00C10D4C"/>
    <w:rsid w:val="00C17E59"/>
    <w:rsid w:val="00C21A58"/>
    <w:rsid w:val="00C235E9"/>
    <w:rsid w:val="00C307FE"/>
    <w:rsid w:val="00C628A5"/>
    <w:rsid w:val="00C6693A"/>
    <w:rsid w:val="00C81053"/>
    <w:rsid w:val="00C82BD3"/>
    <w:rsid w:val="00C85259"/>
    <w:rsid w:val="00CA4B8C"/>
    <w:rsid w:val="00CC13AD"/>
    <w:rsid w:val="00CD53B0"/>
    <w:rsid w:val="00CD7C23"/>
    <w:rsid w:val="00CF125E"/>
    <w:rsid w:val="00CF4171"/>
    <w:rsid w:val="00CF7695"/>
    <w:rsid w:val="00D2418E"/>
    <w:rsid w:val="00D25AAC"/>
    <w:rsid w:val="00D30AB9"/>
    <w:rsid w:val="00D3193C"/>
    <w:rsid w:val="00D60D9F"/>
    <w:rsid w:val="00D879FF"/>
    <w:rsid w:val="00DA5970"/>
    <w:rsid w:val="00DC6023"/>
    <w:rsid w:val="00DD60F6"/>
    <w:rsid w:val="00DF33AA"/>
    <w:rsid w:val="00DF632E"/>
    <w:rsid w:val="00E129A1"/>
    <w:rsid w:val="00E16F0B"/>
    <w:rsid w:val="00E25B41"/>
    <w:rsid w:val="00E35FB2"/>
    <w:rsid w:val="00E426D4"/>
    <w:rsid w:val="00E56B9B"/>
    <w:rsid w:val="00E656D9"/>
    <w:rsid w:val="00E71421"/>
    <w:rsid w:val="00E72355"/>
    <w:rsid w:val="00E97688"/>
    <w:rsid w:val="00EA1153"/>
    <w:rsid w:val="00EA2FE3"/>
    <w:rsid w:val="00EB586B"/>
    <w:rsid w:val="00EB59AA"/>
    <w:rsid w:val="00ED1AF1"/>
    <w:rsid w:val="00ED1EF4"/>
    <w:rsid w:val="00ED7F97"/>
    <w:rsid w:val="00EE259B"/>
    <w:rsid w:val="00EE7CDE"/>
    <w:rsid w:val="00EE7F89"/>
    <w:rsid w:val="00EF37F3"/>
    <w:rsid w:val="00EF79D9"/>
    <w:rsid w:val="00F02784"/>
    <w:rsid w:val="00F2057B"/>
    <w:rsid w:val="00F42132"/>
    <w:rsid w:val="00F57B12"/>
    <w:rsid w:val="00F67135"/>
    <w:rsid w:val="00F725B5"/>
    <w:rsid w:val="00F9360C"/>
    <w:rsid w:val="00FB7213"/>
    <w:rsid w:val="00FC1833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" fillcolor="white">
      <v:fill color="white"/>
    </o:shapedefaults>
    <o:shapelayout v:ext="edit">
      <o:idmap v:ext="edit" data="1"/>
      <o:rules v:ext="edit">
        <o:r id="V:Rule1" type="arc" idref="#_x0000_s1032"/>
        <o:r id="V:Rule17" type="connector" idref="#_x0000_s1033"/>
        <o:r id="V:Rule18" type="connector" idref="#_x0000_s1029"/>
        <o:r id="V:Rule19" type="connector" idref="#_x0000_s1030"/>
        <o:r id="V:Rule20" type="connector" idref="#_x0000_s1048"/>
        <o:r id="V:Rule21" type="connector" idref="#_x0000_s1036"/>
        <o:r id="V:Rule22" type="connector" idref="#_x0000_s1039"/>
        <o:r id="V:Rule23" type="connector" idref="#_x0000_s1027"/>
        <o:r id="V:Rule24" type="connector" idref="#_x0000_s1034"/>
        <o:r id="V:Rule25" type="connector" idref="#_x0000_s1197"/>
        <o:r id="V:Rule26" type="connector" idref="#_x0000_s1028"/>
        <o:r id="V:Rule27" type="connector" idref="#_x0000_s1198"/>
        <o:r id="V:Rule28" type="connector" idref="#_x0000_s1038"/>
        <o:r id="V:Rule29" type="connector" idref="#_x0000_s1037"/>
        <o:r id="V:Rule30" type="connector" idref="#_x0000_s1026"/>
        <o:r id="V:Rule3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53"/>
    <w:pPr>
      <w:suppressAutoHyphens/>
    </w:pPr>
    <w:rPr>
      <w:rFonts w:ascii="Times New Roman" w:eastAsia="Batang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A1153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EA115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EA1153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sid w:val="00EA115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rsid w:val="00EA115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EA115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5z2">
    <w:name w:val="WW8Num5z2"/>
    <w:rsid w:val="00EA1153"/>
    <w:rPr>
      <w:color w:val="auto"/>
    </w:rPr>
  </w:style>
  <w:style w:type="character" w:customStyle="1" w:styleId="WW8Num9z0">
    <w:name w:val="WW8Num9z0"/>
    <w:rsid w:val="00EA1153"/>
    <w:rPr>
      <w:color w:val="auto"/>
    </w:rPr>
  </w:style>
  <w:style w:type="character" w:customStyle="1" w:styleId="WW8Num10z0">
    <w:name w:val="WW8Num10z0"/>
    <w:rsid w:val="00EA1153"/>
    <w:rPr>
      <w:rFonts w:ascii="Wingdings" w:hAnsi="Wingdings" w:cs="Wingdings"/>
    </w:rPr>
  </w:style>
  <w:style w:type="character" w:customStyle="1" w:styleId="WW8Num10z1">
    <w:name w:val="WW8Num10z1"/>
    <w:rsid w:val="00EA1153"/>
    <w:rPr>
      <w:rFonts w:ascii="Courier New" w:hAnsi="Courier New" w:cs="Courier New"/>
    </w:rPr>
  </w:style>
  <w:style w:type="character" w:customStyle="1" w:styleId="WW8Num10z3">
    <w:name w:val="WW8Num10z3"/>
    <w:rsid w:val="00EA1153"/>
    <w:rPr>
      <w:rFonts w:ascii="Symbol" w:hAnsi="Symbol" w:cs="Symbol"/>
    </w:rPr>
  </w:style>
  <w:style w:type="character" w:customStyle="1" w:styleId="WW8Num12z2">
    <w:name w:val="WW8Num12z2"/>
    <w:rsid w:val="00EA1153"/>
    <w:rPr>
      <w:color w:val="auto"/>
    </w:rPr>
  </w:style>
  <w:style w:type="character" w:customStyle="1" w:styleId="WW8Num13z0">
    <w:name w:val="WW8Num13z0"/>
    <w:rsid w:val="00EA1153"/>
    <w:rPr>
      <w:color w:val="auto"/>
    </w:rPr>
  </w:style>
  <w:style w:type="character" w:customStyle="1" w:styleId="WW8Num14z0">
    <w:name w:val="WW8Num14z0"/>
    <w:rsid w:val="00EA1153"/>
    <w:rPr>
      <w:color w:val="auto"/>
    </w:rPr>
  </w:style>
  <w:style w:type="character" w:customStyle="1" w:styleId="WW8Num17z0">
    <w:name w:val="WW8Num17z0"/>
    <w:rsid w:val="00EA1153"/>
    <w:rPr>
      <w:color w:val="auto"/>
    </w:rPr>
  </w:style>
  <w:style w:type="character" w:customStyle="1" w:styleId="Policepardfaut1">
    <w:name w:val="Police par défaut1"/>
    <w:rsid w:val="00EA1153"/>
  </w:style>
  <w:style w:type="character" w:styleId="Lienhypertexte">
    <w:name w:val="Hyperlink"/>
    <w:semiHidden/>
    <w:rsid w:val="00EA1153"/>
    <w:rPr>
      <w:rFonts w:ascii="Times New Roman" w:hAnsi="Times New Roman" w:cs="Times New Roman"/>
      <w:color w:val="0000FF"/>
      <w:u w:val="single"/>
    </w:rPr>
  </w:style>
  <w:style w:type="character" w:styleId="Numrodepage">
    <w:name w:val="page number"/>
    <w:semiHidden/>
    <w:rsid w:val="00EA1153"/>
    <w:rPr>
      <w:rFonts w:ascii="Times New Roman" w:hAnsi="Times New Roman" w:cs="Times New Roman"/>
    </w:rPr>
  </w:style>
  <w:style w:type="character" w:customStyle="1" w:styleId="Caractresdenumrotation">
    <w:name w:val="Caractères de numérotation"/>
    <w:rsid w:val="00EA1153"/>
  </w:style>
  <w:style w:type="character" w:customStyle="1" w:styleId="Puces">
    <w:name w:val="Puces"/>
    <w:rsid w:val="00EA1153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EA115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semiHidden/>
    <w:rsid w:val="00EA1153"/>
    <w:pPr>
      <w:spacing w:after="120"/>
    </w:pPr>
  </w:style>
  <w:style w:type="character" w:customStyle="1" w:styleId="BodyTextChar">
    <w:name w:val="Body Text Char"/>
    <w:rsid w:val="00EA1153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Liste">
    <w:name w:val="List"/>
    <w:basedOn w:val="Corpsdetexte"/>
    <w:semiHidden/>
    <w:rsid w:val="00EA1153"/>
  </w:style>
  <w:style w:type="paragraph" w:customStyle="1" w:styleId="Lgende1">
    <w:name w:val="Légende1"/>
    <w:basedOn w:val="Normal"/>
    <w:rsid w:val="00EA1153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EA1153"/>
    <w:pPr>
      <w:suppressLineNumbers/>
    </w:pPr>
  </w:style>
  <w:style w:type="paragraph" w:customStyle="1" w:styleId="Textedebulles1">
    <w:name w:val="Texte de bulles1"/>
    <w:basedOn w:val="Normal"/>
    <w:rsid w:val="00EA1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A1153"/>
    <w:rPr>
      <w:rFonts w:ascii="Times New Roman" w:eastAsia="Batang" w:hAnsi="Times New Roman" w:cs="Times New Roman"/>
      <w:sz w:val="2"/>
      <w:szCs w:val="2"/>
      <w:lang w:eastAsia="ar-SA" w:bidi="ar-SA"/>
    </w:rPr>
  </w:style>
  <w:style w:type="paragraph" w:styleId="En-tte">
    <w:name w:val="header"/>
    <w:basedOn w:val="Normal"/>
    <w:semiHidden/>
    <w:rsid w:val="00EA1153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EA1153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semiHidden/>
    <w:rsid w:val="00EA1153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EA1153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EA1153"/>
    <w:pPr>
      <w:suppressAutoHyphens/>
      <w:autoSpaceDE w:val="0"/>
    </w:pPr>
    <w:rPr>
      <w:rFonts w:ascii="Arial" w:eastAsia="Batang" w:hAnsi="Arial" w:cs="Arial"/>
      <w:color w:val="000000"/>
      <w:sz w:val="24"/>
      <w:szCs w:val="24"/>
      <w:lang w:eastAsia="ar-SA"/>
    </w:rPr>
  </w:style>
  <w:style w:type="paragraph" w:customStyle="1" w:styleId="Contenuducadre">
    <w:name w:val="Contenu du cadre"/>
    <w:basedOn w:val="Corpsdetexte"/>
    <w:rsid w:val="00EA1153"/>
  </w:style>
  <w:style w:type="paragraph" w:customStyle="1" w:styleId="Contenudetableau">
    <w:name w:val="Contenu de tableau"/>
    <w:basedOn w:val="Normal"/>
    <w:rsid w:val="00EA1153"/>
    <w:pPr>
      <w:suppressLineNumbers/>
    </w:pPr>
  </w:style>
  <w:style w:type="paragraph" w:customStyle="1" w:styleId="Titredetableau">
    <w:name w:val="Titre de tableau"/>
    <w:basedOn w:val="Contenudetableau"/>
    <w:rsid w:val="00EA1153"/>
    <w:pPr>
      <w:jc w:val="center"/>
    </w:pPr>
    <w:rPr>
      <w:b/>
      <w:bCs/>
    </w:rPr>
  </w:style>
  <w:style w:type="paragraph" w:styleId="Corpsdetexte2">
    <w:name w:val="Body Text 2"/>
    <w:basedOn w:val="Normal"/>
    <w:semiHidden/>
    <w:rsid w:val="00EA1153"/>
    <w:pPr>
      <w:pBdr>
        <w:top w:val="single" w:sz="4" w:space="1" w:color="000000"/>
        <w:left w:val="single" w:sz="4" w:space="4" w:color="000000"/>
        <w:bottom w:val="single" w:sz="4" w:space="12" w:color="000000"/>
        <w:right w:val="single" w:sz="4" w:space="4" w:color="000000"/>
      </w:pBd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rsid w:val="00EA1153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Corpsdetexte3">
    <w:name w:val="Body Text 3"/>
    <w:basedOn w:val="Normal"/>
    <w:semiHidden/>
    <w:rsid w:val="00EA1153"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rsid w:val="00EA1153"/>
    <w:rPr>
      <w:rFonts w:ascii="Times New Roman" w:eastAsia="Batang" w:hAnsi="Times New Roman" w:cs="Times New Roman"/>
      <w:sz w:val="16"/>
      <w:szCs w:val="16"/>
      <w:lang w:eastAsia="ar-SA" w:bidi="ar-SA"/>
    </w:rPr>
  </w:style>
  <w:style w:type="paragraph" w:styleId="Notedebasdepage">
    <w:name w:val="footnote text"/>
    <w:basedOn w:val="Normal"/>
    <w:semiHidden/>
    <w:rsid w:val="00EA1153"/>
    <w:rPr>
      <w:sz w:val="20"/>
      <w:szCs w:val="20"/>
    </w:rPr>
  </w:style>
  <w:style w:type="character" w:customStyle="1" w:styleId="FootnoteTextChar">
    <w:name w:val="Footnote Text Char"/>
    <w:rsid w:val="00EA1153"/>
    <w:rPr>
      <w:rFonts w:ascii="Times New Roman" w:eastAsia="Batang" w:hAnsi="Times New Roman" w:cs="Times New Roman"/>
      <w:sz w:val="20"/>
      <w:szCs w:val="20"/>
      <w:lang w:eastAsia="ar-SA" w:bidi="ar-SA"/>
    </w:rPr>
  </w:style>
  <w:style w:type="character" w:styleId="Appelnotedebasdep">
    <w:name w:val="footnote reference"/>
    <w:semiHidden/>
    <w:rsid w:val="00EA1153"/>
    <w:rPr>
      <w:rFonts w:ascii="Times New Roman" w:hAnsi="Times New Roman" w:cs="Times New Roman"/>
      <w:vertAlign w:val="superscript"/>
    </w:rPr>
  </w:style>
  <w:style w:type="character" w:styleId="CitationHTML">
    <w:name w:val="HTML Cite"/>
    <w:semiHidden/>
    <w:rsid w:val="00EA115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semiHidden/>
    <w:rsid w:val="00EA1153"/>
    <w:pPr>
      <w:suppressAutoHyphens w:val="0"/>
      <w:spacing w:before="100" w:beforeAutospacing="1" w:after="100" w:afterAutospacing="1"/>
    </w:pPr>
    <w:rPr>
      <w:rFonts w:ascii="Batang" w:hAnsi="Calibri" w:cs="Batang"/>
      <w:lang w:eastAsia="fr-FR"/>
    </w:rPr>
  </w:style>
  <w:style w:type="character" w:customStyle="1" w:styleId="citecrochet1">
    <w:name w:val="cite_crochet1"/>
    <w:rsid w:val="00EA1153"/>
    <w:rPr>
      <w:rFonts w:ascii="Times New Roman" w:hAnsi="Times New Roman" w:cs="Times New Roman"/>
      <w:vanish/>
    </w:rPr>
  </w:style>
  <w:style w:type="character" w:styleId="Lienhypertextesuivivisit">
    <w:name w:val="FollowedHyperlink"/>
    <w:semiHidden/>
    <w:rsid w:val="00EA1153"/>
    <w:rPr>
      <w:rFonts w:ascii="Times New Roman" w:hAnsi="Times New Roman" w:cs="Times New Roman"/>
      <w:color w:val="800080"/>
      <w:u w:val="single"/>
    </w:rPr>
  </w:style>
  <w:style w:type="paragraph" w:customStyle="1" w:styleId="Paragraphedeliste1">
    <w:name w:val="Paragraphe de liste1"/>
    <w:basedOn w:val="Normal"/>
    <w:qFormat/>
    <w:rsid w:val="00EA1153"/>
    <w:pPr>
      <w:ind w:left="708"/>
    </w:pPr>
  </w:style>
  <w:style w:type="character" w:customStyle="1" w:styleId="tm3code">
    <w:name w:val="tm3code"/>
    <w:rsid w:val="00EA1153"/>
    <w:rPr>
      <w:rFonts w:ascii="Times New Roman" w:hAnsi="Times New Roman" w:cs="Times New Roman"/>
    </w:rPr>
  </w:style>
  <w:style w:type="character" w:customStyle="1" w:styleId="tm4code">
    <w:name w:val="tm4code"/>
    <w:rsid w:val="00EA1153"/>
    <w:rPr>
      <w:rFonts w:ascii="Times New Roman" w:hAnsi="Times New Roman" w:cs="Times New Roman"/>
    </w:rPr>
  </w:style>
  <w:style w:type="character" w:customStyle="1" w:styleId="tm5code">
    <w:name w:val="tm5code"/>
    <w:rsid w:val="00EA1153"/>
    <w:rPr>
      <w:rFonts w:ascii="Times New Roman" w:hAnsi="Times New Roman" w:cs="Times New Roman"/>
    </w:rPr>
  </w:style>
  <w:style w:type="character" w:customStyle="1" w:styleId="tm6code">
    <w:name w:val="tm6code"/>
    <w:rsid w:val="00EA1153"/>
    <w:rPr>
      <w:rFonts w:ascii="Times New Roman" w:hAnsi="Times New Roman" w:cs="Times New Roman"/>
    </w:rPr>
  </w:style>
  <w:style w:type="character" w:customStyle="1" w:styleId="codelienart">
    <w:name w:val="codelienart"/>
    <w:rsid w:val="00EA1153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7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B6"/>
    <w:rPr>
      <w:rFonts w:ascii="Tahoma" w:eastAsia="Batang" w:hAnsi="Tahoma" w:cs="Tahoma"/>
      <w:sz w:val="16"/>
      <w:szCs w:val="16"/>
      <w:lang w:eastAsia="ar-SA"/>
    </w:rPr>
  </w:style>
  <w:style w:type="character" w:styleId="Textedelespacerserv">
    <w:name w:val="Placeholder Text"/>
    <w:basedOn w:val="Policepardfaut"/>
    <w:uiPriority w:val="99"/>
    <w:semiHidden/>
    <w:rsid w:val="00156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490E-4F52-4263-913D-1DBE7B37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1571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2005</vt:lpstr>
    </vt:vector>
  </TitlesOfParts>
  <Company>CMDV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2005</dc:title>
  <dc:creator>Fabienne</dc:creator>
  <cp:lastModifiedBy>marc mahieu</cp:lastModifiedBy>
  <cp:revision>32</cp:revision>
  <cp:lastPrinted>2015-01-12T13:37:00Z</cp:lastPrinted>
  <dcterms:created xsi:type="dcterms:W3CDTF">2014-12-08T16:25:00Z</dcterms:created>
  <dcterms:modified xsi:type="dcterms:W3CDTF">2015-11-07T16:07:00Z</dcterms:modified>
</cp:coreProperties>
</file>