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39" w:rsidRPr="001A5BEF" w:rsidRDefault="008D3439" w:rsidP="00DA1254">
      <w:pPr>
        <w:ind w:right="141"/>
        <w:jc w:val="center"/>
        <w:rPr>
          <w:b/>
          <w:sz w:val="20"/>
          <w:szCs w:val="20"/>
        </w:rPr>
      </w:pPr>
    </w:p>
    <w:p w:rsidR="00DA1254" w:rsidRPr="007D0C22" w:rsidRDefault="00BC6573" w:rsidP="00DA125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BTS </w:t>
      </w:r>
      <w:r w:rsidR="008D3439">
        <w:rPr>
          <w:b/>
          <w:sz w:val="48"/>
          <w:szCs w:val="48"/>
        </w:rPr>
        <w:t>MAINTENANCE DES SYSTEMES</w:t>
      </w:r>
    </w:p>
    <w:p w:rsidR="00DA1254" w:rsidRDefault="00DA1254" w:rsidP="00DA1254">
      <w:pPr>
        <w:jc w:val="center"/>
        <w:rPr>
          <w:b/>
          <w:sz w:val="32"/>
          <w:szCs w:val="32"/>
        </w:rPr>
      </w:pPr>
    </w:p>
    <w:p w:rsidR="001A5BEF" w:rsidRDefault="001A5BEF" w:rsidP="00DA1254">
      <w:pPr>
        <w:jc w:val="center"/>
        <w:rPr>
          <w:b/>
          <w:sz w:val="32"/>
          <w:szCs w:val="32"/>
        </w:rPr>
      </w:pPr>
    </w:p>
    <w:p w:rsidR="00DA1254" w:rsidRDefault="007D0C22" w:rsidP="00DA12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ÉPREUVE E5</w:t>
      </w:r>
    </w:p>
    <w:p w:rsidR="007D0C22" w:rsidRDefault="007D0C22" w:rsidP="00DA12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Sous épreuve E52</w:t>
      </w:r>
    </w:p>
    <w:p w:rsidR="007D0C22" w:rsidRDefault="007D0C22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65711D" w:rsidRDefault="0065711D" w:rsidP="00DA1254">
      <w:pPr>
        <w:jc w:val="center"/>
        <w:rPr>
          <w:b/>
          <w:sz w:val="36"/>
          <w:szCs w:val="36"/>
        </w:rPr>
      </w:pPr>
    </w:p>
    <w:p w:rsidR="00BC6573" w:rsidRPr="007D0C22" w:rsidRDefault="00BC6573" w:rsidP="00BC6573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Organisation</w:t>
      </w:r>
      <w:r w:rsidRPr="007D0C22">
        <w:rPr>
          <w:b/>
          <w:sz w:val="56"/>
          <w:szCs w:val="56"/>
        </w:rPr>
        <w:t xml:space="preserve"> de</w:t>
      </w:r>
      <w:r>
        <w:rPr>
          <w:b/>
          <w:sz w:val="56"/>
          <w:szCs w:val="56"/>
        </w:rPr>
        <w:t xml:space="preserve"> la</w:t>
      </w:r>
      <w:r w:rsidRPr="007D0C22">
        <w:rPr>
          <w:b/>
          <w:sz w:val="56"/>
          <w:szCs w:val="56"/>
        </w:rPr>
        <w:t xml:space="preserve"> maintenance</w:t>
      </w:r>
    </w:p>
    <w:p w:rsidR="0079425A" w:rsidRDefault="0079425A" w:rsidP="0079425A">
      <w:pPr>
        <w:jc w:val="center"/>
        <w:rPr>
          <w:b/>
          <w:sz w:val="36"/>
          <w:szCs w:val="36"/>
        </w:rPr>
      </w:pPr>
    </w:p>
    <w:p w:rsidR="0079425A" w:rsidRDefault="0079425A" w:rsidP="0079425A">
      <w:pPr>
        <w:jc w:val="center"/>
        <w:rPr>
          <w:b/>
          <w:sz w:val="36"/>
          <w:szCs w:val="36"/>
        </w:rPr>
      </w:pPr>
    </w:p>
    <w:p w:rsidR="00E907B1" w:rsidRDefault="0079425A" w:rsidP="0079425A">
      <w:pPr>
        <w:jc w:val="center"/>
        <w:rPr>
          <w:b/>
          <w:sz w:val="36"/>
          <w:szCs w:val="36"/>
        </w:rPr>
      </w:pPr>
      <w:r w:rsidRPr="0079425A">
        <w:rPr>
          <w:b/>
          <w:sz w:val="36"/>
          <w:szCs w:val="36"/>
        </w:rPr>
        <w:t>Situation d'évaluation</w:t>
      </w:r>
    </w:p>
    <w:p w:rsidR="00E907B1" w:rsidRDefault="00E907B1" w:rsidP="0079425A">
      <w:pPr>
        <w:jc w:val="center"/>
        <w:rPr>
          <w:b/>
          <w:sz w:val="36"/>
          <w:szCs w:val="36"/>
        </w:rPr>
      </w:pPr>
    </w:p>
    <w:p w:rsidR="0079425A" w:rsidRPr="0079425A" w:rsidRDefault="0079425A" w:rsidP="0079425A">
      <w:pPr>
        <w:jc w:val="center"/>
        <w:rPr>
          <w:b/>
          <w:sz w:val="36"/>
          <w:szCs w:val="36"/>
        </w:rPr>
      </w:pPr>
      <w:r w:rsidRPr="0079425A">
        <w:rPr>
          <w:b/>
          <w:sz w:val="36"/>
          <w:szCs w:val="36"/>
        </w:rPr>
        <w:t xml:space="preserve"> </w:t>
      </w:r>
      <w:r w:rsidR="00E907B1">
        <w:rPr>
          <w:b/>
          <w:sz w:val="36"/>
          <w:szCs w:val="36"/>
        </w:rPr>
        <w:t>CCF_00</w:t>
      </w:r>
      <w:r w:rsidR="00403EFB">
        <w:rPr>
          <w:b/>
          <w:sz w:val="36"/>
          <w:szCs w:val="36"/>
        </w:rPr>
        <w:t>-</w:t>
      </w:r>
      <w:r w:rsidRPr="0079425A">
        <w:rPr>
          <w:b/>
          <w:sz w:val="36"/>
          <w:szCs w:val="36"/>
        </w:rPr>
        <w:t>B</w:t>
      </w:r>
    </w:p>
    <w:p w:rsidR="001A5BEF" w:rsidRDefault="001A5BEF" w:rsidP="00DA1254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Pr="0079425A" w:rsidRDefault="007A50F4" w:rsidP="008D3439">
      <w:pPr>
        <w:jc w:val="center"/>
        <w:rPr>
          <w:b/>
          <w:color w:val="FF0000"/>
          <w:sz w:val="36"/>
          <w:szCs w:val="36"/>
        </w:rPr>
      </w:pPr>
      <w:r w:rsidRPr="0079425A">
        <w:rPr>
          <w:b/>
          <w:color w:val="FF0000"/>
          <w:sz w:val="36"/>
          <w:szCs w:val="36"/>
        </w:rPr>
        <w:t>Eléments de correction</w:t>
      </w: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7A50F4" w:rsidRDefault="007A50F4" w:rsidP="008D3439">
      <w:pPr>
        <w:jc w:val="center"/>
        <w:rPr>
          <w:b/>
          <w:sz w:val="36"/>
          <w:szCs w:val="36"/>
        </w:rPr>
      </w:pPr>
    </w:p>
    <w:p w:rsidR="007A50F4" w:rsidRDefault="007A50F4" w:rsidP="008D3439">
      <w:pPr>
        <w:jc w:val="center"/>
        <w:rPr>
          <w:b/>
          <w:sz w:val="36"/>
          <w:szCs w:val="36"/>
        </w:rPr>
      </w:pPr>
    </w:p>
    <w:p w:rsidR="00BC6573" w:rsidRDefault="00BC6573" w:rsidP="008D3439">
      <w:pPr>
        <w:jc w:val="center"/>
        <w:rPr>
          <w:b/>
          <w:sz w:val="36"/>
          <w:szCs w:val="36"/>
        </w:rPr>
      </w:pPr>
    </w:p>
    <w:p w:rsidR="00BC6573" w:rsidRPr="00BC6573" w:rsidRDefault="00BC6573" w:rsidP="00BC6573">
      <w:pPr>
        <w:ind w:left="851"/>
        <w:rPr>
          <w:b/>
          <w:sz w:val="36"/>
          <w:szCs w:val="36"/>
          <w:u w:val="single"/>
        </w:rPr>
      </w:pPr>
      <w:r w:rsidRPr="00BC6573">
        <w:rPr>
          <w:b/>
          <w:sz w:val="36"/>
          <w:szCs w:val="36"/>
          <w:u w:val="single"/>
        </w:rPr>
        <w:t>Domaine de compétences évaluées :</w:t>
      </w:r>
    </w:p>
    <w:p w:rsidR="007D0C22" w:rsidRDefault="007D0C22" w:rsidP="00DA1254">
      <w:pPr>
        <w:jc w:val="center"/>
        <w:rPr>
          <w:b/>
          <w:sz w:val="36"/>
          <w:szCs w:val="36"/>
        </w:rPr>
      </w:pPr>
    </w:p>
    <w:p w:rsidR="001A5BEF" w:rsidRPr="00BC6573" w:rsidRDefault="00BC6573" w:rsidP="00BC6573">
      <w:pPr>
        <w:pStyle w:val="Paragraphedeliste"/>
        <w:numPr>
          <w:ilvl w:val="0"/>
          <w:numId w:val="25"/>
        </w:numPr>
        <w:ind w:left="1571"/>
        <w:rPr>
          <w:b/>
          <w:sz w:val="28"/>
          <w:szCs w:val="28"/>
        </w:rPr>
      </w:pPr>
      <w:r w:rsidRPr="00BC6573">
        <w:rPr>
          <w:sz w:val="28"/>
          <w:szCs w:val="28"/>
        </w:rPr>
        <w:t>C21</w:t>
      </w:r>
      <w:r w:rsidR="00C374A7">
        <w:rPr>
          <w:sz w:val="28"/>
          <w:szCs w:val="28"/>
        </w:rPr>
        <w:t xml:space="preserve"> :</w:t>
      </w:r>
      <w:r w:rsidRPr="00BC6573">
        <w:rPr>
          <w:sz w:val="28"/>
          <w:szCs w:val="28"/>
        </w:rPr>
        <w:t xml:space="preserve"> Analyser la fiabilité, la </w:t>
      </w:r>
      <w:proofErr w:type="spellStart"/>
      <w:r w:rsidRPr="00BC6573">
        <w:rPr>
          <w:sz w:val="28"/>
          <w:szCs w:val="28"/>
        </w:rPr>
        <w:t>maintenabilité</w:t>
      </w:r>
      <w:proofErr w:type="spellEnd"/>
      <w:r w:rsidRPr="00BC6573">
        <w:rPr>
          <w:sz w:val="28"/>
          <w:szCs w:val="28"/>
        </w:rPr>
        <w:t xml:space="preserve"> et la sécurité.</w:t>
      </w:r>
    </w:p>
    <w:p w:rsidR="001A5BEF" w:rsidRPr="00BC6573" w:rsidRDefault="00BC6573" w:rsidP="00BC6573">
      <w:pPr>
        <w:pStyle w:val="Paragraphedeliste"/>
        <w:numPr>
          <w:ilvl w:val="0"/>
          <w:numId w:val="25"/>
        </w:numPr>
        <w:ind w:left="1571"/>
        <w:rPr>
          <w:b/>
          <w:sz w:val="28"/>
          <w:szCs w:val="28"/>
        </w:rPr>
      </w:pPr>
      <w:r w:rsidRPr="00BC6573">
        <w:rPr>
          <w:sz w:val="28"/>
          <w:szCs w:val="28"/>
        </w:rPr>
        <w:t>C31 : Organiser la stratégie et la logistique de maintenance.</w:t>
      </w:r>
    </w:p>
    <w:p w:rsidR="008D3439" w:rsidRDefault="008D3439" w:rsidP="00DA1254">
      <w:pPr>
        <w:jc w:val="center"/>
        <w:rPr>
          <w:b/>
          <w:sz w:val="28"/>
          <w:szCs w:val="28"/>
        </w:rPr>
      </w:pPr>
    </w:p>
    <w:p w:rsidR="00DA1254" w:rsidRPr="00DA1254" w:rsidRDefault="00DA1254" w:rsidP="00FD7388">
      <w:pPr>
        <w:rPr>
          <w:b/>
          <w:sz w:val="28"/>
          <w:szCs w:val="28"/>
        </w:rPr>
      </w:pPr>
    </w:p>
    <w:p w:rsidR="001A5BEF" w:rsidRDefault="001A5BEF" w:rsidP="00FD7388">
      <w:pPr>
        <w:rPr>
          <w:b/>
          <w:sz w:val="32"/>
          <w:szCs w:val="32"/>
        </w:rPr>
        <w:sectPr w:rsidR="001A5BEF" w:rsidSect="00F73B7F">
          <w:pgSz w:w="11906" w:h="16838"/>
          <w:pgMar w:top="851" w:right="991" w:bottom="993" w:left="709" w:header="708" w:footer="708" w:gutter="0"/>
          <w:cols w:space="708"/>
          <w:docGrid w:linePitch="360"/>
        </w:sectPr>
      </w:pPr>
    </w:p>
    <w:p w:rsidR="00ED3A82" w:rsidRDefault="00ED3A82" w:rsidP="007E5D5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A5BEF" w:rsidRDefault="006605C5" w:rsidP="007E5D5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605C5">
        <w:rPr>
          <w:rFonts w:ascii="Arial" w:hAnsi="Arial" w:cs="Arial"/>
          <w:b/>
          <w:bCs/>
          <w:sz w:val="32"/>
          <w:szCs w:val="32"/>
        </w:rPr>
        <w:t>C</w:t>
      </w:r>
      <w:r w:rsidR="001A5BEF" w:rsidRPr="006605C5">
        <w:rPr>
          <w:rFonts w:ascii="Arial" w:hAnsi="Arial" w:cs="Arial"/>
          <w:b/>
          <w:bCs/>
          <w:sz w:val="32"/>
          <w:szCs w:val="32"/>
        </w:rPr>
        <w:t>ompétences évaluées</w:t>
      </w:r>
    </w:p>
    <w:p w:rsidR="007E5D53" w:rsidRPr="006605C5" w:rsidRDefault="007E5D53" w:rsidP="007E5D5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0D0CF7" w:rsidRDefault="000D0CF7" w:rsidP="001A5BEF">
      <w:pPr>
        <w:rPr>
          <w:rFonts w:ascii="Arial" w:hAnsi="Arial" w:cs="Arial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808"/>
        <w:gridCol w:w="4097"/>
        <w:gridCol w:w="564"/>
        <w:gridCol w:w="564"/>
        <w:gridCol w:w="564"/>
        <w:gridCol w:w="564"/>
        <w:gridCol w:w="564"/>
        <w:gridCol w:w="15"/>
      </w:tblGrid>
      <w:tr w:rsidR="001A5BEF" w:rsidRPr="006605C5" w:rsidTr="00C374A7">
        <w:tc>
          <w:tcPr>
            <w:tcW w:w="10740" w:type="dxa"/>
            <w:gridSpan w:val="8"/>
            <w:shd w:val="clear" w:color="auto" w:fill="DBE5F1" w:themeFill="accent1" w:themeFillTint="33"/>
            <w:vAlign w:val="center"/>
          </w:tcPr>
          <w:p w:rsidR="001A5BEF" w:rsidRPr="006605C5" w:rsidRDefault="001A5BEF" w:rsidP="001A5BE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0"/>
              </w:rPr>
            </w:pPr>
            <w:r w:rsidRPr="006605C5">
              <w:rPr>
                <w:rFonts w:ascii="Arial" w:hAnsi="Arial" w:cs="Arial"/>
                <w:szCs w:val="20"/>
              </w:rPr>
              <w:t xml:space="preserve">C21 Analyser la fiabilité, la </w:t>
            </w:r>
            <w:proofErr w:type="spellStart"/>
            <w:r w:rsidRPr="006605C5">
              <w:rPr>
                <w:rFonts w:ascii="Arial" w:hAnsi="Arial" w:cs="Arial"/>
                <w:szCs w:val="20"/>
              </w:rPr>
              <w:t>maintenabilité</w:t>
            </w:r>
            <w:proofErr w:type="spellEnd"/>
            <w:r w:rsidRPr="006605C5">
              <w:rPr>
                <w:rFonts w:ascii="Arial" w:hAnsi="Arial" w:cs="Arial"/>
                <w:szCs w:val="20"/>
              </w:rPr>
              <w:t xml:space="preserve"> et la sécurité </w:t>
            </w:r>
          </w:p>
        </w:tc>
      </w:tr>
      <w:tr w:rsidR="001A5BEF" w:rsidTr="00C374A7">
        <w:trPr>
          <w:gridAfter w:val="1"/>
          <w:wAfter w:w="15" w:type="dxa"/>
          <w:trHeight w:val="280"/>
        </w:trPr>
        <w:tc>
          <w:tcPr>
            <w:tcW w:w="3808" w:type="dxa"/>
            <w:vAlign w:val="center"/>
          </w:tcPr>
          <w:p w:rsidR="001A5BEF" w:rsidRDefault="001A5BEF" w:rsidP="001A5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Actions liées à la compétence</w:t>
            </w:r>
          </w:p>
        </w:tc>
        <w:tc>
          <w:tcPr>
            <w:tcW w:w="4097" w:type="dxa"/>
            <w:vAlign w:val="center"/>
          </w:tcPr>
          <w:p w:rsidR="001A5BEF" w:rsidRDefault="001A5BEF" w:rsidP="001A5B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Indicateurs de performance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 -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rtl/>
                <w:lang w:bidi="he-IL"/>
              </w:rPr>
              <w:t>׀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++</w:t>
            </w:r>
          </w:p>
        </w:tc>
      </w:tr>
      <w:tr w:rsidR="001A5BEF" w:rsidTr="00C374A7">
        <w:trPr>
          <w:gridAfter w:val="1"/>
          <w:wAfter w:w="15" w:type="dxa"/>
          <w:trHeight w:val="525"/>
        </w:trPr>
        <w:tc>
          <w:tcPr>
            <w:tcW w:w="3808" w:type="dxa"/>
            <w:vAlign w:val="center"/>
          </w:tcPr>
          <w:p w:rsidR="001A5BEF" w:rsidRDefault="000D0CF7" w:rsidP="007E5D53">
            <w:pPr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D0CF7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Déterminer l</w:t>
            </w:r>
            <w:r w:rsidR="001A5BEF"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es indicateurs de </w:t>
            </w:r>
            <w:r w:rsidR="001A5BEF" w:rsidRPr="000D0CF7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fiabilité</w:t>
            </w:r>
            <w:r w:rsidR="001A5BEF"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du bien.</w:t>
            </w:r>
          </w:p>
          <w:p w:rsidR="007E5D53" w:rsidRPr="000D0CF7" w:rsidRDefault="007E5D53" w:rsidP="007E5D53">
            <w:pPr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097" w:type="dxa"/>
          </w:tcPr>
          <w:p w:rsidR="001A5BEF" w:rsidRPr="000D0CF7" w:rsidRDefault="001A5BEF" w:rsidP="007E5D53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L’indicateur de fiabilité est correctement choisi et sa valeur déterminée. </w:t>
            </w: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  <w:trHeight w:val="500"/>
        </w:trPr>
        <w:tc>
          <w:tcPr>
            <w:tcW w:w="3808" w:type="dxa"/>
            <w:vAlign w:val="center"/>
          </w:tcPr>
          <w:p w:rsidR="000D0CF7" w:rsidRDefault="000D0CF7" w:rsidP="007E5D53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D0CF7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Déterminer </w:t>
            </w:r>
            <w:r w:rsidR="001A5BEF"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l’</w:t>
            </w: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indicateur de </w:t>
            </w:r>
            <w:proofErr w:type="spellStart"/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maintenabilité</w:t>
            </w:r>
            <w:proofErr w:type="spellEnd"/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du </w:t>
            </w:r>
          </w:p>
          <w:p w:rsidR="007E5D53" w:rsidRPr="000D0CF7" w:rsidRDefault="000304C6" w:rsidP="007E5D53">
            <w:pPr>
              <w:ind w:left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b</w:t>
            </w:r>
            <w:r w:rsidR="001A5BEF"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ien</w:t>
            </w: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.</w:t>
            </w:r>
          </w:p>
        </w:tc>
        <w:tc>
          <w:tcPr>
            <w:tcW w:w="4097" w:type="dxa"/>
          </w:tcPr>
          <w:p w:rsidR="001A5BEF" w:rsidRPr="000D0CF7" w:rsidRDefault="001A5BEF" w:rsidP="007E5D53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L’indicateur de </w:t>
            </w:r>
            <w:proofErr w:type="spellStart"/>
            <w:r w:rsidRPr="000D0CF7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maintenabilité</w:t>
            </w:r>
            <w:proofErr w:type="spellEnd"/>
            <w:r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est correctement déterminé.</w:t>
            </w: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RPr="00755709" w:rsidTr="00C374A7">
        <w:trPr>
          <w:gridAfter w:val="1"/>
          <w:wAfter w:w="15" w:type="dxa"/>
          <w:trHeight w:val="1117"/>
        </w:trPr>
        <w:tc>
          <w:tcPr>
            <w:tcW w:w="3808" w:type="dxa"/>
            <w:shd w:val="clear" w:color="auto" w:fill="EAF1DD" w:themeFill="accent3" w:themeFillTint="33"/>
            <w:vAlign w:val="center"/>
          </w:tcPr>
          <w:p w:rsidR="00717AE8" w:rsidRPr="00755709" w:rsidRDefault="000304C6" w:rsidP="007E5D53">
            <w:pPr>
              <w:snapToGrid w:val="0"/>
              <w:spacing w:after="240"/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20"/>
                <w:szCs w:val="20"/>
              </w:rPr>
              <w:sym w:font="Wingdings" w:char="F0FE"/>
            </w: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</w:t>
            </w:r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Identifier les sous-ensembles, les composants du bien ou les fonctions les plus pénalisantes du point de vue de la fiabilité et/ou de la </w:t>
            </w:r>
            <w:proofErr w:type="spellStart"/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maintenabilité</w:t>
            </w:r>
            <w:proofErr w:type="spellEnd"/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.</w:t>
            </w:r>
          </w:p>
        </w:tc>
        <w:tc>
          <w:tcPr>
            <w:tcW w:w="4097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numPr>
                <w:ilvl w:val="0"/>
                <w:numId w:val="18"/>
              </w:numPr>
              <w:ind w:left="303" w:hanging="303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Les sous-ensembles, les fonctions, </w:t>
            </w:r>
            <w:r w:rsidR="000304C6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ou </w:t>
            </w: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les composants les plus pénalisants sont identifiés.</w:t>
            </w: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  <w:trHeight w:val="836"/>
        </w:trPr>
        <w:tc>
          <w:tcPr>
            <w:tcW w:w="3808" w:type="dxa"/>
            <w:vAlign w:val="center"/>
          </w:tcPr>
          <w:p w:rsidR="0011744D" w:rsidRPr="007E5D53" w:rsidRDefault="007E5D53" w:rsidP="007E5D53">
            <w:pPr>
              <w:snapToGrid w:val="0"/>
              <w:spacing w:after="240"/>
              <w:ind w:left="283" w:hanging="283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D0CF7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Analyser </w:t>
            </w:r>
            <w:r w:rsidR="001A5BEF"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risques liés au bien.</w:t>
            </w:r>
          </w:p>
        </w:tc>
        <w:tc>
          <w:tcPr>
            <w:tcW w:w="4097" w:type="dxa"/>
          </w:tcPr>
          <w:p w:rsidR="001A5BEF" w:rsidRPr="000D0CF7" w:rsidRDefault="001A5BEF" w:rsidP="007E5D53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risques et/ou les points de non-conformité sont identifiés.</w:t>
            </w:r>
          </w:p>
          <w:p w:rsidR="001A5BEF" w:rsidRPr="007E5D53" w:rsidRDefault="001A5BEF" w:rsidP="007E5D53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D0CF7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risques liés au bien sont identifiés.</w:t>
            </w: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</w:tcPr>
          <w:p w:rsidR="001A5BEF" w:rsidRDefault="001A5BEF" w:rsidP="007E5D53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RPr="00755709" w:rsidTr="00C374A7">
        <w:trPr>
          <w:gridAfter w:val="1"/>
          <w:wAfter w:w="15" w:type="dxa"/>
          <w:trHeight w:val="975"/>
        </w:trPr>
        <w:tc>
          <w:tcPr>
            <w:tcW w:w="3808" w:type="dxa"/>
            <w:shd w:val="clear" w:color="auto" w:fill="EAF1DD" w:themeFill="accent3" w:themeFillTint="33"/>
            <w:vAlign w:val="center"/>
          </w:tcPr>
          <w:p w:rsidR="001A5BEF" w:rsidRPr="00755709" w:rsidRDefault="000304C6" w:rsidP="00717AE8">
            <w:pPr>
              <w:snapToGrid w:val="0"/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20"/>
                <w:szCs w:val="20"/>
              </w:rPr>
              <w:sym w:font="Wingdings" w:char="F0FE"/>
            </w: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</w:t>
            </w:r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Proposer des axes de solutions visant à améliorer la fiabilité, la </w:t>
            </w:r>
            <w:proofErr w:type="spellStart"/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maintenabilité</w:t>
            </w:r>
            <w:proofErr w:type="spellEnd"/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et la sécurité du bien.</w:t>
            </w:r>
          </w:p>
        </w:tc>
        <w:tc>
          <w:tcPr>
            <w:tcW w:w="4097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Les propositions sont pertinentes et justifiées.</w:t>
            </w: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</w:tcPr>
          <w:p w:rsidR="001A5BEF" w:rsidRPr="00755709" w:rsidRDefault="001A5BEF" w:rsidP="007E5D53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</w:tr>
    </w:tbl>
    <w:p w:rsidR="001A5BEF" w:rsidRDefault="001A5BEF" w:rsidP="001A5BEF">
      <w:pPr>
        <w:rPr>
          <w:rFonts w:ascii="Arial" w:hAnsi="Arial" w:cs="Arial"/>
          <w:sz w:val="16"/>
          <w:szCs w:val="16"/>
        </w:rPr>
      </w:pPr>
    </w:p>
    <w:p w:rsidR="007E5D53" w:rsidRDefault="007E5D53" w:rsidP="001A5BEF">
      <w:pPr>
        <w:rPr>
          <w:rFonts w:ascii="Arial" w:hAnsi="Arial" w:cs="Arial"/>
          <w:sz w:val="16"/>
          <w:szCs w:val="16"/>
        </w:rPr>
      </w:pPr>
    </w:p>
    <w:p w:rsidR="007E5D53" w:rsidRDefault="007E5D53" w:rsidP="001A5BEF">
      <w:pPr>
        <w:rPr>
          <w:rFonts w:ascii="Arial" w:hAnsi="Arial" w:cs="Arial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808"/>
        <w:gridCol w:w="4097"/>
        <w:gridCol w:w="564"/>
        <w:gridCol w:w="564"/>
        <w:gridCol w:w="564"/>
        <w:gridCol w:w="564"/>
        <w:gridCol w:w="564"/>
        <w:gridCol w:w="15"/>
      </w:tblGrid>
      <w:tr w:rsidR="001A5BEF" w:rsidTr="00C374A7">
        <w:tc>
          <w:tcPr>
            <w:tcW w:w="10740" w:type="dxa"/>
            <w:gridSpan w:val="8"/>
            <w:shd w:val="clear" w:color="auto" w:fill="DBE5F1" w:themeFill="accent1" w:themeFillTint="33"/>
            <w:vAlign w:val="center"/>
          </w:tcPr>
          <w:p w:rsidR="001A5BEF" w:rsidRDefault="001A5BEF" w:rsidP="001A5BE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0"/>
              </w:rPr>
            </w:pPr>
            <w:r w:rsidRPr="006605C5">
              <w:rPr>
                <w:rFonts w:ascii="Arial" w:hAnsi="Arial" w:cs="Arial"/>
                <w:szCs w:val="20"/>
              </w:rPr>
              <w:t>C31</w:t>
            </w:r>
            <w:r>
              <w:rPr>
                <w:rFonts w:ascii="Arial" w:hAnsi="Arial" w:cs="Arial"/>
                <w:szCs w:val="20"/>
              </w:rPr>
              <w:t xml:space="preserve"> : </w:t>
            </w:r>
            <w:r w:rsidRPr="000304C6">
              <w:rPr>
                <w:rFonts w:ascii="Arial" w:hAnsi="Arial" w:cs="Arial"/>
                <w:szCs w:val="20"/>
              </w:rPr>
              <w:t>Organiser la stratégie et la logistique de maintenance</w:t>
            </w:r>
          </w:p>
        </w:tc>
      </w:tr>
      <w:tr w:rsidR="001A5BEF" w:rsidTr="00C374A7">
        <w:trPr>
          <w:gridAfter w:val="1"/>
          <w:wAfter w:w="15" w:type="dxa"/>
          <w:trHeight w:val="280"/>
        </w:trPr>
        <w:tc>
          <w:tcPr>
            <w:tcW w:w="3808" w:type="dxa"/>
            <w:vAlign w:val="center"/>
          </w:tcPr>
          <w:p w:rsidR="001A5BEF" w:rsidRDefault="001A5BEF" w:rsidP="001A5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Actions liées à la compétence</w:t>
            </w:r>
          </w:p>
        </w:tc>
        <w:tc>
          <w:tcPr>
            <w:tcW w:w="4097" w:type="dxa"/>
            <w:vAlign w:val="center"/>
          </w:tcPr>
          <w:p w:rsidR="001A5BEF" w:rsidRDefault="001A5BEF" w:rsidP="001A5B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Indicateurs de performance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 -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rtl/>
                <w:lang w:bidi="he-IL"/>
              </w:rPr>
              <w:t>׀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</w:t>
            </w:r>
          </w:p>
        </w:tc>
        <w:tc>
          <w:tcPr>
            <w:tcW w:w="564" w:type="dxa"/>
          </w:tcPr>
          <w:p w:rsidR="001A5BEF" w:rsidRDefault="001A5BEF" w:rsidP="001A5B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++</w:t>
            </w:r>
          </w:p>
        </w:tc>
      </w:tr>
      <w:tr w:rsidR="001A5BEF" w:rsidRPr="00755709" w:rsidTr="00C374A7">
        <w:trPr>
          <w:gridAfter w:val="1"/>
          <w:wAfter w:w="15" w:type="dxa"/>
          <w:trHeight w:val="680"/>
        </w:trPr>
        <w:tc>
          <w:tcPr>
            <w:tcW w:w="3808" w:type="dxa"/>
            <w:shd w:val="clear" w:color="auto" w:fill="EAF1DD" w:themeFill="accent3" w:themeFillTint="33"/>
            <w:vAlign w:val="center"/>
          </w:tcPr>
          <w:p w:rsidR="00717AE8" w:rsidRPr="00755709" w:rsidRDefault="000304C6" w:rsidP="00717AE8">
            <w:pPr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20"/>
                <w:szCs w:val="20"/>
              </w:rPr>
              <w:sym w:font="Wingdings" w:char="F0FE"/>
            </w: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</w:t>
            </w:r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Déterminer les indicateurs de disponibilité des biens et les coûts liés à la maintenance.</w:t>
            </w:r>
          </w:p>
        </w:tc>
        <w:tc>
          <w:tcPr>
            <w:tcW w:w="4097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Les indicateurs de disponibilité et les coûts sont correctement déterminés.</w:t>
            </w:r>
          </w:p>
          <w:p w:rsidR="0011744D" w:rsidRPr="00755709" w:rsidRDefault="0011744D" w:rsidP="0011744D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  <w:trHeight w:val="1356"/>
        </w:trPr>
        <w:tc>
          <w:tcPr>
            <w:tcW w:w="3808" w:type="dxa"/>
            <w:vAlign w:val="center"/>
          </w:tcPr>
          <w:p w:rsidR="00717AE8" w:rsidRPr="000304C6" w:rsidRDefault="00717AE8" w:rsidP="0011744D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Identifier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les biens stratégiques de l’entreprise, les biens les plus pénalisants d’un point de vue technico-économique, les préconisations des constructeurs, les opérations réglementaires et  les exigences du plan d’assurance qualité.</w:t>
            </w:r>
          </w:p>
        </w:tc>
        <w:tc>
          <w:tcPr>
            <w:tcW w:w="4097" w:type="dxa"/>
            <w:vAlign w:val="center"/>
          </w:tcPr>
          <w:p w:rsidR="001A5BEF" w:rsidRDefault="001A5BEF" w:rsidP="00717AE8">
            <w:pPr>
              <w:numPr>
                <w:ilvl w:val="0"/>
                <w:numId w:val="7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éléments nécessaires à la définition de la stratégie de maintenance sont identifiés, ordonnés et justifiés.</w:t>
            </w:r>
          </w:p>
          <w:p w:rsidR="0011744D" w:rsidRDefault="0011744D" w:rsidP="0011744D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11744D" w:rsidRPr="000304C6" w:rsidRDefault="0011744D" w:rsidP="0011744D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RPr="00755709" w:rsidTr="00C374A7">
        <w:trPr>
          <w:gridAfter w:val="1"/>
          <w:wAfter w:w="15" w:type="dxa"/>
          <w:trHeight w:val="1319"/>
        </w:trPr>
        <w:tc>
          <w:tcPr>
            <w:tcW w:w="3808" w:type="dxa"/>
            <w:shd w:val="clear" w:color="auto" w:fill="EAF1DD" w:themeFill="accent3" w:themeFillTint="33"/>
            <w:vAlign w:val="center"/>
          </w:tcPr>
          <w:p w:rsidR="001A5BEF" w:rsidRPr="00755709" w:rsidRDefault="000304C6" w:rsidP="00717AE8">
            <w:pPr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20"/>
                <w:szCs w:val="20"/>
              </w:rPr>
              <w:sym w:font="Wingdings" w:char="F0FE"/>
            </w: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</w:t>
            </w:r>
            <w:r w:rsidR="001A5BEF"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Proposer et justifier une stratégie de maintenance.</w:t>
            </w:r>
          </w:p>
          <w:p w:rsidR="0011744D" w:rsidRPr="00755709" w:rsidRDefault="0011744D" w:rsidP="00717AE8">
            <w:pPr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:rsidR="0011744D" w:rsidRPr="00755709" w:rsidRDefault="0011744D" w:rsidP="00717AE8">
            <w:pPr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:rsidR="0011744D" w:rsidRPr="00755709" w:rsidRDefault="0011744D" w:rsidP="00717AE8">
            <w:pPr>
              <w:ind w:left="284" w:hanging="284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4097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La stratégie de maintenance est correctement justifiée :</w:t>
            </w:r>
          </w:p>
          <w:p w:rsidR="001A5BEF" w:rsidRPr="00755709" w:rsidRDefault="001A5BEF" w:rsidP="00717AE8">
            <w:pPr>
              <w:numPr>
                <w:ilvl w:val="1"/>
                <w:numId w:val="11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choix du type de maintenance,</w:t>
            </w:r>
          </w:p>
          <w:p w:rsidR="001A5BEF" w:rsidRPr="00755709" w:rsidRDefault="001A5BEF" w:rsidP="00717AE8">
            <w:pPr>
              <w:numPr>
                <w:ilvl w:val="1"/>
                <w:numId w:val="11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réalisation interne ou externe,</w:t>
            </w:r>
          </w:p>
          <w:p w:rsidR="001A5BEF" w:rsidRPr="00755709" w:rsidRDefault="001A5BEF" w:rsidP="00717AE8">
            <w:pPr>
              <w:numPr>
                <w:ilvl w:val="1"/>
                <w:numId w:val="11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charge et capacité du service maintenance,</w:t>
            </w:r>
          </w:p>
          <w:p w:rsidR="001A5BEF" w:rsidRPr="00755709" w:rsidRDefault="001A5BEF" w:rsidP="00717AE8">
            <w:pPr>
              <w:numPr>
                <w:ilvl w:val="0"/>
                <w:numId w:val="9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755709">
              <w:rPr>
                <w:rFonts w:ascii="Arial" w:hAnsi="Arial" w:cs="Arial"/>
                <w:b/>
                <w:color w:val="FF0000"/>
                <w:sz w:val="16"/>
                <w:szCs w:val="16"/>
              </w:rPr>
              <w:t>investissements liés à la nouvelle stratégie.</w:t>
            </w: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b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b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b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b/>
                <w:color w:val="FF0000"/>
                <w:sz w:val="16"/>
                <w:szCs w:val="14"/>
              </w:rPr>
            </w:pPr>
          </w:p>
        </w:tc>
        <w:tc>
          <w:tcPr>
            <w:tcW w:w="564" w:type="dxa"/>
            <w:shd w:val="clear" w:color="auto" w:fill="EAF1DD" w:themeFill="accent3" w:themeFillTint="33"/>
            <w:vAlign w:val="center"/>
          </w:tcPr>
          <w:p w:rsidR="001A5BEF" w:rsidRPr="00755709" w:rsidRDefault="001A5BEF" w:rsidP="00717AE8">
            <w:pPr>
              <w:rPr>
                <w:rFonts w:ascii="Arial" w:hAnsi="Arial" w:cs="Arial"/>
                <w:b/>
                <w:color w:val="FF0000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Proposer 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clauses techniques des contrats de maintenance</w:t>
            </w: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1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clauses techniques sont correctement définies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3" w:hanging="283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Proposer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des solutions d’amélioration de la logistique de maintenance.</w:t>
            </w:r>
          </w:p>
          <w:p w:rsidR="001A5BEF" w:rsidRPr="000304C6" w:rsidRDefault="001A5BEF" w:rsidP="00717AE8">
            <w:pPr>
              <w:ind w:left="283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1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propositions sont pertinentes et justifiées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Mettre à jour 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la base de données d’une GMAO (arborescence).</w:t>
            </w: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1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La base de données est mise à jour.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Élaborer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les supports de gestion et d’analyse des interventions.</w:t>
            </w:r>
          </w:p>
          <w:p w:rsidR="001A5BEF" w:rsidRPr="000304C6" w:rsidRDefault="001A5BEF" w:rsidP="00717AE8">
            <w:pPr>
              <w:ind w:left="283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1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Les supports de gestion et d’analyse sont opérationnels et respectent le plan qualité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Définir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les pièces de rechange et consommables de maintenance à tenir en stock.</w:t>
            </w: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2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 choix des pièces de rechange et consommables de maintenance à tenir en stock est justifié.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0304C6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0304C6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Définir</w:t>
            </w:r>
            <w:r w:rsidR="001A5BEF"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les opérations de tri et stockage des déchets.</w:t>
            </w: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2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 bordereau de suivi des déchets est rédigé.</w:t>
            </w: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A5BEF" w:rsidTr="00C374A7">
        <w:trPr>
          <w:gridAfter w:val="1"/>
          <w:wAfter w:w="15" w:type="dxa"/>
        </w:trPr>
        <w:tc>
          <w:tcPr>
            <w:tcW w:w="3808" w:type="dxa"/>
            <w:vAlign w:val="center"/>
          </w:tcPr>
          <w:p w:rsidR="001A5BEF" w:rsidRPr="00717AE8" w:rsidRDefault="00717AE8" w:rsidP="00717AE8">
            <w:pPr>
              <w:ind w:left="284" w:hanging="284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</w:t>
            </w:r>
            <w:r w:rsidR="001A5BEF" w:rsidRPr="00717AE8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Intégrer</w:t>
            </w:r>
            <w:r w:rsidR="001A5BEF" w:rsidRPr="00717AE8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l’organisation des activités de maintenance dans le logiciel de GMAO.</w:t>
            </w:r>
          </w:p>
        </w:tc>
        <w:tc>
          <w:tcPr>
            <w:tcW w:w="4097" w:type="dxa"/>
            <w:vAlign w:val="center"/>
          </w:tcPr>
          <w:p w:rsidR="001A5BEF" w:rsidRPr="000304C6" w:rsidRDefault="001A5BEF" w:rsidP="00717AE8">
            <w:pPr>
              <w:numPr>
                <w:ilvl w:val="0"/>
                <w:numId w:val="12"/>
              </w:num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0304C6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Le logiciel de GMAO est opérationnel.</w:t>
            </w:r>
          </w:p>
        </w:tc>
        <w:tc>
          <w:tcPr>
            <w:tcW w:w="564" w:type="dxa"/>
            <w:vAlign w:val="center"/>
          </w:tcPr>
          <w:p w:rsidR="001A5BEF" w:rsidRPr="00C13E2E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Pr="00C13E2E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Pr="00C13E2E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Pr="00C13E2E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4" w:type="dxa"/>
            <w:vAlign w:val="center"/>
          </w:tcPr>
          <w:p w:rsidR="001A5BEF" w:rsidRPr="00C13E2E" w:rsidRDefault="001A5BEF" w:rsidP="00717AE8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</w:tbl>
    <w:p w:rsidR="001A5BEF" w:rsidRDefault="001A5BEF" w:rsidP="001A5BEF">
      <w:pPr>
        <w:rPr>
          <w:rFonts w:ascii="Arial" w:hAnsi="Arial" w:cs="Arial"/>
          <w:sz w:val="16"/>
          <w:szCs w:val="16"/>
        </w:rPr>
      </w:pPr>
    </w:p>
    <w:p w:rsidR="00FD7388" w:rsidRDefault="00FD7388" w:rsidP="00FD7388">
      <w:pPr>
        <w:rPr>
          <w:b/>
          <w:sz w:val="32"/>
          <w:szCs w:val="32"/>
        </w:rPr>
      </w:pPr>
    </w:p>
    <w:p w:rsidR="00FD7388" w:rsidRDefault="00FD7388" w:rsidP="00FD7388">
      <w:pPr>
        <w:rPr>
          <w:b/>
          <w:sz w:val="32"/>
          <w:szCs w:val="32"/>
        </w:rPr>
        <w:sectPr w:rsidR="00FD7388" w:rsidSect="001A5BEF">
          <w:pgSz w:w="11906" w:h="16838"/>
          <w:pgMar w:top="709" w:right="991" w:bottom="567" w:left="709" w:header="708" w:footer="708" w:gutter="0"/>
          <w:cols w:space="708"/>
          <w:docGrid w:linePitch="360"/>
        </w:sectPr>
      </w:pPr>
    </w:p>
    <w:p w:rsidR="00770688" w:rsidRPr="00D34118" w:rsidRDefault="00654FC5" w:rsidP="00D34118">
      <w:pPr>
        <w:shd w:val="clear" w:color="auto" w:fill="B8CCE4" w:themeFill="accent1" w:themeFillTint="6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PRESENTATION</w:t>
      </w:r>
    </w:p>
    <w:p w:rsidR="00770688" w:rsidRPr="00E04CB6" w:rsidRDefault="00770688"/>
    <w:p w:rsidR="00B2164F" w:rsidRDefault="00864A57" w:rsidP="009139E7">
      <w:pPr>
        <w:pStyle w:val="p8b"/>
        <w:ind w:left="0"/>
      </w:pPr>
      <w:r w:rsidRPr="00E04CB6">
        <w:t>Sur un site industriel de fabrication de papier et carton</w:t>
      </w:r>
      <w:r w:rsidR="005248B3" w:rsidRPr="00E04CB6">
        <w:t xml:space="preserve">, </w:t>
      </w:r>
      <w:r w:rsidR="009139E7" w:rsidRPr="00E04CB6">
        <w:t xml:space="preserve">le bois arrive dans l'usine de production de pâte sous formes de rondins. Le bois comporte encore l’écorce qui est impropre à la production de la pâte à papier et qui doit être éliminée par </w:t>
      </w:r>
      <w:r w:rsidR="009139E7" w:rsidRPr="00E04CB6">
        <w:rPr>
          <w:b/>
          <w:bCs/>
        </w:rPr>
        <w:t>écorçage</w:t>
      </w:r>
      <w:r w:rsidR="009139E7" w:rsidRPr="00E04CB6">
        <w:t>.</w:t>
      </w:r>
    </w:p>
    <w:p w:rsidR="00275C2D" w:rsidRPr="00E04CB6" w:rsidRDefault="00275C2D" w:rsidP="009139E7">
      <w:pPr>
        <w:pStyle w:val="p8b"/>
        <w:ind w:left="0"/>
        <w:rPr>
          <w:noProof/>
        </w:rPr>
      </w:pPr>
    </w:p>
    <w:p w:rsidR="009139E7" w:rsidRPr="00E04CB6" w:rsidRDefault="00B2164F" w:rsidP="009139E7">
      <w:pPr>
        <w:pStyle w:val="p8b"/>
        <w:ind w:left="0"/>
      </w:pPr>
      <w:r w:rsidRPr="00E04CB6">
        <w:rPr>
          <w:noProof/>
        </w:rPr>
        <w:drawing>
          <wp:inline distT="0" distB="0" distL="0" distR="0">
            <wp:extent cx="6480810" cy="923198"/>
            <wp:effectExtent l="19050" t="0" r="0" b="0"/>
            <wp:docPr id="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3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C2D" w:rsidRDefault="00275C2D" w:rsidP="002759E8">
      <w:pPr>
        <w:autoSpaceDE w:val="0"/>
        <w:autoSpaceDN w:val="0"/>
        <w:adjustRightInd w:val="0"/>
        <w:jc w:val="both"/>
      </w:pPr>
    </w:p>
    <w:p w:rsidR="00147D23" w:rsidRPr="00E04CB6" w:rsidRDefault="00150B1F" w:rsidP="002759E8">
      <w:pPr>
        <w:autoSpaceDE w:val="0"/>
        <w:autoSpaceDN w:val="0"/>
        <w:adjustRightInd w:val="0"/>
        <w:jc w:val="both"/>
      </w:pPr>
      <w:r w:rsidRPr="00F0060C">
        <w:t>Trois</w:t>
      </w:r>
      <w:r w:rsidR="006F7F01" w:rsidRPr="00F0060C">
        <w:t xml:space="preserve"> centrales</w:t>
      </w:r>
      <w:r w:rsidR="00A1594D" w:rsidRPr="00F0060C">
        <w:t xml:space="preserve"> hydrauliques </w:t>
      </w:r>
      <w:r w:rsidR="006F7F01" w:rsidRPr="00F0060C">
        <w:t>(C</w:t>
      </w:r>
      <w:r w:rsidR="00BE4677" w:rsidRPr="00F0060C">
        <w:t xml:space="preserve">H) </w:t>
      </w:r>
      <w:r w:rsidR="005E0734" w:rsidRPr="00F0060C">
        <w:t xml:space="preserve">assurent la </w:t>
      </w:r>
      <w:r w:rsidR="00FA2F4C" w:rsidRPr="00F0060C">
        <w:t xml:space="preserve">production </w:t>
      </w:r>
      <w:r w:rsidR="00F53B00" w:rsidRPr="00F0060C">
        <w:t>de l'énergie hydraulique</w:t>
      </w:r>
      <w:r w:rsidR="00147D23" w:rsidRPr="00F0060C">
        <w:t xml:space="preserve"> d</w:t>
      </w:r>
      <w:r w:rsidR="00AC6D9A" w:rsidRPr="00F0060C">
        <w:t>es écorceuses</w:t>
      </w:r>
      <w:r w:rsidR="009139E7" w:rsidRPr="00F0060C">
        <w:t>.</w:t>
      </w:r>
      <w:r w:rsidR="000C244C" w:rsidRPr="00F0060C">
        <w:t xml:space="preserve"> Ces</w:t>
      </w:r>
      <w:r w:rsidR="000C244C" w:rsidRPr="00E04CB6">
        <w:t xml:space="preserve"> systèmes sont d’une importance vitale pour l’entreprise</w:t>
      </w:r>
      <w:r w:rsidR="005B5346" w:rsidRPr="00E04CB6">
        <w:t>. E</w:t>
      </w:r>
      <w:r w:rsidR="000C244C" w:rsidRPr="00E04CB6">
        <w:t>n effet, leur indisponibilité entraîne des arrêts de production importants</w:t>
      </w:r>
      <w:r w:rsidR="00147D23" w:rsidRPr="00E04CB6">
        <w:t xml:space="preserve"> et donc des pertes financières</w:t>
      </w:r>
      <w:r w:rsidR="000C244C" w:rsidRPr="00E04CB6">
        <w:t>.</w:t>
      </w:r>
    </w:p>
    <w:p w:rsidR="00535B0F" w:rsidRPr="00E04CB6" w:rsidRDefault="00535B0F" w:rsidP="00773FDE">
      <w:pPr>
        <w:autoSpaceDE w:val="0"/>
        <w:autoSpaceDN w:val="0"/>
        <w:adjustRightInd w:val="0"/>
      </w:pPr>
    </w:p>
    <w:p w:rsidR="00773FDE" w:rsidRPr="00E04CB6" w:rsidRDefault="00773FDE" w:rsidP="00773FDE">
      <w:pPr>
        <w:jc w:val="both"/>
      </w:pPr>
      <w:r w:rsidRPr="00E04CB6">
        <w:rPr>
          <w:noProof/>
        </w:rPr>
        <w:drawing>
          <wp:inline distT="0" distB="0" distL="0" distR="0">
            <wp:extent cx="2129790" cy="1015098"/>
            <wp:effectExtent l="19050" t="0" r="3810" b="0"/>
            <wp:docPr id="1" name="Image 8" descr="http://www.bzh-sarl.com/media/slide/slid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zh-sarl.com/media/slide/slide_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972" cy="1017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4CB6">
        <w:rPr>
          <w:noProof/>
        </w:rPr>
        <w:drawing>
          <wp:inline distT="0" distB="0" distL="0" distR="0">
            <wp:extent cx="1343277" cy="1002323"/>
            <wp:effectExtent l="19050" t="0" r="9273" b="0"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032" cy="10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025B">
        <w:rPr>
          <w:noProof/>
        </w:rPr>
        <w:drawing>
          <wp:inline distT="0" distB="0" distL="0" distR="0">
            <wp:extent cx="1403350" cy="1004951"/>
            <wp:effectExtent l="19050" t="0" r="635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004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4E4E">
        <w:rPr>
          <w:noProof/>
        </w:rPr>
        <w:drawing>
          <wp:inline distT="0" distB="0" distL="0" distR="0">
            <wp:extent cx="1338351" cy="996462"/>
            <wp:effectExtent l="19050" t="0" r="0" b="0"/>
            <wp:docPr id="6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568" cy="998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D23" w:rsidRPr="00E04CB6" w:rsidRDefault="00147D23" w:rsidP="002759E8">
      <w:pPr>
        <w:autoSpaceDE w:val="0"/>
        <w:autoSpaceDN w:val="0"/>
        <w:adjustRightInd w:val="0"/>
        <w:jc w:val="both"/>
      </w:pPr>
    </w:p>
    <w:p w:rsidR="00725E70" w:rsidRPr="00E04CB6" w:rsidRDefault="006F7F01" w:rsidP="002759E8">
      <w:pPr>
        <w:autoSpaceDE w:val="0"/>
        <w:autoSpaceDN w:val="0"/>
        <w:adjustRightInd w:val="0"/>
        <w:jc w:val="both"/>
      </w:pPr>
      <w:r w:rsidRPr="00F0060C">
        <w:t>Sur ces centrales</w:t>
      </w:r>
      <w:r w:rsidR="00201A22" w:rsidRPr="00F0060C">
        <w:t xml:space="preserve"> hydrauliques n'est appliqué qu'une maintenance corrective. </w:t>
      </w:r>
      <w:r w:rsidR="00147D23" w:rsidRPr="00F0060C">
        <w:t>La direction vous demande</w:t>
      </w:r>
      <w:r w:rsidR="00147D23" w:rsidRPr="00E04CB6">
        <w:t xml:space="preserve"> </w:t>
      </w:r>
      <w:r w:rsidR="005B5346" w:rsidRPr="00E04CB6">
        <w:t>d</w:t>
      </w:r>
      <w:r w:rsidR="00F26544" w:rsidRPr="00E04CB6">
        <w:t>on</w:t>
      </w:r>
      <w:r w:rsidR="005B5346" w:rsidRPr="00E04CB6">
        <w:t>c</w:t>
      </w:r>
      <w:r w:rsidR="00F26544" w:rsidRPr="00E04CB6">
        <w:t xml:space="preserve"> </w:t>
      </w:r>
      <w:r w:rsidR="00147D23" w:rsidRPr="00E04CB6">
        <w:t xml:space="preserve">d'analyser </w:t>
      </w:r>
      <w:r w:rsidR="003C6BC3" w:rsidRPr="00E04CB6">
        <w:t>les historiques des</w:t>
      </w:r>
      <w:r w:rsidR="00F26544" w:rsidRPr="00E04CB6">
        <w:t xml:space="preserve"> composants essentiels à la réalisation des circuits hydrauliques </w:t>
      </w:r>
      <w:r w:rsidR="005B5346" w:rsidRPr="00E04CB6">
        <w:t>(</w:t>
      </w:r>
      <w:r w:rsidR="00B7369F">
        <w:t>filtre</w:t>
      </w:r>
      <w:r w:rsidR="00FC7150">
        <w:t>s</w:t>
      </w:r>
      <w:r w:rsidR="00B7369F">
        <w:t xml:space="preserve">, </w:t>
      </w:r>
      <w:r w:rsidR="005B5346" w:rsidRPr="00E04CB6">
        <w:t xml:space="preserve">relais, distributeurs, </w:t>
      </w:r>
      <w:r>
        <w:t xml:space="preserve">paliers, </w:t>
      </w:r>
      <w:r w:rsidR="005B5346" w:rsidRPr="00E04CB6">
        <w:t>clapets, limiteur</w:t>
      </w:r>
      <w:r w:rsidR="000F423B" w:rsidRPr="00E04CB6">
        <w:t>s</w:t>
      </w:r>
      <w:r w:rsidR="005B5346" w:rsidRPr="00E04CB6">
        <w:t xml:space="preserve"> de pression, roulements</w:t>
      </w:r>
      <w:r w:rsidR="002D5FC3" w:rsidRPr="00E04CB6">
        <w:t xml:space="preserve"> </w:t>
      </w:r>
      <w:r w:rsidR="00F26544" w:rsidRPr="00E04CB6">
        <w:t>…)</w:t>
      </w:r>
      <w:r w:rsidR="003C6BC3" w:rsidRPr="00E04CB6">
        <w:t xml:space="preserve"> </w:t>
      </w:r>
      <w:r w:rsidR="00360A55" w:rsidRPr="00E04CB6">
        <w:t xml:space="preserve">afin de définir les </w:t>
      </w:r>
      <w:r w:rsidR="00463063" w:rsidRPr="00E04CB6">
        <w:t xml:space="preserve">mesures à prendre pour </w:t>
      </w:r>
      <w:r w:rsidR="00463063" w:rsidRPr="00E04CB6">
        <w:rPr>
          <w:b/>
        </w:rPr>
        <w:t>diminuer</w:t>
      </w:r>
      <w:r w:rsidR="00360A55" w:rsidRPr="00E04CB6">
        <w:rPr>
          <w:b/>
        </w:rPr>
        <w:t xml:space="preserve"> les coûts</w:t>
      </w:r>
      <w:r w:rsidR="00360A55" w:rsidRPr="00E04CB6">
        <w:t>.</w:t>
      </w:r>
    </w:p>
    <w:p w:rsidR="00272ACF" w:rsidRPr="00E04CB6" w:rsidRDefault="00272ACF" w:rsidP="00B2164F"/>
    <w:p w:rsidR="00B2164F" w:rsidRPr="00E04CB6" w:rsidRDefault="00B2164F" w:rsidP="00B2164F">
      <w:pPr>
        <w:tabs>
          <w:tab w:val="left" w:pos="2977"/>
        </w:tabs>
      </w:pPr>
      <w:r w:rsidRPr="00E04CB6">
        <w:t>Deux axes ont été définis :</w:t>
      </w:r>
    </w:p>
    <w:p w:rsidR="00B2164F" w:rsidRPr="00E04CB6" w:rsidRDefault="00B2164F" w:rsidP="00B2164F">
      <w:pPr>
        <w:tabs>
          <w:tab w:val="left" w:pos="2977"/>
        </w:tabs>
      </w:pPr>
    </w:p>
    <w:p w:rsidR="00B2164F" w:rsidRPr="00E04CB6" w:rsidRDefault="00B2164F" w:rsidP="002E542B">
      <w:pPr>
        <w:pStyle w:val="Paragraphedeliste"/>
        <w:numPr>
          <w:ilvl w:val="0"/>
          <w:numId w:val="2"/>
        </w:numPr>
        <w:tabs>
          <w:tab w:val="left" w:pos="2977"/>
        </w:tabs>
        <w:ind w:left="1134" w:hanging="426"/>
      </w:pPr>
      <w:r w:rsidRPr="00E04CB6">
        <w:t>Une étude de l'existant (analyse des indicateurs FMD et des coûts).</w:t>
      </w:r>
    </w:p>
    <w:p w:rsidR="00B2164F" w:rsidRPr="00E04CB6" w:rsidRDefault="00B2164F" w:rsidP="002E542B">
      <w:pPr>
        <w:pStyle w:val="Paragraphedeliste"/>
        <w:numPr>
          <w:ilvl w:val="0"/>
          <w:numId w:val="2"/>
        </w:numPr>
        <w:tabs>
          <w:tab w:val="left" w:pos="2977"/>
        </w:tabs>
        <w:ind w:left="1134" w:hanging="426"/>
      </w:pPr>
      <w:r w:rsidRPr="00E04CB6">
        <w:t>Une étude de faisabilité de maintenance préventive conditionnelle.</w:t>
      </w:r>
    </w:p>
    <w:p w:rsidR="00725E70" w:rsidRPr="00E04CB6" w:rsidRDefault="00725E70" w:rsidP="00B2164F">
      <w:pPr>
        <w:autoSpaceDE w:val="0"/>
        <w:autoSpaceDN w:val="0"/>
        <w:adjustRightInd w:val="0"/>
      </w:pPr>
    </w:p>
    <w:p w:rsidR="00725E70" w:rsidRPr="003E47E4" w:rsidRDefault="00725E70" w:rsidP="00D34118">
      <w:pPr>
        <w:rPr>
          <w:u w:val="single"/>
        </w:rPr>
      </w:pPr>
      <w:r w:rsidRPr="003E47E4">
        <w:rPr>
          <w:u w:val="single"/>
        </w:rPr>
        <w:t>Données économiques.</w:t>
      </w:r>
    </w:p>
    <w:p w:rsidR="00725E70" w:rsidRPr="003E47E4" w:rsidRDefault="00725E70" w:rsidP="00725E70"/>
    <w:p w:rsidR="00725E70" w:rsidRPr="00E04CB6" w:rsidRDefault="00F73B7F" w:rsidP="00275C2D">
      <w:pPr>
        <w:numPr>
          <w:ilvl w:val="0"/>
          <w:numId w:val="1"/>
        </w:numPr>
        <w:tabs>
          <w:tab w:val="clear" w:pos="1065"/>
        </w:tabs>
        <w:spacing w:line="360" w:lineRule="auto"/>
        <w:ind w:left="1134" w:hanging="431"/>
      </w:pPr>
      <w:r w:rsidRPr="00E04CB6">
        <w:t>Coût main d’œuvre maintenance 50</w:t>
      </w:r>
      <w:r w:rsidR="00725E70" w:rsidRPr="00E04CB6">
        <w:t xml:space="preserve"> € / heure</w:t>
      </w:r>
    </w:p>
    <w:p w:rsidR="00725E70" w:rsidRPr="00E04CB6" w:rsidRDefault="00FC7150" w:rsidP="00275C2D">
      <w:pPr>
        <w:numPr>
          <w:ilvl w:val="0"/>
          <w:numId w:val="1"/>
        </w:numPr>
        <w:tabs>
          <w:tab w:val="clear" w:pos="1065"/>
        </w:tabs>
        <w:spacing w:line="360" w:lineRule="auto"/>
        <w:ind w:left="1134" w:hanging="431"/>
      </w:pPr>
      <w:r>
        <w:t>1 intervenant</w:t>
      </w:r>
    </w:p>
    <w:p w:rsidR="00725E70" w:rsidRPr="00E04CB6" w:rsidRDefault="00D31E83" w:rsidP="00275C2D">
      <w:pPr>
        <w:numPr>
          <w:ilvl w:val="0"/>
          <w:numId w:val="1"/>
        </w:numPr>
        <w:tabs>
          <w:tab w:val="clear" w:pos="1065"/>
        </w:tabs>
        <w:spacing w:line="360" w:lineRule="auto"/>
        <w:ind w:left="1134" w:hanging="431"/>
      </w:pPr>
      <w:r>
        <w:t>Coût de perte de production 650</w:t>
      </w:r>
      <w:r w:rsidR="00725E70" w:rsidRPr="00E04CB6">
        <w:t xml:space="preserve"> € / heure</w:t>
      </w:r>
    </w:p>
    <w:p w:rsidR="00725E70" w:rsidRPr="00E04CB6" w:rsidRDefault="00725E70" w:rsidP="00275C2D">
      <w:pPr>
        <w:numPr>
          <w:ilvl w:val="0"/>
          <w:numId w:val="1"/>
        </w:numPr>
        <w:tabs>
          <w:tab w:val="clear" w:pos="1065"/>
        </w:tabs>
        <w:spacing w:line="360" w:lineRule="auto"/>
        <w:ind w:left="1134" w:hanging="431"/>
      </w:pPr>
      <w:r w:rsidRPr="00E04CB6">
        <w:t>Temps d’ouverture 8 heures / jour (11 mois / an)</w:t>
      </w:r>
    </w:p>
    <w:p w:rsidR="00725E70" w:rsidRPr="00E04CB6" w:rsidRDefault="007A77F7" w:rsidP="00275C2D">
      <w:pPr>
        <w:numPr>
          <w:ilvl w:val="0"/>
          <w:numId w:val="1"/>
        </w:numPr>
        <w:tabs>
          <w:tab w:val="clear" w:pos="1065"/>
        </w:tabs>
        <w:spacing w:line="360" w:lineRule="auto"/>
        <w:ind w:left="1134" w:hanging="431"/>
      </w:pPr>
      <w:r w:rsidRPr="00E04CB6">
        <w:t>235</w:t>
      </w:r>
      <w:r w:rsidR="00725E70" w:rsidRPr="00E04CB6">
        <w:t xml:space="preserve"> jours ouvrables / an </w:t>
      </w:r>
    </w:p>
    <w:p w:rsidR="00725E70" w:rsidRDefault="00725E70" w:rsidP="002759E8">
      <w:pPr>
        <w:autoSpaceDE w:val="0"/>
        <w:autoSpaceDN w:val="0"/>
        <w:adjustRightInd w:val="0"/>
        <w:jc w:val="both"/>
      </w:pPr>
    </w:p>
    <w:p w:rsidR="00D51F0D" w:rsidRDefault="00D51F0D" w:rsidP="002759E8">
      <w:pPr>
        <w:autoSpaceDE w:val="0"/>
        <w:autoSpaceDN w:val="0"/>
        <w:adjustRightInd w:val="0"/>
        <w:jc w:val="both"/>
      </w:pPr>
    </w:p>
    <w:p w:rsidR="00D51F0D" w:rsidRPr="00E04CB6" w:rsidRDefault="00D51F0D" w:rsidP="002759E8">
      <w:pPr>
        <w:autoSpaceDE w:val="0"/>
        <w:autoSpaceDN w:val="0"/>
        <w:adjustRightInd w:val="0"/>
        <w:jc w:val="both"/>
      </w:pPr>
    </w:p>
    <w:p w:rsidR="00474350" w:rsidRPr="003E47E4" w:rsidRDefault="00474350">
      <w:pPr>
        <w:rPr>
          <w:color w:val="C00000"/>
          <w:sz w:val="28"/>
          <w:szCs w:val="28"/>
        </w:rPr>
      </w:pPr>
      <w:r w:rsidRPr="003E47E4">
        <w:rPr>
          <w:color w:val="C00000"/>
          <w:sz w:val="28"/>
          <w:szCs w:val="28"/>
          <w:u w:val="single"/>
        </w:rPr>
        <w:t>Avertissement</w:t>
      </w:r>
      <w:r w:rsidRPr="003E47E4">
        <w:rPr>
          <w:color w:val="C00000"/>
          <w:sz w:val="28"/>
          <w:szCs w:val="28"/>
        </w:rPr>
        <w:t xml:space="preserve"> :</w:t>
      </w:r>
    </w:p>
    <w:p w:rsidR="00474350" w:rsidRPr="00E04CB6" w:rsidRDefault="00474350"/>
    <w:p w:rsidR="00474350" w:rsidRDefault="00D34118" w:rsidP="00D34118">
      <w:pPr>
        <w:jc w:val="both"/>
      </w:pPr>
      <w:r w:rsidRPr="00E04CB6">
        <w:t>Ce sujet peut être traité avec ou sans</w:t>
      </w:r>
      <w:r w:rsidR="00474350" w:rsidRPr="00E04CB6">
        <w:t xml:space="preserve"> l'aide d'un tableur (Excel). Dans le cas ou un tableur n'est pas utilisé, des documents réponses sont pro</w:t>
      </w:r>
      <w:r w:rsidR="00F0060C">
        <w:t>posés en fin de sujet (DR1 à DR4</w:t>
      </w:r>
      <w:r w:rsidR="00474350" w:rsidRPr="00E04CB6">
        <w:t>). Dans le c</w:t>
      </w:r>
      <w:r w:rsidR="00262A61">
        <w:t>as c</w:t>
      </w:r>
      <w:r w:rsidR="00D10C0A">
        <w:t>ontraire, l'étudiant pourra, s'il</w:t>
      </w:r>
      <w:r w:rsidR="00262A61">
        <w:t xml:space="preserve"> le souhaite, </w:t>
      </w:r>
      <w:r w:rsidR="00474350" w:rsidRPr="00E04CB6">
        <w:t>imprimer ses résultats.</w:t>
      </w:r>
    </w:p>
    <w:p w:rsidR="00535B0F" w:rsidRPr="00E04CB6" w:rsidRDefault="00535B0F" w:rsidP="00D34118">
      <w:pPr>
        <w:jc w:val="both"/>
      </w:pPr>
    </w:p>
    <w:p w:rsidR="004E25EC" w:rsidRPr="00E04CB6" w:rsidRDefault="004E25EC">
      <w:r w:rsidRPr="00E04CB6">
        <w:br w:type="page"/>
      </w:r>
    </w:p>
    <w:p w:rsidR="00773FDE" w:rsidRPr="00E04CB6" w:rsidRDefault="00773FDE" w:rsidP="003E47E4">
      <w:pPr>
        <w:jc w:val="center"/>
        <w:rPr>
          <w:b/>
          <w:sz w:val="28"/>
          <w:szCs w:val="28"/>
          <w:u w:val="single"/>
        </w:rPr>
      </w:pPr>
      <w:r w:rsidRPr="00E04CB6">
        <w:rPr>
          <w:b/>
          <w:sz w:val="28"/>
          <w:szCs w:val="28"/>
          <w:u w:val="single"/>
        </w:rPr>
        <w:lastRenderedPageBreak/>
        <w:t>Travail demandé.</w:t>
      </w:r>
    </w:p>
    <w:p w:rsidR="00E93C9E" w:rsidRPr="00E04CB6" w:rsidRDefault="00E93C9E" w:rsidP="00E93C9E"/>
    <w:p w:rsidR="00F722B3" w:rsidRPr="003E47E4" w:rsidRDefault="00833C7A" w:rsidP="002E542B">
      <w:pPr>
        <w:pStyle w:val="Paragraphedeliste"/>
        <w:numPr>
          <w:ilvl w:val="0"/>
          <w:numId w:val="4"/>
        </w:numPr>
        <w:ind w:left="284" w:hanging="284"/>
        <w:rPr>
          <w:color w:val="0070C0"/>
          <w:sz w:val="28"/>
          <w:szCs w:val="28"/>
          <w:u w:val="single"/>
        </w:rPr>
      </w:pPr>
      <w:r>
        <w:rPr>
          <w:color w:val="0070C0"/>
          <w:sz w:val="28"/>
          <w:szCs w:val="28"/>
          <w:u w:val="single"/>
        </w:rPr>
        <w:t xml:space="preserve">Analyse </w:t>
      </w:r>
      <w:r w:rsidR="00904912">
        <w:rPr>
          <w:color w:val="0070C0"/>
          <w:sz w:val="28"/>
          <w:szCs w:val="28"/>
          <w:u w:val="single"/>
        </w:rPr>
        <w:t>de l'existant. (toutes centrale</w:t>
      </w:r>
      <w:r w:rsidR="00F722B3" w:rsidRPr="003E47E4">
        <w:rPr>
          <w:color w:val="0070C0"/>
          <w:sz w:val="28"/>
          <w:szCs w:val="28"/>
          <w:u w:val="single"/>
        </w:rPr>
        <w:t>s confondus</w:t>
      </w:r>
      <w:r w:rsidR="00EE462D">
        <w:rPr>
          <w:color w:val="0070C0"/>
          <w:sz w:val="28"/>
          <w:szCs w:val="28"/>
          <w:u w:val="single"/>
        </w:rPr>
        <w:t xml:space="preserve"> et sur la durée des historiques</w:t>
      </w:r>
      <w:r w:rsidR="00F722B3" w:rsidRPr="003E47E4">
        <w:rPr>
          <w:color w:val="0070C0"/>
          <w:sz w:val="28"/>
          <w:szCs w:val="28"/>
          <w:u w:val="single"/>
        </w:rPr>
        <w:t>)</w:t>
      </w:r>
    </w:p>
    <w:p w:rsidR="00833C7A" w:rsidRPr="00E04CB6" w:rsidRDefault="00833C7A" w:rsidP="00725E70">
      <w:pPr>
        <w:tabs>
          <w:tab w:val="left" w:pos="851"/>
        </w:tabs>
        <w:jc w:val="both"/>
      </w:pPr>
    </w:p>
    <w:p w:rsidR="004A1B09" w:rsidRPr="004A1B09" w:rsidRDefault="00793C57" w:rsidP="002E542B">
      <w:pPr>
        <w:pStyle w:val="Sansinterligne"/>
        <w:numPr>
          <w:ilvl w:val="1"/>
          <w:numId w:val="3"/>
        </w:numPr>
        <w:ind w:left="851" w:hanging="425"/>
      </w:pPr>
      <w:r w:rsidRPr="00E04CB6">
        <w:t>A partir de</w:t>
      </w:r>
      <w:r w:rsidR="00532427" w:rsidRPr="00E04CB6">
        <w:t>s historiques</w:t>
      </w:r>
      <w:r w:rsidR="004A1B09">
        <w:t xml:space="preserve">, réaliser </w:t>
      </w:r>
      <w:r w:rsidR="00D27D05">
        <w:t>un</w:t>
      </w:r>
      <w:r w:rsidR="00C25725">
        <w:t xml:space="preserve"> </w:t>
      </w:r>
      <w:r w:rsidR="00B53105" w:rsidRPr="00E04CB6">
        <w:t>graphe</w:t>
      </w:r>
      <w:r w:rsidR="004A1B09">
        <w:t xml:space="preserve"> </w:t>
      </w:r>
      <w:r w:rsidR="00C25725">
        <w:t>en</w:t>
      </w:r>
      <w:r w:rsidR="00425083">
        <w:t xml:space="preserve"> </w:t>
      </w:r>
      <w:r w:rsidR="00425083" w:rsidRPr="00425083">
        <w:rPr>
          <w:b/>
        </w:rPr>
        <w:t>N</w:t>
      </w:r>
      <w:r w:rsidR="00C25725">
        <w:t>, en</w:t>
      </w:r>
      <w:r w:rsidR="003143F1">
        <w:t xml:space="preserve"> </w:t>
      </w:r>
      <w:r w:rsidR="00425083" w:rsidRPr="00E04CB6">
        <w:rPr>
          <w:sz w:val="32"/>
          <w:szCs w:val="32"/>
        </w:rPr>
        <w:t>₸</w:t>
      </w:r>
      <w:r w:rsidR="00425083">
        <w:rPr>
          <w:sz w:val="32"/>
          <w:szCs w:val="32"/>
        </w:rPr>
        <w:t xml:space="preserve"> </w:t>
      </w:r>
      <w:r w:rsidR="00C25725" w:rsidRPr="00D27D05">
        <w:t>et en</w:t>
      </w:r>
      <w:r w:rsidR="00425083" w:rsidRPr="00425083">
        <w:rPr>
          <w:b/>
        </w:rPr>
        <w:t xml:space="preserve"> </w:t>
      </w:r>
      <w:r w:rsidR="00425083" w:rsidRPr="00E04CB6">
        <w:rPr>
          <w:b/>
        </w:rPr>
        <w:t>N</w:t>
      </w:r>
      <w:r w:rsidR="00425083" w:rsidRPr="00E04CB6">
        <w:t>.</w:t>
      </w:r>
      <w:r w:rsidR="00425083" w:rsidRPr="00E04CB6">
        <w:rPr>
          <w:sz w:val="32"/>
          <w:szCs w:val="32"/>
        </w:rPr>
        <w:t>₸</w:t>
      </w:r>
      <w:r w:rsidR="00425083">
        <w:rPr>
          <w:sz w:val="32"/>
          <w:szCs w:val="32"/>
        </w:rPr>
        <w:t xml:space="preserve">  </w:t>
      </w:r>
      <w:r w:rsidR="004A1B09">
        <w:t xml:space="preserve">permettant </w:t>
      </w:r>
      <w:r w:rsidR="004A1B09" w:rsidRPr="004A1B09">
        <w:t>l'analyse des 3 indicateurs</w:t>
      </w:r>
      <w:r w:rsidR="00F0060C">
        <w:t xml:space="preserve">,  "Fiabilité – </w:t>
      </w:r>
      <w:proofErr w:type="spellStart"/>
      <w:r w:rsidR="00F0060C">
        <w:t>Maintenabilité</w:t>
      </w:r>
      <w:proofErr w:type="spellEnd"/>
      <w:r w:rsidR="00F0060C">
        <w:t xml:space="preserve"> – D</w:t>
      </w:r>
      <w:r w:rsidR="00425083">
        <w:t>isponibilité".</w:t>
      </w:r>
    </w:p>
    <w:p w:rsidR="004A1B09" w:rsidRDefault="004A1B09" w:rsidP="00425083">
      <w:pPr>
        <w:pStyle w:val="Sansinterligne"/>
        <w:ind w:left="426"/>
      </w:pPr>
    </w:p>
    <w:p w:rsidR="007D0C22" w:rsidRPr="005B2EA7" w:rsidRDefault="00425083" w:rsidP="002E542B">
      <w:pPr>
        <w:pStyle w:val="Sansinterligne"/>
        <w:numPr>
          <w:ilvl w:val="1"/>
          <w:numId w:val="3"/>
        </w:numPr>
        <w:ind w:left="851" w:hanging="425"/>
      </w:pPr>
      <w:r w:rsidRPr="005B2EA7">
        <w:t>Au vu de vos résultats, préciser l'élément le plus pénalisant en terme de :</w:t>
      </w:r>
    </w:p>
    <w:p w:rsidR="00425083" w:rsidRPr="005B2EA7" w:rsidRDefault="00425083" w:rsidP="00425083">
      <w:pPr>
        <w:pStyle w:val="Sansinterligne"/>
        <w:rPr>
          <w:sz w:val="16"/>
          <w:szCs w:val="16"/>
        </w:rPr>
      </w:pPr>
    </w:p>
    <w:p w:rsidR="00425083" w:rsidRPr="005B2EA7" w:rsidRDefault="00425083" w:rsidP="00425083">
      <w:pPr>
        <w:pStyle w:val="Sansinterligne"/>
      </w:pPr>
      <w:r w:rsidRPr="005B2EA7">
        <w:tab/>
      </w:r>
      <w:r w:rsidRPr="005B2EA7">
        <w:tab/>
      </w:r>
      <w:r w:rsidR="008B0218">
        <w:t xml:space="preserve">Fiabilité – </w:t>
      </w:r>
      <w:proofErr w:type="spellStart"/>
      <w:r w:rsidR="008B0218">
        <w:t>Maintenabilité</w:t>
      </w:r>
      <w:proofErr w:type="spellEnd"/>
      <w:r w:rsidR="008B0218">
        <w:t xml:space="preserve"> – D</w:t>
      </w:r>
      <w:r w:rsidRPr="005B2EA7">
        <w:t>isponibilité</w:t>
      </w:r>
    </w:p>
    <w:p w:rsidR="007D0C22" w:rsidRPr="005B2EA7" w:rsidRDefault="007D0C22" w:rsidP="00CA0D36">
      <w:pPr>
        <w:pStyle w:val="Sansinterligne"/>
        <w:rPr>
          <w:sz w:val="16"/>
          <w:szCs w:val="16"/>
        </w:rPr>
      </w:pPr>
    </w:p>
    <w:p w:rsidR="00532427" w:rsidRPr="005B2EA7" w:rsidRDefault="00E856E3" w:rsidP="002E542B">
      <w:pPr>
        <w:pStyle w:val="Sansinterligne"/>
        <w:numPr>
          <w:ilvl w:val="1"/>
          <w:numId w:val="3"/>
        </w:numPr>
        <w:ind w:left="851" w:hanging="425"/>
      </w:pPr>
      <w:r w:rsidRPr="005B2EA7">
        <w:t>Pour chaque élément, c</w:t>
      </w:r>
      <w:r w:rsidR="00461B8D" w:rsidRPr="005B2EA7">
        <w:t>alculer le</w:t>
      </w:r>
      <w:r w:rsidR="00D660D5" w:rsidRPr="005B2EA7">
        <w:t>s</w:t>
      </w:r>
      <w:r w:rsidR="00461B8D" w:rsidRPr="005B2EA7">
        <w:t xml:space="preserve"> coût</w:t>
      </w:r>
      <w:r w:rsidR="00D660D5" w:rsidRPr="005B2EA7">
        <w:t>s directs de maintenance</w:t>
      </w:r>
      <w:r w:rsidR="00461B8D" w:rsidRPr="005B2EA7">
        <w:t xml:space="preserve"> </w:t>
      </w:r>
      <w:r w:rsidR="00D660D5" w:rsidRPr="005B2EA7">
        <w:t>(Cm)</w:t>
      </w:r>
      <w:r w:rsidR="00A11C6A" w:rsidRPr="005B2EA7">
        <w:t xml:space="preserve"> et </w:t>
      </w:r>
      <w:r w:rsidR="00D660D5" w:rsidRPr="005B2EA7">
        <w:t>les coûts d'indisponibilité (Ci)</w:t>
      </w:r>
      <w:r w:rsidRPr="005B2EA7">
        <w:t>.</w:t>
      </w:r>
      <w:r w:rsidR="00474350" w:rsidRPr="005B2EA7">
        <w:t xml:space="preserve"> En déduire leur coût</w:t>
      </w:r>
      <w:r w:rsidR="00A11C6A" w:rsidRPr="005B2EA7">
        <w:t xml:space="preserve"> de défaillance (Cd).</w:t>
      </w:r>
    </w:p>
    <w:p w:rsidR="00E04CB6" w:rsidRPr="005B2EA7" w:rsidRDefault="00E04CB6" w:rsidP="00CA0D36">
      <w:pPr>
        <w:pStyle w:val="Sansinterligne"/>
        <w:rPr>
          <w:sz w:val="16"/>
          <w:szCs w:val="16"/>
        </w:rPr>
      </w:pPr>
    </w:p>
    <w:p w:rsidR="003E47E4" w:rsidRPr="005B2EA7" w:rsidRDefault="00583CC0" w:rsidP="00E856E3">
      <w:pPr>
        <w:pStyle w:val="Sansinterligne"/>
        <w:numPr>
          <w:ilvl w:val="1"/>
          <w:numId w:val="3"/>
        </w:numPr>
        <w:tabs>
          <w:tab w:val="left" w:pos="851"/>
        </w:tabs>
        <w:ind w:left="851" w:hanging="425"/>
        <w:jc w:val="both"/>
      </w:pPr>
      <w:r w:rsidRPr="005B2EA7">
        <w:t xml:space="preserve">Au vu de </w:t>
      </w:r>
      <w:r w:rsidR="006A21A1" w:rsidRPr="005B2EA7">
        <w:t xml:space="preserve">tous </w:t>
      </w:r>
      <w:r w:rsidRPr="005B2EA7">
        <w:t>vos résultats</w:t>
      </w:r>
      <w:r w:rsidR="0098591C" w:rsidRPr="005B2EA7">
        <w:t xml:space="preserve"> et en tant que responsable de maintenance, </w:t>
      </w:r>
      <w:r w:rsidR="006A21A1" w:rsidRPr="005B2EA7">
        <w:t>que proposeriez vous pour diminuer les coûts ?</w:t>
      </w:r>
    </w:p>
    <w:p w:rsidR="006A21A1" w:rsidRPr="005B2EA7" w:rsidRDefault="006A21A1" w:rsidP="003143F1">
      <w:pPr>
        <w:pStyle w:val="Sansinterligne"/>
        <w:tabs>
          <w:tab w:val="left" w:pos="851"/>
        </w:tabs>
        <w:jc w:val="both"/>
      </w:pPr>
    </w:p>
    <w:p w:rsidR="00EE462D" w:rsidRPr="00EE462D" w:rsidRDefault="00886951" w:rsidP="002E542B">
      <w:pPr>
        <w:pStyle w:val="Paragraphedeliste"/>
        <w:numPr>
          <w:ilvl w:val="0"/>
          <w:numId w:val="4"/>
        </w:numPr>
        <w:ind w:left="284" w:hanging="283"/>
        <w:rPr>
          <w:color w:val="0070C0"/>
          <w:sz w:val="28"/>
          <w:szCs w:val="28"/>
          <w:u w:val="single"/>
        </w:rPr>
      </w:pPr>
      <w:r w:rsidRPr="003E47E4">
        <w:rPr>
          <w:color w:val="0070C0"/>
          <w:sz w:val="28"/>
          <w:szCs w:val="28"/>
          <w:u w:val="single"/>
        </w:rPr>
        <w:t>Mise en place d'une maintenance préventive conditionnelle.</w:t>
      </w:r>
    </w:p>
    <w:p w:rsidR="00886951" w:rsidRPr="00E04CB6" w:rsidRDefault="00886951" w:rsidP="00461B8D">
      <w:pPr>
        <w:tabs>
          <w:tab w:val="left" w:pos="851"/>
        </w:tabs>
        <w:jc w:val="both"/>
      </w:pPr>
    </w:p>
    <w:p w:rsidR="00D42B75" w:rsidRPr="00E04CB6" w:rsidRDefault="0004730D" w:rsidP="00461B8D">
      <w:pPr>
        <w:tabs>
          <w:tab w:val="left" w:pos="851"/>
        </w:tabs>
        <w:jc w:val="both"/>
      </w:pPr>
      <w:r w:rsidRPr="00E04CB6">
        <w:t xml:space="preserve">Le responsable de maintenance </w:t>
      </w:r>
      <w:r w:rsidR="00F722B3" w:rsidRPr="00E04CB6">
        <w:t xml:space="preserve">envisage la </w:t>
      </w:r>
      <w:r w:rsidR="00F722B3" w:rsidRPr="00260E95">
        <w:rPr>
          <w:b/>
        </w:rPr>
        <w:t>mise en place d'une maintenance préventive conditionnelle</w:t>
      </w:r>
      <w:r w:rsidR="00F722B3" w:rsidRPr="00E04CB6">
        <w:t xml:space="preserve"> sur </w:t>
      </w:r>
      <w:r w:rsidR="007F5E4B">
        <w:rPr>
          <w:b/>
        </w:rPr>
        <w:t xml:space="preserve">les </w:t>
      </w:r>
      <w:r w:rsidR="00D61999">
        <w:rPr>
          <w:b/>
        </w:rPr>
        <w:t xml:space="preserve">six </w:t>
      </w:r>
      <w:r w:rsidR="00F722B3" w:rsidRPr="00E04CB6">
        <w:rPr>
          <w:b/>
        </w:rPr>
        <w:t>roulements</w:t>
      </w:r>
      <w:r w:rsidR="00D61999">
        <w:rPr>
          <w:b/>
        </w:rPr>
        <w:t xml:space="preserve"> </w:t>
      </w:r>
      <w:r w:rsidR="00D61999" w:rsidRPr="00D61999">
        <w:t>qui équipent les centrales hydrauliques</w:t>
      </w:r>
      <w:r w:rsidR="008E0071">
        <w:t xml:space="preserve"> (roulements identiques)</w:t>
      </w:r>
      <w:r w:rsidR="00F722B3" w:rsidRPr="00E04CB6">
        <w:t xml:space="preserve">. La surveillance de roulement exige l'achat de matériel </w:t>
      </w:r>
      <w:r w:rsidR="00EE436A">
        <w:t xml:space="preserve">d'analyse </w:t>
      </w:r>
      <w:r w:rsidR="00F722B3" w:rsidRPr="00E04CB6">
        <w:t>vibratoire et une formation du personnel.</w:t>
      </w:r>
    </w:p>
    <w:p w:rsidR="00E93C9E" w:rsidRPr="00E04CB6" w:rsidRDefault="00E93C9E" w:rsidP="00E93C9E"/>
    <w:p w:rsidR="0064349F" w:rsidRDefault="0064349F" w:rsidP="003E47E4">
      <w:pPr>
        <w:rPr>
          <w:u w:val="single"/>
        </w:rPr>
      </w:pPr>
      <w:r w:rsidRPr="00E04CB6">
        <w:rPr>
          <w:u w:val="single"/>
        </w:rPr>
        <w:t>Données économiques</w:t>
      </w:r>
      <w:r w:rsidR="003E47E4">
        <w:rPr>
          <w:u w:val="single"/>
        </w:rPr>
        <w:t xml:space="preserve"> :</w:t>
      </w:r>
    </w:p>
    <w:p w:rsidR="003E47E4" w:rsidRPr="00D82F36" w:rsidRDefault="003E47E4" w:rsidP="003E47E4">
      <w:pPr>
        <w:rPr>
          <w:sz w:val="16"/>
          <w:szCs w:val="16"/>
          <w:u w:val="single"/>
        </w:rPr>
      </w:pPr>
    </w:p>
    <w:p w:rsidR="0064349F" w:rsidRDefault="00E36BB1" w:rsidP="002E542B">
      <w:pPr>
        <w:pStyle w:val="Paragraphedeliste"/>
        <w:numPr>
          <w:ilvl w:val="0"/>
          <w:numId w:val="5"/>
        </w:numPr>
        <w:ind w:left="1134" w:hanging="425"/>
      </w:pPr>
      <w:r>
        <w:t>Prix du matériel : 12</w:t>
      </w:r>
      <w:r w:rsidR="0064349F" w:rsidRPr="00E04CB6">
        <w:t>000 €</w:t>
      </w:r>
    </w:p>
    <w:p w:rsidR="0064349F" w:rsidRDefault="0064349F" w:rsidP="002E542B">
      <w:pPr>
        <w:pStyle w:val="Paragraphedeliste"/>
        <w:numPr>
          <w:ilvl w:val="0"/>
          <w:numId w:val="5"/>
        </w:numPr>
        <w:ind w:left="1134" w:hanging="425"/>
      </w:pPr>
      <w:r w:rsidRPr="00E04CB6">
        <w:t xml:space="preserve">Formation du personnel : le prix de la formation est compris dans le prix d’achat du matériel. Cependant l’entreprise envoie </w:t>
      </w:r>
      <w:r w:rsidRPr="00CA1513">
        <w:rPr>
          <w:b/>
        </w:rPr>
        <w:t>deux</w:t>
      </w:r>
      <w:r w:rsidRPr="00E04CB6">
        <w:t xml:space="preserve"> personnes en sta</w:t>
      </w:r>
      <w:r w:rsidR="008E2259">
        <w:t>ge pendant 18</w:t>
      </w:r>
      <w:r w:rsidRPr="00E04CB6">
        <w:t>h.</w:t>
      </w:r>
    </w:p>
    <w:p w:rsidR="0064349F" w:rsidRDefault="0064349F" w:rsidP="002E542B">
      <w:pPr>
        <w:pStyle w:val="Paragraphedeliste"/>
        <w:numPr>
          <w:ilvl w:val="0"/>
          <w:numId w:val="5"/>
        </w:numPr>
        <w:ind w:left="1134" w:hanging="425"/>
      </w:pPr>
      <w:r w:rsidRPr="00E04CB6">
        <w:t>Les rondes pour la surveillance durent 1h et nécessitent un seul technicien. Dans un premier temps vous envisagerez de les programmer une fois par mois</w:t>
      </w:r>
      <w:r w:rsidR="008E2259">
        <w:t>.</w:t>
      </w:r>
    </w:p>
    <w:p w:rsidR="008E2259" w:rsidRPr="00D82F36" w:rsidRDefault="008E2259" w:rsidP="008E2259">
      <w:pPr>
        <w:rPr>
          <w:sz w:val="16"/>
          <w:szCs w:val="16"/>
        </w:rPr>
      </w:pPr>
    </w:p>
    <w:p w:rsidR="007D0870" w:rsidRDefault="007D0870" w:rsidP="00025ACC">
      <w:pPr>
        <w:jc w:val="both"/>
      </w:pPr>
      <w:r>
        <w:t xml:space="preserve">Une étude de fiabilité sur </w:t>
      </w:r>
      <w:r w:rsidR="00F522EC">
        <w:t>l'ensemble d</w:t>
      </w:r>
      <w:r>
        <w:t xml:space="preserve">es roulements </w:t>
      </w:r>
      <w:r w:rsidR="00F522EC">
        <w:t xml:space="preserve">(l'historique ne précise pas le roulement changé) </w:t>
      </w:r>
      <w:r>
        <w:t xml:space="preserve">a été menée en utilisant le modèle de </w:t>
      </w:r>
      <w:proofErr w:type="spellStart"/>
      <w:r>
        <w:t>Weibull</w:t>
      </w:r>
      <w:proofErr w:type="spellEnd"/>
      <w:r>
        <w:t>. Les résultats obtenus sont les suivants :</w:t>
      </w:r>
    </w:p>
    <w:p w:rsidR="0064349F" w:rsidRPr="00E04CB6" w:rsidRDefault="0064349F" w:rsidP="0064349F"/>
    <w:p w:rsidR="0064349F" w:rsidRDefault="007D4D91" w:rsidP="00CA0D36">
      <w:pPr>
        <w:pStyle w:val="Paragraphedeliste"/>
        <w:ind w:left="709"/>
      </w:pPr>
      <w:r w:rsidRPr="007D4D91">
        <w:rPr>
          <w:rFonts w:ascii="Symbol" w:hAnsi="Symbol"/>
        </w:rPr>
        <w:t></w:t>
      </w:r>
      <w:r w:rsidR="0064349F" w:rsidRPr="007D4D91">
        <w:rPr>
          <w:rFonts w:ascii="Symbol" w:hAnsi="Symbol"/>
        </w:rPr>
        <w:t></w:t>
      </w:r>
      <w:r w:rsidR="0064349F" w:rsidRPr="007D4D91">
        <w:t xml:space="preserve"> = 2</w:t>
      </w:r>
      <w:r w:rsidR="00131D9C" w:rsidRPr="007D4D91">
        <w:t>,9</w:t>
      </w:r>
      <w:r w:rsidRPr="00CA0D36">
        <w:rPr>
          <w:rFonts w:ascii="Symbol" w:hAnsi="Symbol"/>
        </w:rPr>
        <w:t></w:t>
      </w:r>
      <w:r w:rsidRPr="00CA0D36">
        <w:rPr>
          <w:rFonts w:ascii="Symbol" w:hAnsi="Symbol"/>
        </w:rPr>
        <w:t></w:t>
      </w:r>
      <w:r w:rsidR="00CA0D36">
        <w:rPr>
          <w:rFonts w:ascii="Symbol" w:hAnsi="Symbol"/>
        </w:rPr>
        <w:tab/>
      </w:r>
      <w:r w:rsidR="0064349F" w:rsidRPr="00CA0D36">
        <w:rPr>
          <w:rFonts w:ascii="Symbol" w:hAnsi="Symbol"/>
        </w:rPr>
        <w:t></w:t>
      </w:r>
      <w:r w:rsidR="0064349F" w:rsidRPr="007D4D91">
        <w:t xml:space="preserve"> = 1373</w:t>
      </w:r>
      <w:r>
        <w:tab/>
      </w:r>
      <w:r w:rsidR="0064349F" w:rsidRPr="00CA0D36">
        <w:rPr>
          <w:rFonts w:ascii="Symbol" w:hAnsi="Symbol"/>
        </w:rPr>
        <w:t></w:t>
      </w:r>
      <w:r w:rsidR="0064349F" w:rsidRPr="007D4D91">
        <w:t xml:space="preserve"> = 0</w:t>
      </w:r>
      <w:r w:rsidR="00CA0D36">
        <w:tab/>
      </w:r>
      <w:r w:rsidR="00CA0D36">
        <w:tab/>
      </w:r>
      <w:r w:rsidR="003B480C">
        <w:t>MTBF</w:t>
      </w:r>
      <w:r w:rsidR="00CA0D36" w:rsidRPr="007D4D91">
        <w:t xml:space="preserve"> prévisionnelle = </w:t>
      </w:r>
      <w:r w:rsidR="00CA0D36" w:rsidRPr="007D4D91">
        <w:sym w:font="Symbol" w:char="F067"/>
      </w:r>
      <w:r w:rsidR="00CA0D36" w:rsidRPr="007D4D91">
        <w:t xml:space="preserve"> + A</w:t>
      </w:r>
      <w:r w:rsidR="00CA0D36" w:rsidRPr="00CA0D36">
        <w:rPr>
          <w:rFonts w:ascii="Symbol" w:hAnsi="Symbol"/>
        </w:rPr>
        <w:t></w:t>
      </w:r>
      <w:r w:rsidR="00CA0D36">
        <w:t xml:space="preserve"> = 1220 </w:t>
      </w:r>
      <w:r w:rsidR="00CA0D36" w:rsidRPr="007D4D91">
        <w:t>h</w:t>
      </w:r>
    </w:p>
    <w:p w:rsidR="00CA0D36" w:rsidRPr="007D4D91" w:rsidRDefault="00CA0D36" w:rsidP="00CA0D36">
      <w:pPr>
        <w:pStyle w:val="Paragraphedeliste"/>
        <w:ind w:left="0"/>
      </w:pPr>
    </w:p>
    <w:p w:rsidR="0064349F" w:rsidRDefault="0064349F" w:rsidP="00025ACC">
      <w:pPr>
        <w:jc w:val="both"/>
      </w:pPr>
      <w:r w:rsidRPr="007D4D91">
        <w:t xml:space="preserve">Après une période d’apprentissage du personnel de 6 mois, vous estimez que les techniciens sont suffisamment compétents pour que leurs analyses </w:t>
      </w:r>
      <w:r w:rsidR="00E333F8">
        <w:t xml:space="preserve">vibratoire </w:t>
      </w:r>
      <w:r w:rsidRPr="007D4D91">
        <w:t xml:space="preserve">soient fiables. On peut donc envisager que tous les changements </w:t>
      </w:r>
      <w:r w:rsidR="00E30B72">
        <w:t xml:space="preserve">de roulement </w:t>
      </w:r>
      <w:r w:rsidRPr="007D4D91">
        <w:t xml:space="preserve">se feront </w:t>
      </w:r>
      <w:r w:rsidRPr="007D4D91">
        <w:rPr>
          <w:b/>
        </w:rPr>
        <w:t>hors production</w:t>
      </w:r>
      <w:r w:rsidRPr="007D4D91">
        <w:t>.</w:t>
      </w:r>
    </w:p>
    <w:p w:rsidR="00EE462D" w:rsidRPr="007D4D91" w:rsidRDefault="00EE462D" w:rsidP="00025ACC">
      <w:pPr>
        <w:jc w:val="both"/>
      </w:pPr>
    </w:p>
    <w:p w:rsidR="00EE462D" w:rsidRDefault="00EE462D" w:rsidP="002E542B">
      <w:pPr>
        <w:pStyle w:val="Sansinterligne"/>
        <w:numPr>
          <w:ilvl w:val="1"/>
          <w:numId w:val="4"/>
        </w:numPr>
        <w:ind w:left="851" w:hanging="425"/>
        <w:jc w:val="both"/>
      </w:pPr>
      <w:r w:rsidRPr="007D4D91">
        <w:t xml:space="preserve">Sachant </w:t>
      </w:r>
      <w:r w:rsidR="00CF6038">
        <w:t>qu'actuellement</w:t>
      </w:r>
      <w:r w:rsidRPr="007D4D91">
        <w:t xml:space="preserve"> chaque groupe hydraulique fonctionne en moyenne 1200 h/an, calculer le nombre de défaillance prévisionnelle lié aux roulements par an</w:t>
      </w:r>
      <w:r w:rsidR="00F23B5A">
        <w:t>,</w:t>
      </w:r>
      <w:r w:rsidR="005C333C">
        <w:t xml:space="preserve"> pour l'ensemble de la population des roulements</w:t>
      </w:r>
      <w:r w:rsidRPr="007D4D91">
        <w:t>.</w:t>
      </w:r>
    </w:p>
    <w:p w:rsidR="00CF6038" w:rsidRPr="005F1DB2" w:rsidRDefault="00CF6038" w:rsidP="00260E95">
      <w:pPr>
        <w:pStyle w:val="Sansinterligne"/>
        <w:jc w:val="both"/>
        <w:rPr>
          <w:sz w:val="16"/>
          <w:szCs w:val="16"/>
        </w:rPr>
      </w:pPr>
    </w:p>
    <w:p w:rsidR="00260E95" w:rsidRDefault="00CF6038" w:rsidP="002E542B">
      <w:pPr>
        <w:pStyle w:val="Sansinterligne"/>
        <w:numPr>
          <w:ilvl w:val="1"/>
          <w:numId w:val="4"/>
        </w:numPr>
        <w:ind w:left="851" w:hanging="425"/>
        <w:jc w:val="both"/>
      </w:pPr>
      <w:r w:rsidRPr="00CF6038">
        <w:t xml:space="preserve">Dans le cadre de la </w:t>
      </w:r>
      <w:r w:rsidRPr="00CA0D36">
        <w:rPr>
          <w:b/>
        </w:rPr>
        <w:t>politique de maintenance actuelle</w:t>
      </w:r>
      <w:r w:rsidRPr="00CF6038">
        <w:t xml:space="preserve"> (tout correctif)</w:t>
      </w:r>
      <w:r>
        <w:t>,</w:t>
      </w:r>
      <w:r w:rsidRPr="00CF6038">
        <w:t xml:space="preserve"> </w:t>
      </w:r>
      <w:r>
        <w:t>c</w:t>
      </w:r>
      <w:r w:rsidRPr="00CF6038">
        <w:t>alculer</w:t>
      </w:r>
      <w:r>
        <w:t xml:space="preserve"> le coût</w:t>
      </w:r>
      <w:r w:rsidRPr="00CF6038">
        <w:t xml:space="preserve"> </w:t>
      </w:r>
      <w:r w:rsidRPr="00260E95">
        <w:t xml:space="preserve">d'une </w:t>
      </w:r>
      <w:r>
        <w:t>défaillance</w:t>
      </w:r>
      <w:r w:rsidRPr="00CF6038">
        <w:t xml:space="preserve"> </w:t>
      </w:r>
      <w:r w:rsidR="00260E95">
        <w:t>d'un roulement</w:t>
      </w:r>
      <w:r>
        <w:t xml:space="preserve">. </w:t>
      </w:r>
      <w:r w:rsidR="00260E95">
        <w:t xml:space="preserve">En déduire le </w:t>
      </w:r>
      <w:r w:rsidR="00260E95" w:rsidRPr="007D4D91">
        <w:t>coût annuel pré</w:t>
      </w:r>
      <w:r w:rsidR="008E0071">
        <w:t>visionnel pour les roulements</w:t>
      </w:r>
      <w:r w:rsidR="00260E95">
        <w:t>.</w:t>
      </w:r>
    </w:p>
    <w:p w:rsidR="00260E95" w:rsidRPr="005F1DB2" w:rsidRDefault="00260E95" w:rsidP="00260E95">
      <w:pPr>
        <w:pStyle w:val="Sansinterligne"/>
        <w:jc w:val="both"/>
        <w:rPr>
          <w:sz w:val="16"/>
          <w:szCs w:val="16"/>
        </w:rPr>
      </w:pPr>
    </w:p>
    <w:p w:rsidR="00260E95" w:rsidRDefault="00260E95" w:rsidP="002E542B">
      <w:pPr>
        <w:pStyle w:val="Sansinterligne"/>
        <w:numPr>
          <w:ilvl w:val="1"/>
          <w:numId w:val="4"/>
        </w:numPr>
        <w:ind w:left="851" w:hanging="425"/>
        <w:jc w:val="both"/>
      </w:pPr>
      <w:r w:rsidRPr="00CF6038">
        <w:t xml:space="preserve">Dans le cadre de la </w:t>
      </w:r>
      <w:r w:rsidRPr="00CA0D36">
        <w:rPr>
          <w:b/>
        </w:rPr>
        <w:t>nouvelle politique de maintenance</w:t>
      </w:r>
      <w:r>
        <w:t xml:space="preserve"> (maintenance conditionnelle</w:t>
      </w:r>
      <w:r w:rsidRPr="00CF6038">
        <w:t>)</w:t>
      </w:r>
      <w:r>
        <w:t>,c</w:t>
      </w:r>
      <w:r w:rsidRPr="007D4D91">
        <w:t xml:space="preserve">alculer le </w:t>
      </w:r>
      <w:r w:rsidRPr="00260E95">
        <w:t>coût d'une</w:t>
      </w:r>
      <w:r>
        <w:t xml:space="preserve"> défaillance</w:t>
      </w:r>
      <w:r w:rsidRPr="00CF6038">
        <w:t xml:space="preserve"> </w:t>
      </w:r>
      <w:r>
        <w:t>d'un roulement.</w:t>
      </w:r>
      <w:r w:rsidR="00CA0D36" w:rsidRPr="00CA0D36">
        <w:t xml:space="preserve"> </w:t>
      </w:r>
      <w:r w:rsidR="00CA0D36">
        <w:t xml:space="preserve">En déduire le </w:t>
      </w:r>
      <w:r w:rsidR="00CA0D36" w:rsidRPr="007D4D91">
        <w:t>coût annuel prévisionnel pour les</w:t>
      </w:r>
      <w:r w:rsidR="0092434F">
        <w:t xml:space="preserve"> roulements</w:t>
      </w:r>
      <w:r w:rsidR="00CA0D36">
        <w:t>.</w:t>
      </w:r>
    </w:p>
    <w:p w:rsidR="00CA0D36" w:rsidRPr="005F1DB2" w:rsidRDefault="00CA0D36" w:rsidP="00CA0D36">
      <w:pPr>
        <w:pStyle w:val="Sansinterligne"/>
        <w:jc w:val="both"/>
        <w:rPr>
          <w:sz w:val="16"/>
          <w:szCs w:val="16"/>
        </w:rPr>
      </w:pPr>
    </w:p>
    <w:p w:rsidR="00CA0D36" w:rsidRDefault="00CA0D36" w:rsidP="002E542B">
      <w:pPr>
        <w:pStyle w:val="Sansinterligne"/>
        <w:numPr>
          <w:ilvl w:val="1"/>
          <w:numId w:val="4"/>
        </w:numPr>
        <w:ind w:left="851" w:hanging="425"/>
        <w:jc w:val="both"/>
      </w:pPr>
      <w:r w:rsidRPr="007D4D91">
        <w:t xml:space="preserve">Calculer le coût </w:t>
      </w:r>
      <w:r w:rsidR="005F1DB2">
        <w:t>total que représente</w:t>
      </w:r>
      <w:r w:rsidRPr="007D4D91">
        <w:t xml:space="preserve"> l'investissement</w:t>
      </w:r>
      <w:r w:rsidR="005F1DB2">
        <w:t xml:space="preserve"> pour l'entreprise.</w:t>
      </w:r>
    </w:p>
    <w:p w:rsidR="00CA0D36" w:rsidRPr="005F1DB2" w:rsidRDefault="00CA0D36" w:rsidP="00CA0D36">
      <w:pPr>
        <w:pStyle w:val="Sansinterligne"/>
        <w:jc w:val="both"/>
        <w:rPr>
          <w:sz w:val="16"/>
          <w:szCs w:val="16"/>
        </w:rPr>
      </w:pPr>
    </w:p>
    <w:p w:rsidR="00117004" w:rsidRDefault="00117004" w:rsidP="002E542B">
      <w:pPr>
        <w:pStyle w:val="Sansinterligne"/>
        <w:numPr>
          <w:ilvl w:val="1"/>
          <w:numId w:val="4"/>
        </w:numPr>
        <w:ind w:left="851" w:hanging="425"/>
        <w:jc w:val="both"/>
      </w:pPr>
      <w:r w:rsidRPr="007D4D91">
        <w:t>Représenter graphiquement ou calculer le retour d'investissement</w:t>
      </w:r>
      <w:r w:rsidR="00706084">
        <w:t xml:space="preserve"> pour</w:t>
      </w:r>
      <w:r w:rsidR="005F1DB2">
        <w:t xml:space="preserve"> ce choix de politique</w:t>
      </w:r>
      <w:r w:rsidR="00706084">
        <w:t xml:space="preserve"> de maintenance</w:t>
      </w:r>
      <w:r w:rsidR="005F1DB2">
        <w:t xml:space="preserve">. </w:t>
      </w:r>
      <w:r w:rsidRPr="007D4D91">
        <w:t>Conclure.</w:t>
      </w:r>
    </w:p>
    <w:p w:rsidR="00B44D96" w:rsidRPr="007D4D91" w:rsidRDefault="00B44D96" w:rsidP="00B44D96">
      <w:pPr>
        <w:pStyle w:val="Sansinterligne"/>
        <w:jc w:val="both"/>
      </w:pPr>
    </w:p>
    <w:p w:rsidR="00B44D96" w:rsidRDefault="00B44D96" w:rsidP="00150B1F">
      <w:pPr>
        <w:jc w:val="center"/>
        <w:rPr>
          <w:rFonts w:ascii="Arial" w:hAnsi="Arial" w:cs="Arial"/>
          <w:b/>
          <w:bCs/>
        </w:rPr>
        <w:sectPr w:rsidR="00B44D96" w:rsidSect="00211B4D">
          <w:footerReference w:type="default" r:id="rId13"/>
          <w:pgSz w:w="11906" w:h="16838"/>
          <w:pgMar w:top="709" w:right="991" w:bottom="993" w:left="709" w:header="708" w:footer="708" w:gutter="0"/>
          <w:pgNumType w:start="1"/>
          <w:cols w:space="708"/>
          <w:docGrid w:linePitch="360"/>
        </w:sectPr>
      </w:pPr>
    </w:p>
    <w:p w:rsidR="00470C35" w:rsidRDefault="00470C35" w:rsidP="00150B1F">
      <w:pPr>
        <w:jc w:val="center"/>
        <w:rPr>
          <w:bCs/>
          <w:sz w:val="36"/>
          <w:szCs w:val="36"/>
        </w:rPr>
      </w:pPr>
    </w:p>
    <w:p w:rsidR="00150B1F" w:rsidRDefault="007C7538" w:rsidP="00150B1F">
      <w:pPr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Centrale Hydraulique C</w:t>
      </w:r>
      <w:r w:rsidR="00150B1F" w:rsidRPr="00470C35">
        <w:rPr>
          <w:bCs/>
          <w:sz w:val="36"/>
          <w:szCs w:val="36"/>
        </w:rPr>
        <w:t>H1</w:t>
      </w:r>
    </w:p>
    <w:p w:rsidR="00233BB4" w:rsidRDefault="00233BB4" w:rsidP="00D84857">
      <w:pPr>
        <w:jc w:val="center"/>
        <w:rPr>
          <w:bCs/>
          <w:sz w:val="36"/>
          <w:szCs w:val="36"/>
        </w:rPr>
      </w:pPr>
    </w:p>
    <w:tbl>
      <w:tblPr>
        <w:tblW w:w="9440" w:type="dxa"/>
        <w:tblInd w:w="524" w:type="dxa"/>
        <w:tblCellMar>
          <w:left w:w="70" w:type="dxa"/>
          <w:right w:w="70" w:type="dxa"/>
        </w:tblCellMar>
        <w:tblLook w:val="04A0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760"/>
      </w:tblGrid>
      <w:tr w:rsidR="00D84857" w:rsidRPr="00D84857" w:rsidTr="00D84857">
        <w:trPr>
          <w:trHeight w:val="1992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Relevés compteur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Filtres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Clapet anti-retour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Relais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Commutateur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Roulements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Electrovanne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Limiteur pression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Paliers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Bloc fonction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Refroidisseur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Accumulateur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Pompe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Distributeur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Coût pièce de rechange en €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851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1032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1464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1532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D84857" w:rsidRPr="00D84857" w:rsidTr="00D84857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1816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2602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2977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3099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3273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3570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3690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3827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3993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4203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4325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4576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4873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</w:tbl>
    <w:p w:rsidR="00233BB4" w:rsidRDefault="00233BB4" w:rsidP="00D84857">
      <w:pPr>
        <w:jc w:val="center"/>
        <w:rPr>
          <w:bCs/>
          <w:sz w:val="36"/>
          <w:szCs w:val="36"/>
        </w:rPr>
      </w:pPr>
    </w:p>
    <w:p w:rsidR="00C52AB2" w:rsidRDefault="00C52AB2" w:rsidP="00D84857">
      <w:pPr>
        <w:jc w:val="center"/>
      </w:pPr>
      <w:r w:rsidRPr="00F72873">
        <w:t xml:space="preserve">Les valeurs dans le tableau correspondent au temps </w:t>
      </w:r>
      <w:r w:rsidR="00DF5ED2">
        <w:t xml:space="preserve">d'intervention </w:t>
      </w:r>
      <w:r w:rsidR="006A74CF">
        <w:t xml:space="preserve">(en heure) </w:t>
      </w:r>
      <w:r>
        <w:t>.</w:t>
      </w:r>
    </w:p>
    <w:p w:rsidR="00C52AB2" w:rsidRDefault="00C52AB2" w:rsidP="00D84857">
      <w:pPr>
        <w:jc w:val="center"/>
      </w:pPr>
    </w:p>
    <w:p w:rsidR="00C52AB2" w:rsidRPr="005248B3" w:rsidRDefault="00C52AB2" w:rsidP="005248B3">
      <w:r>
        <w:br w:type="page"/>
      </w:r>
    </w:p>
    <w:p w:rsidR="00470C35" w:rsidRPr="00470C35" w:rsidRDefault="00470C35" w:rsidP="00470C35">
      <w:pPr>
        <w:jc w:val="center"/>
        <w:rPr>
          <w:bCs/>
          <w:sz w:val="36"/>
          <w:szCs w:val="36"/>
        </w:rPr>
      </w:pPr>
    </w:p>
    <w:p w:rsidR="00C52AB2" w:rsidRDefault="007C7538" w:rsidP="00470C35">
      <w:pPr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Centrale Hydraulique C</w:t>
      </w:r>
      <w:r w:rsidR="00470C35" w:rsidRPr="00470C35">
        <w:rPr>
          <w:bCs/>
          <w:sz w:val="36"/>
          <w:szCs w:val="36"/>
        </w:rPr>
        <w:t>H2</w:t>
      </w:r>
    </w:p>
    <w:p w:rsidR="00233BB4" w:rsidRDefault="00233BB4" w:rsidP="00470C35">
      <w:pPr>
        <w:jc w:val="center"/>
        <w:rPr>
          <w:bCs/>
          <w:sz w:val="36"/>
          <w:szCs w:val="36"/>
        </w:rPr>
      </w:pPr>
    </w:p>
    <w:tbl>
      <w:tblPr>
        <w:tblW w:w="9440" w:type="dxa"/>
        <w:tblInd w:w="524" w:type="dxa"/>
        <w:tblCellMar>
          <w:left w:w="70" w:type="dxa"/>
          <w:right w:w="70" w:type="dxa"/>
        </w:tblCellMar>
        <w:tblLook w:val="04A0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760"/>
      </w:tblGrid>
      <w:tr w:rsidR="00D84857" w:rsidRPr="00D84857" w:rsidTr="00D84857">
        <w:trPr>
          <w:trHeight w:val="1992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Relevés compteur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Filtres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Clapet anti-retour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Relais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Commutateur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Roulements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Electrovanne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Limiteur pression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Paliers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Bloc fonction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Refroidisseur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Accumulateur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Pompe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Distributeur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Coût pièce de rechange en €  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653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693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987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1033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1502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1726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1781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2087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2363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2731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3216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3586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4128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4726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4962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4998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5483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5602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5680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</w:tbl>
    <w:p w:rsidR="00470C35" w:rsidRDefault="00470C35" w:rsidP="00470C35">
      <w:pPr>
        <w:rPr>
          <w:bCs/>
        </w:rPr>
      </w:pPr>
    </w:p>
    <w:p w:rsidR="00470C35" w:rsidRPr="00470C35" w:rsidRDefault="00470C35" w:rsidP="00470C35">
      <w:pPr>
        <w:rPr>
          <w:bCs/>
        </w:rPr>
      </w:pPr>
    </w:p>
    <w:p w:rsidR="00EA4A4B" w:rsidRDefault="00EA4A4B" w:rsidP="00EA4A4B">
      <w:pPr>
        <w:jc w:val="center"/>
      </w:pPr>
      <w:r w:rsidRPr="00F72873">
        <w:t xml:space="preserve">Les valeurs dans le tableau correspondent au temps </w:t>
      </w:r>
      <w:r>
        <w:t>d'intervention (en heure) .</w:t>
      </w:r>
    </w:p>
    <w:p w:rsidR="00C52AB2" w:rsidRDefault="00C52AB2" w:rsidP="005248B3"/>
    <w:p w:rsidR="00C52AB2" w:rsidRPr="005248B3" w:rsidRDefault="00C52AB2" w:rsidP="005248B3">
      <w:r>
        <w:br w:type="page"/>
      </w:r>
    </w:p>
    <w:p w:rsidR="00470C35" w:rsidRPr="00470C35" w:rsidRDefault="00470C35" w:rsidP="00470C35">
      <w:pPr>
        <w:jc w:val="center"/>
        <w:rPr>
          <w:bCs/>
          <w:sz w:val="36"/>
          <w:szCs w:val="36"/>
        </w:rPr>
      </w:pPr>
    </w:p>
    <w:p w:rsidR="00470C35" w:rsidRDefault="007C7538" w:rsidP="00470C35">
      <w:pPr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Centrale</w:t>
      </w:r>
      <w:r w:rsidR="00DF5ED2">
        <w:rPr>
          <w:bCs/>
          <w:sz w:val="36"/>
          <w:szCs w:val="36"/>
        </w:rPr>
        <w:t xml:space="preserve"> Hydraulique C</w:t>
      </w:r>
      <w:r w:rsidR="00470C35" w:rsidRPr="00470C35">
        <w:rPr>
          <w:bCs/>
          <w:sz w:val="36"/>
          <w:szCs w:val="36"/>
        </w:rPr>
        <w:t>H</w:t>
      </w:r>
      <w:r w:rsidR="00470C35">
        <w:rPr>
          <w:bCs/>
          <w:sz w:val="36"/>
          <w:szCs w:val="36"/>
        </w:rPr>
        <w:t>3</w:t>
      </w:r>
    </w:p>
    <w:p w:rsidR="00233BB4" w:rsidRDefault="00233BB4" w:rsidP="00470C35">
      <w:pPr>
        <w:jc w:val="center"/>
        <w:rPr>
          <w:bCs/>
          <w:sz w:val="36"/>
          <w:szCs w:val="36"/>
        </w:rPr>
      </w:pPr>
    </w:p>
    <w:tbl>
      <w:tblPr>
        <w:tblW w:w="9440" w:type="dxa"/>
        <w:tblInd w:w="524" w:type="dxa"/>
        <w:tblCellMar>
          <w:left w:w="70" w:type="dxa"/>
          <w:right w:w="70" w:type="dxa"/>
        </w:tblCellMar>
        <w:tblLook w:val="04A0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760"/>
      </w:tblGrid>
      <w:tr w:rsidR="00D84857" w:rsidRPr="00D84857" w:rsidTr="00D84857">
        <w:trPr>
          <w:trHeight w:val="2004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Relevés compteur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Filtres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Clapet anti-retour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Relais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Commutateur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Roulements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Electrovanne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Limiteur pression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Paliers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Bloc fonction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Refroidisseur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Accumulateur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Pompe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Distributeur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Coût pièce de rechange en €  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672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E01F3B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741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B70F14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978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E01F3B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1107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1233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A04AD2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84857" w:rsidRPr="00D8485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1423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1639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E01F3B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1799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B70F14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E01F3B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2389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E01F3B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2867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B70F14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E01F3B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E01F3B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3321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3705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E01F3B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3928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E01F3B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4125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E01F3B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B70F14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4393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4429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4578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7425ED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4602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B70F14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4834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7425ED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4976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84857" w:rsidRPr="00D84857" w:rsidTr="00D84857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5024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D84857" w:rsidRPr="00D84857" w:rsidRDefault="007425ED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84857" w:rsidRPr="00D84857" w:rsidTr="00D84857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5150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85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57" w:rsidRPr="00D84857" w:rsidRDefault="00D84857" w:rsidP="00D84857">
            <w:pPr>
              <w:rPr>
                <w:rFonts w:ascii="Arial" w:hAnsi="Arial" w:cs="Arial"/>
                <w:sz w:val="20"/>
                <w:szCs w:val="20"/>
              </w:rPr>
            </w:pPr>
            <w:r w:rsidRPr="00D848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57" w:rsidRPr="00D84857" w:rsidRDefault="00A04AD2" w:rsidP="00D84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84857" w:rsidRPr="00D8485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</w:tbl>
    <w:p w:rsidR="00F72873" w:rsidRDefault="00F72873" w:rsidP="005248B3"/>
    <w:p w:rsidR="00470C35" w:rsidRDefault="00470C35" w:rsidP="005248B3"/>
    <w:p w:rsidR="00EA4A4B" w:rsidRDefault="00EA4A4B" w:rsidP="00EA4A4B">
      <w:pPr>
        <w:jc w:val="center"/>
      </w:pPr>
      <w:r w:rsidRPr="00F72873">
        <w:t xml:space="preserve">Les valeurs dans le tableau correspondent au temps </w:t>
      </w:r>
      <w:r>
        <w:t>d'intervention (en heure) .</w:t>
      </w:r>
    </w:p>
    <w:p w:rsidR="00654FC5" w:rsidRDefault="00654FC5" w:rsidP="00C52AB2">
      <w:pPr>
        <w:jc w:val="center"/>
      </w:pPr>
    </w:p>
    <w:p w:rsidR="00654FC5" w:rsidRDefault="00654FC5" w:rsidP="00C52AB2">
      <w:pPr>
        <w:jc w:val="center"/>
      </w:pPr>
    </w:p>
    <w:p w:rsidR="00654FC5" w:rsidRDefault="00654FC5" w:rsidP="00654FC5"/>
    <w:p w:rsidR="00654FC5" w:rsidRDefault="00654FC5" w:rsidP="00654FC5">
      <w:pPr>
        <w:sectPr w:rsidR="00654FC5" w:rsidSect="00FD7388">
          <w:footerReference w:type="default" r:id="rId14"/>
          <w:pgSz w:w="11906" w:h="16838"/>
          <w:pgMar w:top="851" w:right="991" w:bottom="993" w:left="709" w:header="708" w:footer="708" w:gutter="0"/>
          <w:pgNumType w:start="1"/>
          <w:cols w:space="708"/>
          <w:docGrid w:linePitch="360"/>
        </w:sectPr>
      </w:pPr>
    </w:p>
    <w:p w:rsidR="00507A28" w:rsidRPr="00863E50" w:rsidRDefault="0074562C" w:rsidP="00371B3F">
      <w:pPr>
        <w:shd w:val="clear" w:color="auto" w:fill="CCC0D9" w:themeFill="accent4" w:themeFillTint="66"/>
        <w:jc w:val="center"/>
        <w:rPr>
          <w:b/>
          <w:u w:val="single"/>
        </w:rPr>
      </w:pPr>
      <w:r>
        <w:rPr>
          <w:b/>
          <w:u w:val="single"/>
        </w:rPr>
        <w:lastRenderedPageBreak/>
        <w:t>Document Réponse DR</w:t>
      </w:r>
      <w:r w:rsidR="00507A28" w:rsidRPr="00863E50">
        <w:rPr>
          <w:b/>
          <w:u w:val="single"/>
        </w:rPr>
        <w:t>1</w:t>
      </w:r>
    </w:p>
    <w:p w:rsidR="00507A28" w:rsidRDefault="00507A28" w:rsidP="005248B3"/>
    <w:p w:rsidR="00507A28" w:rsidRDefault="005E7D06" w:rsidP="005E7D06">
      <w:pPr>
        <w:tabs>
          <w:tab w:val="left" w:pos="284"/>
        </w:tabs>
        <w:rPr>
          <w:sz w:val="32"/>
          <w:szCs w:val="32"/>
        </w:rPr>
      </w:pPr>
      <w:r>
        <w:tab/>
        <w:t>Q1.1</w:t>
      </w:r>
      <w:r w:rsidR="00692696">
        <w:t xml:space="preserve">  G</w:t>
      </w:r>
      <w:r w:rsidR="00692696" w:rsidRPr="00E04CB6">
        <w:t>raphe</w:t>
      </w:r>
      <w:r w:rsidR="00692696">
        <w:t xml:space="preserve"> en </w:t>
      </w:r>
      <w:r w:rsidR="00692696" w:rsidRPr="00425083">
        <w:rPr>
          <w:b/>
        </w:rPr>
        <w:t>N</w:t>
      </w:r>
      <w:r w:rsidR="00692696">
        <w:t xml:space="preserve">, en </w:t>
      </w:r>
      <w:r w:rsidR="00692696" w:rsidRPr="00E04CB6">
        <w:rPr>
          <w:sz w:val="32"/>
          <w:szCs w:val="32"/>
        </w:rPr>
        <w:t>₸</w:t>
      </w:r>
      <w:r w:rsidR="00692696">
        <w:rPr>
          <w:sz w:val="32"/>
          <w:szCs w:val="32"/>
        </w:rPr>
        <w:t xml:space="preserve"> </w:t>
      </w:r>
      <w:r w:rsidR="00692696" w:rsidRPr="00D27D05">
        <w:t>et en</w:t>
      </w:r>
      <w:r w:rsidR="00692696" w:rsidRPr="00425083">
        <w:rPr>
          <w:b/>
        </w:rPr>
        <w:t xml:space="preserve"> </w:t>
      </w:r>
      <w:r w:rsidR="00692696" w:rsidRPr="00E04CB6">
        <w:rPr>
          <w:b/>
        </w:rPr>
        <w:t>N</w:t>
      </w:r>
      <w:r w:rsidR="00692696" w:rsidRPr="00E04CB6">
        <w:t>.</w:t>
      </w:r>
      <w:r w:rsidR="00692696" w:rsidRPr="00E04CB6">
        <w:rPr>
          <w:sz w:val="32"/>
          <w:szCs w:val="32"/>
        </w:rPr>
        <w:t>₸</w:t>
      </w:r>
    </w:p>
    <w:p w:rsidR="00500265" w:rsidRDefault="00500265" w:rsidP="005E7D06">
      <w:pPr>
        <w:tabs>
          <w:tab w:val="left" w:pos="284"/>
        </w:tabs>
        <w:rPr>
          <w:sz w:val="32"/>
          <w:szCs w:val="32"/>
        </w:rPr>
      </w:pPr>
    </w:p>
    <w:tbl>
      <w:tblPr>
        <w:tblW w:w="9220" w:type="dxa"/>
        <w:tblInd w:w="639" w:type="dxa"/>
        <w:tblCellMar>
          <w:left w:w="70" w:type="dxa"/>
          <w:right w:w="70" w:type="dxa"/>
        </w:tblCellMar>
        <w:tblLook w:val="04A0"/>
      </w:tblPr>
      <w:tblGrid>
        <w:gridCol w:w="3040"/>
        <w:gridCol w:w="2060"/>
        <w:gridCol w:w="2060"/>
        <w:gridCol w:w="2060"/>
      </w:tblGrid>
      <w:tr w:rsidR="00500265" w:rsidRPr="00500265" w:rsidTr="00500265">
        <w:trPr>
          <w:trHeight w:val="567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265" w:rsidRPr="00500265" w:rsidRDefault="00500265" w:rsidP="005002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500265" w:rsidRDefault="00500265" w:rsidP="0050026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00265">
              <w:rPr>
                <w:rFonts w:ascii="Arial" w:hAnsi="Arial" w:cs="Arial"/>
                <w:sz w:val="28"/>
                <w:szCs w:val="28"/>
              </w:rPr>
              <w:t>N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500265" w:rsidRDefault="00500265" w:rsidP="00500265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500265">
              <w:rPr>
                <w:rFonts w:ascii="Tahoma" w:hAnsi="Tahoma" w:cs="Tahoma"/>
                <w:sz w:val="36"/>
                <w:szCs w:val="36"/>
              </w:rPr>
              <w:t>₸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500265" w:rsidRDefault="00500265" w:rsidP="00500265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00265">
              <w:rPr>
                <w:rFonts w:ascii="Arial" w:hAnsi="Arial" w:cs="Arial"/>
                <w:sz w:val="28"/>
                <w:szCs w:val="28"/>
              </w:rPr>
              <w:t>N</w:t>
            </w:r>
            <w:r w:rsidRPr="00500265">
              <w:rPr>
                <w:rFonts w:ascii="Tahoma" w:hAnsi="Tahoma" w:cs="Tahoma"/>
                <w:sz w:val="36"/>
                <w:szCs w:val="36"/>
              </w:rPr>
              <w:t>₸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Eléments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Nb défaillances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Temps Moyen (h)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Indisponibilité (h)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Filtre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1,32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22,50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Clapet anti-retour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1,15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15,00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Relais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0,88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10,50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Commutateur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2,00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Roulement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3,05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33,50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Electrovanne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6,00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Limiteur pression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2,00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Paliers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4,10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20,50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Bloc fonction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1,50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4,50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Refroidisseur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1,75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3,50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Accumulateur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1,83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5,50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Pompe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3,50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3,50</w:t>
            </w:r>
          </w:p>
        </w:tc>
      </w:tr>
      <w:tr w:rsidR="00500265" w:rsidRPr="00500265" w:rsidTr="00500265">
        <w:trPr>
          <w:trHeight w:val="39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0265" w:rsidRPr="00500265" w:rsidRDefault="00500265" w:rsidP="00500265">
            <w:pPr>
              <w:jc w:val="center"/>
            </w:pPr>
            <w:r w:rsidRPr="00500265">
              <w:t>Distributeur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1,94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65" w:rsidRPr="00F753B2" w:rsidRDefault="00500265" w:rsidP="00500265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15,50</w:t>
            </w:r>
          </w:p>
        </w:tc>
      </w:tr>
    </w:tbl>
    <w:p w:rsidR="00692696" w:rsidRDefault="00692696" w:rsidP="00692696"/>
    <w:p w:rsidR="00692696" w:rsidRPr="00692696" w:rsidRDefault="00692696" w:rsidP="00692696"/>
    <w:p w:rsidR="00621DA7" w:rsidRDefault="004C530F" w:rsidP="00500265">
      <w:pPr>
        <w:jc w:val="center"/>
        <w:rPr>
          <w:rFonts w:ascii="Arial" w:hAnsi="Arial" w:cs="Arial"/>
          <w:sz w:val="32"/>
          <w:szCs w:val="32"/>
        </w:rPr>
      </w:pPr>
      <w:r w:rsidRPr="0043365F">
        <w:rPr>
          <w:sz w:val="32"/>
          <w:szCs w:val="32"/>
        </w:rPr>
        <w:t xml:space="preserve">Graphe en </w:t>
      </w:r>
      <w:r w:rsidRPr="0043365F">
        <w:rPr>
          <w:rFonts w:ascii="Arial" w:hAnsi="Arial" w:cs="Arial"/>
          <w:sz w:val="32"/>
          <w:szCs w:val="32"/>
        </w:rPr>
        <w:t>N</w:t>
      </w:r>
    </w:p>
    <w:p w:rsidR="00500265" w:rsidRDefault="00F72353" w:rsidP="00F72353">
      <w:pPr>
        <w:ind w:left="284"/>
      </w:pPr>
      <w:r w:rsidRPr="00F72353">
        <w:t>Nb de défaillances</w:t>
      </w:r>
    </w:p>
    <w:p w:rsidR="002D6E91" w:rsidRPr="00F72353" w:rsidRDefault="002D6E91" w:rsidP="00F72353">
      <w:pPr>
        <w:ind w:left="284"/>
      </w:pPr>
    </w:p>
    <w:p w:rsidR="00500265" w:rsidRDefault="00500265" w:rsidP="00F72353">
      <w:pPr>
        <w:tabs>
          <w:tab w:val="left" w:pos="284"/>
        </w:tabs>
        <w:jc w:val="center"/>
      </w:pPr>
      <w:r w:rsidRPr="00500265">
        <w:rPr>
          <w:noProof/>
        </w:rPr>
        <w:drawing>
          <wp:inline distT="0" distB="0" distL="0" distR="0">
            <wp:extent cx="4953000" cy="3371850"/>
            <wp:effectExtent l="0" t="0" r="0" b="0"/>
            <wp:docPr id="9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C530F" w:rsidRDefault="004C530F">
      <w:r>
        <w:br w:type="page"/>
      </w:r>
    </w:p>
    <w:p w:rsidR="00A11C6A" w:rsidRPr="00507A28" w:rsidRDefault="00E364D3" w:rsidP="00371B3F">
      <w:pPr>
        <w:shd w:val="clear" w:color="auto" w:fill="CCC0D9" w:themeFill="accent4" w:themeFillTint="66"/>
        <w:jc w:val="center"/>
        <w:rPr>
          <w:b/>
        </w:rPr>
      </w:pPr>
      <w:r>
        <w:rPr>
          <w:b/>
          <w:u w:val="single"/>
        </w:rPr>
        <w:lastRenderedPageBreak/>
        <w:t>Document Réponse DR2</w:t>
      </w:r>
    </w:p>
    <w:p w:rsidR="00371B3F" w:rsidRDefault="00371B3F" w:rsidP="006D1BC2">
      <w:pPr>
        <w:tabs>
          <w:tab w:val="left" w:pos="0"/>
        </w:tabs>
      </w:pPr>
    </w:p>
    <w:p w:rsidR="00C31E44" w:rsidRPr="00C31E44" w:rsidRDefault="00371B3F" w:rsidP="00C31E44">
      <w:pPr>
        <w:jc w:val="center"/>
        <w:rPr>
          <w:sz w:val="32"/>
          <w:szCs w:val="32"/>
        </w:rPr>
      </w:pPr>
      <w:r w:rsidRPr="0043365F">
        <w:rPr>
          <w:sz w:val="32"/>
          <w:szCs w:val="32"/>
        </w:rPr>
        <w:t xml:space="preserve">Graphe en </w:t>
      </w:r>
      <w:r w:rsidR="006D1BC2" w:rsidRPr="0043365F">
        <w:rPr>
          <w:rFonts w:ascii="Tahoma" w:hAnsi="Tahoma" w:cs="Tahoma"/>
          <w:sz w:val="40"/>
          <w:szCs w:val="40"/>
        </w:rPr>
        <w:t>₸</w:t>
      </w:r>
    </w:p>
    <w:p w:rsidR="00F72353" w:rsidRDefault="00F72353" w:rsidP="00F72353">
      <w:pPr>
        <w:tabs>
          <w:tab w:val="left" w:pos="284"/>
        </w:tabs>
        <w:ind w:left="284"/>
      </w:pPr>
      <w:r>
        <w:t>Tps moyen de réparation</w:t>
      </w:r>
      <w:r w:rsidR="00B261A3">
        <w:t xml:space="preserve"> (h)</w:t>
      </w:r>
    </w:p>
    <w:p w:rsidR="00371B3F" w:rsidRDefault="00371B3F" w:rsidP="005248B3"/>
    <w:p w:rsidR="00371B3F" w:rsidRDefault="00F72353" w:rsidP="00F72353">
      <w:pPr>
        <w:jc w:val="center"/>
      </w:pPr>
      <w:r w:rsidRPr="00F72353">
        <w:rPr>
          <w:noProof/>
        </w:rPr>
        <w:drawing>
          <wp:inline distT="0" distB="0" distL="0" distR="0">
            <wp:extent cx="4981575" cy="3724275"/>
            <wp:effectExtent l="0" t="0" r="0" b="0"/>
            <wp:docPr id="11" name="Graphique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D1BC2" w:rsidRDefault="006D1BC2" w:rsidP="005248B3"/>
    <w:p w:rsidR="006D1BC2" w:rsidRPr="00C31E44" w:rsidRDefault="006D1BC2" w:rsidP="00C31E44">
      <w:pPr>
        <w:jc w:val="center"/>
        <w:rPr>
          <w:rFonts w:ascii="Tahoma" w:hAnsi="Tahoma" w:cs="Tahoma"/>
          <w:sz w:val="40"/>
          <w:szCs w:val="40"/>
        </w:rPr>
      </w:pPr>
      <w:r w:rsidRPr="0043365F">
        <w:rPr>
          <w:sz w:val="32"/>
          <w:szCs w:val="32"/>
        </w:rPr>
        <w:t xml:space="preserve">Graphe en </w:t>
      </w:r>
      <w:r w:rsidRPr="0043365F">
        <w:rPr>
          <w:rFonts w:ascii="Arial" w:hAnsi="Arial" w:cs="Arial"/>
          <w:sz w:val="32"/>
          <w:szCs w:val="32"/>
        </w:rPr>
        <w:t>N</w:t>
      </w:r>
      <w:r w:rsidRPr="0043365F">
        <w:rPr>
          <w:rFonts w:ascii="Tahoma" w:hAnsi="Tahoma" w:cs="Tahoma"/>
          <w:sz w:val="40"/>
          <w:szCs w:val="40"/>
        </w:rPr>
        <w:t>₸</w:t>
      </w:r>
    </w:p>
    <w:p w:rsidR="00F72353" w:rsidRDefault="00F72353" w:rsidP="00F72353">
      <w:pPr>
        <w:ind w:left="284"/>
      </w:pPr>
      <w:r>
        <w:t>Tps d'indisponibilité</w:t>
      </w:r>
      <w:r w:rsidR="00B261A3">
        <w:t xml:space="preserve"> (h)</w:t>
      </w:r>
    </w:p>
    <w:p w:rsidR="00C31E44" w:rsidRPr="006D1BC2" w:rsidRDefault="00C31E44" w:rsidP="00C31E44"/>
    <w:p w:rsidR="006D1BC2" w:rsidRPr="006D1BC2" w:rsidRDefault="005650B0" w:rsidP="005650B0">
      <w:pPr>
        <w:jc w:val="center"/>
      </w:pPr>
      <w:r w:rsidRPr="005650B0">
        <w:rPr>
          <w:noProof/>
        </w:rPr>
        <w:drawing>
          <wp:inline distT="0" distB="0" distL="0" distR="0">
            <wp:extent cx="4927600" cy="2889250"/>
            <wp:effectExtent l="0" t="0" r="0" b="0"/>
            <wp:docPr id="5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D1BC2" w:rsidRPr="006D1BC2" w:rsidRDefault="006D1BC2" w:rsidP="006D1BC2">
      <w:r w:rsidRPr="006D1BC2">
        <w:br w:type="page"/>
      </w:r>
    </w:p>
    <w:p w:rsidR="00692696" w:rsidRPr="00507A28" w:rsidRDefault="00692696" w:rsidP="00692696">
      <w:pPr>
        <w:shd w:val="clear" w:color="auto" w:fill="CCC0D9" w:themeFill="accent4" w:themeFillTint="66"/>
        <w:jc w:val="center"/>
        <w:rPr>
          <w:b/>
        </w:rPr>
      </w:pPr>
      <w:r>
        <w:rPr>
          <w:b/>
          <w:u w:val="single"/>
        </w:rPr>
        <w:lastRenderedPageBreak/>
        <w:t>Document Réponse DR3</w:t>
      </w:r>
    </w:p>
    <w:p w:rsidR="00692696" w:rsidRDefault="00692696" w:rsidP="00692696">
      <w:pPr>
        <w:pStyle w:val="Sansinterligne"/>
      </w:pPr>
    </w:p>
    <w:p w:rsidR="00692696" w:rsidRDefault="00692696" w:rsidP="00692696">
      <w:pPr>
        <w:pStyle w:val="Sansinterligne"/>
        <w:ind w:left="284"/>
      </w:pPr>
      <w:r w:rsidRPr="00692696">
        <w:t>Q1.2</w:t>
      </w:r>
      <w:r>
        <w:t xml:space="preserve"> </w:t>
      </w:r>
      <w:r w:rsidRPr="00692696">
        <w:t xml:space="preserve"> Elément le plus pénalisant en terme de :</w:t>
      </w:r>
    </w:p>
    <w:p w:rsidR="00692696" w:rsidRPr="00692696" w:rsidRDefault="00692696" w:rsidP="00692696">
      <w:pPr>
        <w:pStyle w:val="Sansinterligne"/>
        <w:ind w:left="284"/>
      </w:pPr>
    </w:p>
    <w:p w:rsidR="00692696" w:rsidRPr="00692696" w:rsidRDefault="00692696" w:rsidP="00692696">
      <w:pPr>
        <w:pStyle w:val="Sansinterligne"/>
        <w:rPr>
          <w:sz w:val="16"/>
          <w:szCs w:val="16"/>
        </w:rPr>
      </w:pPr>
    </w:p>
    <w:p w:rsidR="00692696" w:rsidRDefault="00C31E44" w:rsidP="00692696">
      <w:pPr>
        <w:pStyle w:val="Sansinterligne"/>
        <w:spacing w:line="360" w:lineRule="auto"/>
      </w:pPr>
      <w:r>
        <w:tab/>
      </w:r>
      <w:r>
        <w:tab/>
        <w:t>Fiabilité</w:t>
      </w:r>
      <w:r>
        <w:tab/>
        <w:t>:</w:t>
      </w:r>
      <w:r>
        <w:tab/>
      </w:r>
      <w:r w:rsidRPr="00F753B2">
        <w:rPr>
          <w:color w:val="FF0000"/>
        </w:rPr>
        <w:t>Filtre</w:t>
      </w:r>
    </w:p>
    <w:p w:rsidR="00692696" w:rsidRDefault="00C31E44" w:rsidP="00692696">
      <w:pPr>
        <w:pStyle w:val="Sansinterligne"/>
        <w:spacing w:line="360" w:lineRule="auto"/>
      </w:pPr>
      <w:r>
        <w:tab/>
      </w:r>
      <w:r>
        <w:tab/>
      </w:r>
      <w:proofErr w:type="spellStart"/>
      <w:r>
        <w:t>Maintenabilité</w:t>
      </w:r>
      <w:proofErr w:type="spellEnd"/>
      <w:r>
        <w:tab/>
        <w:t>:</w:t>
      </w:r>
      <w:r>
        <w:tab/>
      </w:r>
      <w:r w:rsidRPr="00F753B2">
        <w:rPr>
          <w:color w:val="FF0000"/>
        </w:rPr>
        <w:t>Palier</w:t>
      </w:r>
    </w:p>
    <w:p w:rsidR="00692696" w:rsidRDefault="00C31E44" w:rsidP="00692696">
      <w:pPr>
        <w:pStyle w:val="Sansinterligne"/>
        <w:spacing w:line="360" w:lineRule="auto"/>
      </w:pPr>
      <w:r>
        <w:tab/>
      </w:r>
      <w:r>
        <w:tab/>
        <w:t>Disponibilité</w:t>
      </w:r>
      <w:r>
        <w:tab/>
        <w:t>:</w:t>
      </w:r>
      <w:r>
        <w:tab/>
      </w:r>
      <w:r w:rsidRPr="00F753B2">
        <w:rPr>
          <w:color w:val="FF0000"/>
        </w:rPr>
        <w:t>Roulements</w:t>
      </w:r>
    </w:p>
    <w:p w:rsidR="00362701" w:rsidRDefault="00362701" w:rsidP="005248B3"/>
    <w:p w:rsidR="00692696" w:rsidRDefault="00692696" w:rsidP="005248B3"/>
    <w:p w:rsidR="00AB372D" w:rsidRDefault="005E7D06" w:rsidP="00AB372D">
      <w:pPr>
        <w:ind w:left="284"/>
      </w:pPr>
      <w:r>
        <w:t>Q1.3</w:t>
      </w:r>
      <w:r w:rsidR="00AB372D" w:rsidRPr="00AB372D">
        <w:t xml:space="preserve"> </w:t>
      </w:r>
      <w:r w:rsidR="00AB372D">
        <w:t xml:space="preserve"> Détailler les calculs de la première ligne.</w:t>
      </w:r>
    </w:p>
    <w:p w:rsidR="00363ACA" w:rsidRDefault="00363ACA" w:rsidP="00363ACA"/>
    <w:tbl>
      <w:tblPr>
        <w:tblW w:w="9268" w:type="dxa"/>
        <w:jc w:val="center"/>
        <w:tblInd w:w="-328" w:type="dxa"/>
        <w:tblCellMar>
          <w:left w:w="70" w:type="dxa"/>
          <w:right w:w="70" w:type="dxa"/>
        </w:tblCellMar>
        <w:tblLook w:val="04A0"/>
      </w:tblPr>
      <w:tblGrid>
        <w:gridCol w:w="2100"/>
        <w:gridCol w:w="2555"/>
        <w:gridCol w:w="2360"/>
        <w:gridCol w:w="2253"/>
      </w:tblGrid>
      <w:tr w:rsidR="00363ACA" w:rsidRPr="00363ACA" w:rsidTr="0025106F">
        <w:trPr>
          <w:trHeight w:val="397"/>
          <w:jc w:val="center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63ACA" w:rsidRPr="00363ACA" w:rsidRDefault="00363ACA" w:rsidP="00363ACA">
            <w:pPr>
              <w:jc w:val="center"/>
            </w:pPr>
            <w:r w:rsidRPr="00363ACA">
              <w:t>Eléments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63ACA" w:rsidRPr="00363ACA" w:rsidRDefault="00363ACA" w:rsidP="00363ACA">
            <w:pPr>
              <w:jc w:val="center"/>
            </w:pPr>
            <w:r w:rsidRPr="00363ACA">
              <w:t>Coût direct de Maintenance (Cm) en €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63ACA" w:rsidRPr="00363ACA" w:rsidRDefault="00363ACA" w:rsidP="00363ACA">
            <w:pPr>
              <w:jc w:val="center"/>
            </w:pPr>
            <w:r w:rsidRPr="00363ACA">
              <w:t>Coût d'indisponibilité (Ci) en €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63ACA" w:rsidRPr="00363ACA" w:rsidRDefault="00363ACA" w:rsidP="00363ACA">
            <w:pPr>
              <w:jc w:val="center"/>
            </w:pPr>
            <w:r w:rsidRPr="00363ACA">
              <w:t>Coût de défaillance (Cd) en €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CA" w:rsidRPr="00363ACA" w:rsidRDefault="00363ACA" w:rsidP="00363ACA"/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ACA" w:rsidRPr="00363ACA" w:rsidRDefault="00363ACA" w:rsidP="00363ACA"/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ACA" w:rsidRPr="00363ACA" w:rsidRDefault="00363ACA" w:rsidP="00363ACA"/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ACA" w:rsidRPr="00363ACA" w:rsidRDefault="00363ACA" w:rsidP="00363ACA"/>
        </w:tc>
      </w:tr>
      <w:tr w:rsidR="00363ACA" w:rsidRPr="00363ACA" w:rsidTr="0025106F">
        <w:trPr>
          <w:trHeight w:val="1134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Roulements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A5" w:rsidRPr="00F753B2" w:rsidRDefault="00B70F14" w:rsidP="00B70F14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 xml:space="preserve">= </w:t>
            </w:r>
            <w:r w:rsidR="007455A5" w:rsidRPr="00F753B2">
              <w:rPr>
                <w:color w:val="FF0000"/>
              </w:rPr>
              <w:t>(11x21</w:t>
            </w:r>
            <w:r w:rsidRPr="00F753B2">
              <w:rPr>
                <w:color w:val="FF0000"/>
              </w:rPr>
              <w:t>8</w:t>
            </w:r>
            <w:r w:rsidR="007455A5" w:rsidRPr="00F753B2">
              <w:rPr>
                <w:color w:val="FF0000"/>
              </w:rPr>
              <w:t>) + (33,5x50)</w:t>
            </w:r>
          </w:p>
          <w:p w:rsidR="00363ACA" w:rsidRPr="00363ACA" w:rsidRDefault="007455A5" w:rsidP="00B70F14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 xml:space="preserve"> = </w:t>
            </w:r>
            <w:r w:rsidR="00363ACA" w:rsidRPr="00363ACA">
              <w:rPr>
                <w:color w:val="FF0000"/>
              </w:rPr>
              <w:t>4073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06F" w:rsidRPr="00F753B2" w:rsidRDefault="0025106F" w:rsidP="00B70F14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 xml:space="preserve">= 33,5 x 650 </w:t>
            </w:r>
          </w:p>
          <w:p w:rsidR="00363ACA" w:rsidRPr="00363ACA" w:rsidRDefault="0025106F" w:rsidP="00B70F14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 xml:space="preserve">= </w:t>
            </w:r>
            <w:r w:rsidR="00363ACA" w:rsidRPr="00363ACA">
              <w:rPr>
                <w:color w:val="FF0000"/>
              </w:rPr>
              <w:t>21775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06F" w:rsidRPr="00F753B2" w:rsidRDefault="0025106F" w:rsidP="00B70F14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>= 4073 + 21775</w:t>
            </w:r>
          </w:p>
          <w:p w:rsidR="00363ACA" w:rsidRPr="00363ACA" w:rsidRDefault="0025106F" w:rsidP="00B70F14">
            <w:pPr>
              <w:jc w:val="center"/>
              <w:rPr>
                <w:color w:val="FF0000"/>
              </w:rPr>
            </w:pPr>
            <w:r w:rsidRPr="00F753B2">
              <w:rPr>
                <w:color w:val="FF0000"/>
              </w:rPr>
              <w:t xml:space="preserve"> = </w:t>
            </w:r>
            <w:r w:rsidR="00363ACA" w:rsidRPr="00363ACA">
              <w:rPr>
                <w:color w:val="FF0000"/>
              </w:rPr>
              <w:t>25848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Filtre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5290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14625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19915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Paliers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2825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13325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16150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Distributeur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1375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10075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11450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Clapet anti-retour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1426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9750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11176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Relais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1065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6825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7890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Electrovanne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1380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3900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5280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Accumulateur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731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3575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4306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Pompe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2625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2275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4900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Bloc fonction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1005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2925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3930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Refroidisseur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735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2275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3010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Commutateur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434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1300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1734</w:t>
            </w:r>
          </w:p>
        </w:tc>
      </w:tr>
      <w:tr w:rsidR="00363ACA" w:rsidRPr="00363ACA" w:rsidTr="0025106F">
        <w:trPr>
          <w:trHeight w:val="397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363ACA" w:rsidRPr="00363ACA" w:rsidRDefault="00363ACA" w:rsidP="00B70F14">
            <w:r w:rsidRPr="00363ACA">
              <w:t>Limiteur pression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290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1300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ACA" w:rsidRPr="00363ACA" w:rsidRDefault="00363ACA" w:rsidP="00B70F14">
            <w:pPr>
              <w:jc w:val="center"/>
              <w:rPr>
                <w:color w:val="FF0000"/>
              </w:rPr>
            </w:pPr>
            <w:r w:rsidRPr="00363ACA">
              <w:rPr>
                <w:color w:val="FF0000"/>
              </w:rPr>
              <w:t>1590</w:t>
            </w:r>
          </w:p>
        </w:tc>
      </w:tr>
    </w:tbl>
    <w:p w:rsidR="00363ACA" w:rsidRPr="00B70F14" w:rsidRDefault="00363ACA" w:rsidP="00B70F14"/>
    <w:p w:rsidR="00692696" w:rsidRDefault="00692696" w:rsidP="005248B3"/>
    <w:p w:rsidR="00692696" w:rsidRDefault="00692696" w:rsidP="00692696">
      <w:pPr>
        <w:pStyle w:val="Sansinterligne"/>
        <w:tabs>
          <w:tab w:val="left" w:pos="851"/>
        </w:tabs>
        <w:ind w:left="426"/>
        <w:jc w:val="both"/>
      </w:pPr>
      <w:r w:rsidRPr="00692696">
        <w:t xml:space="preserve">Q1.4  </w:t>
      </w:r>
      <w:r>
        <w:t>Q</w:t>
      </w:r>
      <w:r w:rsidRPr="00692696">
        <w:t>ue proposeriez vous pour diminuer les coûts ?</w:t>
      </w:r>
    </w:p>
    <w:p w:rsidR="00F753B2" w:rsidRDefault="00F753B2" w:rsidP="008851B2">
      <w:pPr>
        <w:pStyle w:val="Sansinterligne"/>
        <w:tabs>
          <w:tab w:val="left" w:pos="851"/>
        </w:tabs>
        <w:jc w:val="both"/>
      </w:pPr>
    </w:p>
    <w:p w:rsidR="00A35329" w:rsidRDefault="00F753B2" w:rsidP="00692696">
      <w:pPr>
        <w:pStyle w:val="Sansinterligne"/>
        <w:tabs>
          <w:tab w:val="left" w:pos="851"/>
        </w:tabs>
        <w:ind w:left="426"/>
        <w:jc w:val="both"/>
        <w:rPr>
          <w:color w:val="FF0000"/>
        </w:rPr>
      </w:pPr>
      <w:r w:rsidRPr="00A35329">
        <w:rPr>
          <w:color w:val="FF0000"/>
        </w:rPr>
        <w:t xml:space="preserve">Au vu des résultats, pour diminuer les coûts il faut agir prioritairement sur les roulements et les filtres qui représentent à eux seuls </w:t>
      </w:r>
      <w:r w:rsidR="00781505" w:rsidRPr="00A35329">
        <w:rPr>
          <w:color w:val="FF0000"/>
        </w:rPr>
        <w:t>39 % des dépenses</w:t>
      </w:r>
      <w:r w:rsidRPr="00A35329">
        <w:rPr>
          <w:color w:val="FF0000"/>
        </w:rPr>
        <w:t>.</w:t>
      </w:r>
    </w:p>
    <w:p w:rsidR="008851B2" w:rsidRDefault="008851B2" w:rsidP="008851B2">
      <w:pPr>
        <w:pStyle w:val="Sansinterligne"/>
        <w:tabs>
          <w:tab w:val="left" w:pos="851"/>
        </w:tabs>
        <w:jc w:val="both"/>
        <w:rPr>
          <w:color w:val="FF0000"/>
        </w:rPr>
      </w:pPr>
    </w:p>
    <w:p w:rsidR="00F753B2" w:rsidRPr="00A35329" w:rsidRDefault="00275D72" w:rsidP="00692696">
      <w:pPr>
        <w:pStyle w:val="Sansinterligne"/>
        <w:tabs>
          <w:tab w:val="left" w:pos="851"/>
        </w:tabs>
        <w:ind w:left="426"/>
        <w:jc w:val="both"/>
        <w:rPr>
          <w:color w:val="FF0000"/>
        </w:rPr>
      </w:pPr>
      <w:r>
        <w:rPr>
          <w:color w:val="FF0000"/>
        </w:rPr>
        <w:t xml:space="preserve">Il serait donc souhaitable d'étudier les historiques détaillés de ces deux éléments pour </w:t>
      </w:r>
      <w:r w:rsidR="007B179C">
        <w:rPr>
          <w:color w:val="FF0000"/>
        </w:rPr>
        <w:t>mettre en place u</w:t>
      </w:r>
      <w:r w:rsidR="00F753B2" w:rsidRPr="00A35329">
        <w:rPr>
          <w:color w:val="FF0000"/>
        </w:rPr>
        <w:t>ne maintenance préventive</w:t>
      </w:r>
      <w:r w:rsidR="007B179C">
        <w:rPr>
          <w:color w:val="FF0000"/>
        </w:rPr>
        <w:t>,</w:t>
      </w:r>
      <w:r w:rsidR="00F753B2" w:rsidRPr="00A35329">
        <w:rPr>
          <w:color w:val="FF0000"/>
        </w:rPr>
        <w:t xml:space="preserve"> </w:t>
      </w:r>
      <w:r w:rsidR="00781505" w:rsidRPr="00A35329">
        <w:rPr>
          <w:color w:val="FF0000"/>
        </w:rPr>
        <w:t xml:space="preserve">conditionnelle sur les roulements </w:t>
      </w:r>
      <w:r w:rsidR="00A35329" w:rsidRPr="00A35329">
        <w:rPr>
          <w:color w:val="FF0000"/>
        </w:rPr>
        <w:t xml:space="preserve">(analyse vibratoire) </w:t>
      </w:r>
      <w:r w:rsidR="007B179C">
        <w:rPr>
          <w:color w:val="FF0000"/>
        </w:rPr>
        <w:t>et systématique (voire conditionnelle) sur les filtres.</w:t>
      </w:r>
    </w:p>
    <w:p w:rsidR="00F753B2" w:rsidRPr="00692696" w:rsidRDefault="00F753B2" w:rsidP="008851B2">
      <w:pPr>
        <w:pStyle w:val="Sansinterligne"/>
        <w:tabs>
          <w:tab w:val="left" w:pos="851"/>
        </w:tabs>
        <w:jc w:val="both"/>
      </w:pPr>
    </w:p>
    <w:p w:rsidR="00692696" w:rsidRDefault="00692696" w:rsidP="005248B3"/>
    <w:p w:rsidR="00692696" w:rsidRDefault="00692696" w:rsidP="005248B3"/>
    <w:p w:rsidR="00E04CB6" w:rsidRDefault="00AB372D" w:rsidP="005248B3">
      <w:r>
        <w:br w:type="page"/>
      </w:r>
    </w:p>
    <w:p w:rsidR="00E364D3" w:rsidRPr="00E364D3" w:rsidRDefault="00692696" w:rsidP="00E364D3">
      <w:pPr>
        <w:shd w:val="clear" w:color="auto" w:fill="CCC0D9" w:themeFill="accent4" w:themeFillTint="66"/>
        <w:jc w:val="center"/>
        <w:rPr>
          <w:b/>
          <w:u w:val="single"/>
        </w:rPr>
      </w:pPr>
      <w:r>
        <w:rPr>
          <w:b/>
          <w:u w:val="single"/>
        </w:rPr>
        <w:lastRenderedPageBreak/>
        <w:t>Document Réponse DR4</w:t>
      </w:r>
    </w:p>
    <w:p w:rsidR="00E04CB6" w:rsidRDefault="00E04CB6" w:rsidP="005248B3"/>
    <w:p w:rsidR="00B250C7" w:rsidRDefault="00B250C7" w:rsidP="00B250C7">
      <w:pPr>
        <w:tabs>
          <w:tab w:val="left" w:pos="284"/>
        </w:tabs>
      </w:pPr>
      <w:r>
        <w:tab/>
        <w:t>Q2.1</w:t>
      </w:r>
    </w:p>
    <w:p w:rsidR="00E04CB6" w:rsidRDefault="00E04CB6" w:rsidP="005248B3"/>
    <w:p w:rsidR="00E04CB6" w:rsidRPr="007D5692" w:rsidRDefault="00F9059C" w:rsidP="005248B3">
      <w:pPr>
        <w:rPr>
          <w:color w:val="FF0000"/>
        </w:rPr>
      </w:pPr>
      <w:r w:rsidRPr="007D5692">
        <w:rPr>
          <w:color w:val="FF0000"/>
        </w:rPr>
        <w:tab/>
        <w:t xml:space="preserve">Nombre de défaillance prévisionnelle = ( 1200 / 1220 ) x 6 = </w:t>
      </w:r>
      <w:r w:rsidR="007D5692" w:rsidRPr="007D5692">
        <w:rPr>
          <w:color w:val="FF0000"/>
        </w:rPr>
        <w:t>5,9</w:t>
      </w:r>
      <w:r w:rsidR="007D5692" w:rsidRPr="007D5692">
        <w:rPr>
          <w:color w:val="FF0000"/>
        </w:rPr>
        <w:tab/>
        <w:t>soit 6 défaillances</w:t>
      </w:r>
    </w:p>
    <w:p w:rsidR="00E04CB6" w:rsidRDefault="00E04CB6" w:rsidP="005248B3"/>
    <w:p w:rsidR="00B250C7" w:rsidRDefault="00B250C7" w:rsidP="005248B3"/>
    <w:p w:rsidR="00DF0434" w:rsidRDefault="00DF0434" w:rsidP="005248B3"/>
    <w:p w:rsidR="00E04CB6" w:rsidRDefault="00E04CB6" w:rsidP="005248B3"/>
    <w:p w:rsidR="00B250C7" w:rsidRDefault="00B250C7" w:rsidP="00B250C7">
      <w:pPr>
        <w:tabs>
          <w:tab w:val="left" w:pos="284"/>
        </w:tabs>
      </w:pPr>
      <w:r>
        <w:tab/>
        <w:t>Q2.2</w:t>
      </w:r>
    </w:p>
    <w:p w:rsidR="00E04CB6" w:rsidRDefault="00E04CB6" w:rsidP="005248B3"/>
    <w:p w:rsidR="00B250C7" w:rsidRPr="0099731C" w:rsidRDefault="0099731C" w:rsidP="005248B3">
      <w:pPr>
        <w:rPr>
          <w:color w:val="FF0000"/>
        </w:rPr>
      </w:pPr>
      <w:r w:rsidRPr="0099731C">
        <w:rPr>
          <w:color w:val="FF0000"/>
        </w:rPr>
        <w:tab/>
        <w:t>Coût d'une défaillance d'un roulement = 25848 / 11 = 2350 €</w:t>
      </w:r>
    </w:p>
    <w:p w:rsidR="00B250C7" w:rsidRDefault="00B250C7" w:rsidP="005248B3"/>
    <w:p w:rsidR="00B250C7" w:rsidRPr="0099731C" w:rsidRDefault="0099731C" w:rsidP="005248B3">
      <w:pPr>
        <w:rPr>
          <w:color w:val="FF0000"/>
        </w:rPr>
      </w:pPr>
      <w:r w:rsidRPr="0099731C">
        <w:rPr>
          <w:color w:val="FF0000"/>
        </w:rPr>
        <w:tab/>
        <w:t>Coût annuel prévisionnel pour les roulements = 2350 x 6 = 14099 €</w:t>
      </w:r>
    </w:p>
    <w:p w:rsidR="00DF0434" w:rsidRDefault="00DF0434" w:rsidP="005248B3"/>
    <w:p w:rsidR="00E04CB6" w:rsidRDefault="00E04CB6" w:rsidP="005248B3"/>
    <w:p w:rsidR="00B250C7" w:rsidRDefault="00B250C7" w:rsidP="00B250C7">
      <w:pPr>
        <w:tabs>
          <w:tab w:val="left" w:pos="284"/>
        </w:tabs>
      </w:pPr>
      <w:r>
        <w:tab/>
        <w:t>Q2.3</w:t>
      </w:r>
    </w:p>
    <w:p w:rsidR="00E04CB6" w:rsidRDefault="00E04CB6" w:rsidP="005248B3"/>
    <w:p w:rsidR="00B250C7" w:rsidRPr="00E0619A" w:rsidRDefault="002D7236" w:rsidP="005248B3">
      <w:pPr>
        <w:rPr>
          <w:color w:val="FF0000"/>
        </w:rPr>
      </w:pPr>
      <w:r w:rsidRPr="00E0619A">
        <w:rPr>
          <w:color w:val="FF0000"/>
        </w:rPr>
        <w:tab/>
        <w:t>Coût d'une défaillance d'un roulement = 4073 / 11 = 370 €</w:t>
      </w:r>
    </w:p>
    <w:p w:rsidR="00B250C7" w:rsidRDefault="00B250C7" w:rsidP="005248B3"/>
    <w:p w:rsidR="00B250C7" w:rsidRPr="00E0619A" w:rsidRDefault="002D7236" w:rsidP="005248B3">
      <w:pPr>
        <w:rPr>
          <w:color w:val="FF0000"/>
        </w:rPr>
      </w:pPr>
      <w:r w:rsidRPr="00E0619A">
        <w:rPr>
          <w:color w:val="FF0000"/>
        </w:rPr>
        <w:tab/>
        <w:t>Coût annuel prévisionnel pour les roulements = (370 x 6</w:t>
      </w:r>
      <w:r w:rsidR="00E0619A" w:rsidRPr="00E0619A">
        <w:rPr>
          <w:color w:val="FF0000"/>
        </w:rPr>
        <w:t>) + (11</w:t>
      </w:r>
      <w:r w:rsidRPr="00E0619A">
        <w:rPr>
          <w:color w:val="FF0000"/>
        </w:rPr>
        <w:t xml:space="preserve"> x 50)</w:t>
      </w:r>
      <w:r w:rsidR="00E0619A" w:rsidRPr="00E0619A">
        <w:rPr>
          <w:color w:val="FF0000"/>
        </w:rPr>
        <w:t xml:space="preserve"> =277</w:t>
      </w:r>
      <w:r w:rsidRPr="00E0619A">
        <w:rPr>
          <w:color w:val="FF0000"/>
        </w:rPr>
        <w:t>0 €</w:t>
      </w:r>
    </w:p>
    <w:p w:rsidR="00DF0434" w:rsidRDefault="00DF0434" w:rsidP="005248B3"/>
    <w:p w:rsidR="00B250C7" w:rsidRDefault="00B250C7" w:rsidP="005248B3"/>
    <w:p w:rsidR="00B250C7" w:rsidRDefault="00B250C7" w:rsidP="00B250C7">
      <w:pPr>
        <w:tabs>
          <w:tab w:val="left" w:pos="284"/>
        </w:tabs>
      </w:pPr>
      <w:r>
        <w:tab/>
        <w:t>Q2.4</w:t>
      </w:r>
    </w:p>
    <w:p w:rsidR="00B250C7" w:rsidRDefault="00B250C7" w:rsidP="00B250C7">
      <w:pPr>
        <w:tabs>
          <w:tab w:val="left" w:pos="284"/>
        </w:tabs>
      </w:pPr>
    </w:p>
    <w:p w:rsidR="00B250C7" w:rsidRPr="00CA1513" w:rsidRDefault="00CA1513" w:rsidP="00CA1513">
      <w:pPr>
        <w:rPr>
          <w:color w:val="FF0000"/>
        </w:rPr>
      </w:pPr>
      <w:r w:rsidRPr="00CA1513">
        <w:rPr>
          <w:color w:val="FF0000"/>
        </w:rPr>
        <w:tab/>
        <w:t>Coût total que représente l'investissement = 12000 + (18 x 50 x 2) = 13800 €</w:t>
      </w:r>
    </w:p>
    <w:p w:rsidR="00B250C7" w:rsidRDefault="00B250C7" w:rsidP="00B250C7">
      <w:pPr>
        <w:tabs>
          <w:tab w:val="left" w:pos="284"/>
        </w:tabs>
      </w:pPr>
    </w:p>
    <w:p w:rsidR="00B250C7" w:rsidRDefault="00B250C7" w:rsidP="00B250C7">
      <w:pPr>
        <w:tabs>
          <w:tab w:val="left" w:pos="284"/>
        </w:tabs>
      </w:pPr>
    </w:p>
    <w:p w:rsidR="00DF0434" w:rsidRDefault="00DF0434" w:rsidP="00B250C7">
      <w:pPr>
        <w:tabs>
          <w:tab w:val="left" w:pos="284"/>
        </w:tabs>
      </w:pPr>
    </w:p>
    <w:p w:rsidR="00B250C7" w:rsidRDefault="00B250C7" w:rsidP="00B250C7">
      <w:pPr>
        <w:tabs>
          <w:tab w:val="left" w:pos="284"/>
        </w:tabs>
      </w:pPr>
    </w:p>
    <w:p w:rsidR="00B250C7" w:rsidRDefault="00B250C7" w:rsidP="00B250C7">
      <w:pPr>
        <w:tabs>
          <w:tab w:val="left" w:pos="284"/>
        </w:tabs>
      </w:pPr>
      <w:r>
        <w:tab/>
        <w:t>Q2.5</w:t>
      </w:r>
    </w:p>
    <w:p w:rsidR="00B250C7" w:rsidRDefault="00B250C7" w:rsidP="005248B3"/>
    <w:p w:rsidR="00B250C7" w:rsidRPr="00346A1C" w:rsidRDefault="00346A1C" w:rsidP="005248B3">
      <w:pPr>
        <w:rPr>
          <w:color w:val="FF0000"/>
        </w:rPr>
      </w:pPr>
      <w:r w:rsidRPr="00346A1C">
        <w:rPr>
          <w:color w:val="FF0000"/>
        </w:rPr>
        <w:tab/>
        <w:t>Calculer le retour d'investissement = 13800 / (14099 - 2770) = 1,21 année soit environ 15 mois.</w:t>
      </w:r>
    </w:p>
    <w:p w:rsidR="00B250C7" w:rsidRDefault="00B250C7" w:rsidP="005248B3"/>
    <w:p w:rsidR="00B250C7" w:rsidRDefault="00B250C7" w:rsidP="005248B3"/>
    <w:p w:rsidR="00B250C7" w:rsidRDefault="00885954" w:rsidP="005248B3">
      <w:r>
        <w:rPr>
          <w:noProof/>
        </w:rPr>
        <w:pict>
          <v:group id="_x0000_s1248" style="position:absolute;margin-left:-1.5pt;margin-top:9.1pt;width:527.7pt;height:224pt;z-index:251658240" coordorigin="676,10931" coordsize="10554,448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49" type="#_x0000_t32" style="position:absolute;left:5894;top:11213;width:3;height:3554;flip:x" o:connectortype="straight">
              <v:stroke dashstyle="1 1"/>
            </v:shape>
            <v:shape id="_x0000_s1250" type="#_x0000_t32" style="position:absolute;left:1576;top:10931;width:2;height:3744;flip:x y" o:connectortype="straight">
              <v:stroke endarrow="block"/>
            </v:shape>
            <v:shape id="_x0000_s1251" type="#_x0000_t32" style="position:absolute;left:1036;top:14676;width:10080;height:0" o:connectortype="straight">
              <v:stroke endarrow="block"/>
            </v:shape>
            <v:shape id="_x0000_s1252" type="#_x0000_t32" style="position:absolute;left:1396;top:14316;width:360;height:0" o:connectortype="straight"/>
            <v:shape id="_x0000_s1253" type="#_x0000_t32" style="position:absolute;left:1396;top:13956;width:360;height:0" o:connectortype="straight"/>
            <v:shape id="_x0000_s1254" type="#_x0000_t32" style="position:absolute;left:1396;top:13596;width:360;height:0" o:connectortype="straight"/>
            <v:shape id="_x0000_s1255" type="#_x0000_t32" style="position:absolute;left:1396;top:13236;width:360;height:0" o:connectortype="straight"/>
            <v:shape id="_x0000_s1256" type="#_x0000_t32" style="position:absolute;left:1396;top:12876;width:360;height:0" o:connectortype="straight"/>
            <v:shape id="_x0000_s1257" type="#_x0000_t32" style="position:absolute;left:1396;top:12516;width:360;height:0" o:connectortype="straight"/>
            <v:shape id="_x0000_s1258" type="#_x0000_t32" style="position:absolute;left:1396;top:12156;width:360;height:0" o:connectortype="straight"/>
            <v:shape id="_x0000_s1259" type="#_x0000_t32" style="position:absolute;left:1396;top:11796;width:360;height:0" o:connectortype="straight"/>
            <v:shape id="_x0000_s1260" type="#_x0000_t32" style="position:absolute;left:1396;top:11436;width:360;height:0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61" type="#_x0000_t202" style="position:absolute;left:676;top:13056;width:900;height:360" filled="f" stroked="f">
              <v:textbox style="mso-next-textbox:#_x0000_s1261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16000</w:t>
                    </w:r>
                  </w:p>
                </w:txbxContent>
              </v:textbox>
            </v:shape>
            <v:shape id="_x0000_s1262" type="#_x0000_t202" style="position:absolute;left:696;top:11639;width:900;height:360" filled="f" stroked="f">
              <v:textbox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32000</w:t>
                    </w:r>
                  </w:p>
                </w:txbxContent>
              </v:textbox>
            </v:shape>
            <v:shape id="_x0000_s1263" type="#_x0000_t32" style="position:absolute;left:3736;top:14688;width:1;height:169" o:connectortype="straight" strokeweight="1.5pt">
              <v:stroke endarrow="diamond"/>
            </v:shape>
            <v:shape id="_x0000_s1264" type="#_x0000_t32" style="position:absolute;left:5896;top:14496;width:1;height:360" o:connectortype="straight"/>
            <v:shape id="_x0000_s1265" type="#_x0000_t32" style="position:absolute;left:8056;top:14496;width:1;height:360" o:connectortype="straight">
              <v:stroke endarrow="diamond"/>
            </v:shape>
            <v:shape id="_x0000_s1266" type="#_x0000_t32" style="position:absolute;left:1936;top:14676;width:1;height:181" o:connectortype="straight"/>
            <v:shape id="_x0000_s1267" type="#_x0000_t32" style="position:absolute;left:2296;top:14676;width:1;height:181" o:connectortype="straight"/>
            <v:shape id="_x0000_s1268" type="#_x0000_t32" style="position:absolute;left:1576;top:14676;width:1;height:181" o:connectortype="straight"/>
            <v:shape id="_x0000_s1269" type="#_x0000_t32" style="position:absolute;left:1037;top:14675;width:10080;height:0" o:connectortype="straight">
              <v:stroke endarrow="block"/>
            </v:shape>
            <v:shape id="_x0000_s1270" type="#_x0000_t32" style="position:absolute;left:1937;top:14675;width:1;height:181" o:connectortype="straight"/>
            <v:shape id="_x0000_s1271" type="#_x0000_t32" style="position:absolute;left:2297;top:14675;width:1;height:181" o:connectortype="straight"/>
            <v:shape id="_x0000_s1272" type="#_x0000_t32" style="position:absolute;left:1577;top:14675;width:1;height:181" o:connectortype="straight"/>
            <v:shape id="_x0000_s1273" type="#_x0000_t32" style="position:absolute;left:2655;top:14677;width:1;height:181" o:connectortype="straight"/>
            <v:shape id="_x0000_s1274" type="#_x0000_t32" style="position:absolute;left:3015;top:14677;width:1;height:181" o:connectortype="straight"/>
            <v:shape id="_x0000_s1275" type="#_x0000_t32" style="position:absolute;left:2656;top:14676;width:1;height:181" o:connectortype="straight"/>
            <v:shape id="_x0000_s1276" type="#_x0000_t32" style="position:absolute;left:3016;top:14676;width:1;height:181" o:connectortype="straight"/>
            <v:shape id="_x0000_s1277" type="#_x0000_t32" style="position:absolute;left:3017;top:14677;width:1;height:181" o:connectortype="straight"/>
            <v:shape id="_x0000_s1278" type="#_x0000_t32" style="position:absolute;left:3377;top:14677;width:1;height:181" o:connectortype="straight"/>
            <v:shape id="_x0000_s1279" type="#_x0000_t32" style="position:absolute;left:2657;top:14677;width:1;height:181" o:connectortype="straight"/>
            <v:shape id="_x0000_s1280" type="#_x0000_t32" style="position:absolute;left:3018;top:14676;width:1;height:181" o:connectortype="straight"/>
            <v:shape id="_x0000_s1281" type="#_x0000_t32" style="position:absolute;left:3378;top:14676;width:1;height:181" o:connectortype="straight"/>
            <v:shape id="_x0000_s1282" type="#_x0000_t32" style="position:absolute;left:2658;top:14676;width:1;height:181" o:connectortype="straight">
              <v:stroke endarrow="diamond"/>
            </v:shape>
            <v:shape id="_x0000_s1283" type="#_x0000_t32" style="position:absolute;left:4456;top:14677;width:1;height:181" o:connectortype="straight"/>
            <v:shape id="_x0000_s1284" type="#_x0000_t32" style="position:absolute;left:4816;top:14677;width:1;height:181" o:connectortype="straight"/>
            <v:shape id="_x0000_s1285" type="#_x0000_t32" style="position:absolute;left:4457;top:14676;width:1;height:181" o:connectortype="straight"/>
            <v:shape id="_x0000_s1286" type="#_x0000_t32" style="position:absolute;left:4817;top:14676;width:1;height:181" o:connectortype="straight">
              <v:stroke endarrow="diamond"/>
            </v:shape>
            <v:shape id="_x0000_s1287" type="#_x0000_t32" style="position:absolute;left:5534;top:14677;width:1;height:181" o:connectortype="straight"/>
            <v:shape id="_x0000_s1288" type="#_x0000_t32" style="position:absolute;left:5894;top:14677;width:1;height:181" o:connectortype="straight"/>
            <v:shape id="_x0000_s1289" type="#_x0000_t32" style="position:absolute;left:5174;top:14677;width:1;height:181" o:connectortype="straight"/>
            <v:shape id="_x0000_s1290" type="#_x0000_t32" style="position:absolute;left:5535;top:14676;width:1;height:181" o:connectortype="straight"/>
            <v:shape id="_x0000_s1291" type="#_x0000_t32" style="position:absolute;left:5895;top:14676;width:1;height:181" o:connectortype="straight">
              <v:stroke endarrow="diamond"/>
            </v:shape>
            <v:shape id="_x0000_s1292" type="#_x0000_t32" style="position:absolute;left:5175;top:14676;width:1;height:181" o:connectortype="straight"/>
            <v:shape id="_x0000_s1293" type="#_x0000_t32" style="position:absolute;left:6254;top:14677;width:1;height:181" o:connectortype="straight"/>
            <v:shape id="_x0000_s1294" type="#_x0000_t32" style="position:absolute;left:6614;top:14677;width:1;height:181" o:connectortype="straight"/>
            <v:shape id="_x0000_s1295" type="#_x0000_t32" style="position:absolute;left:6255;top:14676;width:1;height:181" o:connectortype="straight"/>
            <v:shape id="_x0000_s1296" type="#_x0000_t32" style="position:absolute;left:6615;top:14676;width:1;height:181" o:connectortype="straight"/>
            <v:shape id="_x0000_s1297" type="#_x0000_t32" style="position:absolute;left:7334;top:14677;width:1;height:181" o:connectortype="straight"/>
            <v:shape id="_x0000_s1298" type="#_x0000_t32" style="position:absolute;left:7694;top:14677;width:1;height:181" o:connectortype="straight"/>
            <v:shape id="_x0000_s1299" type="#_x0000_t32" style="position:absolute;left:6974;top:14677;width:1;height:181" o:connectortype="straight"/>
            <v:shape id="_x0000_s1300" type="#_x0000_t32" style="position:absolute;left:7335;top:14676;width:1;height:181" o:connectortype="straight"/>
            <v:shape id="_x0000_s1301" type="#_x0000_t32" style="position:absolute;left:7695;top:14676;width:1;height:181" o:connectortype="straight"/>
            <v:shape id="_x0000_s1302" type="#_x0000_t32" style="position:absolute;left:6975;top:14676;width:1;height:181" o:connectortype="straight">
              <v:stroke endarrow="diamond"/>
            </v:shape>
            <v:shape id="_x0000_s1303" type="#_x0000_t32" style="position:absolute;left:8414;top:14677;width:1;height:181" o:connectortype="straight"/>
            <v:shape id="_x0000_s1304" type="#_x0000_t32" style="position:absolute;left:8774;top:14677;width:1;height:181" o:connectortype="straight"/>
            <v:shape id="_x0000_s1305" type="#_x0000_t32" style="position:absolute;left:8415;top:14676;width:1;height:181" o:connectortype="straight"/>
            <v:shape id="_x0000_s1306" type="#_x0000_t32" style="position:absolute;left:8775;top:14676;width:1;height:181" o:connectortype="straight"/>
            <v:shape id="_x0000_s1307" type="#_x0000_t32" style="position:absolute;left:9494;top:14677;width:1;height:181" o:connectortype="straight"/>
            <v:shape id="_x0000_s1308" type="#_x0000_t32" style="position:absolute;left:9854;top:14677;width:1;height:181" o:connectortype="straight"/>
            <v:shape id="_x0000_s1309" type="#_x0000_t32" style="position:absolute;left:9134;top:14677;width:1;height:181" o:connectortype="straight"/>
            <v:shape id="_x0000_s1310" type="#_x0000_t32" style="position:absolute;left:9495;top:14676;width:1;height:181" o:connectortype="straight"/>
            <v:shape id="_x0000_s1311" type="#_x0000_t32" style="position:absolute;left:9855;top:14676;width:1;height:181" o:connectortype="straight"/>
            <v:shape id="_x0000_s1312" type="#_x0000_t32" style="position:absolute;left:9135;top:14676;width:1;height:181" o:connectortype="straight">
              <v:stroke endarrow="diamond"/>
            </v:shape>
            <v:shape id="_x0000_s1313" type="#_x0000_t32" style="position:absolute;left:7336;top:14677;width:1;height:181" o:connectortype="straight"/>
            <v:shape id="_x0000_s1314" type="#_x0000_t32" style="position:absolute;left:7696;top:14677;width:1;height:181" o:connectortype="straight"/>
            <v:shape id="_x0000_s1315" type="#_x0000_t32" style="position:absolute;left:7337;top:14676;width:1;height:181" o:connectortype="straight"/>
            <v:shape id="_x0000_s1316" type="#_x0000_t32" style="position:absolute;left:7697;top:14676;width:1;height:181" o:connectortype="straight"/>
            <v:shape id="_x0000_s1317" type="#_x0000_t32" style="position:absolute;left:4094;top:14677;width:1;height:181" o:connectortype="straight"/>
            <v:shape id="_x0000_s1318" type="#_x0000_t32" style="position:absolute;left:4095;top:14676;width:1;height:181" o:connectortype="straight"/>
            <v:shape id="_x0000_s1319" type="#_x0000_t32" style="position:absolute;left:1578;top:13236;width:8664;height:0" o:connectortype="straight">
              <v:stroke dashstyle="1 1"/>
            </v:shape>
            <v:shape id="_x0000_s1320" type="#_x0000_t32" style="position:absolute;left:1544;top:11796;width:8786;height:0" o:connectortype="straight">
              <v:stroke dashstyle="1 1"/>
            </v:shape>
            <v:shape id="_x0000_s1321" type="#_x0000_t32" style="position:absolute;left:1658;top:12516;width:8458;height:0" o:connectortype="straight">
              <v:stroke dashstyle="1 1"/>
            </v:shape>
            <v:shape id="_x0000_s1322" type="#_x0000_t32" style="position:absolute;left:8057;top:11160;width:1;height:3594" o:connectortype="straight">
              <v:stroke dashstyle="1 1"/>
            </v:shape>
            <v:shape id="_x0000_s1323" type="#_x0000_t32" style="position:absolute;left:3737;top:11213;width:0;height:3371" o:connectortype="straight">
              <v:stroke dashstyle="1 1"/>
            </v:shape>
            <v:shape id="_x0000_s1324" type="#_x0000_t202" style="position:absolute;left:3452;top:14858;width:904;height:360" filled="f" stroked="f">
              <v:textbox style="mso-next-textbox:#_x0000_s1324">
                <w:txbxContent>
                  <w:p w:rsidR="0079425A" w:rsidRPr="001C519A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6 mois</w:t>
                    </w:r>
                  </w:p>
                </w:txbxContent>
              </v:textbox>
            </v:shape>
            <v:shape id="_x0000_s1325" type="#_x0000_t202" style="position:absolute;left:5617;top:14856;width:904;height:360" filled="f" stroked="f">
              <v:textbox style="mso-next-textbox:#_x0000_s1325">
                <w:txbxContent>
                  <w:p w:rsidR="0079425A" w:rsidRPr="001C519A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 ans</w:t>
                    </w:r>
                  </w:p>
                </w:txbxContent>
              </v:textbox>
            </v:shape>
            <v:shape id="_x0000_s1326" type="#_x0000_t202" style="position:absolute;left:7694;top:14856;width:1078;height:360" filled="f" stroked="f">
              <v:textbox style="mso-next-textbox:#_x0000_s1326">
                <w:txbxContent>
                  <w:p w:rsidR="0079425A" w:rsidRPr="001C519A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18 mois </w:t>
                    </w:r>
                  </w:p>
                </w:txbxContent>
              </v:textbox>
            </v:shape>
            <v:shape id="_x0000_s1327" type="#_x0000_t32" style="position:absolute;left:1036;top:14688;width:10080;height:0" o:connectortype="straight">
              <v:stroke endarrow="block"/>
            </v:shape>
            <v:shape id="_x0000_s1328" type="#_x0000_t32" style="position:absolute;left:10216;top:14496;width:1;height:360" o:connectortype="straight">
              <v:stroke endarrow="diamond"/>
            </v:shape>
            <v:shape id="_x0000_s1329" type="#_x0000_t202" style="position:absolute;left:9902;top:14856;width:1078;height:360" filled="f" stroked="f">
              <v:textbox style="mso-next-textbox:#_x0000_s1329">
                <w:txbxContent>
                  <w:p w:rsidR="0079425A" w:rsidRPr="001C519A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2 ans </w:t>
                    </w:r>
                  </w:p>
                </w:txbxContent>
              </v:textbox>
            </v:shape>
            <v:shape id="_x0000_s1330" type="#_x0000_t202" style="position:absolute;left:696;top:14136;width:900;height:360" filled="f" stroked="f">
              <v:textbox style="mso-next-textbox:#_x0000_s1330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4000</w:t>
                    </w:r>
                  </w:p>
                </w:txbxContent>
              </v:textbox>
            </v:shape>
            <v:shape id="_x0000_s1331" type="#_x0000_t202" style="position:absolute;left:696;top:13776;width:900;height:360" filled="f" stroked="f">
              <v:textbox style="mso-next-textbox:#_x0000_s1331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8000</w:t>
                    </w:r>
                  </w:p>
                </w:txbxContent>
              </v:textbox>
            </v:shape>
            <v:shape id="_x0000_s1332" type="#_x0000_t202" style="position:absolute;left:676;top:13416;width:900;height:360" filled="f" stroked="f">
              <v:textbox style="mso-next-textbox:#_x0000_s1332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12000</w:t>
                    </w:r>
                  </w:p>
                </w:txbxContent>
              </v:textbox>
            </v:shape>
            <v:shape id="_x0000_s1333" type="#_x0000_t32" style="position:absolute;left:1518;top:13956;width:8738;height:0" o:connectortype="straight">
              <v:stroke dashstyle="1 1"/>
            </v:shape>
            <v:shape id="_x0000_s1334" type="#_x0000_t202" style="position:absolute;left:678;top:12359;width:900;height:360" filled="f" stroked="f">
              <v:textbox style="mso-next-textbox:#_x0000_s1334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24000</w:t>
                    </w:r>
                  </w:p>
                </w:txbxContent>
              </v:textbox>
            </v:shape>
            <v:shape id="_x0000_s1335" type="#_x0000_t202" style="position:absolute;left:10293;top:11641;width:900;height:360" filled="f" stroked="f">
              <v:textbox style="mso-next-textbox:#_x0000_s1335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36</w:t>
                    </w:r>
                    <w:r w:rsidRPr="00F343FD">
                      <w:rPr>
                        <w:sz w:val="16"/>
                        <w:szCs w:val="16"/>
                      </w:rPr>
                      <w:t xml:space="preserve"> 000</w:t>
                    </w:r>
                  </w:p>
                </w:txbxContent>
              </v:textbox>
            </v:shape>
            <v:shape id="_x0000_s1336" type="#_x0000_t202" style="position:absolute;left:10293;top:12359;width:900;height:360" filled="f" stroked="f">
              <v:textbox style="mso-next-textbox:#_x0000_s1336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24</w:t>
                    </w:r>
                    <w:r w:rsidRPr="00F343FD">
                      <w:rPr>
                        <w:sz w:val="16"/>
                        <w:szCs w:val="16"/>
                      </w:rPr>
                      <w:t xml:space="preserve"> 000</w:t>
                    </w:r>
                  </w:p>
                </w:txbxContent>
              </v:textbox>
            </v:shape>
            <v:shape id="_x0000_s1337" type="#_x0000_t32" style="position:absolute;left:10216;top:11160;width:10;height:3515;flip:x" o:connectortype="straight">
              <v:stroke dashstyle="1 1"/>
            </v:shape>
            <v:shape id="_x0000_s1338" type="#_x0000_t202" style="position:absolute;left:10272;top:13074;width:900;height:360" filled="f" stroked="f">
              <v:textbox style="mso-next-textbox:#_x0000_s1338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16</w:t>
                    </w:r>
                    <w:r w:rsidRPr="00F343FD">
                      <w:rPr>
                        <w:sz w:val="16"/>
                        <w:szCs w:val="16"/>
                      </w:rPr>
                      <w:t xml:space="preserve"> 000</w:t>
                    </w:r>
                  </w:p>
                </w:txbxContent>
              </v:textbox>
            </v:shape>
            <v:shape id="_x0000_s1339" type="#_x0000_t202" style="position:absolute;left:10330;top:13776;width:900;height:360" filled="f" stroked="f">
              <v:textbox style="mso-next-textbox:#_x0000_s1339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8</w:t>
                    </w:r>
                    <w:r w:rsidRPr="00F343FD">
                      <w:rPr>
                        <w:sz w:val="16"/>
                        <w:szCs w:val="16"/>
                      </w:rPr>
                      <w:t xml:space="preserve"> 000</w:t>
                    </w:r>
                  </w:p>
                </w:txbxContent>
              </v:textbox>
            </v:shape>
            <v:shape id="_x0000_s1340" type="#_x0000_t32" style="position:absolute;left:10014;top:11796;width:360;height:0" o:connectortype="straight"/>
            <v:shape id="_x0000_s1341" type="#_x0000_t32" style="position:absolute;left:10050;top:12516;width:360;height:0" o:connectortype="straight"/>
            <v:shape id="_x0000_s1342" type="#_x0000_t202" style="position:absolute;left:4497;top:14858;width:904;height:360" filled="f" stroked="f">
              <v:textbox style="mso-next-textbox:#_x0000_s1342">
                <w:txbxContent>
                  <w:p w:rsidR="0079425A" w:rsidRPr="001C519A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9 mois</w:t>
                    </w:r>
                  </w:p>
                </w:txbxContent>
              </v:textbox>
            </v:shape>
            <v:shape id="_x0000_s1343" type="#_x0000_t202" style="position:absolute;left:2296;top:14858;width:904;height:360" filled="f" stroked="f">
              <v:textbox style="mso-next-textbox:#_x0000_s1343">
                <w:txbxContent>
                  <w:p w:rsidR="0079425A" w:rsidRPr="001C519A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3 mois</w:t>
                    </w:r>
                  </w:p>
                </w:txbxContent>
              </v:textbox>
            </v:shape>
            <v:shape id="_x0000_s1344" type="#_x0000_t202" style="position:absolute;left:676;top:11281;width:900;height:360" filled="f" stroked="f">
              <v:textbox style="mso-next-textbox:#_x0000_s1344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36000</w:t>
                    </w:r>
                  </w:p>
                </w:txbxContent>
              </v:textbox>
            </v:shape>
            <v:shape id="_x0000_s1345" type="#_x0000_t202" style="position:absolute;left:678;top:12719;width:900;height:360" filled="f" stroked="f">
              <v:textbox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20000</w:t>
                    </w:r>
                  </w:p>
                </w:txbxContent>
              </v:textbox>
            </v:shape>
            <v:shape id="_x0000_s1346" type="#_x0000_t202" style="position:absolute;left:696;top:11999;width:900;height:360" filled="f" stroked="f">
              <v:textbox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28000</w:t>
                    </w:r>
                  </w:p>
                </w:txbxContent>
              </v:textbox>
            </v:shape>
            <v:shape id="_x0000_s1347" type="#_x0000_t32" style="position:absolute;left:1724;top:11436;width:8458;height:0" o:connectortype="straight">
              <v:stroke dashstyle="1 1"/>
            </v:shape>
            <v:shape id="_x0000_s1348" type="#_x0000_t32" style="position:absolute;left:1596;top:12156;width:8630;height:0" o:connectortype="straight">
              <v:stroke dashstyle="1 1"/>
            </v:shape>
            <v:shape id="_x0000_s1349" type="#_x0000_t32" style="position:absolute;left:1735;top:12876;width:8458;height:0" o:connectortype="straight">
              <v:stroke dashstyle="1 1"/>
            </v:shape>
            <v:shape id="_x0000_s1350" type="#_x0000_t32" style="position:absolute;left:1642;top:13596;width:8630;height:0" o:connectortype="straight">
              <v:stroke dashstyle="1 1"/>
            </v:shape>
            <v:shape id="_x0000_s1351" type="#_x0000_t32" style="position:absolute;left:1526;top:14316;width:8786;height:0" o:connectortype="straight">
              <v:stroke dashstyle="1 1"/>
            </v:shape>
            <v:shape id="_x0000_s1352" type="#_x0000_t32" style="position:absolute;left:2654;top:11213;width:1;height:3371" o:connectortype="straight">
              <v:stroke dashstyle="1 1"/>
            </v:shape>
            <v:shape id="_x0000_s1353" type="#_x0000_t32" style="position:absolute;left:4816;top:11213;width:1;height:3516;flip:x" o:connectortype="straight">
              <v:stroke dashstyle="1 1"/>
            </v:shape>
            <v:shape id="_x0000_s1354" type="#_x0000_t32" style="position:absolute;left:6974;top:11213;width:17;height:3540;flip:x" o:connectortype="straight">
              <v:stroke dashstyle="1 1"/>
            </v:shape>
            <v:shape id="_x0000_s1355" type="#_x0000_t32" style="position:absolute;left:9134;top:11160;width:2;height:3580;flip:x" o:connectortype="straight">
              <v:stroke dashstyle="1 1"/>
            </v:shape>
            <v:shape id="_x0000_s1356" type="#_x0000_t32" style="position:absolute;left:10050;top:13956;width:360;height:0" o:connectortype="straight"/>
            <v:shape id="_x0000_s1357" type="#_x0000_t32" style="position:absolute;left:10020;top:13236;width:360;height:0" o:connectortype="straight"/>
            <v:group id="_x0000_s1358" style="position:absolute;left:10182;top:12051;width:111;height:105" coordorigin="5829,11357" coordsize="111,105">
              <v:shape id="_x0000_s1359" type="#_x0000_t32" style="position:absolute;left:5829;top:11357;width:111;height:105" o:connectortype="straight"/>
              <v:shape id="_x0000_s1360" type="#_x0000_t32" style="position:absolute;left:5829;top:11357;width:111;height:105;flip:y" o:connectortype="straight"/>
            </v:group>
            <v:group id="_x0000_s1361" style="position:absolute;left:1526;top:13375;width:111;height:105" coordorigin="5829,11357" coordsize="111,105">
              <v:shape id="_x0000_s1362" type="#_x0000_t32" style="position:absolute;left:5829;top:11357;width:111;height:105" o:connectortype="straight" strokecolor="#00b050"/>
              <v:shape id="_x0000_s1363" type="#_x0000_t32" style="position:absolute;left:5829;top:11357;width:111;height:105;flip:y" o:connectortype="straight" strokecolor="#00b050"/>
            </v:group>
            <v:shape id="_x0000_s1364" type="#_x0000_t202" style="position:absolute;left:964;top:13236;width:632;height:360;v-text-anchor:middle" filled="f" stroked="f">
              <v:textbox style="mso-next-textbox:#_x0000_s1364" inset="1.5mm">
                <w:txbxContent>
                  <w:p w:rsidR="0079425A" w:rsidRPr="00804237" w:rsidRDefault="0079425A" w:rsidP="00626F8E">
                    <w:pPr>
                      <w:rPr>
                        <w:color w:val="00B050"/>
                        <w:sz w:val="16"/>
                        <w:szCs w:val="16"/>
                      </w:rPr>
                    </w:pPr>
                    <w:r w:rsidRPr="00804237">
                      <w:rPr>
                        <w:color w:val="00B050"/>
                        <w:sz w:val="16"/>
                        <w:szCs w:val="16"/>
                      </w:rPr>
                      <w:t>1</w:t>
                    </w:r>
                    <w:r>
                      <w:rPr>
                        <w:color w:val="00B050"/>
                        <w:sz w:val="16"/>
                        <w:szCs w:val="16"/>
                      </w:rPr>
                      <w:t>380</w:t>
                    </w:r>
                    <w:r w:rsidRPr="00804237">
                      <w:rPr>
                        <w:color w:val="00B050"/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</v:shape>
            <v:group id="_x0000_s1365" style="position:absolute;left:5840;top:13131;width:111;height:105" coordorigin="5829,11357" coordsize="111,105">
              <v:shape id="_x0000_s1366" type="#_x0000_t32" style="position:absolute;left:5829;top:11357;width:111;height:105" o:connectortype="straight" strokecolor="#00b050"/>
              <v:shape id="_x0000_s1367" type="#_x0000_t32" style="position:absolute;left:5829;top:11357;width:111;height:105;flip:y" o:connectortype="straight" strokecolor="#00b050"/>
            </v:group>
            <v:shape id="_x0000_s1368" type="#_x0000_t202" style="position:absolute;left:1177;top:12828;width:452;height:408;v-text-anchor:middle" filled="f" stroked="f">
              <v:textbox style="mso-next-textbox:#_x0000_s1368" inset="1.5mm">
                <w:txbxContent>
                  <w:p w:rsidR="0079425A" w:rsidRDefault="0079425A" w:rsidP="00626F8E">
                    <w:pPr>
                      <w:rPr>
                        <w:color w:val="00B050"/>
                        <w:sz w:val="8"/>
                        <w:szCs w:val="8"/>
                      </w:rPr>
                    </w:pPr>
                    <w:r>
                      <w:rPr>
                        <w:color w:val="00B050"/>
                        <w:sz w:val="8"/>
                        <w:szCs w:val="8"/>
                      </w:rPr>
                      <w:t>19340</w:t>
                    </w:r>
                  </w:p>
                  <w:p w:rsidR="0079425A" w:rsidRDefault="0079425A" w:rsidP="00626F8E">
                    <w:pPr>
                      <w:rPr>
                        <w:color w:val="00B050"/>
                        <w:sz w:val="8"/>
                        <w:szCs w:val="8"/>
                      </w:rPr>
                    </w:pPr>
                  </w:p>
                  <w:p w:rsidR="0079425A" w:rsidRPr="00804237" w:rsidRDefault="0079425A" w:rsidP="00626F8E">
                    <w:pPr>
                      <w:rPr>
                        <w:color w:val="00B050"/>
                        <w:sz w:val="8"/>
                        <w:szCs w:val="8"/>
                      </w:rPr>
                    </w:pPr>
                    <w:r w:rsidRPr="00804237">
                      <w:rPr>
                        <w:color w:val="00B050"/>
                        <w:sz w:val="8"/>
                        <w:szCs w:val="8"/>
                      </w:rPr>
                      <w:t>16570</w:t>
                    </w:r>
                  </w:p>
                </w:txbxContent>
              </v:textbox>
            </v:shape>
            <v:shape id="_x0000_s1369" type="#_x0000_t32" style="position:absolute;left:1526;top:13168;width:103;height:0" o:connectortype="straight" strokecolor="#00b050"/>
            <v:shape id="_x0000_s1370" type="#_x0000_t32" style="position:absolute;left:1629;top:12951;width:8577;height:0" o:connectortype="straight" strokecolor="#00b050">
              <v:stroke dashstyle="longDashDot"/>
            </v:shape>
            <v:shape id="_x0000_s1371" type="#_x0000_t32" style="position:absolute;left:1576;top:12951;width:8662;height:483;flip:y" o:connectortype="straight" strokecolor="#00b050"/>
            <v:shape id="_x0000_s1372" type="#_x0000_t32" style="position:absolute;left:1580;top:13168;width:4315;height:0" o:connectortype="straight" strokecolor="#00b050">
              <v:stroke dashstyle="longDashDot"/>
            </v:shape>
            <v:group id="_x0000_s1373" style="position:absolute;left:10161;top:12905;width:111;height:105" coordorigin="5829,11357" coordsize="111,105">
              <v:shape id="_x0000_s1374" type="#_x0000_t32" style="position:absolute;left:5829;top:11357;width:111;height:105" o:connectortype="straight" strokecolor="#00b050"/>
              <v:shape id="_x0000_s1375" type="#_x0000_t32" style="position:absolute;left:5829;top:11357;width:111;height:105;flip:y" o:connectortype="straight" strokecolor="#00b050"/>
            </v:group>
            <v:group id="_x0000_s1376" style="position:absolute;left:5840;top:13375;width:111;height:105" coordorigin="5829,11357" coordsize="111,105">
              <v:shape id="_x0000_s1377" type="#_x0000_t32" style="position:absolute;left:5829;top:11357;width:111;height:105" o:connectortype="straight"/>
              <v:shape id="_x0000_s1378" type="#_x0000_t32" style="position:absolute;left:5829;top:11357;width:111;height:105;flip:y" o:connectortype="straight"/>
            </v:group>
            <v:shape id="_x0000_s1379" type="#_x0000_t32" style="position:absolute;left:1526;top:12951;width:103;height:0" o:connectortype="straight" strokecolor="#00b050"/>
            <v:shape id="_x0000_s1380" type="#_x0000_t202" style="position:absolute;left:7119;top:13375;width:1903;height:360" filled="f" stroked="f">
              <v:textbox style="mso-next-textbox:#_x0000_s1380">
                <w:txbxContent>
                  <w:p w:rsidR="0079425A" w:rsidRPr="00F343FD" w:rsidRDefault="0079425A" w:rsidP="00626F8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retour d'investissement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381" type="#_x0000_t120" style="position:absolute;left:6653;top:13091;width:143;height:105" filled="f"/>
            <v:shape id="_x0000_s1382" type="#_x0000_t32" style="position:absolute;left:6739;top:13196;width:1;height:1855" o:connectortype="straight">
              <v:stroke endarrow="block"/>
            </v:shape>
            <v:shape id="_x0000_s1383" type="#_x0000_t202" style="position:absolute;left:6185;top:15051;width:1274;height:360" filled="f" stroked="f">
              <v:textbox style="mso-next-textbox:#_x0000_s1383">
                <w:txbxContent>
                  <w:p w:rsidR="0079425A" w:rsidRPr="007322B1" w:rsidRDefault="0079425A" w:rsidP="00626F8E">
                    <w:pPr>
                      <w:rPr>
                        <w:color w:val="FF0000"/>
                        <w:sz w:val="16"/>
                        <w:szCs w:val="16"/>
                      </w:rPr>
                    </w:pPr>
                    <w:r w:rsidRPr="007322B1">
                      <w:rPr>
                        <w:color w:val="FF0000"/>
                        <w:sz w:val="16"/>
                        <w:szCs w:val="16"/>
                      </w:rPr>
                      <w:t>~ 1</w:t>
                    </w:r>
                    <w:r>
                      <w:rPr>
                        <w:color w:val="FF0000"/>
                        <w:sz w:val="16"/>
                        <w:szCs w:val="16"/>
                      </w:rPr>
                      <w:t xml:space="preserve">4,5 </w:t>
                    </w:r>
                    <w:r w:rsidRPr="007322B1">
                      <w:rPr>
                        <w:color w:val="FF0000"/>
                        <w:sz w:val="16"/>
                        <w:szCs w:val="16"/>
                      </w:rPr>
                      <w:t>mois</w:t>
                    </w:r>
                  </w:p>
                </w:txbxContent>
              </v:textbox>
            </v:shape>
            <v:shape id="_x0000_s1384" type="#_x0000_t32" style="position:absolute;left:1544;top:12114;width:8694;height:2561;flip:y" o:connectortype="straight" strokecolor="red"/>
            <v:shape id="_x0000_s1385" type="#_x0000_t32" style="position:absolute;left:6796;top:13236;width:379;height:284" o:connectortype="straight">
              <v:stroke endarrow="block"/>
            </v:shape>
          </v:group>
        </w:pict>
      </w:r>
    </w:p>
    <w:p w:rsidR="00B250C7" w:rsidRDefault="00B250C7" w:rsidP="005248B3"/>
    <w:p w:rsidR="00B250C7" w:rsidRDefault="00B250C7" w:rsidP="005248B3"/>
    <w:p w:rsidR="00B250C7" w:rsidRDefault="00B250C7" w:rsidP="005248B3"/>
    <w:p w:rsidR="00B250C7" w:rsidRDefault="00B250C7" w:rsidP="005248B3"/>
    <w:p w:rsidR="00B250C7" w:rsidRDefault="00B250C7" w:rsidP="005248B3"/>
    <w:p w:rsidR="00B250C7" w:rsidRDefault="00B250C7" w:rsidP="005248B3"/>
    <w:p w:rsidR="00B250C7" w:rsidRDefault="00B250C7" w:rsidP="005248B3"/>
    <w:p w:rsidR="00B250C7" w:rsidRPr="005248B3" w:rsidRDefault="00B250C7" w:rsidP="005248B3"/>
    <w:sectPr w:rsidR="00B250C7" w:rsidRPr="005248B3" w:rsidSect="00FD7388">
      <w:footerReference w:type="default" r:id="rId18"/>
      <w:pgSz w:w="11906" w:h="16838"/>
      <w:pgMar w:top="851" w:right="991" w:bottom="993" w:left="709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4F9" w:rsidRDefault="001434F9">
      <w:r>
        <w:separator/>
      </w:r>
    </w:p>
  </w:endnote>
  <w:endnote w:type="continuationSeparator" w:id="0">
    <w:p w:rsidR="001434F9" w:rsidRDefault="00143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5A" w:rsidRPr="00FD7388" w:rsidRDefault="0079425A" w:rsidP="00B44D96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Sujet 00-b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403EFB" w:rsidRPr="00403EFB">
        <w:rPr>
          <w:rFonts w:asciiTheme="majorHAnsi" w:hAnsiTheme="majorHAnsi"/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5A" w:rsidRPr="00FD7388" w:rsidRDefault="0079425A" w:rsidP="00FB4742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center" w:pos="5103"/>
      </w:tabs>
      <w:rPr>
        <w:rFonts w:asciiTheme="majorHAnsi" w:hAnsiTheme="majorHAnsi"/>
      </w:rPr>
    </w:pPr>
    <w:r>
      <w:rPr>
        <w:rFonts w:asciiTheme="majorHAnsi" w:hAnsiTheme="majorHAnsi"/>
      </w:rPr>
      <w:t>Sujet 00-b</w:t>
    </w:r>
    <w:r>
      <w:rPr>
        <w:rFonts w:asciiTheme="majorHAnsi" w:hAnsiTheme="majorHAnsi"/>
      </w:rPr>
      <w:tab/>
      <w:t>Historique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Annexe </w:t>
    </w:r>
    <w:fldSimple w:instr=" PAGE   \* MERGEFORMAT ">
      <w:r w:rsidR="00403EFB" w:rsidRPr="00403EFB">
        <w:rPr>
          <w:rFonts w:asciiTheme="majorHAnsi" w:hAnsiTheme="majorHAnsi"/>
          <w:noProof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5A" w:rsidRPr="00FD7388" w:rsidRDefault="0079425A" w:rsidP="00FB4742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center" w:pos="5103"/>
      </w:tabs>
      <w:rPr>
        <w:rFonts w:asciiTheme="majorHAnsi" w:hAnsiTheme="majorHAnsi"/>
      </w:rPr>
    </w:pPr>
    <w:r>
      <w:rPr>
        <w:rFonts w:asciiTheme="majorHAnsi" w:hAnsiTheme="majorHAnsi"/>
      </w:rPr>
      <w:t>Sujet 00-b</w:t>
    </w:r>
    <w:r>
      <w:rPr>
        <w:rFonts w:asciiTheme="majorHAnsi" w:hAnsiTheme="majorHAnsi"/>
      </w:rPr>
      <w:tab/>
      <w:t xml:space="preserve">Document Réponse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DR</w:t>
    </w:r>
    <w:fldSimple w:instr=" PAGE   \* MERGEFORMAT ">
      <w:r w:rsidR="00403EFB" w:rsidRPr="00403EFB">
        <w:rPr>
          <w:rFonts w:asciiTheme="majorHAnsi" w:hAnsiTheme="majorHAnsi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4F9" w:rsidRDefault="001434F9">
      <w:r>
        <w:separator/>
      </w:r>
    </w:p>
  </w:footnote>
  <w:footnote w:type="continuationSeparator" w:id="0">
    <w:p w:rsidR="001434F9" w:rsidRDefault="001434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B"/>
    <w:multiLevelType w:val="singleLevel"/>
    <w:tmpl w:val="0000002B"/>
    <w:name w:val="WW8Num379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b w:val="0"/>
        <w:i w:val="0"/>
        <w:caps/>
        <w:sz w:val="20"/>
      </w:rPr>
    </w:lvl>
  </w:abstractNum>
  <w:abstractNum w:abstractNumId="1">
    <w:nsid w:val="05053970"/>
    <w:multiLevelType w:val="hybridMultilevel"/>
    <w:tmpl w:val="A0E2A194"/>
    <w:lvl w:ilvl="0" w:tplc="2264D126">
      <w:start w:val="1"/>
      <w:numFmt w:val="bullet"/>
      <w:lvlText w:val=""/>
      <w:lvlJc w:val="left"/>
      <w:pPr>
        <w:ind w:left="8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061E67F8"/>
    <w:multiLevelType w:val="hybridMultilevel"/>
    <w:tmpl w:val="01AA4F4C"/>
    <w:lvl w:ilvl="0" w:tplc="5D7236F8">
      <w:start w:val="1"/>
      <w:numFmt w:val="decimal"/>
      <w:lvlText w:val="%1."/>
      <w:lvlJc w:val="left"/>
      <w:pPr>
        <w:ind w:left="720" w:hanging="360"/>
      </w:pPr>
    </w:lvl>
    <w:lvl w:ilvl="1" w:tplc="7CD69A1E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4135F"/>
    <w:multiLevelType w:val="hybridMultilevel"/>
    <w:tmpl w:val="D4A8BCE6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796"/>
        </w:tabs>
        <w:ind w:left="1796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4">
    <w:nsid w:val="084F693A"/>
    <w:multiLevelType w:val="hybridMultilevel"/>
    <w:tmpl w:val="BD3EAEA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CB1356"/>
    <w:multiLevelType w:val="hybridMultilevel"/>
    <w:tmpl w:val="01044688"/>
    <w:lvl w:ilvl="0" w:tplc="040C000D">
      <w:start w:val="1"/>
      <w:numFmt w:val="bullet"/>
      <w:lvlText w:val="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14AE12DF"/>
    <w:multiLevelType w:val="hybridMultilevel"/>
    <w:tmpl w:val="51DCDEEC"/>
    <w:lvl w:ilvl="0" w:tplc="6DD610E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A4F41"/>
    <w:multiLevelType w:val="hybridMultilevel"/>
    <w:tmpl w:val="23945E9A"/>
    <w:lvl w:ilvl="0" w:tplc="2264D1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C94F0C"/>
    <w:multiLevelType w:val="hybridMultilevel"/>
    <w:tmpl w:val="9ADA16DA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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3D2719"/>
    <w:multiLevelType w:val="hybridMultilevel"/>
    <w:tmpl w:val="55DC487A"/>
    <w:lvl w:ilvl="0" w:tplc="C2BAD43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FE2E86"/>
    <w:multiLevelType w:val="hybridMultilevel"/>
    <w:tmpl w:val="FA34286E"/>
    <w:lvl w:ilvl="0" w:tplc="6DD610E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651CA"/>
    <w:multiLevelType w:val="hybridMultilevel"/>
    <w:tmpl w:val="D956758E"/>
    <w:lvl w:ilvl="0" w:tplc="6DD610E6">
      <w:start w:val="1"/>
      <w:numFmt w:val="bullet"/>
      <w:lvlText w:val=""/>
      <w:lvlJc w:val="left"/>
      <w:pPr>
        <w:ind w:left="31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12">
    <w:nsid w:val="3B795B9E"/>
    <w:multiLevelType w:val="hybridMultilevel"/>
    <w:tmpl w:val="245656C6"/>
    <w:lvl w:ilvl="0" w:tplc="6DD610E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622F5"/>
    <w:multiLevelType w:val="hybridMultilevel"/>
    <w:tmpl w:val="9E1AB3E8"/>
    <w:lvl w:ilvl="0" w:tplc="6B62FF50">
      <w:start w:val="1"/>
      <w:numFmt w:val="bullet"/>
      <w:lvlText w:val="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46EC0C1B"/>
    <w:multiLevelType w:val="hybridMultilevel"/>
    <w:tmpl w:val="E702EFB4"/>
    <w:lvl w:ilvl="0" w:tplc="60EEF3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84F3A38"/>
    <w:multiLevelType w:val="hybridMultilevel"/>
    <w:tmpl w:val="88E2D00E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796"/>
        </w:tabs>
        <w:ind w:left="1796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16">
    <w:nsid w:val="5288746D"/>
    <w:multiLevelType w:val="hybridMultilevel"/>
    <w:tmpl w:val="8DA096B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52892ABE"/>
    <w:multiLevelType w:val="hybridMultilevel"/>
    <w:tmpl w:val="E64CB3DC"/>
    <w:lvl w:ilvl="0" w:tplc="6DD610E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4D115D"/>
    <w:multiLevelType w:val="hybridMultilevel"/>
    <w:tmpl w:val="D17287AE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1D464C5A"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7FD5375"/>
    <w:multiLevelType w:val="hybridMultilevel"/>
    <w:tmpl w:val="AD9007E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796"/>
        </w:tabs>
        <w:ind w:left="1796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20">
    <w:nsid w:val="621809FE"/>
    <w:multiLevelType w:val="multilevel"/>
    <w:tmpl w:val="F7727F04"/>
    <w:lvl w:ilvl="0">
      <w:start w:val="1"/>
      <w:numFmt w:val="decimal"/>
      <w:lvlText w:val="%1."/>
      <w:lvlJc w:val="left"/>
      <w:pPr>
        <w:ind w:left="1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1" w:hanging="1800"/>
      </w:pPr>
      <w:rPr>
        <w:rFonts w:hint="default"/>
      </w:rPr>
    </w:lvl>
  </w:abstractNum>
  <w:abstractNum w:abstractNumId="21">
    <w:nsid w:val="77AE2929"/>
    <w:multiLevelType w:val="hybridMultilevel"/>
    <w:tmpl w:val="573857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A20E65"/>
    <w:multiLevelType w:val="hybridMultilevel"/>
    <w:tmpl w:val="B56C9472"/>
    <w:lvl w:ilvl="0" w:tplc="6DD610E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030349"/>
    <w:multiLevelType w:val="hybridMultilevel"/>
    <w:tmpl w:val="8A66C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"/>
    <w:lvlOverride w:ilvl="0">
      <w:lvl w:ilvl="0" w:tplc="5D7236F8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7CD69A1E">
        <w:start w:val="1"/>
        <w:numFmt w:val="decimal"/>
        <w:lvlText w:val="%1.%2."/>
        <w:lvlJc w:val="left"/>
        <w:pPr>
          <w:ind w:left="792" w:hanging="432"/>
        </w:pPr>
        <w:rPr>
          <w:color w:val="auto"/>
        </w:rPr>
      </w:lvl>
    </w:lvlOverride>
    <w:lvlOverride w:ilvl="2">
      <w:lvl w:ilvl="2" w:tplc="040C001B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 w:tplc="040C000F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 w:tplc="040C0019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 w:tplc="040C001B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 w:tplc="040C000F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 w:tplc="040C0019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 w:tplc="040C001B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">
    <w:abstractNumId w:val="20"/>
  </w:num>
  <w:num w:numId="5">
    <w:abstractNumId w:val="18"/>
  </w:num>
  <w:num w:numId="6">
    <w:abstractNumId w:val="0"/>
  </w:num>
  <w:num w:numId="7">
    <w:abstractNumId w:val="21"/>
  </w:num>
  <w:num w:numId="8">
    <w:abstractNumId w:val="7"/>
  </w:num>
  <w:num w:numId="9">
    <w:abstractNumId w:val="13"/>
  </w:num>
  <w:num w:numId="10">
    <w:abstractNumId w:val="4"/>
  </w:num>
  <w:num w:numId="11">
    <w:abstractNumId w:val="8"/>
  </w:num>
  <w:num w:numId="12">
    <w:abstractNumId w:val="19"/>
  </w:num>
  <w:num w:numId="13">
    <w:abstractNumId w:val="15"/>
  </w:num>
  <w:num w:numId="14">
    <w:abstractNumId w:val="3"/>
  </w:num>
  <w:num w:numId="15">
    <w:abstractNumId w:val="1"/>
  </w:num>
  <w:num w:numId="16">
    <w:abstractNumId w:val="2"/>
  </w:num>
  <w:num w:numId="17">
    <w:abstractNumId w:val="9"/>
  </w:num>
  <w:num w:numId="18">
    <w:abstractNumId w:val="14"/>
  </w:num>
  <w:num w:numId="19">
    <w:abstractNumId w:val="23"/>
  </w:num>
  <w:num w:numId="20">
    <w:abstractNumId w:val="10"/>
  </w:num>
  <w:num w:numId="21">
    <w:abstractNumId w:val="22"/>
  </w:num>
  <w:num w:numId="22">
    <w:abstractNumId w:val="6"/>
  </w:num>
  <w:num w:numId="23">
    <w:abstractNumId w:val="12"/>
  </w:num>
  <w:num w:numId="24">
    <w:abstractNumId w:val="17"/>
  </w:num>
  <w:num w:numId="25">
    <w:abstractNumId w:val="1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79874">
      <o:colormenu v:ext="edit" fillcolor="none [130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EE2DB2"/>
    <w:rsid w:val="000159A1"/>
    <w:rsid w:val="000211EF"/>
    <w:rsid w:val="00022351"/>
    <w:rsid w:val="00025ACC"/>
    <w:rsid w:val="000304C6"/>
    <w:rsid w:val="00030B01"/>
    <w:rsid w:val="00035F71"/>
    <w:rsid w:val="000404CF"/>
    <w:rsid w:val="0004730D"/>
    <w:rsid w:val="00055052"/>
    <w:rsid w:val="000A00F5"/>
    <w:rsid w:val="000A36E1"/>
    <w:rsid w:val="000C244C"/>
    <w:rsid w:val="000C38C3"/>
    <w:rsid w:val="000D0CF7"/>
    <w:rsid w:val="000F4019"/>
    <w:rsid w:val="000F40FF"/>
    <w:rsid w:val="000F423B"/>
    <w:rsid w:val="000F663A"/>
    <w:rsid w:val="00100590"/>
    <w:rsid w:val="00106309"/>
    <w:rsid w:val="00111872"/>
    <w:rsid w:val="00113716"/>
    <w:rsid w:val="00117004"/>
    <w:rsid w:val="0011744D"/>
    <w:rsid w:val="00124E74"/>
    <w:rsid w:val="00126099"/>
    <w:rsid w:val="00131D9C"/>
    <w:rsid w:val="001334F4"/>
    <w:rsid w:val="001434F9"/>
    <w:rsid w:val="00147D23"/>
    <w:rsid w:val="00150B1F"/>
    <w:rsid w:val="00160D20"/>
    <w:rsid w:val="00173C43"/>
    <w:rsid w:val="001748EB"/>
    <w:rsid w:val="001857F5"/>
    <w:rsid w:val="00192CF5"/>
    <w:rsid w:val="001972C7"/>
    <w:rsid w:val="001A1335"/>
    <w:rsid w:val="001A5BEF"/>
    <w:rsid w:val="001A7C86"/>
    <w:rsid w:val="001B0E7A"/>
    <w:rsid w:val="001C766E"/>
    <w:rsid w:val="001D0B20"/>
    <w:rsid w:val="001D52A1"/>
    <w:rsid w:val="001E142C"/>
    <w:rsid w:val="001E2325"/>
    <w:rsid w:val="001E6F23"/>
    <w:rsid w:val="00201A22"/>
    <w:rsid w:val="00211B4D"/>
    <w:rsid w:val="002239E2"/>
    <w:rsid w:val="00233BB4"/>
    <w:rsid w:val="0025106F"/>
    <w:rsid w:val="00254904"/>
    <w:rsid w:val="00260E95"/>
    <w:rsid w:val="00262A61"/>
    <w:rsid w:val="0026483D"/>
    <w:rsid w:val="00270296"/>
    <w:rsid w:val="00270C59"/>
    <w:rsid w:val="00272ACF"/>
    <w:rsid w:val="002759E8"/>
    <w:rsid w:val="00275C2D"/>
    <w:rsid w:val="00275D72"/>
    <w:rsid w:val="002774BF"/>
    <w:rsid w:val="00277F5C"/>
    <w:rsid w:val="002802DF"/>
    <w:rsid w:val="00281902"/>
    <w:rsid w:val="002923B3"/>
    <w:rsid w:val="002B0820"/>
    <w:rsid w:val="002B0B9F"/>
    <w:rsid w:val="002D1046"/>
    <w:rsid w:val="002D308C"/>
    <w:rsid w:val="002D4E4E"/>
    <w:rsid w:val="002D5FC3"/>
    <w:rsid w:val="002D6E91"/>
    <w:rsid w:val="002D7236"/>
    <w:rsid w:val="002E542B"/>
    <w:rsid w:val="002F00EE"/>
    <w:rsid w:val="00306906"/>
    <w:rsid w:val="003143F1"/>
    <w:rsid w:val="00326B34"/>
    <w:rsid w:val="00346A1C"/>
    <w:rsid w:val="00360A55"/>
    <w:rsid w:val="00362701"/>
    <w:rsid w:val="00363ACA"/>
    <w:rsid w:val="00371B3F"/>
    <w:rsid w:val="003B1C25"/>
    <w:rsid w:val="003B3FBF"/>
    <w:rsid w:val="003B480C"/>
    <w:rsid w:val="003C6BC3"/>
    <w:rsid w:val="003E0ECF"/>
    <w:rsid w:val="003E3C0C"/>
    <w:rsid w:val="003E47E4"/>
    <w:rsid w:val="003E6ED2"/>
    <w:rsid w:val="003F7AB7"/>
    <w:rsid w:val="00403EFB"/>
    <w:rsid w:val="00404CD8"/>
    <w:rsid w:val="00425083"/>
    <w:rsid w:val="00431BA9"/>
    <w:rsid w:val="0043365F"/>
    <w:rsid w:val="004527B9"/>
    <w:rsid w:val="00456E77"/>
    <w:rsid w:val="00461B8D"/>
    <w:rsid w:val="00462CC6"/>
    <w:rsid w:val="00463063"/>
    <w:rsid w:val="00465D92"/>
    <w:rsid w:val="00470C35"/>
    <w:rsid w:val="00474350"/>
    <w:rsid w:val="00475195"/>
    <w:rsid w:val="004756C3"/>
    <w:rsid w:val="00497885"/>
    <w:rsid w:val="004A1B09"/>
    <w:rsid w:val="004B0CCE"/>
    <w:rsid w:val="004C530F"/>
    <w:rsid w:val="004D0870"/>
    <w:rsid w:val="004D1D01"/>
    <w:rsid w:val="004D5A45"/>
    <w:rsid w:val="004E25EC"/>
    <w:rsid w:val="004F3EE3"/>
    <w:rsid w:val="00500265"/>
    <w:rsid w:val="00505546"/>
    <w:rsid w:val="00507A28"/>
    <w:rsid w:val="0051533B"/>
    <w:rsid w:val="005172B4"/>
    <w:rsid w:val="005248B3"/>
    <w:rsid w:val="00530AE9"/>
    <w:rsid w:val="00531C44"/>
    <w:rsid w:val="00532427"/>
    <w:rsid w:val="00532DB0"/>
    <w:rsid w:val="005337C1"/>
    <w:rsid w:val="00535B0F"/>
    <w:rsid w:val="00555079"/>
    <w:rsid w:val="005613D6"/>
    <w:rsid w:val="005650B0"/>
    <w:rsid w:val="005674C4"/>
    <w:rsid w:val="00567B13"/>
    <w:rsid w:val="00577958"/>
    <w:rsid w:val="00583CC0"/>
    <w:rsid w:val="005911FD"/>
    <w:rsid w:val="005B2EA7"/>
    <w:rsid w:val="005B5346"/>
    <w:rsid w:val="005C333C"/>
    <w:rsid w:val="005C5B8F"/>
    <w:rsid w:val="005E0734"/>
    <w:rsid w:val="005E4DCE"/>
    <w:rsid w:val="005E7D06"/>
    <w:rsid w:val="005F03B1"/>
    <w:rsid w:val="005F1DB2"/>
    <w:rsid w:val="005F29EC"/>
    <w:rsid w:val="006163E4"/>
    <w:rsid w:val="00621DA7"/>
    <w:rsid w:val="00626F8E"/>
    <w:rsid w:val="00637963"/>
    <w:rsid w:val="0064349F"/>
    <w:rsid w:val="0064626A"/>
    <w:rsid w:val="00646724"/>
    <w:rsid w:val="00654FC5"/>
    <w:rsid w:val="0065711D"/>
    <w:rsid w:val="006605C5"/>
    <w:rsid w:val="0068082D"/>
    <w:rsid w:val="00692696"/>
    <w:rsid w:val="006A21A1"/>
    <w:rsid w:val="006A38BD"/>
    <w:rsid w:val="006A6387"/>
    <w:rsid w:val="006A74CF"/>
    <w:rsid w:val="006C47E9"/>
    <w:rsid w:val="006D1BC2"/>
    <w:rsid w:val="006F7F01"/>
    <w:rsid w:val="00706084"/>
    <w:rsid w:val="00717AE8"/>
    <w:rsid w:val="00720088"/>
    <w:rsid w:val="00725E70"/>
    <w:rsid w:val="007425ED"/>
    <w:rsid w:val="0074410E"/>
    <w:rsid w:val="007455A5"/>
    <w:rsid w:val="0074562C"/>
    <w:rsid w:val="00755709"/>
    <w:rsid w:val="00765501"/>
    <w:rsid w:val="00770688"/>
    <w:rsid w:val="00771860"/>
    <w:rsid w:val="00773FDE"/>
    <w:rsid w:val="00781505"/>
    <w:rsid w:val="00793C57"/>
    <w:rsid w:val="0079425A"/>
    <w:rsid w:val="00796272"/>
    <w:rsid w:val="007A08F1"/>
    <w:rsid w:val="007A50F4"/>
    <w:rsid w:val="007A77F7"/>
    <w:rsid w:val="007B179C"/>
    <w:rsid w:val="007C7538"/>
    <w:rsid w:val="007D0870"/>
    <w:rsid w:val="007D0C22"/>
    <w:rsid w:val="007D4D91"/>
    <w:rsid w:val="007D5692"/>
    <w:rsid w:val="007E1CA2"/>
    <w:rsid w:val="007E4934"/>
    <w:rsid w:val="007E5D53"/>
    <w:rsid w:val="007F5E4B"/>
    <w:rsid w:val="0080546D"/>
    <w:rsid w:val="00817944"/>
    <w:rsid w:val="008310A8"/>
    <w:rsid w:val="008338B1"/>
    <w:rsid w:val="00833C7A"/>
    <w:rsid w:val="00834446"/>
    <w:rsid w:val="0083710E"/>
    <w:rsid w:val="0084025B"/>
    <w:rsid w:val="0085012D"/>
    <w:rsid w:val="00861300"/>
    <w:rsid w:val="00863E50"/>
    <w:rsid w:val="00864A57"/>
    <w:rsid w:val="008851B2"/>
    <w:rsid w:val="00885954"/>
    <w:rsid w:val="00886951"/>
    <w:rsid w:val="0089138F"/>
    <w:rsid w:val="008B0218"/>
    <w:rsid w:val="008C30F6"/>
    <w:rsid w:val="008D0AF7"/>
    <w:rsid w:val="008D3439"/>
    <w:rsid w:val="008D4D6F"/>
    <w:rsid w:val="008D73B7"/>
    <w:rsid w:val="008E0071"/>
    <w:rsid w:val="008E2259"/>
    <w:rsid w:val="008E41A9"/>
    <w:rsid w:val="008E4292"/>
    <w:rsid w:val="00901DF1"/>
    <w:rsid w:val="00904912"/>
    <w:rsid w:val="00913392"/>
    <w:rsid w:val="009139E7"/>
    <w:rsid w:val="0092434F"/>
    <w:rsid w:val="00925CFF"/>
    <w:rsid w:val="00933C13"/>
    <w:rsid w:val="00935150"/>
    <w:rsid w:val="00974469"/>
    <w:rsid w:val="0098591C"/>
    <w:rsid w:val="00992A85"/>
    <w:rsid w:val="0099731C"/>
    <w:rsid w:val="009B4093"/>
    <w:rsid w:val="009C1BDA"/>
    <w:rsid w:val="009C2B25"/>
    <w:rsid w:val="009D2A48"/>
    <w:rsid w:val="009D5D8F"/>
    <w:rsid w:val="009F3D4A"/>
    <w:rsid w:val="009F4786"/>
    <w:rsid w:val="00A04AD2"/>
    <w:rsid w:val="00A053FB"/>
    <w:rsid w:val="00A062B8"/>
    <w:rsid w:val="00A11C6A"/>
    <w:rsid w:val="00A1410B"/>
    <w:rsid w:val="00A1594D"/>
    <w:rsid w:val="00A31FE1"/>
    <w:rsid w:val="00A34AC2"/>
    <w:rsid w:val="00A35329"/>
    <w:rsid w:val="00A35F63"/>
    <w:rsid w:val="00A40BB7"/>
    <w:rsid w:val="00A609F3"/>
    <w:rsid w:val="00A77D20"/>
    <w:rsid w:val="00A80000"/>
    <w:rsid w:val="00A9727B"/>
    <w:rsid w:val="00A9773B"/>
    <w:rsid w:val="00AA45D1"/>
    <w:rsid w:val="00AB1581"/>
    <w:rsid w:val="00AB372D"/>
    <w:rsid w:val="00AC5E10"/>
    <w:rsid w:val="00AC6D9A"/>
    <w:rsid w:val="00AF2CE4"/>
    <w:rsid w:val="00AF4FE2"/>
    <w:rsid w:val="00B00BBE"/>
    <w:rsid w:val="00B06972"/>
    <w:rsid w:val="00B11B28"/>
    <w:rsid w:val="00B20486"/>
    <w:rsid w:val="00B2164F"/>
    <w:rsid w:val="00B250C7"/>
    <w:rsid w:val="00B2554C"/>
    <w:rsid w:val="00B261A3"/>
    <w:rsid w:val="00B27185"/>
    <w:rsid w:val="00B34949"/>
    <w:rsid w:val="00B447D7"/>
    <w:rsid w:val="00B44D96"/>
    <w:rsid w:val="00B512E4"/>
    <w:rsid w:val="00B52C1E"/>
    <w:rsid w:val="00B53105"/>
    <w:rsid w:val="00B70F14"/>
    <w:rsid w:val="00B72C88"/>
    <w:rsid w:val="00B7369F"/>
    <w:rsid w:val="00B80BF9"/>
    <w:rsid w:val="00B8219E"/>
    <w:rsid w:val="00B823F0"/>
    <w:rsid w:val="00BC6573"/>
    <w:rsid w:val="00BD68FB"/>
    <w:rsid w:val="00BE4677"/>
    <w:rsid w:val="00BF5CF0"/>
    <w:rsid w:val="00BF5DE0"/>
    <w:rsid w:val="00C02118"/>
    <w:rsid w:val="00C04102"/>
    <w:rsid w:val="00C04DF3"/>
    <w:rsid w:val="00C05479"/>
    <w:rsid w:val="00C25725"/>
    <w:rsid w:val="00C276B3"/>
    <w:rsid w:val="00C31E44"/>
    <w:rsid w:val="00C374A7"/>
    <w:rsid w:val="00C418BC"/>
    <w:rsid w:val="00C44C97"/>
    <w:rsid w:val="00C4684E"/>
    <w:rsid w:val="00C52AB2"/>
    <w:rsid w:val="00C542FF"/>
    <w:rsid w:val="00C62562"/>
    <w:rsid w:val="00C6365A"/>
    <w:rsid w:val="00C731DB"/>
    <w:rsid w:val="00C87F04"/>
    <w:rsid w:val="00C91EB5"/>
    <w:rsid w:val="00CA0D36"/>
    <w:rsid w:val="00CA1513"/>
    <w:rsid w:val="00CB0937"/>
    <w:rsid w:val="00CB227B"/>
    <w:rsid w:val="00CC5DCF"/>
    <w:rsid w:val="00CF07A7"/>
    <w:rsid w:val="00CF6038"/>
    <w:rsid w:val="00D05C3D"/>
    <w:rsid w:val="00D10C0A"/>
    <w:rsid w:val="00D17E8D"/>
    <w:rsid w:val="00D27D05"/>
    <w:rsid w:val="00D303C0"/>
    <w:rsid w:val="00D31E83"/>
    <w:rsid w:val="00D34118"/>
    <w:rsid w:val="00D3541A"/>
    <w:rsid w:val="00D42B75"/>
    <w:rsid w:val="00D51F0D"/>
    <w:rsid w:val="00D61999"/>
    <w:rsid w:val="00D64506"/>
    <w:rsid w:val="00D660D5"/>
    <w:rsid w:val="00D725DD"/>
    <w:rsid w:val="00D739AC"/>
    <w:rsid w:val="00D82F36"/>
    <w:rsid w:val="00D84857"/>
    <w:rsid w:val="00D86248"/>
    <w:rsid w:val="00D90618"/>
    <w:rsid w:val="00DA1254"/>
    <w:rsid w:val="00DB270B"/>
    <w:rsid w:val="00DC4DCB"/>
    <w:rsid w:val="00DF0434"/>
    <w:rsid w:val="00DF5ED2"/>
    <w:rsid w:val="00DF7D23"/>
    <w:rsid w:val="00E01F3B"/>
    <w:rsid w:val="00E04CB6"/>
    <w:rsid w:val="00E05D62"/>
    <w:rsid w:val="00E0619A"/>
    <w:rsid w:val="00E24810"/>
    <w:rsid w:val="00E27196"/>
    <w:rsid w:val="00E30B72"/>
    <w:rsid w:val="00E31855"/>
    <w:rsid w:val="00E333F8"/>
    <w:rsid w:val="00E364D3"/>
    <w:rsid w:val="00E36BB1"/>
    <w:rsid w:val="00E44C41"/>
    <w:rsid w:val="00E63AB4"/>
    <w:rsid w:val="00E6516F"/>
    <w:rsid w:val="00E856E3"/>
    <w:rsid w:val="00E907B1"/>
    <w:rsid w:val="00E93C9E"/>
    <w:rsid w:val="00E95AC0"/>
    <w:rsid w:val="00E95E7D"/>
    <w:rsid w:val="00E97C67"/>
    <w:rsid w:val="00EA4A4B"/>
    <w:rsid w:val="00EB3CFF"/>
    <w:rsid w:val="00EC308C"/>
    <w:rsid w:val="00ED0914"/>
    <w:rsid w:val="00ED3A82"/>
    <w:rsid w:val="00EE0C90"/>
    <w:rsid w:val="00EE2B41"/>
    <w:rsid w:val="00EE2DB2"/>
    <w:rsid w:val="00EE436A"/>
    <w:rsid w:val="00EE462D"/>
    <w:rsid w:val="00EE60A1"/>
    <w:rsid w:val="00F0060C"/>
    <w:rsid w:val="00F10145"/>
    <w:rsid w:val="00F23B5A"/>
    <w:rsid w:val="00F26036"/>
    <w:rsid w:val="00F26544"/>
    <w:rsid w:val="00F43E98"/>
    <w:rsid w:val="00F47635"/>
    <w:rsid w:val="00F51526"/>
    <w:rsid w:val="00F522EC"/>
    <w:rsid w:val="00F52A8D"/>
    <w:rsid w:val="00F53B00"/>
    <w:rsid w:val="00F547EC"/>
    <w:rsid w:val="00F60BD5"/>
    <w:rsid w:val="00F722B3"/>
    <w:rsid w:val="00F72353"/>
    <w:rsid w:val="00F72873"/>
    <w:rsid w:val="00F73B7F"/>
    <w:rsid w:val="00F753B2"/>
    <w:rsid w:val="00F801B7"/>
    <w:rsid w:val="00F9059C"/>
    <w:rsid w:val="00F91BF1"/>
    <w:rsid w:val="00FA2F4C"/>
    <w:rsid w:val="00FA6B81"/>
    <w:rsid w:val="00FB4742"/>
    <w:rsid w:val="00FC409B"/>
    <w:rsid w:val="00FC7150"/>
    <w:rsid w:val="00FD2C49"/>
    <w:rsid w:val="00FD3182"/>
    <w:rsid w:val="00FD7388"/>
    <w:rsid w:val="00FE191D"/>
    <w:rsid w:val="00FE5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>
      <o:colormenu v:ext="edit" fillcolor="none [1302]"/>
    </o:shapedefaults>
    <o:shapelayout v:ext="edit">
      <o:idmap v:ext="edit" data="1"/>
      <o:rules v:ext="edit">
        <o:r id="V:Rule109" type="connector" idref="#_x0000_s1275"/>
        <o:r id="V:Rule110" type="connector" idref="#_x0000_s1370"/>
        <o:r id="V:Rule111" type="connector" idref="#_x0000_s1385"/>
        <o:r id="V:Rule112" type="connector" idref="#_x0000_s1377"/>
        <o:r id="V:Rule113" type="connector" idref="#_x0000_s1355"/>
        <o:r id="V:Rule114" type="connector" idref="#_x0000_s1308"/>
        <o:r id="V:Rule115" type="connector" idref="#_x0000_s1268"/>
        <o:r id="V:Rule116" type="connector" idref="#_x0000_s1318"/>
        <o:r id="V:Rule117" type="connector" idref="#_x0000_s1348"/>
        <o:r id="V:Rule118" type="connector" idref="#_x0000_s1321"/>
        <o:r id="V:Rule119" type="connector" idref="#_x0000_s1253"/>
        <o:r id="V:Rule120" type="connector" idref="#_x0000_s1317"/>
        <o:r id="V:Rule121" type="connector" idref="#_x0000_s1341"/>
        <o:r id="V:Rule122" type="connector" idref="#_x0000_s1315"/>
        <o:r id="V:Rule123" type="connector" idref="#_x0000_s1301"/>
        <o:r id="V:Rule124" type="connector" idref="#_x0000_s1286"/>
        <o:r id="V:Rule125" type="connector" idref="#_x0000_s1251"/>
        <o:r id="V:Rule126" type="connector" idref="#_x0000_s1280"/>
        <o:r id="V:Rule127" type="connector" idref="#_x0000_s1272"/>
        <o:r id="V:Rule128" type="connector" idref="#_x0000_s1290"/>
        <o:r id="V:Rule129" type="connector" idref="#_x0000_s1369"/>
        <o:r id="V:Rule130" type="connector" idref="#_x0000_s1297"/>
        <o:r id="V:Rule131" type="connector" idref="#_x0000_s1255"/>
        <o:r id="V:Rule132" type="connector" idref="#_x0000_s1375"/>
        <o:r id="V:Rule133" type="connector" idref="#_x0000_s1374"/>
        <o:r id="V:Rule134" type="connector" idref="#_x0000_s1328"/>
        <o:r id="V:Rule135" type="connector" idref="#_x0000_s1360"/>
        <o:r id="V:Rule136" type="connector" idref="#_x0000_s1281"/>
        <o:r id="V:Rule137" type="connector" idref="#_x0000_s1311"/>
        <o:r id="V:Rule138" type="connector" idref="#_x0000_s1284"/>
        <o:r id="V:Rule139" type="connector" idref="#_x0000_s1320"/>
        <o:r id="V:Rule140" type="connector" idref="#_x0000_s1372"/>
        <o:r id="V:Rule141" type="connector" idref="#_x0000_s1249"/>
        <o:r id="V:Rule142" type="connector" idref="#_x0000_s1349"/>
        <o:r id="V:Rule143" type="connector" idref="#_x0000_s1307"/>
        <o:r id="V:Rule144" type="connector" idref="#_x0000_s1371"/>
        <o:r id="V:Rule145" type="connector" idref="#_x0000_s1302"/>
        <o:r id="V:Rule146" type="connector" idref="#_x0000_s1312"/>
        <o:r id="V:Rule147" type="connector" idref="#_x0000_s1305"/>
        <o:r id="V:Rule148" type="connector" idref="#_x0000_s1333"/>
        <o:r id="V:Rule149" type="connector" idref="#_x0000_s1323"/>
        <o:r id="V:Rule150" type="connector" idref="#_x0000_s1352"/>
        <o:r id="V:Rule151" type="connector" idref="#_x0000_s1313"/>
        <o:r id="V:Rule152" type="connector" idref="#_x0000_s1379"/>
        <o:r id="V:Rule153" type="connector" idref="#_x0000_s1354"/>
        <o:r id="V:Rule154" type="connector" idref="#_x0000_s1252"/>
        <o:r id="V:Rule155" type="connector" idref="#_x0000_s1285"/>
        <o:r id="V:Rule156" type="connector" idref="#_x0000_s1291"/>
        <o:r id="V:Rule157" type="connector" idref="#_x0000_s1250"/>
        <o:r id="V:Rule158" type="connector" idref="#_x0000_s1310"/>
        <o:r id="V:Rule159" type="connector" idref="#_x0000_s1292"/>
        <o:r id="V:Rule160" type="connector" idref="#_x0000_s1378"/>
        <o:r id="V:Rule161" type="connector" idref="#_x0000_s1351"/>
        <o:r id="V:Rule162" type="connector" idref="#_x0000_s1384"/>
        <o:r id="V:Rule163" type="connector" idref="#_x0000_s1264"/>
        <o:r id="V:Rule164" type="connector" idref="#_x0000_s1259"/>
        <o:r id="V:Rule165" type="connector" idref="#_x0000_s1277"/>
        <o:r id="V:Rule166" type="connector" idref="#_x0000_s1256"/>
        <o:r id="V:Rule167" type="connector" idref="#_x0000_s1340"/>
        <o:r id="V:Rule168" type="connector" idref="#_x0000_s1322"/>
        <o:r id="V:Rule169" type="connector" idref="#_x0000_s1295"/>
        <o:r id="V:Rule170" type="connector" idref="#_x0000_s1260"/>
        <o:r id="V:Rule171" type="connector" idref="#_x0000_s1254"/>
        <o:r id="V:Rule172" type="connector" idref="#_x0000_s1274"/>
        <o:r id="V:Rule173" type="connector" idref="#_x0000_s1347"/>
        <o:r id="V:Rule174" type="connector" idref="#_x0000_s1363"/>
        <o:r id="V:Rule175" type="connector" idref="#_x0000_s1298"/>
        <o:r id="V:Rule176" type="connector" idref="#_x0000_s1294"/>
        <o:r id="V:Rule177" type="connector" idref="#_x0000_s1362"/>
        <o:r id="V:Rule178" type="connector" idref="#_x0000_s1382"/>
        <o:r id="V:Rule179" type="connector" idref="#_x0000_s1319"/>
        <o:r id="V:Rule180" type="connector" idref="#_x0000_s1267"/>
        <o:r id="V:Rule181" type="connector" idref="#_x0000_s1299"/>
        <o:r id="V:Rule182" type="connector" idref="#_x0000_s1303"/>
        <o:r id="V:Rule183" type="connector" idref="#_x0000_s1269"/>
        <o:r id="V:Rule184" type="connector" idref="#_x0000_s1353"/>
        <o:r id="V:Rule185" type="connector" idref="#_x0000_s1309"/>
        <o:r id="V:Rule186" type="connector" idref="#_x0000_s1257"/>
        <o:r id="V:Rule187" type="connector" idref="#_x0000_s1296"/>
        <o:r id="V:Rule188" type="connector" idref="#_x0000_s1293"/>
        <o:r id="V:Rule189" type="connector" idref="#_x0000_s1327"/>
        <o:r id="V:Rule190" type="connector" idref="#_x0000_s1270"/>
        <o:r id="V:Rule191" type="connector" idref="#_x0000_s1359"/>
        <o:r id="V:Rule192" type="connector" idref="#_x0000_s1357"/>
        <o:r id="V:Rule193" type="connector" idref="#_x0000_s1283"/>
        <o:r id="V:Rule194" type="connector" idref="#_x0000_s1366"/>
        <o:r id="V:Rule195" type="connector" idref="#_x0000_s1271"/>
        <o:r id="V:Rule196" type="connector" idref="#_x0000_s1263"/>
        <o:r id="V:Rule197" type="connector" idref="#_x0000_s1258"/>
        <o:r id="V:Rule198" type="connector" idref="#_x0000_s1288"/>
        <o:r id="V:Rule199" type="connector" idref="#_x0000_s1282"/>
        <o:r id="V:Rule200" type="connector" idref="#_x0000_s1350"/>
        <o:r id="V:Rule201" type="connector" idref="#_x0000_s1367"/>
        <o:r id="V:Rule202" type="connector" idref="#_x0000_s1265"/>
        <o:r id="V:Rule203" type="connector" idref="#_x0000_s1316"/>
        <o:r id="V:Rule204" type="connector" idref="#_x0000_s1304"/>
        <o:r id="V:Rule205" type="connector" idref="#_x0000_s1273"/>
        <o:r id="V:Rule206" type="connector" idref="#_x0000_s1306"/>
        <o:r id="V:Rule207" type="connector" idref="#_x0000_s1279"/>
        <o:r id="V:Rule208" type="connector" idref="#_x0000_s1314"/>
        <o:r id="V:Rule209" type="connector" idref="#_x0000_s1287"/>
        <o:r id="V:Rule210" type="connector" idref="#_x0000_s1356"/>
        <o:r id="V:Rule211" type="connector" idref="#_x0000_s1289"/>
        <o:r id="V:Rule212" type="connector" idref="#_x0000_s1276"/>
        <o:r id="V:Rule213" type="connector" idref="#_x0000_s1300"/>
        <o:r id="V:Rule214" type="connector" idref="#_x0000_s1337"/>
        <o:r id="V:Rule215" type="connector" idref="#_x0000_s1278"/>
        <o:r id="V:Rule216" type="connector" idref="#_x0000_s1266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01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9061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90618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63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5248B3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B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911FD"/>
    <w:pPr>
      <w:ind w:left="708"/>
    </w:pPr>
  </w:style>
  <w:style w:type="character" w:styleId="lev">
    <w:name w:val="Strong"/>
    <w:basedOn w:val="Policepardfaut"/>
    <w:uiPriority w:val="22"/>
    <w:qFormat/>
    <w:rsid w:val="00C04DF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04DF3"/>
  </w:style>
  <w:style w:type="paragraph" w:customStyle="1" w:styleId="p8b">
    <w:name w:val="p8b"/>
    <w:basedOn w:val="Normal"/>
    <w:rsid w:val="00BD68FB"/>
    <w:pPr>
      <w:spacing w:after="69"/>
      <w:ind w:left="343" w:right="171"/>
      <w:jc w:val="both"/>
    </w:pPr>
  </w:style>
  <w:style w:type="paragraph" w:styleId="Sansinterligne">
    <w:name w:val="No Spacing"/>
    <w:uiPriority w:val="1"/>
    <w:qFormat/>
    <w:rsid w:val="00863E50"/>
    <w:rPr>
      <w:sz w:val="24"/>
      <w:szCs w:val="24"/>
    </w:rPr>
  </w:style>
  <w:style w:type="paragraph" w:styleId="Commentaire">
    <w:name w:val="annotation text"/>
    <w:basedOn w:val="Normal"/>
    <w:link w:val="CommentaireCar"/>
    <w:semiHidden/>
    <w:rsid w:val="001A5BE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5BEF"/>
  </w:style>
  <w:style w:type="paragraph" w:styleId="Lgende">
    <w:name w:val="caption"/>
    <w:basedOn w:val="Normal"/>
    <w:next w:val="Normal"/>
    <w:qFormat/>
    <w:rsid w:val="001A5BEF"/>
    <w:rPr>
      <w:rFonts w:ascii="Lucida Sans" w:hAnsi="Lucida Sans"/>
      <w:b/>
      <w:bCs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847">
      <w:bodyDiv w:val="1"/>
      <w:marLeft w:val="43"/>
      <w:marRight w:val="43"/>
      <w:marTop w:val="43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4116">
          <w:marLeft w:val="0"/>
          <w:marRight w:val="0"/>
          <w:marTop w:val="0"/>
          <w:marBottom w:val="257"/>
          <w:divBdr>
            <w:top w:val="none" w:sz="0" w:space="0" w:color="auto"/>
            <w:left w:val="single" w:sz="4" w:space="0" w:color="BDBDBD"/>
            <w:bottom w:val="none" w:sz="0" w:space="0" w:color="auto"/>
            <w:right w:val="single" w:sz="4" w:space="0" w:color="BDBDBD"/>
          </w:divBdr>
          <w:divsChild>
            <w:div w:id="1658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5684">
                  <w:marLeft w:val="171"/>
                  <w:marRight w:val="0"/>
                  <w:marTop w:val="0"/>
                  <w:marBottom w:val="0"/>
                  <w:divBdr>
                    <w:top w:val="single" w:sz="4" w:space="0" w:color="D5E4E7"/>
                    <w:left w:val="single" w:sz="4" w:space="9" w:color="D5E4E7"/>
                    <w:bottom w:val="single" w:sz="4" w:space="4" w:color="D5E4E7"/>
                    <w:right w:val="single" w:sz="4" w:space="9" w:color="D5E4E7"/>
                  </w:divBdr>
                  <w:divsChild>
                    <w:div w:id="18933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2424">
                          <w:marLeft w:val="0"/>
                          <w:marRight w:val="0"/>
                          <w:marTop w:val="13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2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ric\Desktop\Sujet%200%20Strat&#233;gie\Donn&#233;es%20centrales%20H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ric\Desktop\Sujet%200%20Strat&#233;gie\Donn&#233;es%20centrales%20H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J:\Corrig&#233;%20Centrales%20Hydrau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barChart>
        <c:barDir val="col"/>
        <c:grouping val="clustered"/>
        <c:ser>
          <c:idx val="0"/>
          <c:order val="0"/>
          <c:cat>
            <c:strRef>
              <c:f>'Corrigé Sujet 0'!$X$39:$X$51</c:f>
              <c:strCache>
                <c:ptCount val="13"/>
                <c:pt idx="0">
                  <c:v>Filtre</c:v>
                </c:pt>
                <c:pt idx="1">
                  <c:v>Clapet anti-retour</c:v>
                </c:pt>
                <c:pt idx="2">
                  <c:v>Relais</c:v>
                </c:pt>
                <c:pt idx="3">
                  <c:v>Roulement</c:v>
                </c:pt>
                <c:pt idx="4">
                  <c:v>Distributeur</c:v>
                </c:pt>
                <c:pt idx="5">
                  <c:v>Electrovanne</c:v>
                </c:pt>
                <c:pt idx="6">
                  <c:v>Paliers</c:v>
                </c:pt>
                <c:pt idx="7">
                  <c:v>Bloc fonction</c:v>
                </c:pt>
                <c:pt idx="8">
                  <c:v>Accumulateur</c:v>
                </c:pt>
                <c:pt idx="9">
                  <c:v>Commutateur</c:v>
                </c:pt>
                <c:pt idx="10">
                  <c:v>Limiteur pression</c:v>
                </c:pt>
                <c:pt idx="11">
                  <c:v>Refroidisseur</c:v>
                </c:pt>
                <c:pt idx="12">
                  <c:v>Pompe</c:v>
                </c:pt>
              </c:strCache>
            </c:strRef>
          </c:cat>
          <c:val>
            <c:numRef>
              <c:f>'Corrigé Sujet 0'!$Y$39:$Y$51</c:f>
              <c:numCache>
                <c:formatCode>0.00</c:formatCode>
                <c:ptCount val="13"/>
                <c:pt idx="0">
                  <c:v>17</c:v>
                </c:pt>
                <c:pt idx="1">
                  <c:v>13</c:v>
                </c:pt>
                <c:pt idx="2">
                  <c:v>12</c:v>
                </c:pt>
                <c:pt idx="3">
                  <c:v>11</c:v>
                </c:pt>
                <c:pt idx="4">
                  <c:v>8</c:v>
                </c:pt>
                <c:pt idx="5">
                  <c:v>6</c:v>
                </c:pt>
                <c:pt idx="6">
                  <c:v>5</c:v>
                </c:pt>
                <c:pt idx="7">
                  <c:v>3</c:v>
                </c:pt>
                <c:pt idx="8">
                  <c:v>3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1</c:v>
                </c:pt>
              </c:numCache>
            </c:numRef>
          </c:val>
        </c:ser>
        <c:axId val="99924608"/>
        <c:axId val="99926400"/>
      </c:barChart>
      <c:catAx>
        <c:axId val="99924608"/>
        <c:scaling>
          <c:orientation val="minMax"/>
        </c:scaling>
        <c:axPos val="b"/>
        <c:numFmt formatCode="General" sourceLinked="1"/>
        <c:tickLblPos val="nextTo"/>
        <c:crossAx val="99926400"/>
        <c:crosses val="autoZero"/>
        <c:auto val="1"/>
        <c:lblAlgn val="ctr"/>
        <c:lblOffset val="100"/>
      </c:catAx>
      <c:valAx>
        <c:axId val="99926400"/>
        <c:scaling>
          <c:orientation val="minMax"/>
        </c:scaling>
        <c:axPos val="l"/>
        <c:majorGridlines/>
        <c:numFmt formatCode="0" sourceLinked="0"/>
        <c:tickLblPos val="nextTo"/>
        <c:crossAx val="9992460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style val="4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'Corrigé Sujet 0'!$Z$75</c:f>
              <c:strCache>
                <c:ptCount val="1"/>
                <c:pt idx="0">
                  <c:v>Temps Moyen (h)</c:v>
                </c:pt>
              </c:strCache>
            </c:strRef>
          </c:tx>
          <c:cat>
            <c:strRef>
              <c:f>'Corrigé Sujet 0'!$X$76:$X$88</c:f>
              <c:strCache>
                <c:ptCount val="13"/>
                <c:pt idx="0">
                  <c:v>Paliers</c:v>
                </c:pt>
                <c:pt idx="1">
                  <c:v>Pompe</c:v>
                </c:pt>
                <c:pt idx="2">
                  <c:v>Roulement</c:v>
                </c:pt>
                <c:pt idx="3">
                  <c:v>Distributeur</c:v>
                </c:pt>
                <c:pt idx="4">
                  <c:v>Accumulateur</c:v>
                </c:pt>
                <c:pt idx="5">
                  <c:v>Refroidisseur</c:v>
                </c:pt>
                <c:pt idx="6">
                  <c:v>Bloc fonction</c:v>
                </c:pt>
                <c:pt idx="7">
                  <c:v>Filtre</c:v>
                </c:pt>
                <c:pt idx="8">
                  <c:v>Clapet anti-retour</c:v>
                </c:pt>
                <c:pt idx="9">
                  <c:v>Commutateur</c:v>
                </c:pt>
                <c:pt idx="10">
                  <c:v>Electrovanne</c:v>
                </c:pt>
                <c:pt idx="11">
                  <c:v>Limiteur pression</c:v>
                </c:pt>
                <c:pt idx="12">
                  <c:v>Relais</c:v>
                </c:pt>
              </c:strCache>
            </c:strRef>
          </c:cat>
          <c:val>
            <c:numRef>
              <c:f>'Corrigé Sujet 0'!$Z$76:$Z$88</c:f>
              <c:numCache>
                <c:formatCode>0.00</c:formatCode>
                <c:ptCount val="13"/>
                <c:pt idx="0">
                  <c:v>4.0999999999999996</c:v>
                </c:pt>
                <c:pt idx="1">
                  <c:v>3.5</c:v>
                </c:pt>
                <c:pt idx="2">
                  <c:v>3.0454545454545454</c:v>
                </c:pt>
                <c:pt idx="3">
                  <c:v>1.9375</c:v>
                </c:pt>
                <c:pt idx="4">
                  <c:v>1.8333333333333333</c:v>
                </c:pt>
                <c:pt idx="5">
                  <c:v>1.75</c:v>
                </c:pt>
                <c:pt idx="6">
                  <c:v>1.5</c:v>
                </c:pt>
                <c:pt idx="7">
                  <c:v>1.3235294117647058</c:v>
                </c:pt>
                <c:pt idx="8">
                  <c:v>1.1538461538461537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0.87500000000000133</c:v>
                </c:pt>
              </c:numCache>
            </c:numRef>
          </c:val>
        </c:ser>
        <c:axId val="99932416"/>
        <c:axId val="101715968"/>
      </c:barChart>
      <c:catAx>
        <c:axId val="99932416"/>
        <c:scaling>
          <c:orientation val="minMax"/>
        </c:scaling>
        <c:axPos val="b"/>
        <c:numFmt formatCode="General" sourceLinked="1"/>
        <c:tickLblPos val="nextTo"/>
        <c:crossAx val="101715968"/>
        <c:crosses val="autoZero"/>
        <c:auto val="1"/>
        <c:lblAlgn val="ctr"/>
        <c:lblOffset val="100"/>
      </c:catAx>
      <c:valAx>
        <c:axId val="101715968"/>
        <c:scaling>
          <c:orientation val="minMax"/>
        </c:scaling>
        <c:axPos val="l"/>
        <c:majorGridlines/>
        <c:numFmt formatCode="0.00" sourceLinked="1"/>
        <c:tickLblPos val="nextTo"/>
        <c:crossAx val="9993241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style val="5"/>
  <c:chart>
    <c:plotArea>
      <c:layout/>
      <c:barChart>
        <c:barDir val="col"/>
        <c:grouping val="clustered"/>
        <c:ser>
          <c:idx val="0"/>
          <c:order val="0"/>
          <c:cat>
            <c:strRef>
              <c:f>'Corrigé Sujet 0'!$X$8:$X$20</c:f>
              <c:strCache>
                <c:ptCount val="13"/>
                <c:pt idx="0">
                  <c:v>Roulement</c:v>
                </c:pt>
                <c:pt idx="1">
                  <c:v>Filtre</c:v>
                </c:pt>
                <c:pt idx="2">
                  <c:v>Paliers</c:v>
                </c:pt>
                <c:pt idx="3">
                  <c:v>Distributeur</c:v>
                </c:pt>
                <c:pt idx="4">
                  <c:v>Clapet anti-retour</c:v>
                </c:pt>
                <c:pt idx="5">
                  <c:v>Relais</c:v>
                </c:pt>
                <c:pt idx="6">
                  <c:v>Electrovanne</c:v>
                </c:pt>
                <c:pt idx="7">
                  <c:v>Accumulateur</c:v>
                </c:pt>
                <c:pt idx="8">
                  <c:v>Bloc fonction</c:v>
                </c:pt>
                <c:pt idx="9">
                  <c:v>Pompe</c:v>
                </c:pt>
                <c:pt idx="10">
                  <c:v>Refroidisseur</c:v>
                </c:pt>
                <c:pt idx="11">
                  <c:v>Commutateur</c:v>
                </c:pt>
                <c:pt idx="12">
                  <c:v>Limiteur pression</c:v>
                </c:pt>
              </c:strCache>
            </c:strRef>
          </c:cat>
          <c:val>
            <c:numRef>
              <c:f>'Corrigé Sujet 0'!$AA$8:$AA$20</c:f>
              <c:numCache>
                <c:formatCode>0.00</c:formatCode>
                <c:ptCount val="13"/>
                <c:pt idx="0">
                  <c:v>33.5</c:v>
                </c:pt>
                <c:pt idx="1">
                  <c:v>22.5</c:v>
                </c:pt>
                <c:pt idx="2">
                  <c:v>20.5</c:v>
                </c:pt>
                <c:pt idx="3">
                  <c:v>15.5</c:v>
                </c:pt>
                <c:pt idx="4">
                  <c:v>15.000000000000002</c:v>
                </c:pt>
                <c:pt idx="5">
                  <c:v>10.5</c:v>
                </c:pt>
                <c:pt idx="6">
                  <c:v>6</c:v>
                </c:pt>
                <c:pt idx="7">
                  <c:v>5.5</c:v>
                </c:pt>
                <c:pt idx="8">
                  <c:v>4.5</c:v>
                </c:pt>
                <c:pt idx="9">
                  <c:v>3.5</c:v>
                </c:pt>
                <c:pt idx="10">
                  <c:v>3.5</c:v>
                </c:pt>
                <c:pt idx="11">
                  <c:v>2</c:v>
                </c:pt>
                <c:pt idx="12">
                  <c:v>2</c:v>
                </c:pt>
              </c:numCache>
            </c:numRef>
          </c:val>
        </c:ser>
        <c:axId val="101726848"/>
        <c:axId val="101736832"/>
      </c:barChart>
      <c:catAx>
        <c:axId val="101726848"/>
        <c:scaling>
          <c:orientation val="minMax"/>
        </c:scaling>
        <c:axPos val="b"/>
        <c:numFmt formatCode="General" sourceLinked="1"/>
        <c:tickLblPos val="nextTo"/>
        <c:crossAx val="101736832"/>
        <c:crosses val="autoZero"/>
        <c:auto val="1"/>
        <c:lblAlgn val="ctr"/>
        <c:lblOffset val="100"/>
      </c:catAx>
      <c:valAx>
        <c:axId val="101736832"/>
        <c:scaling>
          <c:orientation val="minMax"/>
        </c:scaling>
        <c:axPos val="l"/>
        <c:majorGridlines/>
        <c:numFmt formatCode="0.00" sourceLinked="1"/>
        <c:tickLblPos val="nextTo"/>
        <c:crossAx val="10172684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0BDC1-A6A3-4DEB-B20B-B14C65FD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2096</Words>
  <Characters>11533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13602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</dc:creator>
  <cp:lastModifiedBy>Eric</cp:lastModifiedBy>
  <cp:revision>16</cp:revision>
  <cp:lastPrinted>2014-03-02T11:29:00Z</cp:lastPrinted>
  <dcterms:created xsi:type="dcterms:W3CDTF">2014-04-02T17:18:00Z</dcterms:created>
  <dcterms:modified xsi:type="dcterms:W3CDTF">2014-09-27T10:50:00Z</dcterms:modified>
</cp:coreProperties>
</file>