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2A3366">
      <w:r>
        <w:t xml:space="preserve">Q2-11 : Spécification dimensionnelle </w:t>
      </w:r>
      <w:r>
        <w:rPr>
          <w:rFonts w:cstheme="minorHAnsi"/>
        </w:rPr>
        <w:t>Ø</w:t>
      </w:r>
      <w:r>
        <w:t>17</w:t>
      </w:r>
      <w:proofErr w:type="gramStart"/>
      <w:r>
        <w:t>,25</w:t>
      </w:r>
      <w:proofErr w:type="gramEnd"/>
      <w:r>
        <w:rPr>
          <w:rFonts w:cstheme="minorHAnsi"/>
        </w:rPr>
        <w:t>±</w:t>
      </w:r>
      <w:r>
        <w:t>0,25.</w:t>
      </w:r>
    </w:p>
    <w:p w:rsidR="002A3366" w:rsidRDefault="00D54DDC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296.35pt;margin-top:17.1pt;width:111.9pt;height:43.2pt;z-index:251671552" filled="f" stroked="f">
            <v:textbox>
              <w:txbxContent>
                <w:p w:rsidR="00B652D2" w:rsidRPr="001853B2" w:rsidRDefault="00B652D2">
                  <w:pPr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</w:pPr>
                  <w:r w:rsidRPr="001853B2"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  <w:t>Avec 17</w:t>
                  </w:r>
                  <w:r w:rsidR="000151B7" w:rsidRPr="001853B2"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  <w:t>,22</w:t>
                  </w:r>
                  <w:r w:rsidRPr="001853B2"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  <w:t>&lt;</w:t>
                  </w:r>
                  <w:r w:rsidRPr="001853B2">
                    <w:rPr>
                      <w:rFonts w:ascii="Comic Sans MS" w:hAnsi="Comic Sans MS"/>
                      <w:i/>
                      <w:color w:val="FF0000"/>
                      <w:sz w:val="24"/>
                      <w:szCs w:val="24"/>
                    </w:rPr>
                    <w:t>di</w:t>
                  </w:r>
                  <w:r w:rsidRPr="001853B2"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  <w:t>&lt;17,</w:t>
                  </w:r>
                  <w:r w:rsidR="000151B7" w:rsidRPr="001853B2">
                    <w:rPr>
                      <w:rFonts w:ascii="French Script MT" w:hAnsi="French Script MT"/>
                      <w:color w:val="FF0000"/>
                      <w:sz w:val="32"/>
                      <w:szCs w:val="32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_x0000_s1050" style="position:absolute;margin-left:162.15pt;margin-top:.5pt;width:104.3pt;height:77.65pt;z-index:251679744" coordorigin="4660,1936" coordsize="2086,1553">
            <v:shape id="_x0000_s1035" style="position:absolute;left:6646;top:2078;width:100;height:1189" coordsize="90,750" o:regroupid="1" path="m30,hdc56,34,67,65,90,100v-3,30,-3,61,-10,90c77,202,65,209,60,220v-5,13,-7,27,-10,40c57,287,63,313,70,340v5,20,20,60,20,60c80,499,80,589,20,670,13,697,,750,,750e" filled="f" strokeweight="1pt">
              <v:path arrowok="t"/>
            </v:shape>
            <v:shape id="_x0000_s1036" style="position:absolute;left:4834;top:2174;width:115;height:1173" coordsize="103,740" o:regroupid="1" path="m43,hdc69,39,88,85,103,130v-3,40,,81,-10,120c89,264,72,269,63,280,41,306,43,310,33,340,48,445,98,575,13,660v-13,40,,42,,80e" filled="f" strokeweight="1pt">
              <v:path arrowok="t"/>
            </v:shape>
            <v:shape id="_x0000_s1037" style="position:absolute;left:4660;top:2174;width:233;height:1189" coordsize="200,700" o:regroupid="1" path="m200,hdc180,7,160,13,140,20,117,28,80,60,80,60,72,144,78,202,20,260,15,274,,317,,330v,57,28,123,60,170c69,543,58,592,80,630v12,21,90,37,90,70e" filled="f" strokeweight="1pt">
              <v:path arrowok="t"/>
            </v:shape>
            <v:shape id="_x0000_s1033" style="position:absolute;left:5607;top:1254;width:397;height:1761;rotation:6330581fd" coordsize="345,2355" o:regroupid="2" path="m30,hdc33,42,30,85,38,127v6,29,57,123,75,150c110,345,110,412,105,480,103,508,46,604,30,637,18,690,7,740,,795v3,60,4,120,8,180c11,1019,54,1060,68,1102v34,102,72,210,97,315c163,1432,162,1447,158,1462v-4,15,-15,45,-15,45c145,1560,141,1613,150,1665v3,18,20,30,30,45c199,1739,217,1785,233,1815v19,35,16,33,30,75c268,1905,278,1935,278,1935v2,57,-1,115,7,172c287,2119,302,2126,308,2137v27,46,26,46,37,83c343,2265,338,2355,338,2355e" filled="f" strokeweight="1pt">
              <v:path arrowok="t"/>
            </v:shape>
            <v:shape id="_x0000_s1034" style="position:absolute;left:5568;top:2422;width:359;height:1775;rotation:6330581fd" coordsize="312,2373" o:regroupid="2" path="m1,10hdc23,72,,,16,138v5,41,39,88,53,127c71,288,75,310,76,333v6,90,7,180,15,270c93,626,106,670,106,670v-7,98,2,205,-22,300c73,1015,38,1052,24,1098v3,65,-6,201,22,277c57,1406,81,1424,99,1450v11,50,24,110,45,158c183,1694,152,1596,181,1683v18,54,28,111,45,165c233,1950,231,1995,301,2065v11,51,-4,55,-15,105c294,2364,267,2301,301,2373e" filled="f" strokeweight="1pt">
              <v:path arrowok="t"/>
            </v:shape>
          </v:group>
        </w:pict>
      </w:r>
      <w:r>
        <w:rPr>
          <w:noProof/>
          <w:lang w:eastAsia="fr-FR"/>
        </w:rPr>
        <w:pict>
          <v:shape id="_x0000_s1047" type="#_x0000_t202" style="position:absolute;margin-left:190.6pt;margin-top:20.45pt;width:31.55pt;height:19.35pt;z-index:251670528" filled="f" fillcolor="yellow" stroked="f">
            <v:textbox style="layout-flow:vertical;mso-layout-flow-alt:bottom-to-top">
              <w:txbxContent>
                <w:p w:rsidR="00B652D2" w:rsidRDefault="00B652D2">
                  <w:proofErr w:type="gramStart"/>
                  <w:r>
                    <w:t>di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180.6pt;margin-top:13.45pt;width:0;height:60.95pt;z-index:251664384" o:connectortype="straight" strokecolor="red"/>
        </w:pict>
      </w:r>
      <w:r>
        <w:rPr>
          <w:noProof/>
          <w:lang w:eastAsia="fr-FR"/>
        </w:rPr>
        <w:pict>
          <v:shape id="_x0000_s1042" type="#_x0000_t32" style="position:absolute;margin-left:191.6pt;margin-top:13.45pt;width:0;height:55.25pt;z-index:251665408" o:connectortype="straight" strokecolor="red"/>
        </w:pict>
      </w:r>
      <w:r>
        <w:rPr>
          <w:noProof/>
          <w:lang w:eastAsia="fr-FR"/>
        </w:rPr>
        <w:pict>
          <v:shape id="_x0000_s1044" type="#_x0000_t32" style="position:absolute;margin-left:208.65pt;margin-top:8.05pt;width:.05pt;height:54.5pt;z-index:251667456" o:connectortype="straight" strokecolor="red"/>
        </w:pict>
      </w:r>
      <w:r>
        <w:rPr>
          <w:noProof/>
          <w:lang w:eastAsia="fr-FR"/>
        </w:rPr>
        <w:pict>
          <v:shape id="_x0000_s1045" type="#_x0000_t32" style="position:absolute;margin-left:258.65pt;margin-top:8.05pt;width:0;height:57.6pt;z-index:251668480" o:connectortype="straight" strokecolor="red"/>
        </w:pict>
      </w:r>
      <w:r>
        <w:rPr>
          <w:noProof/>
          <w:lang w:eastAsia="fr-FR"/>
        </w:rPr>
        <w:pict>
          <v:shape id="_x0000_s1043" type="#_x0000_t32" style="position:absolute;margin-left:199.75pt;margin-top:9.25pt;width:0;height:57.6pt;z-index:251666432" o:connectortype="straight" strokecolor="red"/>
        </w:pict>
      </w:r>
      <w:r>
        <w:rPr>
          <w:noProof/>
          <w:lang w:eastAsia="fr-FR"/>
        </w:rPr>
        <w:pict>
          <v:shape id="_x0000_s1040" type="#_x0000_t32" style="position:absolute;margin-left:99.35pt;margin-top:20.45pt;width:45.8pt;height:26.1pt;flip:x y;z-index:251663360" o:connectortype="straight" strokecolor="red"/>
        </w:pict>
      </w:r>
      <w:r>
        <w:rPr>
          <w:noProof/>
          <w:lang w:eastAsia="fr-FR"/>
        </w:rPr>
        <w:pict>
          <v:shape id="_x0000_s1038" type="#_x0000_t32" style="position:absolute;margin-left:95.2pt;margin-top:20.45pt;width:49.95pt;height:26.1pt;flip:x;z-index:251661312" o:connectortype="straight" strokecolor="red"/>
        </w:pict>
      </w:r>
      <w:r>
        <w:rPr>
          <w:noProof/>
          <w:lang w:eastAsia="fr-FR"/>
        </w:rPr>
        <w:pict>
          <v:shape id="_x0000_s1039" type="#_x0000_t32" style="position:absolute;margin-left:120.75pt;margin-top:7.3pt;width:2.35pt;height:55.25pt;z-index:251662336" o:connectortype="straight" strokecolor="red"/>
        </w:pict>
      </w:r>
      <w:r>
        <w:rPr>
          <w:noProof/>
          <w:lang w:eastAsia="fr-FR"/>
        </w:rPr>
        <w:pict>
          <v:shape id="_x0000_s1030" style="position:absolute;margin-left:94.2pt;margin-top:8.3pt;width:55.25pt;height:53.3pt;rotation:-90;z-index:251659264;mso-wrap-distance-left:9pt;mso-wrap-distance-top:0;mso-wrap-distance-right:9pt;mso-wrap-distance-bottom:0;mso-position-horizontal-relative:text;mso-position-vertical-relative:text;v-text-anchor:top" coordsize="1426,1475" o:allowincell="f" path="m516,30hdc411,42,319,43,226,90v-36,18,-51,47,-90,60c123,189,94,204,76,240,56,280,41,322,16,360,,577,7,783,76,990v29,86,-11,18,30,80c118,1117,134,1191,166,1230v15,18,40,23,60,30c260,1294,279,1308,326,1320v68,45,-18,-6,90,30c427,1354,435,1365,446,1370v37,18,80,20,120,30c640,1418,648,1430,736,1440v94,31,81,35,220,10c994,1443,1028,1418,1066,1410v23,-11,49,-16,70,-30c1170,1357,1182,1323,1216,1300v24,-73,107,-115,150,-180c1371,967,1355,801,1426,660v-9,-23,-36,-86,-40,-120c1378,474,1375,406,1366,340v-1,-10,-1,-24,-10,-30c1342,301,1323,303,1306,300v-27,-21,-64,-28,-90,-50c1208,243,1212,229,1206,220v-25,-37,-44,-32,-80,-60c1103,142,1086,111,1056,100,971,68,876,78,786,70,724,49,669,16,606,,576,7,546,13,516,20v-10,3,-30,-1,-30,10c486,40,506,30,516,30xe" strokeweight="1pt">
            <v:path arrowok="t"/>
          </v:shape>
        </w:pict>
      </w:r>
    </w:p>
    <w:p w:rsidR="002A3366" w:rsidRDefault="00D54DDC">
      <w:r>
        <w:rPr>
          <w:noProof/>
          <w:lang w:eastAsia="fr-FR"/>
        </w:rPr>
        <w:pict>
          <v:shape id="_x0000_s1046" type="#_x0000_t32" style="position:absolute;margin-left:223.25pt;margin-top:8.4pt;width:17.7pt;height:0;z-index:251669504" o:connectortype="straight">
            <v:stroke dashstyle="1 1"/>
          </v:shape>
        </w:pict>
      </w:r>
    </w:p>
    <w:p w:rsidR="002A3366" w:rsidRDefault="002A3366"/>
    <w:p w:rsidR="004E6851" w:rsidRDefault="004E6851"/>
    <w:p w:rsidR="002A3366" w:rsidRDefault="00D54DDC">
      <w:r>
        <w:rPr>
          <w:noProof/>
          <w:lang w:eastAsia="fr-FR"/>
        </w:rPr>
        <w:pict>
          <v:group id="_x0000_s1070" style="position:absolute;margin-left:158.85pt;margin-top:17.05pt;width:119.85pt;height:77.55pt;z-index:251705344" coordorigin="4594,3793" coordsize="2397,1551">
            <v:group id="_x0000_s1061" style="position:absolute;left:4594;top:3793;width:1855;height:1551" coordorigin="4519,3810" coordsize="1855,1806" o:regroupid="3">
              <v:group id="_x0000_s1060" style="position:absolute;left:4608;top:4148;width:1676;height:1152" coordorigin="4608,4148" coordsize="1676,1152">
                <v:shape id="_x0000_s1051" style="position:absolute;left:4663;top:4148;width:1463;height:128" coordsize="1463,128" path="m,17hdc119,34,238,43,355,72v74,-3,215,4,310,-22c699,41,732,28,765,17,776,13,798,6,798,6v133,5,236,-6,354,33c1202,87,1150,45,1263,83v132,45,65,34,200,34e" filled="f" strokecolor="red" strokeweight="1pt">
                  <v:path arrowok="t"/>
                </v:shape>
                <v:shape id="_x0000_s1052" style="position:absolute;left:4608;top:5111;width:1676;height:189" coordsize="1676,189" path="m,62hdc63,66,126,65,188,73v23,3,44,16,67,22c321,113,387,133,454,151v226,-6,395,7,598,-34c1185,52,1253,112,1362,151v51,-3,209,38,255,-45c1676,,1615,64,1650,29e" filled="f" strokecolor="red" strokeweight="1pt">
                  <v:path arrowok="t"/>
                </v:shape>
                <v:shape id="_x0000_s1053" style="position:absolute;left:4624;top:4165;width:133;height:997" coordsize="133,997" path="m50,hdc21,88,,201,84,255v46,69,49,148,,221c51,609,54,713,39,864,34,909,17,951,17,997e" filled="f" strokecolor="red" strokeweight="1pt">
                  <v:path arrowok="t"/>
                </v:shape>
                <v:shape id="_x0000_s1054" style="position:absolute;left:6137;top:4265;width:104;height:897" coordsize="104,897" path="m,hdc104,104,22,367,66,498,77,637,99,756,99,897e" filled="f" strokecolor="red" strokeweight="1pt">
                  <v:path arrowok="t"/>
                </v:shape>
              </v:group>
              <v:group id="_x0000_s1059" style="position:absolute;left:4519;top:3810;width:1855;height:1806" coordorigin="4519,3810" coordsize="1855,1806">
                <v:rect id="_x0000_s1055" style="position:absolute;left:4519;top:3810;width:1855;height:338" strokecolor="red" strokeweight="1pt"/>
                <v:rect id="_x0000_s1056" style="position:absolute;left:4519;top:5278;width:1855;height:338" strokecolor="red" strokeweight="1pt"/>
                <v:shape id="_x0000_s1057" type="#_x0000_t32" style="position:absolute;left:6374;top:4148;width:0;height:1152" o:connectortype="straight" strokecolor="red" strokeweight="1pt"/>
                <v:shape id="_x0000_s1058" type="#_x0000_t32" style="position:absolute;left:4519;top:4148;width:0;height:1152" o:connectortype="straight" strokecolor="red" strokeweight="1pt"/>
              </v:group>
            </v:group>
            <v:group id="_x0000_s1069" style="position:absolute;left:6449;top:4083;width:542;height:971" coordorigin="6449,4083" coordsize="542,971">
              <v:shape id="_x0000_s1063" type="#_x0000_t32" style="position:absolute;left:6460;top:4083;width:483;height:0" o:connectortype="straight" o:regroupid="4" strokecolor="red"/>
              <v:shape id="_x0000_s1064" type="#_x0000_t32" style="position:absolute;left:6460;top:5054;width:483;height:0" o:connectortype="straight" o:regroupid="4" strokecolor="red"/>
              <v:shape id="_x0000_s1065" type="#_x0000_t32" style="position:absolute;left:6832;top:4098;width:0;height:956" o:connectortype="straight" o:regroupid="4" strokecolor="red">
                <v:stroke startarrow="open" startarrowlength="long" endarrow="open" endarrowlength="long"/>
              </v:shape>
              <v:shape id="_x0000_s1066" type="#_x0000_t202" style="position:absolute;left:6449;top:4171;width:542;height:776" o:regroupid="4" filled="f" stroked="f" strokecolor="red">
                <v:textbox style="layout-flow:vertical;mso-layout-flow-alt:bottom-to-top">
                  <w:txbxContent>
                    <w:p w:rsidR="00B703C5" w:rsidRDefault="00B703C5">
                      <w:r>
                        <w:t>17,28</w:t>
                      </w:r>
                    </w:p>
                  </w:txbxContent>
                </v:textbox>
              </v:shape>
            </v:group>
          </v:group>
        </w:pict>
      </w:r>
      <w:r w:rsidR="002A3366">
        <w:t>Q2-12 : Exigence de l’enveloppe :</w:t>
      </w:r>
      <w:r w:rsidR="000151B7" w:rsidRPr="000151B7">
        <w:rPr>
          <w:noProof/>
          <w:lang w:eastAsia="fr-FR"/>
        </w:rPr>
        <w:t xml:space="preserve"> </w:t>
      </w:r>
    </w:p>
    <w:p w:rsidR="00B703C5" w:rsidRDefault="00B703C5">
      <w:pPr>
        <w:rPr>
          <w:noProof/>
          <w:lang w:eastAsia="fr-FR"/>
        </w:rPr>
      </w:pPr>
    </w:p>
    <w:p w:rsidR="00B703C5" w:rsidRDefault="00B703C5">
      <w:pPr>
        <w:rPr>
          <w:noProof/>
          <w:lang w:eastAsia="fr-FR"/>
        </w:rPr>
      </w:pPr>
    </w:p>
    <w:p w:rsidR="002A3366" w:rsidRDefault="000151B7">
      <w:r w:rsidRPr="000151B7">
        <w:rPr>
          <w:noProof/>
          <w:lang w:eastAsia="fr-FR"/>
        </w:rPr>
        <w:t xml:space="preserve"> </w:t>
      </w:r>
    </w:p>
    <w:p w:rsidR="000151B7" w:rsidRPr="001853B2" w:rsidRDefault="000151B7" w:rsidP="000151B7">
      <w:pPr>
        <w:rPr>
          <w:rFonts w:ascii="French Script MT" w:hAnsi="French Script MT"/>
          <w:i/>
          <w:color w:val="FF0000"/>
          <w:sz w:val="32"/>
          <w:szCs w:val="32"/>
        </w:rPr>
      </w:pPr>
      <w:r w:rsidRPr="001853B2">
        <w:rPr>
          <w:rFonts w:ascii="French Script MT" w:hAnsi="French Script MT"/>
          <w:i/>
          <w:color w:val="FF0000"/>
          <w:sz w:val="32"/>
          <w:szCs w:val="32"/>
        </w:rPr>
        <w:t xml:space="preserve">La pièce doit pouvoir s’inscrire dans une enveloppe  parfaite située au maxi de la tolérance </w:t>
      </w:r>
    </w:p>
    <w:p w:rsidR="000151B7" w:rsidRPr="001853B2" w:rsidRDefault="000151B7" w:rsidP="000151B7">
      <w:pPr>
        <w:rPr>
          <w:rFonts w:ascii="French Script MT" w:hAnsi="French Script MT"/>
          <w:i/>
          <w:color w:val="FF0000"/>
          <w:sz w:val="32"/>
          <w:szCs w:val="32"/>
        </w:rPr>
      </w:pPr>
      <w:r w:rsidRPr="001853B2">
        <w:rPr>
          <w:rFonts w:ascii="French Script MT" w:hAnsi="French Script MT"/>
          <w:i/>
          <w:color w:val="FF0000"/>
          <w:sz w:val="32"/>
          <w:szCs w:val="32"/>
        </w:rPr>
        <w:t>(</w:t>
      </w:r>
      <w:proofErr w:type="gramStart"/>
      <w:r w:rsidRPr="001853B2">
        <w:rPr>
          <w:rFonts w:ascii="French Script MT" w:hAnsi="French Script MT"/>
          <w:i/>
          <w:color w:val="FF0000"/>
          <w:sz w:val="32"/>
          <w:szCs w:val="32"/>
        </w:rPr>
        <w:t>ici</w:t>
      </w:r>
      <w:proofErr w:type="gramEnd"/>
      <w:r w:rsidRPr="001853B2">
        <w:rPr>
          <w:rFonts w:ascii="French Script MT" w:hAnsi="French Script MT"/>
          <w:i/>
          <w:color w:val="FF0000"/>
          <w:sz w:val="32"/>
          <w:szCs w:val="32"/>
        </w:rPr>
        <w:t xml:space="preserve"> 17,28mm).</w:t>
      </w:r>
    </w:p>
    <w:p w:rsidR="00234246" w:rsidRPr="000151B7" w:rsidRDefault="00234246" w:rsidP="000151B7">
      <w:pPr>
        <w:rPr>
          <w:rFonts w:ascii="Brush Script Std" w:hAnsi="Brush Script Std"/>
          <w:i/>
          <w:color w:val="FF0000"/>
        </w:rPr>
      </w:pPr>
    </w:p>
    <w:p w:rsidR="004E6851" w:rsidRDefault="002A3366" w:rsidP="004E6851">
      <w:r>
        <w:t xml:space="preserve">Q2-14 : </w:t>
      </w:r>
      <w:r w:rsidR="004E6851">
        <w:t>Respect de la spécification :</w:t>
      </w:r>
    </w:p>
    <w:p w:rsidR="00AA51F4" w:rsidRPr="001853B2" w:rsidRDefault="004E6851" w:rsidP="00BA28A2">
      <w:pPr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 xml:space="preserve">Oui, le défaut occasionné reste suffisamment inférieur aux tolérances du </w:t>
      </w:r>
      <w:r w:rsidRPr="004E6851">
        <w:rPr>
          <w:rFonts w:ascii="Comic Sans MS" w:hAnsi="Comic Sans MS"/>
          <w:i/>
          <w:color w:val="FF0000"/>
          <w:sz w:val="24"/>
          <w:szCs w:val="24"/>
        </w:rPr>
        <w:t>BE</w:t>
      </w:r>
      <w:r>
        <w:rPr>
          <w:rFonts w:ascii="French Script MT" w:hAnsi="French Script MT"/>
          <w:i/>
          <w:color w:val="FF0000"/>
          <w:sz w:val="32"/>
          <w:szCs w:val="32"/>
        </w:rPr>
        <w:t>, mais il faudra en tenir compte dans le calcul des tolérances des Cotes fabriquées.</w:t>
      </w:r>
    </w:p>
    <w:p w:rsidR="002A3366" w:rsidRDefault="002A3366"/>
    <w:p w:rsidR="002A3366" w:rsidRDefault="002A3366">
      <w:r>
        <w:t>Q2-15 : Justification de l’outil combiné :</w:t>
      </w:r>
    </w:p>
    <w:p w:rsidR="00BA28A2" w:rsidRDefault="00BA28A2" w:rsidP="00BA28A2">
      <w:pPr>
        <w:rPr>
          <w:rFonts w:ascii="French Script MT" w:hAnsi="French Script MT"/>
          <w:i/>
          <w:color w:val="FF0000"/>
          <w:sz w:val="32"/>
          <w:szCs w:val="32"/>
        </w:rPr>
      </w:pPr>
      <w:r w:rsidRPr="001853B2">
        <w:rPr>
          <w:rFonts w:ascii="French Script MT" w:hAnsi="French Script MT"/>
          <w:i/>
          <w:color w:val="FF0000"/>
          <w:sz w:val="32"/>
          <w:szCs w:val="32"/>
        </w:rPr>
        <w:t>Toile de faible épaisseur (0,3 mm) donc risque d’arrachement si on réalise ces deux surfaces séparément. L’outil permet d’opposer les efforts durant l’usinage.</w:t>
      </w:r>
      <w:r w:rsidR="00021736">
        <w:rPr>
          <w:rFonts w:ascii="French Script MT" w:hAnsi="French Script MT"/>
          <w:i/>
          <w:color w:val="FF0000"/>
          <w:sz w:val="32"/>
          <w:szCs w:val="32"/>
        </w:rPr>
        <w:t xml:space="preserve"> </w:t>
      </w:r>
    </w:p>
    <w:p w:rsidR="00021736" w:rsidRPr="001853B2" w:rsidRDefault="00021736" w:rsidP="00BA28A2">
      <w:pPr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>Coût d’outillage plus important, mais gain de temps d’occupation machine: les deux surfaces réalisées simultanément.</w:t>
      </w:r>
    </w:p>
    <w:p w:rsidR="009749BE" w:rsidRDefault="009749BE" w:rsidP="009749BE">
      <w:r>
        <w:t>Q2-</w:t>
      </w:r>
      <w:r w:rsidR="002713A1">
        <w:t>16</w:t>
      </w:r>
      <w:r>
        <w:t> : Défauts dans la cheminée :</w:t>
      </w:r>
    </w:p>
    <w:p w:rsidR="00BA28A2" w:rsidRPr="001853B2" w:rsidRDefault="00BA28A2" w:rsidP="00BA28A2">
      <w:pPr>
        <w:rPr>
          <w:rFonts w:ascii="French Script MT" w:hAnsi="French Script MT"/>
          <w:i/>
          <w:color w:val="FF0000"/>
          <w:sz w:val="32"/>
          <w:szCs w:val="32"/>
        </w:rPr>
      </w:pPr>
      <w:r w:rsidRPr="001853B2">
        <w:rPr>
          <w:rFonts w:ascii="French Script MT" w:hAnsi="French Script MT"/>
          <w:i/>
          <w:color w:val="FF0000"/>
          <w:sz w:val="32"/>
          <w:szCs w:val="32"/>
        </w:rPr>
        <w:t>Apparition de porosités.</w:t>
      </w:r>
    </w:p>
    <w:p w:rsidR="00BA28A2" w:rsidRDefault="00D54DDC" w:rsidP="009749BE">
      <w:r>
        <w:rPr>
          <w:noProof/>
          <w:lang w:eastAsia="fr-FR"/>
        </w:rPr>
        <w:pict>
          <v:group id="_x0000_s1026" style="position:absolute;margin-left:385.95pt;margin-top:60pt;width:93pt;height:37pt;z-index:251658240" coordorigin="9561,15214" coordsize="1860,740">
            <v:roundrect id="_x0000_s1027" style="position:absolute;left:9570;top:15214;width:1840;height:740" arcsize="28917f" strokeweight="2pt"/>
            <v:shape id="_x0000_s1028" type="#_x0000_t202" style="position:absolute;left:9561;top:15238;width:1860;height:615" filled="f" stroked="f" strokeweight="1.25pt">
              <v:textbox style="mso-next-textbox:#_x0000_s1028">
                <w:txbxContent>
                  <w:p w:rsidR="002A3366" w:rsidRDefault="002A3366" w:rsidP="002A3366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  <w:r w:rsidR="00F72D4F">
                      <w:rPr>
                        <w:b/>
                        <w:shadow/>
                        <w:sz w:val="44"/>
                      </w:rPr>
                      <w:t>4</w:t>
                    </w:r>
                  </w:p>
                </w:txbxContent>
              </v:textbox>
            </v:shape>
          </v:group>
        </w:pict>
      </w:r>
    </w:p>
    <w:sectPr w:rsidR="00BA28A2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ush Script St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2A3366"/>
    <w:rsid w:val="000151B7"/>
    <w:rsid w:val="00021736"/>
    <w:rsid w:val="00065EDF"/>
    <w:rsid w:val="000E0D13"/>
    <w:rsid w:val="001717FB"/>
    <w:rsid w:val="001853B2"/>
    <w:rsid w:val="00205A0C"/>
    <w:rsid w:val="00234246"/>
    <w:rsid w:val="002713A1"/>
    <w:rsid w:val="002766C5"/>
    <w:rsid w:val="002A11B4"/>
    <w:rsid w:val="002A3366"/>
    <w:rsid w:val="002E5232"/>
    <w:rsid w:val="003D17EA"/>
    <w:rsid w:val="00465AA8"/>
    <w:rsid w:val="0048245F"/>
    <w:rsid w:val="004A5C4D"/>
    <w:rsid w:val="004E6851"/>
    <w:rsid w:val="00553E0A"/>
    <w:rsid w:val="00590D2D"/>
    <w:rsid w:val="00596152"/>
    <w:rsid w:val="00635945"/>
    <w:rsid w:val="006C088C"/>
    <w:rsid w:val="007016D0"/>
    <w:rsid w:val="00855472"/>
    <w:rsid w:val="009749BE"/>
    <w:rsid w:val="009B2C6C"/>
    <w:rsid w:val="009C25D5"/>
    <w:rsid w:val="00AA299C"/>
    <w:rsid w:val="00AA51F4"/>
    <w:rsid w:val="00B652D2"/>
    <w:rsid w:val="00B703C5"/>
    <w:rsid w:val="00B71A80"/>
    <w:rsid w:val="00B743F5"/>
    <w:rsid w:val="00BA28A2"/>
    <w:rsid w:val="00C41DE4"/>
    <w:rsid w:val="00D20564"/>
    <w:rsid w:val="00D24A56"/>
    <w:rsid w:val="00D54DDC"/>
    <w:rsid w:val="00D562C6"/>
    <w:rsid w:val="00DC391B"/>
    <w:rsid w:val="00F72D4F"/>
    <w:rsid w:val="00F84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" strokecolor="none"/>
    </o:shapedefaults>
    <o:shapelayout v:ext="edit">
      <o:idmap v:ext="edit" data="1"/>
      <o:rules v:ext="edit">
        <o:r id="V:Rule15" type="connector" idref="#_x0000_s1064"/>
        <o:r id="V:Rule16" type="connector" idref="#_x0000_s1046"/>
        <o:r id="V:Rule17" type="connector" idref="#_x0000_s1058"/>
        <o:r id="V:Rule18" type="connector" idref="#_x0000_s1045"/>
        <o:r id="V:Rule19" type="connector" idref="#_x0000_s1042"/>
        <o:r id="V:Rule20" type="connector" idref="#_x0000_s1044"/>
        <o:r id="V:Rule21" type="connector" idref="#_x0000_s1065"/>
        <o:r id="V:Rule22" type="connector" idref="#_x0000_s1063"/>
        <o:r id="V:Rule23" type="connector" idref="#_x0000_s1038"/>
        <o:r id="V:Rule24" type="connector" idref="#_x0000_s1039"/>
        <o:r id="V:Rule25" type="connector" idref="#_x0000_s1057"/>
        <o:r id="V:Rule26" type="connector" idref="#_x0000_s1043"/>
        <o:r id="V:Rule27" type="connector" idref="#_x0000_s1041"/>
        <o:r id="V:Rule28" type="connector" idref="#_x0000_s1040"/>
      </o:rules>
      <o:regrouptable v:ext="edit">
        <o:entry new="1" old="0"/>
        <o:entry new="2" old="1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5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5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12</cp:revision>
  <dcterms:created xsi:type="dcterms:W3CDTF">2012-09-27T22:41:00Z</dcterms:created>
  <dcterms:modified xsi:type="dcterms:W3CDTF">2013-01-17T09:52:00Z</dcterms:modified>
</cp:coreProperties>
</file>