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00" w:rsidRDefault="00D83C00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BTS - CONCEPTION et INDUSTRIALISATION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en MICROTECHNIQUES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SESSION 2011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Épreuve E5.1 : Conception détaillée – Pré-industrialisation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6"/>
          <w:szCs w:val="26"/>
        </w:rPr>
        <w:t xml:space="preserve">Durée totale : </w:t>
      </w:r>
      <w:r w:rsidRPr="0077433B">
        <w:rPr>
          <w:rFonts w:ascii="Arial" w:hAnsi="Arial" w:cs="Arial"/>
          <w:b/>
          <w:bCs/>
          <w:sz w:val="24"/>
          <w:szCs w:val="24"/>
        </w:rPr>
        <w:t>4 heures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4"/>
          <w:szCs w:val="24"/>
        </w:rPr>
        <w:t>Coefficient : 2</w:t>
      </w:r>
    </w:p>
    <w:p w:rsidR="00030649" w:rsidRPr="0077433B" w:rsidRDefault="00030649" w:rsidP="000306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30649" w:rsidRPr="0077433B" w:rsidRDefault="00030649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77433B">
        <w:rPr>
          <w:rFonts w:ascii="Arial" w:hAnsi="Arial" w:cs="Arial"/>
          <w:b/>
          <w:bCs/>
          <w:sz w:val="44"/>
          <w:szCs w:val="44"/>
        </w:rPr>
        <w:t>Module de comptage</w:t>
      </w:r>
    </w:p>
    <w:p w:rsidR="000D1D96" w:rsidRPr="0077433B" w:rsidRDefault="000D1D96" w:rsidP="000306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:rsidR="00E421F2" w:rsidRPr="0077433B" w:rsidRDefault="00612475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</w:r>
      <w:r>
        <w:rPr>
          <w:rFonts w:ascii="Arial" w:hAnsi="Arial" w:cs="Arial"/>
          <w:b/>
          <w:bCs/>
          <w:sz w:val="44"/>
          <w:szCs w:val="44"/>
        </w:rPr>
        <w:pict>
          <v:group id="_x0000_s1514" editas="canvas" style="width:453.6pt;height:222.35pt;mso-position-horizontal-relative:char;mso-position-vertical-relative:line" coordorigin="2361,6724" coordsize="7200,35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3" type="#_x0000_t75" style="position:absolute;left:2361;top:6724;width:7200;height:3530" o:preferrelative="f">
              <v:fill o:detectmouseclick="t"/>
              <v:path o:extrusionok="t" o:connecttype="none"/>
              <o:lock v:ext="edit" text="t"/>
            </v:shape>
            <v:shape id="_x0000_s1515" type="#_x0000_t75" style="position:absolute;left:2364;top:6724;width:7194;height:3530">
              <v:imagedata r:id="rId8" o:title="Emsemble"/>
            </v:shape>
            <w10:wrap type="none"/>
            <w10:anchorlock/>
          </v:group>
        </w:pic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D83C00" w:rsidRDefault="00D83C00" w:rsidP="00A46781">
      <w:pPr>
        <w:jc w:val="center"/>
        <w:rPr>
          <w:rFonts w:ascii="Arial" w:hAnsi="Arial" w:cs="Arial"/>
          <w:b/>
          <w:bCs/>
        </w:rPr>
      </w:pPr>
    </w:p>
    <w:p w:rsidR="00C66641" w:rsidRPr="0077433B" w:rsidRDefault="00C66641" w:rsidP="00C666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C66641" w:rsidRPr="0077433B" w:rsidRDefault="00C66641" w:rsidP="00C66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52"/>
          <w:szCs w:val="52"/>
        </w:rPr>
        <w:t>Corrigé et proposition de barème</w:t>
      </w:r>
    </w:p>
    <w:p w:rsidR="00C66641" w:rsidRPr="0077433B" w:rsidRDefault="00C66641" w:rsidP="00C666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66641" w:rsidRDefault="00C66641" w:rsidP="00C666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369E8" w:rsidRDefault="00A369E8" w:rsidP="00A46781">
      <w:pPr>
        <w:jc w:val="center"/>
        <w:rPr>
          <w:rFonts w:ascii="Arial" w:hAnsi="Arial" w:cs="Arial"/>
          <w:b/>
          <w:bCs/>
        </w:rPr>
      </w:pPr>
    </w:p>
    <w:p w:rsidR="00A369E8" w:rsidRDefault="00A369E8" w:rsidP="00A46781">
      <w:pPr>
        <w:jc w:val="center"/>
        <w:rPr>
          <w:rFonts w:ascii="Arial" w:hAnsi="Arial" w:cs="Arial"/>
          <w:b/>
          <w:bCs/>
        </w:rPr>
      </w:pPr>
    </w:p>
    <w:p w:rsidR="00A369E8" w:rsidRDefault="00A369E8" w:rsidP="00A46781">
      <w:pPr>
        <w:jc w:val="center"/>
        <w:rPr>
          <w:rFonts w:ascii="Arial" w:hAnsi="Arial" w:cs="Arial"/>
          <w:b/>
          <w:bCs/>
        </w:rPr>
      </w:pPr>
    </w:p>
    <w:p w:rsidR="00A369E8" w:rsidRDefault="00A369E8" w:rsidP="00A46781">
      <w:pPr>
        <w:jc w:val="center"/>
        <w:rPr>
          <w:rFonts w:ascii="Arial" w:hAnsi="Arial" w:cs="Arial"/>
          <w:b/>
          <w:bCs/>
        </w:rPr>
      </w:pPr>
    </w:p>
    <w:p w:rsidR="00A369E8" w:rsidRDefault="00A369E8" w:rsidP="00A46781">
      <w:pPr>
        <w:jc w:val="center"/>
        <w:rPr>
          <w:rFonts w:ascii="Arial" w:hAnsi="Arial" w:cs="Arial"/>
          <w:b/>
          <w:bCs/>
        </w:rPr>
      </w:pPr>
    </w:p>
    <w:p w:rsidR="00A369E8" w:rsidRDefault="00A369E8" w:rsidP="00A46781">
      <w:pPr>
        <w:jc w:val="center"/>
        <w:rPr>
          <w:rFonts w:ascii="Arial" w:hAnsi="Arial" w:cs="Arial"/>
          <w:b/>
          <w:bCs/>
        </w:rPr>
        <w:sectPr w:rsidR="00A369E8" w:rsidSect="00D83C00">
          <w:headerReference w:type="default" r:id="rId9"/>
          <w:footerReference w:type="default" r:id="rId10"/>
          <w:pgSz w:w="11906" w:h="16838"/>
          <w:pgMar w:top="1134" w:right="849" w:bottom="993" w:left="709" w:header="708" w:footer="519" w:gutter="0"/>
          <w:cols w:space="708"/>
          <w:docGrid w:linePitch="360"/>
        </w:sectPr>
      </w:pPr>
    </w:p>
    <w:p w:rsidR="00D83C00" w:rsidRDefault="00D83C00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BTS - CONCEPTION et INDUSTRIALISATION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7433B">
        <w:rPr>
          <w:rFonts w:ascii="Arial" w:hAnsi="Arial" w:cs="Arial"/>
          <w:b/>
          <w:bCs/>
          <w:sz w:val="36"/>
          <w:szCs w:val="36"/>
        </w:rPr>
        <w:t>en MICROTECHNIQUES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SESSION 20</w:t>
      </w:r>
      <w:r w:rsidR="00247E0A" w:rsidRPr="0077433B">
        <w:rPr>
          <w:rFonts w:ascii="Arial" w:hAnsi="Arial" w:cs="Arial"/>
          <w:b/>
          <w:bCs/>
          <w:sz w:val="30"/>
          <w:szCs w:val="30"/>
        </w:rPr>
        <w:t>11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77433B">
        <w:rPr>
          <w:rFonts w:ascii="Arial" w:hAnsi="Arial" w:cs="Arial"/>
          <w:b/>
          <w:bCs/>
          <w:sz w:val="30"/>
          <w:szCs w:val="30"/>
        </w:rPr>
        <w:t>Épreuve E5.1 : Conception détaillée – Pré-industrialisation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6"/>
          <w:szCs w:val="26"/>
        </w:rPr>
        <w:t xml:space="preserve">Durée totale : </w:t>
      </w:r>
      <w:r w:rsidRPr="0077433B">
        <w:rPr>
          <w:rFonts w:ascii="Arial" w:hAnsi="Arial" w:cs="Arial"/>
          <w:b/>
          <w:bCs/>
          <w:sz w:val="24"/>
          <w:szCs w:val="24"/>
        </w:rPr>
        <w:t>4 heures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7433B">
        <w:rPr>
          <w:rFonts w:ascii="Arial" w:hAnsi="Arial" w:cs="Arial"/>
          <w:b/>
          <w:bCs/>
          <w:sz w:val="24"/>
          <w:szCs w:val="24"/>
        </w:rPr>
        <w:t>Coefficient : 2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1D96" w:rsidRPr="0077433B" w:rsidRDefault="000D1D96" w:rsidP="00DC16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 w:rsidRPr="0077433B">
        <w:rPr>
          <w:rFonts w:ascii="Arial" w:hAnsi="Arial" w:cs="Arial"/>
          <w:b/>
          <w:bCs/>
          <w:sz w:val="44"/>
          <w:szCs w:val="44"/>
          <w:u w:val="single"/>
        </w:rPr>
        <w:t>Module de comptage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:rsidR="000D1D96" w:rsidRPr="0077433B" w:rsidRDefault="00A369E8" w:rsidP="00A309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52"/>
          <w:szCs w:val="52"/>
        </w:rPr>
        <w:t>Corrigé</w:t>
      </w:r>
      <w:r w:rsidR="00870847">
        <w:rPr>
          <w:rFonts w:ascii="Arial" w:hAnsi="Arial" w:cs="Arial"/>
          <w:b/>
          <w:bCs/>
          <w:sz w:val="52"/>
          <w:szCs w:val="52"/>
        </w:rPr>
        <w:t xml:space="preserve"> et proposition de barème</w:t>
      </w: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70847" w:rsidRDefault="00870847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70847" w:rsidRPr="00494549" w:rsidRDefault="00494549" w:rsidP="004945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494549">
        <w:rPr>
          <w:rFonts w:ascii="Arial" w:hAnsi="Arial" w:cs="Arial"/>
          <w:b/>
          <w:bCs/>
          <w:sz w:val="32"/>
          <w:szCs w:val="32"/>
        </w:rPr>
        <w:t>Proposition de barème</w:t>
      </w:r>
    </w:p>
    <w:p w:rsidR="000D1D96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W w:w="10185" w:type="dxa"/>
        <w:tblInd w:w="-554" w:type="dxa"/>
        <w:tblCellMar>
          <w:left w:w="70" w:type="dxa"/>
          <w:right w:w="70" w:type="dxa"/>
        </w:tblCellMar>
        <w:tblLook w:val="04A0"/>
      </w:tblPr>
      <w:tblGrid>
        <w:gridCol w:w="7205"/>
        <w:gridCol w:w="2980"/>
      </w:tblGrid>
      <w:tr w:rsidR="00870847" w:rsidRPr="00870847" w:rsidTr="00870847">
        <w:trPr>
          <w:trHeight w:val="330"/>
        </w:trPr>
        <w:tc>
          <w:tcPr>
            <w:tcW w:w="720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Questions :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Proposition de barème /30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1 - Représentation d’une solution :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2 - Cotation d’une solution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3 - Validation des matières pour le démoulage par démanchement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4 - Validation économique des nouveaux outillages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5 - Choix d’une solution (tiroir POM / démanchement PA)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6 - Conception des parties actives du moule à tiroir du levier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7 - Définition de la lame de friction modifiée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</w:tr>
      <w:tr w:rsidR="00870847" w:rsidRPr="00870847" w:rsidTr="00870847">
        <w:trPr>
          <w:trHeight w:val="315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8 - Plan méthode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</w:tr>
      <w:tr w:rsidR="00870847" w:rsidRPr="00870847" w:rsidTr="00870847">
        <w:trPr>
          <w:trHeight w:val="330"/>
        </w:trPr>
        <w:tc>
          <w:tcPr>
            <w:tcW w:w="72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9 - Conception du poste de cambrage supplémentaire 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0847" w:rsidRPr="00870847" w:rsidRDefault="00870847" w:rsidP="008708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7084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</w:tr>
    </w:tbl>
    <w:p w:rsidR="00870847" w:rsidRPr="0077433B" w:rsidRDefault="00870847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D1D96" w:rsidRPr="0077433B" w:rsidRDefault="000D1D96" w:rsidP="000D1D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30998" w:rsidRPr="0077433B" w:rsidRDefault="00A30998" w:rsidP="00A309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A30998" w:rsidRPr="0077433B" w:rsidRDefault="00A30998" w:rsidP="00A30998">
      <w:pPr>
        <w:rPr>
          <w:rFonts w:ascii="Arial" w:hAnsi="Arial" w:cs="Arial"/>
          <w:b/>
          <w:bCs/>
        </w:rPr>
      </w:pPr>
      <w:r w:rsidRPr="0077433B">
        <w:rPr>
          <w:rFonts w:ascii="Arial" w:hAnsi="Arial" w:cs="Arial"/>
          <w:b/>
          <w:bCs/>
        </w:rPr>
        <w:br w:type="page"/>
      </w:r>
    </w:p>
    <w:p w:rsidR="008B014E" w:rsidRPr="00F61205" w:rsidRDefault="008B014E" w:rsidP="008B01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F61205">
        <w:rPr>
          <w:rFonts w:ascii="Arial" w:hAnsi="Arial" w:cs="Arial"/>
          <w:b/>
          <w:bCs/>
          <w:sz w:val="32"/>
          <w:szCs w:val="32"/>
        </w:rPr>
        <w:lastRenderedPageBreak/>
        <w:t>A –</w:t>
      </w:r>
      <w:r>
        <w:rPr>
          <w:rFonts w:ascii="Arial" w:hAnsi="Arial" w:cs="Arial"/>
          <w:b/>
          <w:bCs/>
          <w:sz w:val="32"/>
          <w:szCs w:val="32"/>
        </w:rPr>
        <w:t>Bascule + L</w:t>
      </w:r>
      <w:r w:rsidRPr="00F61205">
        <w:rPr>
          <w:rFonts w:ascii="Arial" w:hAnsi="Arial" w:cs="Arial"/>
          <w:b/>
          <w:bCs/>
          <w:sz w:val="32"/>
          <w:szCs w:val="32"/>
        </w:rPr>
        <w:t>evier de mise à zéro</w:t>
      </w:r>
    </w:p>
    <w:p w:rsidR="008B014E" w:rsidRPr="004E10ED" w:rsidRDefault="008B014E" w:rsidP="008B014E">
      <w:pPr>
        <w:rPr>
          <w:rFonts w:ascii="Arial" w:hAnsi="Arial" w:cs="Arial"/>
          <w:b/>
          <w:sz w:val="24"/>
          <w:szCs w:val="24"/>
          <w:u w:val="single"/>
        </w:rPr>
      </w:pPr>
      <w:r w:rsidRPr="004E10ED">
        <w:rPr>
          <w:rFonts w:ascii="Arial" w:hAnsi="Arial" w:cs="Arial"/>
          <w:b/>
          <w:sz w:val="24"/>
          <w:szCs w:val="24"/>
          <w:u w:val="single"/>
        </w:rPr>
        <w:t>1 - Représentation d’une solution :</w:t>
      </w:r>
    </w:p>
    <w:p w:rsidR="00225552" w:rsidRPr="00910DA5" w:rsidRDefault="008B014E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0DA5">
        <w:rPr>
          <w:rFonts w:ascii="Arial" w:hAnsi="Arial" w:cs="Arial"/>
          <w:bCs/>
          <w:sz w:val="24"/>
          <w:szCs w:val="24"/>
        </w:rPr>
        <w:t>Voir DR1</w:t>
      </w:r>
    </w:p>
    <w:p w:rsidR="008B014E" w:rsidRPr="004E10ED" w:rsidRDefault="008B014E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B014E" w:rsidRPr="004E10ED" w:rsidRDefault="008B014E" w:rsidP="008B014E">
      <w:pPr>
        <w:rPr>
          <w:rFonts w:ascii="Arial" w:hAnsi="Arial" w:cs="Arial"/>
          <w:b/>
          <w:sz w:val="24"/>
          <w:szCs w:val="24"/>
          <w:u w:val="single"/>
        </w:rPr>
      </w:pPr>
      <w:r w:rsidRPr="004E10ED">
        <w:rPr>
          <w:rFonts w:ascii="Arial" w:hAnsi="Arial" w:cs="Arial"/>
          <w:b/>
          <w:sz w:val="24"/>
          <w:szCs w:val="24"/>
          <w:u w:val="single"/>
        </w:rPr>
        <w:t>2 - Cotation d’une solution :</w:t>
      </w:r>
    </w:p>
    <w:p w:rsidR="008B014E" w:rsidRPr="00910DA5" w:rsidRDefault="008B014E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0DA5">
        <w:rPr>
          <w:rFonts w:ascii="Arial" w:hAnsi="Arial" w:cs="Arial"/>
          <w:bCs/>
          <w:sz w:val="24"/>
          <w:szCs w:val="24"/>
        </w:rPr>
        <w:t>Voir DR2 et DR3</w:t>
      </w:r>
    </w:p>
    <w:p w:rsidR="00325463" w:rsidRPr="004E10ED" w:rsidRDefault="00325463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25463" w:rsidRPr="004E10ED" w:rsidRDefault="00325463" w:rsidP="00325463">
      <w:pPr>
        <w:rPr>
          <w:rFonts w:ascii="Arial" w:hAnsi="Arial" w:cs="Arial"/>
          <w:b/>
          <w:sz w:val="24"/>
          <w:szCs w:val="24"/>
          <w:u w:val="single"/>
        </w:rPr>
      </w:pPr>
      <w:r w:rsidRPr="004E10ED">
        <w:rPr>
          <w:rFonts w:ascii="Arial" w:hAnsi="Arial" w:cs="Arial"/>
          <w:b/>
          <w:sz w:val="24"/>
          <w:szCs w:val="24"/>
          <w:u w:val="single"/>
        </w:rPr>
        <w:t>3 - Validation des matières pour le démoulage par démanchement :</w:t>
      </w:r>
    </w:p>
    <w:p w:rsidR="00325463" w:rsidRPr="00910DA5" w:rsidRDefault="00325463" w:rsidP="004E10ED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910DA5">
        <w:rPr>
          <w:bCs/>
          <w:sz w:val="24"/>
          <w:szCs w:val="24"/>
        </w:rPr>
        <w:t xml:space="preserve">La limite élastique est dépassée pour </w:t>
      </w:r>
      <w:r w:rsidR="004E10ED" w:rsidRPr="00910DA5">
        <w:rPr>
          <w:bCs/>
          <w:sz w:val="24"/>
          <w:szCs w:val="24"/>
        </w:rPr>
        <w:t xml:space="preserve">le </w:t>
      </w:r>
      <w:r w:rsidRPr="00910DA5">
        <w:rPr>
          <w:bCs/>
          <w:sz w:val="24"/>
          <w:szCs w:val="24"/>
        </w:rPr>
        <w:t>POM</w:t>
      </w:r>
      <w:r w:rsidR="004E10ED" w:rsidRPr="00910DA5">
        <w:rPr>
          <w:bCs/>
          <w:sz w:val="24"/>
          <w:szCs w:val="24"/>
        </w:rPr>
        <w:t xml:space="preserve"> (&gt; 50 MPA)</w:t>
      </w:r>
      <w:r w:rsidRPr="00910DA5">
        <w:rPr>
          <w:bCs/>
          <w:sz w:val="24"/>
          <w:szCs w:val="24"/>
        </w:rPr>
        <w:t>, lors du montage du levier sur la bascule.</w:t>
      </w:r>
    </w:p>
    <w:p w:rsidR="00325463" w:rsidRPr="00910DA5" w:rsidRDefault="00325463" w:rsidP="004E10ED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910DA5">
        <w:rPr>
          <w:bCs/>
          <w:sz w:val="24"/>
          <w:szCs w:val="24"/>
        </w:rPr>
        <w:t>Le coefficient de frottement du PBT sur le POM dépasse la valeur actuelle.</w:t>
      </w:r>
    </w:p>
    <w:p w:rsidR="00325463" w:rsidRPr="00910DA5" w:rsidRDefault="00325463" w:rsidP="00225552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910DA5">
        <w:rPr>
          <w:bCs/>
          <w:sz w:val="24"/>
          <w:szCs w:val="24"/>
        </w:rPr>
        <w:t xml:space="preserve">Contre dépouille % </w:t>
      </w:r>
      <w:r w:rsidRPr="00910DA5">
        <w:rPr>
          <w:bCs/>
          <w:sz w:val="24"/>
          <w:szCs w:val="24"/>
        </w:rPr>
        <w:tab/>
        <w:t>= (2-1.</w:t>
      </w:r>
      <w:r w:rsidR="004E10ED" w:rsidRPr="00910DA5">
        <w:rPr>
          <w:bCs/>
          <w:sz w:val="24"/>
          <w:szCs w:val="24"/>
        </w:rPr>
        <w:t>85</w:t>
      </w:r>
      <w:r w:rsidRPr="00910DA5">
        <w:rPr>
          <w:bCs/>
          <w:sz w:val="24"/>
          <w:szCs w:val="24"/>
        </w:rPr>
        <w:t>)*100 / 1.</w:t>
      </w:r>
      <w:r w:rsidR="004E10ED" w:rsidRPr="00910DA5">
        <w:rPr>
          <w:bCs/>
          <w:sz w:val="24"/>
          <w:szCs w:val="24"/>
        </w:rPr>
        <w:t>85</w:t>
      </w:r>
      <w:r w:rsidRPr="00910DA5">
        <w:rPr>
          <w:bCs/>
          <w:sz w:val="24"/>
          <w:szCs w:val="24"/>
        </w:rPr>
        <w:t xml:space="preserve"> </w:t>
      </w:r>
      <w:r w:rsidR="004E10ED" w:rsidRPr="00910DA5">
        <w:rPr>
          <w:bCs/>
          <w:sz w:val="24"/>
          <w:szCs w:val="24"/>
        </w:rPr>
        <w:t xml:space="preserve"> = 8%(l</w:t>
      </w:r>
      <w:r w:rsidRPr="00910DA5">
        <w:rPr>
          <w:bCs/>
          <w:sz w:val="24"/>
          <w:szCs w:val="24"/>
        </w:rPr>
        <w:t>’imprécision due aux tolérances est négligée</w:t>
      </w:r>
      <w:r w:rsidR="004E10ED" w:rsidRPr="00910DA5">
        <w:rPr>
          <w:bCs/>
          <w:sz w:val="24"/>
          <w:szCs w:val="24"/>
        </w:rPr>
        <w:t>). La seule matière compatible avec le procédé est le PA.</w:t>
      </w:r>
    </w:p>
    <w:p w:rsidR="004E10ED" w:rsidRPr="00910DA5" w:rsidRDefault="004E10ED" w:rsidP="004E10ED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910DA5">
        <w:rPr>
          <w:rFonts w:ascii="Arial" w:hAnsi="Arial" w:cs="Arial"/>
          <w:bCs/>
          <w:sz w:val="24"/>
          <w:szCs w:val="24"/>
        </w:rPr>
        <w:t>Le PA est la seule matière qui satisfait tous les critères. Son coefficient de frottement avec le POM est très bon.</w:t>
      </w:r>
    </w:p>
    <w:p w:rsidR="004E10ED" w:rsidRPr="00910DA5" w:rsidRDefault="004E10ED" w:rsidP="002255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10DA5" w:rsidRPr="002E295A" w:rsidRDefault="00910DA5" w:rsidP="00910DA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4 - </w:t>
      </w:r>
      <w:r w:rsidRPr="002E295A">
        <w:rPr>
          <w:b/>
          <w:sz w:val="28"/>
          <w:szCs w:val="28"/>
          <w:u w:val="single"/>
        </w:rPr>
        <w:t>Validation économique des nouveaux outillages</w:t>
      </w:r>
      <w:r>
        <w:rPr>
          <w:b/>
          <w:sz w:val="28"/>
          <w:szCs w:val="28"/>
          <w:u w:val="single"/>
        </w:rPr>
        <w:t> :</w:t>
      </w:r>
    </w:p>
    <w:p w:rsidR="00D770F2" w:rsidRPr="00D770F2" w:rsidRDefault="00910DA5" w:rsidP="00D770F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D770F2">
        <w:rPr>
          <w:rFonts w:ascii="Arial" w:hAnsi="Arial" w:cs="Arial"/>
          <w:bCs/>
          <w:sz w:val="24"/>
          <w:szCs w:val="24"/>
        </w:rPr>
        <w:t>Co</w:t>
      </w:r>
      <w:r w:rsidR="00884C33">
        <w:rPr>
          <w:rFonts w:ascii="Arial" w:hAnsi="Arial" w:cs="Arial"/>
          <w:bCs/>
          <w:sz w:val="24"/>
          <w:szCs w:val="24"/>
        </w:rPr>
        <w:t>û</w:t>
      </w:r>
      <w:r w:rsidRPr="00D770F2">
        <w:rPr>
          <w:rFonts w:ascii="Arial" w:hAnsi="Arial" w:cs="Arial"/>
          <w:bCs/>
          <w:sz w:val="24"/>
          <w:szCs w:val="24"/>
        </w:rPr>
        <w:t>t par pièce</w:t>
      </w:r>
      <w:r w:rsidR="00D770F2" w:rsidRPr="00D770F2">
        <w:rPr>
          <w:rFonts w:ascii="Arial" w:hAnsi="Arial" w:cs="Arial"/>
          <w:bCs/>
          <w:sz w:val="24"/>
          <w:szCs w:val="24"/>
        </w:rPr>
        <w:t> </w:t>
      </w:r>
      <w:r w:rsidR="00D770F2">
        <w:rPr>
          <w:rFonts w:ascii="Arial" w:hAnsi="Arial" w:cs="Arial"/>
          <w:bCs/>
          <w:sz w:val="24"/>
          <w:szCs w:val="24"/>
        </w:rPr>
        <w:t xml:space="preserve">= </w:t>
      </w:r>
      <w:r w:rsidR="002D7DDD">
        <w:rPr>
          <w:rFonts w:ascii="Arial" w:hAnsi="Arial" w:cs="Arial"/>
          <w:bCs/>
          <w:sz w:val="24"/>
          <w:szCs w:val="24"/>
        </w:rPr>
        <w:t>Co</w:t>
      </w:r>
      <w:r w:rsidR="00884C33">
        <w:rPr>
          <w:rFonts w:ascii="Arial" w:hAnsi="Arial" w:cs="Arial"/>
          <w:bCs/>
          <w:sz w:val="24"/>
          <w:szCs w:val="24"/>
        </w:rPr>
        <w:t>û</w:t>
      </w:r>
      <w:r w:rsidR="002D7DDD">
        <w:rPr>
          <w:rFonts w:ascii="Arial" w:hAnsi="Arial" w:cs="Arial"/>
          <w:bCs/>
          <w:sz w:val="24"/>
          <w:szCs w:val="24"/>
        </w:rPr>
        <w:t xml:space="preserve">t matière </w:t>
      </w:r>
      <w:r w:rsidR="00672D84">
        <w:rPr>
          <w:rFonts w:ascii="Arial" w:hAnsi="Arial" w:cs="Arial"/>
          <w:bCs/>
          <w:sz w:val="24"/>
          <w:szCs w:val="24"/>
        </w:rPr>
        <w:t>par pièce</w:t>
      </w:r>
      <w:r w:rsidR="002D7DDD">
        <w:rPr>
          <w:rFonts w:ascii="Arial" w:hAnsi="Arial" w:cs="Arial"/>
          <w:bCs/>
          <w:sz w:val="24"/>
          <w:szCs w:val="24"/>
        </w:rPr>
        <w:t>+ Co</w:t>
      </w:r>
      <w:r w:rsidR="00884C33">
        <w:rPr>
          <w:rFonts w:ascii="Arial" w:hAnsi="Arial" w:cs="Arial"/>
          <w:bCs/>
          <w:sz w:val="24"/>
          <w:szCs w:val="24"/>
        </w:rPr>
        <w:t>û</w:t>
      </w:r>
      <w:r w:rsidR="002D7DDD">
        <w:rPr>
          <w:rFonts w:ascii="Arial" w:hAnsi="Arial" w:cs="Arial"/>
          <w:bCs/>
          <w:sz w:val="24"/>
          <w:szCs w:val="24"/>
        </w:rPr>
        <w:t xml:space="preserve">t machine </w:t>
      </w:r>
      <w:r w:rsidR="00672D84">
        <w:rPr>
          <w:rFonts w:ascii="Arial" w:hAnsi="Arial" w:cs="Arial"/>
          <w:bCs/>
          <w:sz w:val="24"/>
          <w:szCs w:val="24"/>
        </w:rPr>
        <w:t xml:space="preserve">par pièce </w:t>
      </w:r>
      <w:r w:rsidR="002D7DDD">
        <w:rPr>
          <w:rFonts w:ascii="Arial" w:hAnsi="Arial" w:cs="Arial"/>
          <w:bCs/>
          <w:sz w:val="24"/>
          <w:szCs w:val="24"/>
        </w:rPr>
        <w:t xml:space="preserve">+ </w:t>
      </w:r>
      <w:r w:rsidR="00884C33">
        <w:rPr>
          <w:rFonts w:ascii="Arial" w:hAnsi="Arial" w:cs="Arial"/>
          <w:bCs/>
          <w:sz w:val="24"/>
          <w:szCs w:val="24"/>
        </w:rPr>
        <w:t>Coût outillage</w:t>
      </w:r>
      <w:r w:rsidR="00672D84">
        <w:rPr>
          <w:rFonts w:ascii="Arial" w:hAnsi="Arial" w:cs="Arial"/>
          <w:bCs/>
          <w:sz w:val="24"/>
          <w:szCs w:val="24"/>
        </w:rPr>
        <w:t xml:space="preserve"> par pièce</w:t>
      </w:r>
      <w:r w:rsidR="00884C33">
        <w:rPr>
          <w:rFonts w:ascii="Arial" w:hAnsi="Arial" w:cs="Arial"/>
          <w:bCs/>
          <w:sz w:val="24"/>
          <w:szCs w:val="24"/>
        </w:rPr>
        <w:t>.</w:t>
      </w:r>
    </w:p>
    <w:p w:rsidR="00884C33" w:rsidRDefault="00884C33" w:rsidP="00D770F2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4E10ED" w:rsidRPr="00672D84" w:rsidRDefault="00884C33" w:rsidP="00672D84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672D84">
        <w:rPr>
          <w:bCs/>
          <w:sz w:val="24"/>
          <w:szCs w:val="24"/>
        </w:rPr>
        <w:t>Coût matière par pièce = (</w:t>
      </w:r>
      <w:r w:rsidR="00D770F2" w:rsidRPr="00672D84">
        <w:rPr>
          <w:bCs/>
          <w:sz w:val="24"/>
          <w:szCs w:val="24"/>
        </w:rPr>
        <w:t>Volume pièce + (Volume carotte+canaux)/nombre d’empreintes)</w:t>
      </w:r>
      <w:r w:rsidRPr="00672D84">
        <w:rPr>
          <w:bCs/>
          <w:sz w:val="24"/>
          <w:szCs w:val="24"/>
        </w:rPr>
        <w:t>) x Masse volumique x coût matière.</w:t>
      </w:r>
    </w:p>
    <w:p w:rsidR="00910DA5" w:rsidRPr="00672D84" w:rsidRDefault="00884C33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>Coût matière par pièce (POM) = 0.0044 €</w:t>
      </w:r>
    </w:p>
    <w:p w:rsidR="00672D84" w:rsidRDefault="00884C33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>Coût matière par pièce (PA) = 0.0039 €</w:t>
      </w:r>
    </w:p>
    <w:p w:rsidR="00672D84" w:rsidRPr="00672D84" w:rsidRDefault="00672D84" w:rsidP="00672D84">
      <w:pPr>
        <w:autoSpaceDE w:val="0"/>
        <w:autoSpaceDN w:val="0"/>
        <w:adjustRightInd w:val="0"/>
        <w:spacing w:after="0"/>
        <w:rPr>
          <w:bCs/>
          <w:sz w:val="24"/>
          <w:szCs w:val="24"/>
        </w:rPr>
      </w:pPr>
    </w:p>
    <w:p w:rsidR="00884C33" w:rsidRDefault="00672D84" w:rsidP="00672D84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672D84">
        <w:rPr>
          <w:bCs/>
          <w:sz w:val="24"/>
          <w:szCs w:val="24"/>
        </w:rPr>
        <w:t>Coût machine</w:t>
      </w:r>
      <w:r>
        <w:rPr>
          <w:bCs/>
          <w:sz w:val="24"/>
          <w:szCs w:val="24"/>
        </w:rPr>
        <w:t xml:space="preserve"> par pièce = (Temps de cycle x Coût horaire presse) / nombre d’empreintes.</w:t>
      </w:r>
    </w:p>
    <w:p w:rsidR="00672D84" w:rsidRDefault="00672D84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 xml:space="preserve">Coût </w:t>
      </w:r>
      <w:r>
        <w:rPr>
          <w:rFonts w:ascii="Arial" w:hAnsi="Arial" w:cs="Arial"/>
          <w:b/>
          <w:bCs/>
          <w:sz w:val="24"/>
          <w:szCs w:val="24"/>
        </w:rPr>
        <w:t>machine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par pièce = 0.0</w:t>
      </w:r>
      <w:r>
        <w:rPr>
          <w:rFonts w:ascii="Arial" w:hAnsi="Arial" w:cs="Arial"/>
          <w:b/>
          <w:bCs/>
          <w:sz w:val="24"/>
          <w:szCs w:val="24"/>
        </w:rPr>
        <w:t>121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€</w:t>
      </w:r>
    </w:p>
    <w:p w:rsidR="00672D84" w:rsidRPr="00672D84" w:rsidRDefault="00672D84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</w:p>
    <w:p w:rsidR="00672D84" w:rsidRDefault="00672D84" w:rsidP="00672D84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672D84">
        <w:rPr>
          <w:bCs/>
          <w:sz w:val="24"/>
          <w:szCs w:val="24"/>
        </w:rPr>
        <w:t xml:space="preserve">Coût </w:t>
      </w:r>
      <w:r>
        <w:rPr>
          <w:bCs/>
          <w:sz w:val="24"/>
          <w:szCs w:val="24"/>
        </w:rPr>
        <w:t>outillage par pièce = Coût outillage / Durée de vie outillage / nombre d’empreintes</w:t>
      </w:r>
    </w:p>
    <w:p w:rsidR="00672D84" w:rsidRDefault="00672D84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 xml:space="preserve">Coût </w:t>
      </w:r>
      <w:r>
        <w:rPr>
          <w:rFonts w:ascii="Arial" w:hAnsi="Arial" w:cs="Arial"/>
          <w:b/>
          <w:bCs/>
          <w:sz w:val="24"/>
          <w:szCs w:val="24"/>
        </w:rPr>
        <w:t>outillage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par pièce </w:t>
      </w:r>
      <w:r>
        <w:rPr>
          <w:rFonts w:ascii="Arial" w:hAnsi="Arial" w:cs="Arial"/>
          <w:b/>
          <w:bCs/>
          <w:sz w:val="24"/>
          <w:szCs w:val="24"/>
        </w:rPr>
        <w:t>(démanchement)</w:t>
      </w:r>
      <w:r w:rsidRPr="00672D84">
        <w:rPr>
          <w:rFonts w:ascii="Arial" w:hAnsi="Arial" w:cs="Arial"/>
          <w:b/>
          <w:bCs/>
          <w:sz w:val="24"/>
          <w:szCs w:val="24"/>
        </w:rPr>
        <w:t>= 0.0</w:t>
      </w:r>
      <w:r>
        <w:rPr>
          <w:rFonts w:ascii="Arial" w:hAnsi="Arial" w:cs="Arial"/>
          <w:b/>
          <w:bCs/>
          <w:sz w:val="24"/>
          <w:szCs w:val="24"/>
        </w:rPr>
        <w:t>105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€</w:t>
      </w:r>
    </w:p>
    <w:p w:rsidR="00672D84" w:rsidRPr="00672D84" w:rsidRDefault="00672D84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 xml:space="preserve">Coût </w:t>
      </w:r>
      <w:r>
        <w:rPr>
          <w:rFonts w:ascii="Arial" w:hAnsi="Arial" w:cs="Arial"/>
          <w:b/>
          <w:bCs/>
          <w:sz w:val="24"/>
          <w:szCs w:val="24"/>
        </w:rPr>
        <w:t>outillage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par pièce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A761DC">
        <w:rPr>
          <w:rFonts w:ascii="Arial" w:hAnsi="Arial" w:cs="Arial"/>
          <w:b/>
          <w:bCs/>
          <w:sz w:val="24"/>
          <w:szCs w:val="24"/>
        </w:rPr>
        <w:t>tiroir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672D84">
        <w:rPr>
          <w:rFonts w:ascii="Arial" w:hAnsi="Arial" w:cs="Arial"/>
          <w:b/>
          <w:bCs/>
          <w:sz w:val="24"/>
          <w:szCs w:val="24"/>
        </w:rPr>
        <w:t>= 0.0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9D5553">
        <w:rPr>
          <w:rFonts w:ascii="Arial" w:hAnsi="Arial" w:cs="Arial"/>
          <w:b/>
          <w:bCs/>
          <w:sz w:val="24"/>
          <w:szCs w:val="24"/>
        </w:rPr>
        <w:t>4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€</w:t>
      </w:r>
    </w:p>
    <w:p w:rsidR="00672D84" w:rsidRDefault="00672D84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</w:p>
    <w:p w:rsidR="00A761DC" w:rsidRPr="00672D84" w:rsidRDefault="00A761DC" w:rsidP="00672D84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</w:p>
    <w:p w:rsidR="00A761DC" w:rsidRPr="009D5553" w:rsidRDefault="00A761DC" w:rsidP="00A761DC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9D5553">
        <w:rPr>
          <w:rFonts w:ascii="Arial" w:hAnsi="Arial" w:cs="Arial"/>
          <w:bCs/>
          <w:sz w:val="24"/>
          <w:szCs w:val="24"/>
        </w:rPr>
        <w:t>a : Coût pièce pour la solution par démanchement = 0,026</w:t>
      </w:r>
      <w:r w:rsidR="009D5553" w:rsidRPr="009D5553">
        <w:rPr>
          <w:rFonts w:ascii="Arial" w:hAnsi="Arial" w:cs="Arial"/>
          <w:bCs/>
          <w:sz w:val="24"/>
          <w:szCs w:val="24"/>
        </w:rPr>
        <w:t>6</w:t>
      </w:r>
      <w:r w:rsidRPr="009D5553">
        <w:rPr>
          <w:rFonts w:ascii="Arial" w:hAnsi="Arial" w:cs="Arial"/>
          <w:bCs/>
          <w:sz w:val="24"/>
          <w:szCs w:val="24"/>
        </w:rPr>
        <w:t>€</w:t>
      </w:r>
    </w:p>
    <w:p w:rsidR="00A761DC" w:rsidRPr="009D5553" w:rsidRDefault="00A761DC" w:rsidP="00A761DC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9D5553">
        <w:rPr>
          <w:rFonts w:ascii="Arial" w:hAnsi="Arial" w:cs="Arial"/>
          <w:bCs/>
          <w:sz w:val="24"/>
          <w:szCs w:val="24"/>
        </w:rPr>
        <w:t>b : Coût pièce pour la solution par tiroir = 0,03</w:t>
      </w:r>
      <w:r w:rsidR="009D5553" w:rsidRPr="009D5553">
        <w:rPr>
          <w:rFonts w:ascii="Arial" w:hAnsi="Arial" w:cs="Arial"/>
          <w:bCs/>
          <w:sz w:val="24"/>
          <w:szCs w:val="24"/>
        </w:rPr>
        <w:t>05</w:t>
      </w:r>
      <w:r w:rsidRPr="009D5553">
        <w:rPr>
          <w:rFonts w:ascii="Arial" w:hAnsi="Arial" w:cs="Arial"/>
          <w:bCs/>
          <w:sz w:val="24"/>
          <w:szCs w:val="24"/>
        </w:rPr>
        <w:t>€</w:t>
      </w:r>
    </w:p>
    <w:p w:rsidR="00A761DC" w:rsidRDefault="00A761DC" w:rsidP="00A761DC">
      <w:pPr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:rsidR="00446D9A" w:rsidRDefault="00446D9A">
      <w:pPr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br w:type="page"/>
      </w:r>
    </w:p>
    <w:p w:rsidR="00446D9A" w:rsidRPr="00446D9A" w:rsidRDefault="00446D9A" w:rsidP="00A761DC">
      <w:pPr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446D9A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t>Coût de production de la série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= Coût pièce x Durée de vie de l’outillage (nombre d’injections) x Nombre d’empreintes</w:t>
      </w:r>
    </w:p>
    <w:p w:rsidR="00446D9A" w:rsidRDefault="00446D9A" w:rsidP="00446D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 xml:space="preserve">Coût </w:t>
      </w:r>
      <w:r>
        <w:rPr>
          <w:rFonts w:ascii="Arial" w:hAnsi="Arial" w:cs="Arial"/>
          <w:b/>
          <w:bCs/>
          <w:sz w:val="24"/>
          <w:szCs w:val="24"/>
        </w:rPr>
        <w:t xml:space="preserve">de production de la pièce actuelle 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= </w:t>
      </w:r>
      <w:r w:rsidR="009D5553">
        <w:rPr>
          <w:rFonts w:ascii="Arial" w:hAnsi="Arial" w:cs="Arial"/>
          <w:b/>
          <w:bCs/>
          <w:sz w:val="24"/>
          <w:szCs w:val="24"/>
        </w:rPr>
        <w:t>53143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€</w:t>
      </w:r>
    </w:p>
    <w:p w:rsidR="009D5553" w:rsidRDefault="009D5553" w:rsidP="009D5553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 xml:space="preserve">Coût </w:t>
      </w:r>
      <w:r>
        <w:rPr>
          <w:rFonts w:ascii="Arial" w:hAnsi="Arial" w:cs="Arial"/>
          <w:b/>
          <w:bCs/>
          <w:sz w:val="24"/>
          <w:szCs w:val="24"/>
        </w:rPr>
        <w:t xml:space="preserve">de production de la pièce en PA (démanchement) 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= </w:t>
      </w:r>
      <w:r>
        <w:rPr>
          <w:rFonts w:ascii="Arial" w:hAnsi="Arial" w:cs="Arial"/>
          <w:b/>
          <w:bCs/>
          <w:sz w:val="24"/>
          <w:szCs w:val="24"/>
        </w:rPr>
        <w:t>53194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€</w:t>
      </w:r>
    </w:p>
    <w:p w:rsidR="009D5553" w:rsidRDefault="009D5553" w:rsidP="009D5553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  <w:r w:rsidRPr="00672D84">
        <w:rPr>
          <w:rFonts w:ascii="Arial" w:hAnsi="Arial" w:cs="Arial"/>
          <w:b/>
          <w:bCs/>
          <w:sz w:val="24"/>
          <w:szCs w:val="24"/>
        </w:rPr>
        <w:t xml:space="preserve">Coût </w:t>
      </w:r>
      <w:r>
        <w:rPr>
          <w:rFonts w:ascii="Arial" w:hAnsi="Arial" w:cs="Arial"/>
          <w:b/>
          <w:bCs/>
          <w:sz w:val="24"/>
          <w:szCs w:val="24"/>
        </w:rPr>
        <w:t xml:space="preserve">de production de la pièce en POM (tiroir) 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= </w:t>
      </w:r>
      <w:r>
        <w:rPr>
          <w:rFonts w:ascii="Arial" w:hAnsi="Arial" w:cs="Arial"/>
          <w:b/>
          <w:bCs/>
          <w:sz w:val="24"/>
          <w:szCs w:val="24"/>
        </w:rPr>
        <w:t>61143</w:t>
      </w:r>
      <w:r w:rsidRPr="00672D84">
        <w:rPr>
          <w:rFonts w:ascii="Arial" w:hAnsi="Arial" w:cs="Arial"/>
          <w:b/>
          <w:bCs/>
          <w:sz w:val="24"/>
          <w:szCs w:val="24"/>
        </w:rPr>
        <w:t xml:space="preserve"> €</w:t>
      </w:r>
    </w:p>
    <w:p w:rsidR="009D5553" w:rsidRDefault="009D5553" w:rsidP="00446D9A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/>
          <w:bCs/>
          <w:sz w:val="24"/>
          <w:szCs w:val="24"/>
        </w:rPr>
      </w:pPr>
    </w:p>
    <w:p w:rsidR="009D5553" w:rsidRPr="009D5553" w:rsidRDefault="009D5553" w:rsidP="009D5553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 : </w:t>
      </w:r>
      <w:r w:rsidR="00706DD1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e surcoût </w:t>
      </w:r>
      <w:r w:rsidRPr="009D5553">
        <w:rPr>
          <w:rFonts w:ascii="Arial" w:hAnsi="Arial" w:cs="Arial"/>
          <w:bCs/>
          <w:sz w:val="24"/>
          <w:szCs w:val="24"/>
        </w:rPr>
        <w:t>pour</w:t>
      </w:r>
      <w:r>
        <w:rPr>
          <w:rFonts w:ascii="Arial" w:hAnsi="Arial" w:cs="Arial"/>
          <w:bCs/>
          <w:sz w:val="24"/>
          <w:szCs w:val="24"/>
        </w:rPr>
        <w:t xml:space="preserve"> les deux solutions de démoulage est inférieur à 10000</w:t>
      </w:r>
      <w:r w:rsidRPr="009D5553">
        <w:rPr>
          <w:rFonts w:ascii="Arial" w:hAnsi="Arial" w:cs="Arial"/>
          <w:bCs/>
          <w:sz w:val="24"/>
          <w:szCs w:val="24"/>
        </w:rPr>
        <w:t>€ (51€ pour la solution à démanchement et 8000€ pour la solution à tiroir), donc elles sont validées du point de vue économique.</w:t>
      </w:r>
    </w:p>
    <w:p w:rsidR="009D5553" w:rsidRPr="009D5553" w:rsidRDefault="009D5553" w:rsidP="009D5553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7D400B" w:rsidRPr="007D400B" w:rsidRDefault="007D400B" w:rsidP="007D400B">
      <w:pPr>
        <w:rPr>
          <w:b/>
          <w:sz w:val="28"/>
          <w:szCs w:val="28"/>
          <w:u w:val="single"/>
        </w:rPr>
      </w:pPr>
      <w:r w:rsidRPr="007D400B">
        <w:rPr>
          <w:b/>
          <w:sz w:val="28"/>
          <w:szCs w:val="28"/>
          <w:u w:val="single"/>
        </w:rPr>
        <w:t>5 – Choix d’une solution (tiroir POM / démanchement PA) :</w:t>
      </w:r>
    </w:p>
    <w:p w:rsidR="00706DD1" w:rsidRDefault="00706DD1" w:rsidP="0011195D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Solution à démanchement :</w:t>
      </w:r>
    </w:p>
    <w:p w:rsidR="00706DD1" w:rsidRPr="0011195D" w:rsidRDefault="00706DD1" w:rsidP="0011195D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11195D">
        <w:rPr>
          <w:rFonts w:ascii="Arial" w:hAnsi="Arial" w:cs="Arial"/>
          <w:bCs/>
          <w:sz w:val="24"/>
          <w:szCs w:val="24"/>
        </w:rPr>
        <w:t xml:space="preserve">Avantages : </w:t>
      </w:r>
    </w:p>
    <w:p w:rsidR="00706DD1" w:rsidRPr="0011195D" w:rsidRDefault="00706DD1" w:rsidP="0011195D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Coût : le surcoût de la solution est négligeable.</w:t>
      </w:r>
    </w:p>
    <w:p w:rsidR="00706DD1" w:rsidRPr="0011195D" w:rsidRDefault="00706DD1" w:rsidP="0011195D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Matière : le coefficient de frottement du PA avec le POM est meilleur que pour la solution actuelle.</w:t>
      </w:r>
    </w:p>
    <w:p w:rsidR="00706DD1" w:rsidRPr="0011195D" w:rsidRDefault="00706DD1" w:rsidP="0011195D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11195D">
        <w:rPr>
          <w:rFonts w:ascii="Arial" w:hAnsi="Arial" w:cs="Arial"/>
          <w:bCs/>
          <w:sz w:val="24"/>
          <w:szCs w:val="24"/>
        </w:rPr>
        <w:t>Inconvénients :</w:t>
      </w:r>
    </w:p>
    <w:p w:rsidR="00706DD1" w:rsidRPr="0011195D" w:rsidRDefault="00706DD1" w:rsidP="0011195D">
      <w:pPr>
        <w:pStyle w:val="Paragraphedeliste"/>
        <w:numPr>
          <w:ilvl w:val="0"/>
          <w:numId w:val="48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Solution de démoulage : le critère de contre dépouille (8.5%) est supérieur à la valeur minimale tolérable pour le PA (6%), il y’a donc des difficultés potentielles de démoulage.</w:t>
      </w:r>
    </w:p>
    <w:p w:rsidR="00706DD1" w:rsidRPr="0011195D" w:rsidRDefault="006B3AA9" w:rsidP="0011195D">
      <w:pPr>
        <w:pStyle w:val="Paragraphedeliste"/>
        <w:numPr>
          <w:ilvl w:val="0"/>
          <w:numId w:val="48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Elimination de la bavure : non.</w:t>
      </w:r>
    </w:p>
    <w:p w:rsidR="006B3AA9" w:rsidRPr="0011195D" w:rsidRDefault="006B3AA9" w:rsidP="0011195D">
      <w:pPr>
        <w:pStyle w:val="Paragraphedeliste"/>
        <w:numPr>
          <w:ilvl w:val="0"/>
          <w:numId w:val="48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Matière : le PA a une reprise en eau importante. Le produit étant destiné au marché mondial, le levier risque d’avoir des comportements très différents (variations dimensionnelles, rigidité, …)</w:t>
      </w:r>
    </w:p>
    <w:p w:rsidR="006B3AA9" w:rsidRPr="0011195D" w:rsidRDefault="006B3AA9" w:rsidP="0011195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11195D">
        <w:rPr>
          <w:rFonts w:ascii="Arial" w:hAnsi="Arial" w:cs="Arial"/>
          <w:b/>
          <w:bCs/>
          <w:sz w:val="24"/>
          <w:szCs w:val="24"/>
        </w:rPr>
        <w:t>Solution à tiroir :</w:t>
      </w:r>
    </w:p>
    <w:p w:rsidR="006B3AA9" w:rsidRPr="0011195D" w:rsidRDefault="006B3AA9" w:rsidP="0011195D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11195D">
        <w:rPr>
          <w:rFonts w:ascii="Arial" w:hAnsi="Arial" w:cs="Arial"/>
          <w:bCs/>
          <w:sz w:val="24"/>
          <w:szCs w:val="24"/>
        </w:rPr>
        <w:t>Avantages :</w:t>
      </w:r>
    </w:p>
    <w:p w:rsidR="006B3AA9" w:rsidRPr="0011195D" w:rsidRDefault="006B3AA9" w:rsidP="0011195D">
      <w:pPr>
        <w:pStyle w:val="Paragraphedeliste"/>
        <w:numPr>
          <w:ilvl w:val="0"/>
          <w:numId w:val="49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Solution de démoulage : le tiroir permet la fonction évent (évacuation des gaz d’injection</w:t>
      </w:r>
      <w:r w:rsidR="0011195D" w:rsidRPr="0011195D">
        <w:rPr>
          <w:bCs/>
          <w:sz w:val="24"/>
          <w:szCs w:val="24"/>
        </w:rPr>
        <w:t>).</w:t>
      </w:r>
    </w:p>
    <w:p w:rsidR="006B3AA9" w:rsidRPr="0011195D" w:rsidRDefault="006B3AA9" w:rsidP="0011195D">
      <w:pPr>
        <w:pStyle w:val="Paragraphedeliste"/>
        <w:numPr>
          <w:ilvl w:val="0"/>
          <w:numId w:val="49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Matière : déjà connue, donc validée.</w:t>
      </w:r>
    </w:p>
    <w:p w:rsidR="006B3AA9" w:rsidRPr="0011195D" w:rsidRDefault="006B3AA9" w:rsidP="0011195D">
      <w:pPr>
        <w:pStyle w:val="Paragraphedeliste"/>
        <w:numPr>
          <w:ilvl w:val="0"/>
          <w:numId w:val="49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Bavure : éliminée par construction.</w:t>
      </w:r>
    </w:p>
    <w:p w:rsidR="0011195D" w:rsidRPr="0011195D" w:rsidRDefault="0011195D" w:rsidP="0011195D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11195D">
        <w:rPr>
          <w:rFonts w:ascii="Arial" w:hAnsi="Arial" w:cs="Arial"/>
          <w:bCs/>
          <w:sz w:val="24"/>
          <w:szCs w:val="24"/>
        </w:rPr>
        <w:t>Inconvénients :</w:t>
      </w:r>
    </w:p>
    <w:p w:rsidR="006B3AA9" w:rsidRPr="0011195D" w:rsidRDefault="0011195D" w:rsidP="0011195D">
      <w:pPr>
        <w:pStyle w:val="Paragraphedeliste"/>
        <w:numPr>
          <w:ilvl w:val="0"/>
          <w:numId w:val="5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Coût : solution onéreuse.</w:t>
      </w:r>
    </w:p>
    <w:p w:rsidR="0011195D" w:rsidRPr="0011195D" w:rsidRDefault="0011195D" w:rsidP="0011195D">
      <w:pPr>
        <w:pStyle w:val="Paragraphedeliste"/>
        <w:numPr>
          <w:ilvl w:val="0"/>
          <w:numId w:val="50"/>
        </w:numPr>
        <w:autoSpaceDE w:val="0"/>
        <w:autoSpaceDN w:val="0"/>
        <w:adjustRightInd w:val="0"/>
        <w:spacing w:after="0"/>
        <w:rPr>
          <w:bCs/>
          <w:sz w:val="24"/>
          <w:szCs w:val="24"/>
        </w:rPr>
      </w:pPr>
      <w:r w:rsidRPr="0011195D">
        <w:rPr>
          <w:bCs/>
          <w:sz w:val="24"/>
          <w:szCs w:val="24"/>
        </w:rPr>
        <w:t>Solution de démoulage : complexe, des circuits de refroidissement complexe, une mise au point longue</w:t>
      </w:r>
    </w:p>
    <w:p w:rsidR="00672D84" w:rsidRDefault="0011195D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La solution retenue est la solution à tiroir car, malgré son coût et sa complexité, elle </w:t>
      </w:r>
      <w:r w:rsidR="00494549">
        <w:rPr>
          <w:rFonts w:ascii="Arial" w:hAnsi="Arial" w:cs="Arial"/>
          <w:bCs/>
          <w:sz w:val="24"/>
          <w:szCs w:val="24"/>
        </w:rPr>
        <w:t>résout</w:t>
      </w:r>
      <w:r w:rsidR="00952A94">
        <w:rPr>
          <w:rFonts w:ascii="Arial" w:hAnsi="Arial" w:cs="Arial"/>
          <w:bCs/>
          <w:sz w:val="24"/>
          <w:szCs w:val="24"/>
        </w:rPr>
        <w:t xml:space="preserve"> tous les problèmes sans amener d’incertitudes.</w:t>
      </w: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952A94" w:rsidRPr="00987869" w:rsidRDefault="00952A94" w:rsidP="00952A9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344805</wp:posOffset>
            </wp:positionV>
            <wp:extent cx="4235450" cy="1066800"/>
            <wp:effectExtent l="19050" t="0" r="0" b="0"/>
            <wp:wrapNone/>
            <wp:docPr id="1065" name="Image 1065" descr="levier de remise à zér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levier de remise à zéro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20" t="63664" r="2726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00B">
        <w:rPr>
          <w:rFonts w:ascii="Arial" w:hAnsi="Arial" w:cs="Arial"/>
          <w:b/>
          <w:sz w:val="28"/>
          <w:szCs w:val="28"/>
          <w:u w:val="single"/>
        </w:rPr>
        <w:t>6</w:t>
      </w:r>
      <w:r w:rsidRPr="00987869">
        <w:rPr>
          <w:rFonts w:ascii="Arial" w:hAnsi="Arial" w:cs="Arial"/>
          <w:b/>
          <w:sz w:val="28"/>
          <w:szCs w:val="28"/>
          <w:u w:val="single"/>
        </w:rPr>
        <w:t xml:space="preserve"> - Conception des parties actives du moule à tiroir du levier :</w:t>
      </w: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Course du tiroir </w:t>
      </w:r>
      <w:r>
        <w:rPr>
          <w:rFonts w:ascii="Arial" w:hAnsi="Arial" w:cs="Arial"/>
          <w:bCs/>
          <w:sz w:val="24"/>
          <w:szCs w:val="24"/>
        </w:rPr>
        <w:tab/>
        <w:t>= max (démoulage du crochet ; démoulage du clips)</w:t>
      </w: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= Max (1.5 ; 1.7)</w:t>
      </w: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= 1.7mm</w:t>
      </w: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Voir DR4</w:t>
      </w:r>
    </w:p>
    <w:p w:rsidR="00952A94" w:rsidRDefault="00952A9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D91734" w:rsidRPr="00F61205" w:rsidRDefault="00D91734" w:rsidP="00D917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</w:t>
      </w:r>
      <w:r w:rsidRPr="00F61205">
        <w:rPr>
          <w:rFonts w:ascii="Arial" w:hAnsi="Arial" w:cs="Arial"/>
          <w:b/>
          <w:bCs/>
          <w:sz w:val="32"/>
          <w:szCs w:val="32"/>
        </w:rPr>
        <w:t xml:space="preserve"> –</w:t>
      </w:r>
      <w:r>
        <w:rPr>
          <w:rFonts w:ascii="Arial" w:hAnsi="Arial" w:cs="Arial"/>
          <w:b/>
          <w:bCs/>
          <w:sz w:val="32"/>
          <w:szCs w:val="32"/>
        </w:rPr>
        <w:t>Lame de friction</w:t>
      </w:r>
    </w:p>
    <w:p w:rsidR="00D91734" w:rsidRPr="00987869" w:rsidRDefault="007D400B" w:rsidP="00D9173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7</w:t>
      </w:r>
      <w:r w:rsidR="00D91734" w:rsidRPr="00987869">
        <w:rPr>
          <w:rFonts w:ascii="Arial" w:hAnsi="Arial" w:cs="Arial"/>
          <w:b/>
          <w:sz w:val="28"/>
          <w:szCs w:val="28"/>
          <w:u w:val="single"/>
        </w:rPr>
        <w:t xml:space="preserve"> – Définition de la lame de friction modifiée :</w:t>
      </w:r>
    </w:p>
    <w:p w:rsidR="00D91734" w:rsidRDefault="00420F70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67310</wp:posOffset>
            </wp:positionV>
            <wp:extent cx="2302510" cy="2336800"/>
            <wp:effectExtent l="19050" t="0" r="2540" b="0"/>
            <wp:wrapSquare wrapText="bothSides"/>
            <wp:docPr id="3" name="Image 2" descr="X_corrig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corrigé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734">
        <w:rPr>
          <w:rFonts w:ascii="Arial" w:hAnsi="Arial" w:cs="Arial"/>
          <w:bCs/>
          <w:sz w:val="24"/>
          <w:szCs w:val="24"/>
        </w:rPr>
        <w:t>Le rayon de pliage est de (0.65-0.15 = 0.5mm).</w:t>
      </w:r>
    </w:p>
    <w:p w:rsidR="00D91734" w:rsidRDefault="00D9173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R/e = 0.5/0.15 = 3.3 &gt; 3 donc la fibre neutre se situe à e/2.</w:t>
      </w:r>
    </w:p>
    <w:p w:rsidR="00D91734" w:rsidRDefault="00D9173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D91734" w:rsidRDefault="00D9173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On a donc : </w:t>
      </w:r>
    </w:p>
    <w:p w:rsidR="00D91734" w:rsidRDefault="00D91734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D91734" w:rsidRDefault="007E3A77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 : </w:t>
      </w:r>
      <w:r w:rsidR="00420F70">
        <w:rPr>
          <w:rFonts w:ascii="Arial" w:hAnsi="Arial" w:cs="Arial"/>
          <w:bCs/>
          <w:sz w:val="24"/>
          <w:szCs w:val="24"/>
        </w:rPr>
        <w:t xml:space="preserve">X </w:t>
      </w:r>
      <w:r w:rsidR="00420F70">
        <w:rPr>
          <w:rFonts w:ascii="Arial" w:hAnsi="Arial" w:cs="Arial"/>
          <w:bCs/>
          <w:sz w:val="24"/>
          <w:szCs w:val="24"/>
        </w:rPr>
        <w:tab/>
        <w:t>= Longueur affectée par le pli – longueur pliée</w:t>
      </w:r>
    </w:p>
    <w:p w:rsidR="00420F70" w:rsidRDefault="00420F70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= (4.4 </w:t>
      </w:r>
      <w:r w:rsidR="00B1776B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B1776B">
        <w:rPr>
          <w:rFonts w:ascii="Arial" w:hAnsi="Arial" w:cs="Arial"/>
          <w:bCs/>
          <w:sz w:val="24"/>
          <w:szCs w:val="24"/>
        </w:rPr>
        <w:t>2.4 + 0.65) – (0.65-(0.15/2))xπ/2</w:t>
      </w:r>
    </w:p>
    <w:p w:rsidR="00B1776B" w:rsidRDefault="00B1776B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= 1.75mm</w:t>
      </w:r>
    </w:p>
    <w:p w:rsidR="00B1776B" w:rsidRDefault="00B1776B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B1776B" w:rsidRDefault="00B1776B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B1776B" w:rsidRDefault="00B1776B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B1776B" w:rsidRDefault="00B1776B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B1776B" w:rsidRDefault="007E3A77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 : voir DR5</w:t>
      </w:r>
    </w:p>
    <w:p w:rsidR="007E3A77" w:rsidRDefault="007E3A77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 : les rayons r1 et r2 sont donnés par le poinçon.</w:t>
      </w:r>
    </w:p>
    <w:p w:rsidR="00EC634B" w:rsidRDefault="007569CF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155575</wp:posOffset>
            </wp:positionV>
            <wp:extent cx="3416300" cy="2552700"/>
            <wp:effectExtent l="0" t="0" r="0" b="0"/>
            <wp:wrapSquare wrapText="bothSides"/>
            <wp:docPr id="5" name="Image 4" descr="Poinçon gruge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çon grugeage.gif"/>
                    <pic:cNvPicPr/>
                  </pic:nvPicPr>
                  <pic:blipFill>
                    <a:blip r:embed="rId13" cstate="print"/>
                    <a:srcRect t="4630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Le poinçon est usiné en électroérosion par fil (0.25mm), sa hauteur est de 64 mm.</w:t>
      </w:r>
    </w:p>
    <w:p w:rsidR="007569CF" w:rsidRDefault="007569CF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rayon minimum est donné par la passe de finition donc  0.137mm.</w:t>
      </w:r>
    </w:p>
    <w:p w:rsidR="007569CF" w:rsidRDefault="007569CF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7569CF" w:rsidRPr="00A761DC" w:rsidRDefault="007569CF" w:rsidP="00672D84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Une valeur de 0.232mm (régime d’ébauche) est à préférer pour ne pas avoir à recalculer la trajectoire d’ébauche.</w:t>
      </w:r>
    </w:p>
    <w:p w:rsidR="00E55B1E" w:rsidRDefault="00E55B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5B1E" w:rsidRPr="00987869" w:rsidRDefault="007D400B" w:rsidP="00E55B1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8</w:t>
      </w:r>
      <w:r w:rsidR="00E55B1E" w:rsidRPr="00987869">
        <w:rPr>
          <w:rFonts w:ascii="Arial" w:hAnsi="Arial" w:cs="Arial"/>
          <w:b/>
          <w:sz w:val="28"/>
          <w:szCs w:val="28"/>
          <w:u w:val="single"/>
        </w:rPr>
        <w:t xml:space="preserve"> – Plan méthode :</w:t>
      </w:r>
    </w:p>
    <w:p w:rsidR="00E55B1E" w:rsidRDefault="00E55B1E" w:rsidP="00E55B1E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E55B1E">
        <w:rPr>
          <w:rFonts w:ascii="Arial" w:hAnsi="Arial" w:cs="Arial"/>
          <w:bCs/>
          <w:sz w:val="24"/>
          <w:szCs w:val="24"/>
        </w:rPr>
        <w:t>Voir DR5</w:t>
      </w:r>
    </w:p>
    <w:p w:rsidR="00E55B1E" w:rsidRDefault="00E55B1E" w:rsidP="00E55B1E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:rsidR="00E55B1E" w:rsidRPr="00987869" w:rsidRDefault="007D400B" w:rsidP="00E55B1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9</w:t>
      </w:r>
      <w:r w:rsidR="00E55B1E" w:rsidRPr="00987869">
        <w:rPr>
          <w:rFonts w:ascii="Arial" w:hAnsi="Arial" w:cs="Arial"/>
          <w:b/>
          <w:sz w:val="28"/>
          <w:szCs w:val="28"/>
          <w:u w:val="single"/>
        </w:rPr>
        <w:t>- Conception du poste de cambrage supplémentaire :</w:t>
      </w:r>
    </w:p>
    <w:p w:rsidR="00E55B1E" w:rsidRDefault="00E55B1E" w:rsidP="00E55B1E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E55B1E">
        <w:rPr>
          <w:rFonts w:ascii="Arial" w:hAnsi="Arial" w:cs="Arial"/>
          <w:bCs/>
          <w:sz w:val="24"/>
          <w:szCs w:val="24"/>
        </w:rPr>
        <w:t>Voir DR</w:t>
      </w:r>
      <w:r>
        <w:rPr>
          <w:rFonts w:ascii="Arial" w:hAnsi="Arial" w:cs="Arial"/>
          <w:bCs/>
          <w:sz w:val="24"/>
          <w:szCs w:val="24"/>
        </w:rPr>
        <w:t>6</w:t>
      </w:r>
    </w:p>
    <w:p w:rsidR="00A742CA" w:rsidRPr="00E55B1E" w:rsidRDefault="00A742CA" w:rsidP="00E55B1E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E55B1E">
        <w:rPr>
          <w:rFonts w:ascii="Arial" w:hAnsi="Arial" w:cs="Arial"/>
          <w:bCs/>
          <w:sz w:val="24"/>
          <w:szCs w:val="24"/>
        </w:rPr>
        <w:br w:type="page"/>
      </w:r>
    </w:p>
    <w:p w:rsidR="00A742CA" w:rsidRPr="00383A7B" w:rsidRDefault="00383A7B" w:rsidP="00383A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383A7B">
        <w:rPr>
          <w:rFonts w:ascii="Arial" w:hAnsi="Arial" w:cs="Arial"/>
          <w:b/>
          <w:bCs/>
          <w:sz w:val="32"/>
          <w:szCs w:val="32"/>
        </w:rPr>
        <w:lastRenderedPageBreak/>
        <w:t>DR1</w:t>
      </w:r>
      <w:r w:rsidR="00C051C7" w:rsidRPr="00383A7B">
        <w:rPr>
          <w:rFonts w:ascii="Arial" w:hAnsi="Arial" w:cs="Arial"/>
          <w:b/>
          <w:bCs/>
          <w:sz w:val="32"/>
          <w:szCs w:val="32"/>
        </w:rPr>
        <w:t xml:space="preserve"> : </w:t>
      </w:r>
      <w:r w:rsidR="00C50F3C">
        <w:rPr>
          <w:rFonts w:ascii="Arial" w:hAnsi="Arial" w:cs="Arial"/>
          <w:b/>
          <w:bCs/>
          <w:sz w:val="32"/>
          <w:szCs w:val="32"/>
        </w:rPr>
        <w:t>R</w:t>
      </w:r>
      <w:r w:rsidR="005C0DE4">
        <w:rPr>
          <w:rFonts w:ascii="Arial" w:hAnsi="Arial" w:cs="Arial"/>
          <w:b/>
          <w:bCs/>
          <w:sz w:val="32"/>
          <w:szCs w:val="32"/>
        </w:rPr>
        <w:t>e-conception</w:t>
      </w:r>
      <w:r w:rsidR="00C051C7" w:rsidRPr="00383A7B">
        <w:rPr>
          <w:rFonts w:ascii="Arial" w:hAnsi="Arial" w:cs="Arial"/>
          <w:b/>
          <w:bCs/>
          <w:sz w:val="32"/>
          <w:szCs w:val="32"/>
        </w:rPr>
        <w:t xml:space="preserve"> du </w:t>
      </w:r>
      <w:r w:rsidR="005C0DE4">
        <w:rPr>
          <w:rFonts w:ascii="Arial" w:hAnsi="Arial" w:cs="Arial"/>
          <w:b/>
          <w:bCs/>
          <w:sz w:val="32"/>
          <w:szCs w:val="32"/>
        </w:rPr>
        <w:t xml:space="preserve">sous-ensemble bascule </w:t>
      </w:r>
      <w:r w:rsidR="00C051C7" w:rsidRPr="00383A7B">
        <w:rPr>
          <w:rFonts w:ascii="Arial" w:hAnsi="Arial" w:cs="Arial"/>
          <w:b/>
          <w:bCs/>
          <w:sz w:val="32"/>
          <w:szCs w:val="32"/>
        </w:rPr>
        <w:t>levier</w:t>
      </w:r>
      <w:r w:rsidR="005C0DE4">
        <w:rPr>
          <w:rFonts w:ascii="Arial" w:hAnsi="Arial" w:cs="Arial"/>
          <w:b/>
          <w:bCs/>
          <w:sz w:val="32"/>
          <w:szCs w:val="32"/>
        </w:rPr>
        <w:t xml:space="preserve"> de remise à zéro</w:t>
      </w:r>
      <w:r w:rsidR="00642F70">
        <w:rPr>
          <w:rFonts w:ascii="Arial" w:hAnsi="Arial" w:cs="Arial"/>
          <w:b/>
          <w:bCs/>
          <w:sz w:val="32"/>
          <w:szCs w:val="32"/>
        </w:rPr>
        <w:t xml:space="preserve"> coté Axe</w:t>
      </w:r>
    </w:p>
    <w:p w:rsidR="00225552" w:rsidRPr="00F61205" w:rsidRDefault="00225552" w:rsidP="002255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C35FE" w:rsidRDefault="00612475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  <w:pict>
          <v:group id="_x0000_s1345" editas="canvas" style="width:487.65pt;height:649.1pt;mso-position-horizontal-relative:char;mso-position-vertical-relative:line" coordorigin="2079,1185" coordsize="7740,10303">
            <o:lock v:ext="edit" aspectratio="t"/>
            <v:shape id="_x0000_s1344" type="#_x0000_t75" style="position:absolute;left:2079;top:1185;width:7740;height:10303" o:preferrelative="f">
              <v:fill o:detectmouseclick="t"/>
              <v:path o:extrusionok="t" o:connecttype="none"/>
              <o:lock v:ext="edit" text="t"/>
            </v:shape>
            <v:shape id="_x0000_s4135" type="#_x0000_t75" style="position:absolute;left:2433;top:1185;width:7032;height:10303">
              <v:imagedata r:id="rId14" o:title="DR1"/>
            </v:shape>
            <w10:wrap type="none"/>
            <w10:anchorlock/>
          </v:group>
        </w:pict>
      </w:r>
    </w:p>
    <w:p w:rsidR="00841326" w:rsidRPr="00383A7B" w:rsidRDefault="00612475" w:rsidP="008413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612475">
        <w:rPr>
          <w:rFonts w:ascii="Arial" w:hAnsi="Arial" w:cs="Arial"/>
          <w:b/>
          <w:bCs/>
          <w:sz w:val="24"/>
          <w:szCs w:val="24"/>
        </w:rPr>
        <w:lastRenderedPageBreak/>
        <w:pict>
          <v:group id="_x0000_s1984" editas="canvas" style="position:absolute;margin-left:-23.85pt;margin-top:16.15pt;width:507.35pt;height:698pt;z-index:251907072" coordorigin="2005,1385" coordsize="8052,11079">
            <o:lock v:ext="edit" aspectratio="t"/>
            <v:shape id="_x0000_s1985" type="#_x0000_t75" style="position:absolute;left:2005;top:1385;width:8052;height:11079" o:preferrelative="f">
              <v:fill o:detectmouseclick="t"/>
              <v:path o:extrusionok="t" o:connecttype="none"/>
              <o:lock v:ext="edit" text="t"/>
            </v:shape>
            <v:shape id="_x0000_s4128" type="#_x0000_t75" style="position:absolute;left:2433;top:2108;width:7587;height:10158">
              <v:imagedata r:id="rId15" o:title="DR2"/>
            </v:shape>
          </v:group>
        </w:pict>
      </w:r>
      <w:r w:rsidR="00841326" w:rsidRPr="00383A7B">
        <w:rPr>
          <w:rFonts w:ascii="Arial" w:hAnsi="Arial" w:cs="Arial"/>
          <w:b/>
          <w:bCs/>
          <w:sz w:val="32"/>
          <w:szCs w:val="32"/>
        </w:rPr>
        <w:t>DR</w:t>
      </w:r>
      <w:r w:rsidR="00841326">
        <w:rPr>
          <w:rFonts w:ascii="Arial" w:hAnsi="Arial" w:cs="Arial"/>
          <w:b/>
          <w:bCs/>
          <w:sz w:val="32"/>
          <w:szCs w:val="32"/>
        </w:rPr>
        <w:t>2</w:t>
      </w:r>
      <w:r w:rsidR="00841326" w:rsidRPr="00383A7B">
        <w:rPr>
          <w:rFonts w:ascii="Arial" w:hAnsi="Arial" w:cs="Arial"/>
          <w:b/>
          <w:bCs/>
          <w:sz w:val="32"/>
          <w:szCs w:val="32"/>
        </w:rPr>
        <w:t xml:space="preserve"> : </w:t>
      </w:r>
      <w:r w:rsidR="00C50F3C">
        <w:rPr>
          <w:rFonts w:ascii="Arial" w:hAnsi="Arial" w:cs="Arial"/>
          <w:b/>
          <w:bCs/>
          <w:sz w:val="32"/>
          <w:szCs w:val="32"/>
        </w:rPr>
        <w:t>Définition de la bascule</w:t>
      </w:r>
    </w:p>
    <w:p w:rsidR="00841326" w:rsidRPr="00F61205" w:rsidRDefault="00841326" w:rsidP="008413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32459" w:rsidRDefault="00032459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032459" w:rsidSect="00BA54B8">
          <w:headerReference w:type="default" r:id="rId16"/>
          <w:footerReference w:type="default" r:id="rId17"/>
          <w:pgSz w:w="11906" w:h="16838"/>
          <w:pgMar w:top="1417" w:right="1417" w:bottom="1417" w:left="1417" w:header="708" w:footer="275" w:gutter="0"/>
          <w:cols w:space="708"/>
          <w:docGrid w:linePitch="360"/>
        </w:sectPr>
      </w:pPr>
    </w:p>
    <w:p w:rsidR="00EC35FE" w:rsidRPr="00267184" w:rsidRDefault="00F07CAB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267184">
        <w:rPr>
          <w:rFonts w:ascii="Arial" w:hAnsi="Arial" w:cs="Arial"/>
          <w:b/>
          <w:bCs/>
          <w:sz w:val="32"/>
          <w:szCs w:val="32"/>
        </w:rPr>
        <w:lastRenderedPageBreak/>
        <w:t>D</w:t>
      </w:r>
      <w:r w:rsidR="00190C29">
        <w:rPr>
          <w:rFonts w:ascii="Arial" w:hAnsi="Arial" w:cs="Arial"/>
          <w:b/>
          <w:bCs/>
          <w:sz w:val="32"/>
          <w:szCs w:val="32"/>
        </w:rPr>
        <w:t>R3</w:t>
      </w:r>
      <w:r w:rsidR="00032459" w:rsidRPr="00267184">
        <w:rPr>
          <w:rFonts w:ascii="Arial" w:hAnsi="Arial" w:cs="Arial"/>
          <w:b/>
          <w:bCs/>
          <w:sz w:val="32"/>
          <w:szCs w:val="32"/>
        </w:rPr>
        <w:t xml:space="preserve"> : </w:t>
      </w:r>
      <w:r w:rsidR="00267184">
        <w:rPr>
          <w:rFonts w:ascii="Arial" w:hAnsi="Arial" w:cs="Arial"/>
          <w:b/>
          <w:bCs/>
          <w:sz w:val="32"/>
          <w:szCs w:val="32"/>
        </w:rPr>
        <w:t>Définition du levier de remise à zéro</w:t>
      </w:r>
      <w:r w:rsidR="00032459" w:rsidRPr="00267184">
        <w:rPr>
          <w:rFonts w:ascii="Arial" w:hAnsi="Arial" w:cs="Arial"/>
          <w:b/>
          <w:bCs/>
          <w:sz w:val="32"/>
          <w:szCs w:val="32"/>
        </w:rPr>
        <w:t> </w:t>
      </w:r>
    </w:p>
    <w:p w:rsidR="00BB0B38" w:rsidRDefault="00612475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BB0B38" w:rsidSect="00032459">
          <w:headerReference w:type="default" r:id="rId18"/>
          <w:footerReference w:type="default" r:id="rId1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</w:r>
      <w:r>
        <w:rPr>
          <w:rFonts w:ascii="Arial" w:hAnsi="Arial" w:cs="Arial"/>
          <w:b/>
          <w:bCs/>
          <w:sz w:val="24"/>
          <w:szCs w:val="24"/>
        </w:rPr>
        <w:pict>
          <v:group id="_x0000_s1363" editas="canvas" style="width:705.1pt;height:428.8pt;mso-position-horizontal-relative:char;mso-position-vertical-relative:line" coordorigin="4896,3960" coordsize="7250,4409">
            <o:lock v:ext="edit" aspectratio="t"/>
            <v:shape id="_x0000_s1362" type="#_x0000_t75" style="position:absolute;left:4896;top:3960;width:7250;height:4409" o:preferrelative="f">
              <v:fill o:detectmouseclick="t"/>
              <v:path o:extrusionok="t" o:connecttype="none"/>
              <o:lock v:ext="edit" text="t"/>
            </v:shape>
            <v:shape id="_x0000_s4136" type="#_x0000_t75" style="position:absolute;left:5112;top:3960;width:6716;height:4400">
              <v:imagedata r:id="rId20" o:title="DR3"/>
            </v:shape>
            <w10:wrap type="none"/>
            <w10:anchorlock/>
          </v:group>
        </w:pict>
      </w:r>
    </w:p>
    <w:p w:rsidR="00083E7E" w:rsidRPr="00505D70" w:rsidRDefault="002629B1" w:rsidP="00083E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505D70">
        <w:rPr>
          <w:rFonts w:ascii="Arial" w:hAnsi="Arial" w:cs="Arial"/>
          <w:b/>
          <w:bCs/>
          <w:sz w:val="32"/>
          <w:szCs w:val="32"/>
        </w:rPr>
        <w:lastRenderedPageBreak/>
        <w:t>DR</w:t>
      </w:r>
      <w:r w:rsidR="00505D70">
        <w:rPr>
          <w:rFonts w:ascii="Arial" w:hAnsi="Arial" w:cs="Arial"/>
          <w:b/>
          <w:bCs/>
          <w:sz w:val="32"/>
          <w:szCs w:val="32"/>
        </w:rPr>
        <w:t>4</w:t>
      </w:r>
      <w:r w:rsidR="00083E7E" w:rsidRPr="00505D70">
        <w:rPr>
          <w:rFonts w:ascii="Arial" w:hAnsi="Arial" w:cs="Arial"/>
          <w:b/>
          <w:bCs/>
          <w:sz w:val="32"/>
          <w:szCs w:val="32"/>
        </w:rPr>
        <w:t xml:space="preserve"> : </w:t>
      </w:r>
      <w:r w:rsidR="005E4B82">
        <w:rPr>
          <w:rFonts w:ascii="Arial" w:hAnsi="Arial" w:cs="Arial"/>
          <w:b/>
          <w:bCs/>
          <w:sz w:val="32"/>
          <w:szCs w:val="32"/>
        </w:rPr>
        <w:t>Implantation du module tiroir</w:t>
      </w:r>
    </w:p>
    <w:p w:rsidR="00BB0B38" w:rsidRDefault="00612475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BB0B38" w:rsidSect="00BB0B38">
          <w:pgSz w:w="23814" w:h="16839" w:orient="landscape" w:code="8"/>
          <w:pgMar w:top="1417" w:right="1417" w:bottom="1417" w:left="1417" w:header="708" w:footer="708" w:gutter="0"/>
          <w:cols w:space="708"/>
          <w:docGrid w:linePitch="360"/>
        </w:sectPr>
      </w:pPr>
      <w:r w:rsidRPr="00612475">
        <w:rPr>
          <w:rFonts w:ascii="Arial" w:hAnsi="Arial" w:cs="Arial"/>
          <w:b/>
          <w:bCs/>
          <w:noProof/>
          <w:sz w:val="32"/>
          <w:szCs w:val="32"/>
          <w:lang w:eastAsia="fr-FR"/>
        </w:rPr>
        <w:pict>
          <v:group id="_x0000_s2009" editas="canvas" style="position:absolute;margin-left:-70.9pt;margin-top:-89.3pt;width:1176.9pt;height:765.05pt;z-index:251908096" coordorigin="7601,4197" coordsize="8078,5251">
            <o:lock v:ext="edit" aspectratio="t"/>
            <v:shape id="_x0000_s2008" type="#_x0000_t75" style="position:absolute;left:7601;top:4197;width:8078;height:5251" o:preferrelative="f">
              <v:fill o:detectmouseclick="t"/>
              <v:path o:extrusionok="t" o:connecttype="none"/>
              <o:lock v:ext="edit" text="t"/>
            </v:shape>
            <v:shape id="_x0000_s4108" type="#_x0000_t75" style="position:absolute;left:8589;top:7245;width:3666;height:1870">
              <v:imagedata r:id="rId21" o:title="Partie active moule corrigé2"/>
            </v:shape>
            <v:shape id="_x0000_s4105" type="#_x0000_t75" style="position:absolute;left:8353;top:4946;width:3741;height:2299">
              <v:imagedata r:id="rId22" o:title="Partie active moule corrigé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14" type="#_x0000_t202" style="position:absolute;left:10636;top:7317;width:1194;height:143">
              <v:textbox style="mso-next-textbox:#_x0000_s2014">
                <w:txbxContent>
                  <w:p w:rsidR="00420F70" w:rsidRPr="00AD274A" w:rsidRDefault="00420F70" w:rsidP="008441E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>Vue partie mobile moule ouvert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17" type="#_x0000_t32" style="position:absolute;left:8278;top:5996;width:164;height:215" o:connectortype="straight">
              <v:stroke endarrow="block" endarrowwidth="wide" endarrowlength="long"/>
            </v:shape>
            <v:rect id="_x0000_s2018" style="position:absolute;left:12255;top:4904;width:3384;height:4544" filled="f"/>
            <v:shape id="_x0000_s2019" type="#_x0000_t202" style="position:absolute;left:13532;top:4938;width:2058;height:310">
              <v:textbox style="mso-next-textbox:#_x0000_s2019">
                <w:txbxContent>
                  <w:p w:rsidR="00420F70" w:rsidRDefault="00420F70" w:rsidP="008441E0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Vues de détail de la partie active du tiroir repérée M</w:t>
                    </w:r>
                  </w:p>
                  <w:p w:rsidR="00420F70" w:rsidRPr="00AD274A" w:rsidRDefault="00420F70" w:rsidP="008441E0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ECHELLE 2 :1</w:t>
                    </w:r>
                  </w:p>
                </w:txbxContent>
              </v:textbox>
            </v:shape>
            <v:shape id="_x0000_s2034" type="#_x0000_t202" style="position:absolute;left:12255;top:9263;width:3212;height:185" filled="f" stroked="f">
              <v:textbox style="mso-next-textbox:#_x0000_s2034">
                <w:txbxContent>
                  <w:p w:rsidR="00420F70" w:rsidRPr="008441E0" w:rsidRDefault="00420F70" w:rsidP="001576BC">
                    <w:pPr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8441E0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Course minimale du tiroir =</w:t>
                    </w:r>
                    <w:r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 max (1.5 ; 1.7) = 1.7mm</w:t>
                    </w:r>
                  </w:p>
                </w:txbxContent>
              </v:textbox>
            </v:shape>
            <v:shape id="_x0000_s2011" type="#_x0000_t202" style="position:absolute;left:11059;top:5021;width:897;height:227">
              <v:textbox style="mso-next-textbox:#_x0000_s2011">
                <w:txbxContent>
                  <w:p w:rsidR="00420F70" w:rsidRPr="00AD274A" w:rsidRDefault="00420F70" w:rsidP="008441E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>Plaque porte empreinte partie fixe</w:t>
                    </w:r>
                  </w:p>
                </w:txbxContent>
              </v:textbox>
            </v:shape>
            <v:shape id="_x0000_s2013" type="#_x0000_t202" style="position:absolute;left:11009;top:6894;width:992;height:228">
              <v:textbox style="mso-next-textbox:#_x0000_s2013">
                <w:txbxContent>
                  <w:p w:rsidR="00420F70" w:rsidRPr="00AD274A" w:rsidRDefault="00420F70" w:rsidP="008441E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AD274A">
                      <w:rPr>
                        <w:rFonts w:ascii="Arial" w:hAnsi="Arial" w:cs="Arial"/>
                      </w:rPr>
                      <w:t>Plaque porte empreinte partie mobile</w:t>
                    </w:r>
                  </w:p>
                </w:txbxContent>
              </v:textbox>
            </v:shape>
            <v:shape id="_x0000_s2016" type="#_x0000_t202" style="position:absolute;left:8191;top:4946;width:162;height:1050" stroked="f">
              <v:textbox style="layout-flow:vertical;mso-layout-flow-alt:bottom-to-top">
                <w:txbxContent>
                  <w:p w:rsidR="00420F70" w:rsidRDefault="00420F70" w:rsidP="008441E0">
                    <w:r>
                      <w:t>Plan de fermeture du moule</w:t>
                    </w:r>
                  </w:p>
                </w:txbxContent>
              </v:textbox>
            </v:shape>
            <v:shape id="_x0000_s4109" type="#_x0000_t75" style="position:absolute;left:14322;top:5385;width:1220;height:911">
              <v:imagedata r:id="rId23" o:title="M"/>
            </v:shape>
            <v:shape id="_x0000_s4110" type="#_x0000_t75" style="position:absolute;left:12566;top:5385;width:1419;height:957">
              <v:imagedata r:id="rId24" o:title="M2"/>
            </v:shape>
            <v:shape id="_x0000_s4111" type="#_x0000_t75" style="position:absolute;left:12462;top:7034;width:3005;height:852">
              <v:imagedata r:id="rId25" o:title="M3"/>
            </v:shape>
            <v:shape id="_x0000_s4112" type="#_x0000_t75" style="position:absolute;left:13368;top:8132;width:1276;height:338">
              <v:imagedata r:id="rId26" o:title="Noyau"/>
            </v:shape>
          </v:group>
        </w:pict>
      </w:r>
    </w:p>
    <w:p w:rsidR="00BB0B38" w:rsidRPr="00505D70" w:rsidRDefault="00BB0B38" w:rsidP="00BB0B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505D70">
        <w:rPr>
          <w:rFonts w:ascii="Arial" w:hAnsi="Arial" w:cs="Arial"/>
          <w:b/>
          <w:bCs/>
          <w:sz w:val="32"/>
          <w:szCs w:val="32"/>
        </w:rPr>
        <w:lastRenderedPageBreak/>
        <w:t>DR</w:t>
      </w:r>
      <w:r>
        <w:rPr>
          <w:rFonts w:ascii="Arial" w:hAnsi="Arial" w:cs="Arial"/>
          <w:b/>
          <w:bCs/>
          <w:sz w:val="32"/>
          <w:szCs w:val="32"/>
        </w:rPr>
        <w:t>5</w:t>
      </w:r>
      <w:r w:rsidRPr="00505D70">
        <w:rPr>
          <w:rFonts w:ascii="Arial" w:hAnsi="Arial" w:cs="Arial"/>
          <w:b/>
          <w:bCs/>
          <w:sz w:val="32"/>
          <w:szCs w:val="32"/>
        </w:rPr>
        <w:t xml:space="preserve"> : </w:t>
      </w:r>
      <w:r w:rsidR="006B160F">
        <w:rPr>
          <w:rFonts w:ascii="Arial" w:hAnsi="Arial" w:cs="Arial"/>
          <w:b/>
          <w:bCs/>
          <w:sz w:val="32"/>
          <w:szCs w:val="32"/>
        </w:rPr>
        <w:t>Définition de la lame de friction modifiée et p</w:t>
      </w:r>
      <w:r w:rsidRPr="00505D70">
        <w:rPr>
          <w:rFonts w:ascii="Arial" w:hAnsi="Arial" w:cs="Arial"/>
          <w:b/>
          <w:bCs/>
          <w:sz w:val="32"/>
          <w:szCs w:val="32"/>
        </w:rPr>
        <w:t>lan méthode modifié</w:t>
      </w:r>
    </w:p>
    <w:p w:rsidR="00083E7E" w:rsidRPr="00F61205" w:rsidRDefault="00083E7E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D33C2" w:rsidRDefault="00B01DD4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1D33C2" w:rsidSect="0003245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2653665</wp:posOffset>
            </wp:positionV>
            <wp:extent cx="8585200" cy="2501900"/>
            <wp:effectExtent l="0" t="0" r="0" b="0"/>
            <wp:wrapNone/>
            <wp:docPr id="1061" name="Image 1061" descr="C:\Sauv_10_1\Sujet BTS\Projet Somfy\Etudes\Levier de remise à zéro modifié\Etudes pour dossier\Montage bascule\Plan méthode corrig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C:\Sauv_10_1\Sujet BTS\Projet Somfy\Etudes\Levier de remise à zéro modifié\Etudes pour dossier\Montage bascule\Plan méthode corrigé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475">
        <w:rPr>
          <w:rFonts w:ascii="Arial" w:hAnsi="Arial" w:cs="Arial"/>
          <w:b/>
          <w:bCs/>
          <w:sz w:val="24"/>
          <w:szCs w:val="24"/>
        </w:rPr>
      </w:r>
      <w:r w:rsidR="00612475">
        <w:rPr>
          <w:rFonts w:ascii="Arial" w:hAnsi="Arial" w:cs="Arial"/>
          <w:b/>
          <w:bCs/>
          <w:sz w:val="24"/>
          <w:szCs w:val="24"/>
        </w:rPr>
        <w:pict>
          <v:group id="_x0000_s1376" editas="canvas" style="width:726.4pt;height:420.1pt;mso-position-horizontal-relative:char;mso-position-vertical-relative:line" coordorigin="4830,682" coordsize="7469,4320">
            <o:lock v:ext="edit" aspectratio="t"/>
            <v:shape id="_x0000_s1375" type="#_x0000_t75" style="position:absolute;left:4830;top:682;width:7469;height:4320" o:preferrelative="f">
              <v:fill o:detectmouseclick="t"/>
              <v:path o:extrusionok="t" o:connecttype="none"/>
              <o:lock v:ext="edit" text="t"/>
            </v:shape>
            <v:shape id="_x0000_s1383" type="#_x0000_t202" style="position:absolute;left:4830;top:4720;width:3075;height:266" stroked="f">
              <v:textbox style="mso-next-textbox:#_x0000_s1383">
                <w:txbxContent>
                  <w:p w:rsidR="00420F70" w:rsidRPr="00E76776" w:rsidRDefault="00420F70" w:rsidP="000515CF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Plan méthode modifié</w:t>
                    </w:r>
                  </w:p>
                </w:txbxContent>
              </v:textbox>
            </v:shape>
            <v:shape id="_x0000_s2037" type="#_x0000_t202" style="position:absolute;left:5324;top:2419;width:2067;height:266" stroked="f">
              <v:textbox style="mso-next-textbox:#_x0000_s2037">
                <w:txbxContent>
                  <w:p w:rsidR="00420F70" w:rsidRPr="00E76776" w:rsidRDefault="00420F70" w:rsidP="000515CF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Lame de friction avant cambrage </w:t>
                    </w:r>
                  </w:p>
                </w:txbxContent>
              </v:textbox>
            </v:shape>
            <v:shape id="_x0000_s2038" type="#_x0000_t75" style="position:absolute;left:4830;top:1325;width:2261;height:507">
              <v:imagedata r:id="rId28" o:title="Levier de remise à zéro fini"/>
            </v:shape>
            <v:oval id="_x0000_s2039" style="position:absolute;left:6261;top:1377;width:298;height:297" filled="f"/>
            <v:oval id="_x0000_s2040" style="position:absolute;left:7391;top:682;width:2392;height:2354" filled="f"/>
            <v:shape id="_x0000_s2041" type="#_x0000_t32" style="position:absolute;left:6559;top:1526;width:816;height:77" o:connectortype="straight">
              <v:stroke endarrow="block" endarrowwidth="wide" endarrowlength="long"/>
            </v:shape>
            <v:shape id="_x0000_s2046" type="#_x0000_t75" style="position:absolute;left:11071;top:682;width:1228;height:1870">
              <v:imagedata r:id="rId29" o:title="Cote X"/>
            </v:shape>
            <v:shape id="_x0000_s2047" type="#_x0000_t202" style="position:absolute;left:10338;top:2552;width:1228;height:267" stroked="f">
              <v:textbox style="mso-next-textbox:#_x0000_s2047">
                <w:txbxContent>
                  <w:p w:rsidR="00420F70" w:rsidRPr="006B160F" w:rsidRDefault="00420F70" w:rsidP="000515CF">
                    <w:pPr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6B160F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X = </w:t>
                    </w:r>
                    <w:r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1.75mm</w:t>
                    </w:r>
                  </w:p>
                </w:txbxContent>
              </v:textbox>
            </v:shape>
            <v:shape id="_x0000_s4116" type="#_x0000_t75" style="position:absolute;left:7443;top:682;width:2262;height:2262">
              <v:imagedata r:id="rId30" o:title="Grugeage"/>
            </v:shape>
            <w10:wrap type="none"/>
            <w10:anchorlock/>
          </v:group>
        </w:pict>
      </w:r>
    </w:p>
    <w:p w:rsidR="00B408A3" w:rsidRDefault="00D4150A" w:rsidP="00B408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D3167">
        <w:rPr>
          <w:rFonts w:ascii="Arial" w:hAnsi="Arial" w:cs="Arial"/>
          <w:b/>
          <w:bCs/>
          <w:sz w:val="32"/>
          <w:szCs w:val="32"/>
        </w:rPr>
        <w:lastRenderedPageBreak/>
        <w:t>DR</w:t>
      </w:r>
      <w:r w:rsidR="00A87676">
        <w:rPr>
          <w:rFonts w:ascii="Arial" w:hAnsi="Arial" w:cs="Arial"/>
          <w:b/>
          <w:bCs/>
          <w:sz w:val="32"/>
          <w:szCs w:val="32"/>
        </w:rPr>
        <w:t>6</w:t>
      </w:r>
      <w:r w:rsidR="001D33C2" w:rsidRPr="00BD3167">
        <w:rPr>
          <w:rFonts w:ascii="Arial" w:hAnsi="Arial" w:cs="Arial"/>
          <w:b/>
          <w:bCs/>
          <w:sz w:val="32"/>
          <w:szCs w:val="32"/>
        </w:rPr>
        <w:t xml:space="preserve"> : Poste de </w:t>
      </w:r>
      <w:r w:rsidR="00BD3167">
        <w:rPr>
          <w:rFonts w:ascii="Arial" w:hAnsi="Arial" w:cs="Arial"/>
          <w:b/>
          <w:bCs/>
          <w:sz w:val="32"/>
          <w:szCs w:val="32"/>
        </w:rPr>
        <w:t xml:space="preserve">pliage </w:t>
      </w:r>
      <w:r w:rsidR="00A87676">
        <w:rPr>
          <w:rFonts w:ascii="Arial" w:hAnsi="Arial" w:cs="Arial"/>
          <w:b/>
          <w:bCs/>
          <w:sz w:val="32"/>
          <w:szCs w:val="32"/>
        </w:rPr>
        <w:t>des petites ailes</w:t>
      </w:r>
    </w:p>
    <w:p w:rsidR="00507FAC" w:rsidRPr="00F61205" w:rsidRDefault="00612475" w:rsidP="005543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12475">
        <w:rPr>
          <w:rFonts w:ascii="Arial" w:hAnsi="Arial" w:cs="Arial"/>
          <w:b/>
          <w:bCs/>
          <w:sz w:val="32"/>
          <w:szCs w:val="32"/>
        </w:rPr>
      </w:r>
      <w:r w:rsidRPr="00612475">
        <w:rPr>
          <w:rFonts w:ascii="Arial" w:hAnsi="Arial" w:cs="Arial"/>
          <w:b/>
          <w:bCs/>
          <w:sz w:val="32"/>
          <w:szCs w:val="32"/>
        </w:rPr>
        <w:pict>
          <v:group id="_x0000_s2021" editas="canvas" style="width:1073.15pt;height:677.6pt;mso-position-horizontal-relative:char;mso-position-vertical-relative:line" coordorigin="8197,3552" coordsize="7366,4651">
            <o:lock v:ext="edit" aspectratio="t"/>
            <v:shape id="_x0000_s2020" type="#_x0000_t75" style="position:absolute;left:8197;top:3552;width:7366;height:4651" o:preferrelative="f">
              <v:fill o:detectmouseclick="t"/>
              <v:path o:extrusionok="t" o:connecttype="none"/>
              <o:lock v:ext="edit" text="t"/>
            </v:shape>
            <v:shape id="_x0000_s4121" type="#_x0000_t75" style="position:absolute;left:8197;top:3972;width:2906;height:1465">
              <v:imagedata r:id="rId31" o:title="Vue de dessus outil de découpe corrigé"/>
            </v:shape>
            <v:shape id="_x0000_s2028" type="#_x0000_t202" style="position:absolute;left:14218;top:3578;width:205;height:707">
              <v:textbox style="layout-flow:vertical;mso-next-textbox:#_x0000_s2028">
                <w:txbxContent>
                  <w:p w:rsidR="00420F70" w:rsidRPr="00024333" w:rsidRDefault="00420F70" w:rsidP="00686F5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24333">
                      <w:rPr>
                        <w:rFonts w:ascii="Arial" w:hAnsi="Arial" w:cs="Arial"/>
                      </w:rPr>
                      <w:t>Plaque de choc</w:t>
                    </w:r>
                  </w:p>
                </w:txbxContent>
              </v:textbox>
            </v:shape>
            <v:shape id="_x0000_s2029" type="#_x0000_t202" style="position:absolute;left:13826;top:3578;width:309;height:707">
              <v:textbox style="layout-flow:vertical;mso-next-textbox:#_x0000_s2029">
                <w:txbxContent>
                  <w:p w:rsidR="00420F70" w:rsidRPr="00024333" w:rsidRDefault="00420F70" w:rsidP="00686F5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024333">
                      <w:rPr>
                        <w:rFonts w:ascii="Arial" w:hAnsi="Arial" w:cs="Arial"/>
                      </w:rPr>
                      <w:t xml:space="preserve">Plaque </w:t>
                    </w:r>
                    <w:r>
                      <w:rPr>
                        <w:rFonts w:ascii="Arial" w:hAnsi="Arial" w:cs="Arial"/>
                      </w:rPr>
                      <w:t>porte-poinçon</w:t>
                    </w:r>
                  </w:p>
                </w:txbxContent>
              </v:textbox>
            </v:shape>
            <v:shape id="_x0000_s2030" type="#_x0000_t202" style="position:absolute;left:12915;top:3578;width:204;height:707">
              <v:textbox style="layout-flow:vertical;mso-next-textbox:#_x0000_s2030">
                <w:txbxContent>
                  <w:p w:rsidR="00420F70" w:rsidRPr="00024333" w:rsidRDefault="00420F70" w:rsidP="00686F52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Dévêtisseur</w:t>
                    </w:r>
                  </w:p>
                </w:txbxContent>
              </v:textbox>
            </v:shape>
            <v:shape id="_x0000_s2031" type="#_x0000_t202" style="position:absolute;left:12475;top:3578;width:205;height:707">
              <v:textbox style="layout-flow:vertical;mso-next-textbox:#_x0000_s2031">
                <w:txbxContent>
                  <w:p w:rsidR="00420F70" w:rsidRPr="00024333" w:rsidRDefault="00420F70" w:rsidP="00686F52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Matrice</w:t>
                    </w:r>
                  </w:p>
                </w:txbxContent>
              </v:textbox>
            </v:shape>
            <v:shape id="_x0000_s2032" type="#_x0000_t202" style="position:absolute;left:8239;top:5539;width:2018;height:180" stroked="f">
              <v:textbox style="mso-next-textbox:#_x0000_s2032">
                <w:txbxContent>
                  <w:p w:rsidR="00420F70" w:rsidRPr="00A87676" w:rsidRDefault="00420F70" w:rsidP="00686F52">
                    <w:pPr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A87676">
                      <w:rPr>
                        <w:rFonts w:ascii="Arial" w:hAnsi="Arial" w:cs="Arial"/>
                        <w:sz w:val="36"/>
                        <w:szCs w:val="36"/>
                      </w:rPr>
                      <w:t>Vue de dessus bloc matrice seul</w:t>
                    </w:r>
                  </w:p>
                </w:txbxContent>
              </v:textbox>
            </v:shape>
            <v:shape id="_x0000_s2033" type="#_x0000_t202" style="position:absolute;left:11204;top:5204;width:2018;height:180" stroked="f">
              <v:textbox style="mso-next-textbox:#_x0000_s2033">
                <w:txbxContent>
                  <w:p w:rsidR="00420F70" w:rsidRPr="00A87676" w:rsidRDefault="00420F70" w:rsidP="00686F52">
                    <w:pPr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Coupe A-A au poste de pliage</w:t>
                    </w:r>
                  </w:p>
                </w:txbxContent>
              </v:textbox>
            </v:shape>
            <v:shape id="_x0000_s4096" type="#_x0000_t32" style="position:absolute;left:10689;top:3756;width:1;height:1711;flip:x" o:connectortype="straight">
              <v:stroke endarrow="block" endarrowwidth="wide" endarrowlength="long"/>
            </v:shape>
            <v:shape id="_x0000_s4097" type="#_x0000_t202" style="position:absolute;left:10732;top:3756;width:205;height:1126" fillcolor="white [3212]" stroked="f">
              <v:textbox style="layout-flow:vertical;mso-next-textbox:#_x0000_s4097">
                <w:txbxContent>
                  <w:p w:rsidR="00420F70" w:rsidRPr="00B408A3" w:rsidRDefault="00420F70" w:rsidP="00686F52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408A3">
                      <w:rPr>
                        <w:rFonts w:ascii="Arial" w:hAnsi="Arial" w:cs="Arial"/>
                        <w:sz w:val="24"/>
                        <w:szCs w:val="24"/>
                      </w:rPr>
                      <w:t>Avancement de la bande</w:t>
                    </w:r>
                  </w:p>
                </w:txbxContent>
              </v:textbox>
            </v:shape>
            <v:shape id="_x0000_s4123" type="#_x0000_t75" style="position:absolute;left:11103;top:4326;width:4460;height:719">
              <v:imagedata r:id="rId32" o:title="vue face outil de découpe AA"/>
            </v:shape>
            <v:shape id="_x0000_s4124" type="#_x0000_t75" style="position:absolute;left:11103;top:6447;width:4460;height:720">
              <v:imagedata r:id="rId33" o:title="vue face outil de découpeBB"/>
            </v:shape>
            <v:shape id="_x0000_s4125" type="#_x0000_t202" style="position:absolute;left:11245;top:7324;width:2018;height:180" stroked="f">
              <v:textbox style="mso-next-textbox:#_x0000_s4125">
                <w:txbxContent>
                  <w:p w:rsidR="00420F70" w:rsidRPr="00A87676" w:rsidRDefault="00420F70" w:rsidP="00686F52">
                    <w:pPr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Coupe B-B au poste de pliage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507FAC" w:rsidRPr="00F61205" w:rsidSect="00BD3167">
      <w:headerReference w:type="default" r:id="rId34"/>
      <w:footerReference w:type="default" r:id="rId35"/>
      <w:pgSz w:w="23814" w:h="16839" w:orient="landscape" w:code="8"/>
      <w:pgMar w:top="1417" w:right="1417" w:bottom="1417" w:left="1417" w:header="708" w:footer="2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D2C" w:rsidRDefault="00442D2C" w:rsidP="00A30998">
      <w:pPr>
        <w:spacing w:after="0" w:line="240" w:lineRule="auto"/>
      </w:pPr>
      <w:r>
        <w:separator/>
      </w:r>
    </w:p>
  </w:endnote>
  <w:endnote w:type="continuationSeparator" w:id="0">
    <w:p w:rsidR="00442D2C" w:rsidRDefault="00442D2C" w:rsidP="00A3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390898" w:rsidRDefault="00420F70">
    <w:pPr>
      <w:rPr>
        <w:rFonts w:ascii="Arial" w:hAnsi="Arial" w:cs="Arial"/>
        <w:sz w:val="18"/>
        <w:szCs w:val="18"/>
      </w:rPr>
    </w:pPr>
    <w:r w:rsidRPr="00390898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Dossier technique - </w:t>
    </w:r>
    <w:r w:rsidRPr="00390898"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color w:val="000000"/>
        <w:sz w:val="18"/>
        <w:szCs w:val="18"/>
      </w:rPr>
    </w:pPr>
  </w:p>
  <w:p w:rsidR="00420F70" w:rsidRPr="00F0204E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Dossier technique - </w:t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sdt>
      <w:sdtPr>
        <w:rPr>
          <w:rFonts w:ascii="Arial" w:hAnsi="Arial" w:cs="Arial"/>
          <w:b/>
          <w:sz w:val="18"/>
          <w:szCs w:val="18"/>
        </w:rPr>
        <w:id w:val="1225768433"/>
        <w:docPartObj>
          <w:docPartGallery w:val="Page Numbers (Top of Page)"/>
          <w:docPartUnique/>
        </w:docPartObj>
      </w:sdtPr>
      <w:sdtContent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C66641">
          <w:rPr>
            <w:rFonts w:ascii="Arial" w:hAnsi="Arial" w:cs="Arial"/>
            <w:b/>
            <w:noProof/>
            <w:sz w:val="18"/>
            <w:szCs w:val="18"/>
          </w:rPr>
          <w:t>2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 w:rsidRPr="00F0204E">
          <w:rPr>
            <w:rFonts w:ascii="Arial" w:hAnsi="Arial" w:cs="Arial"/>
            <w:b/>
            <w:sz w:val="18"/>
            <w:szCs w:val="18"/>
          </w:rPr>
          <w:t xml:space="preserve"> / 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NUMPAGES  </w:instrTex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C66641">
          <w:rPr>
            <w:rFonts w:ascii="Arial" w:hAnsi="Arial" w:cs="Arial"/>
            <w:b/>
            <w:noProof/>
            <w:sz w:val="18"/>
            <w:szCs w:val="18"/>
          </w:rPr>
          <w:t>12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end"/>
        </w:r>
      </w:sdtContent>
    </w:sdt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F0204E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Dossier technique - </w:t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sdt>
      <w:sdtPr>
        <w:rPr>
          <w:rFonts w:ascii="Arial" w:hAnsi="Arial" w:cs="Arial"/>
          <w:b/>
          <w:sz w:val="18"/>
          <w:szCs w:val="18"/>
        </w:rPr>
        <w:id w:val="1225768435"/>
        <w:docPartObj>
          <w:docPartGallery w:val="Page Numbers (Top of Page)"/>
          <w:docPartUnique/>
        </w:docPartObj>
      </w:sdtPr>
      <w:sdtContent>
        <w:r w:rsidRPr="00F0204E">
          <w:rPr>
            <w:rFonts w:ascii="Arial" w:hAnsi="Arial" w:cs="Arial"/>
            <w:b/>
            <w:sz w:val="18"/>
            <w:szCs w:val="18"/>
          </w:rPr>
          <w:t xml:space="preserve">Page 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PAGE </w:instrTex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C66641">
          <w:rPr>
            <w:rFonts w:ascii="Arial" w:hAnsi="Arial" w:cs="Arial"/>
            <w:b/>
            <w:noProof/>
            <w:sz w:val="18"/>
            <w:szCs w:val="18"/>
          </w:rPr>
          <w:t>11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end"/>
        </w:r>
        <w:r w:rsidRPr="00F0204E">
          <w:rPr>
            <w:rFonts w:ascii="Arial" w:hAnsi="Arial" w:cs="Arial"/>
            <w:b/>
            <w:sz w:val="18"/>
            <w:szCs w:val="18"/>
          </w:rPr>
          <w:t xml:space="preserve"> / 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begin"/>
        </w:r>
        <w:r w:rsidRPr="00F0204E">
          <w:rPr>
            <w:rFonts w:ascii="Arial" w:hAnsi="Arial" w:cs="Arial"/>
            <w:b/>
            <w:sz w:val="18"/>
            <w:szCs w:val="18"/>
          </w:rPr>
          <w:instrText xml:space="preserve"> NUMPAGES  </w:instrTex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separate"/>
        </w:r>
        <w:r w:rsidR="00C66641">
          <w:rPr>
            <w:rFonts w:ascii="Arial" w:hAnsi="Arial" w:cs="Arial"/>
            <w:b/>
            <w:noProof/>
            <w:sz w:val="18"/>
            <w:szCs w:val="18"/>
          </w:rPr>
          <w:t>13</w:t>
        </w:r>
        <w:r w:rsidR="00612475" w:rsidRPr="00F0204E">
          <w:rPr>
            <w:rFonts w:ascii="Arial" w:hAnsi="Arial" w:cs="Arial"/>
            <w:b/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F0204E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F0204E">
      <w:rPr>
        <w:rFonts w:ascii="Arial" w:hAnsi="Arial" w:cs="Arial"/>
        <w:b/>
        <w:bCs/>
        <w:color w:val="000000"/>
        <w:sz w:val="18"/>
        <w:szCs w:val="18"/>
      </w:rPr>
      <w:t xml:space="preserve">BTS CIM – Module de comptage Dossier technique - </w:t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</w:rPr>
      <w:tab/>
    </w:r>
    <w:sdt>
      <w:sdtPr>
        <w:rPr>
          <w:b/>
        </w:rPr>
        <w:id w:val="1225768437"/>
        <w:docPartObj>
          <w:docPartGallery w:val="Page Numbers (Top of Page)"/>
          <w:docPartUnique/>
        </w:docPartObj>
      </w:sdtPr>
      <w:sdtContent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r w:rsidRPr="00F0204E">
          <w:rPr>
            <w:b/>
          </w:rPr>
          <w:t xml:space="preserve">Page </w:t>
        </w:r>
        <w:r w:rsidR="00612475" w:rsidRPr="00F0204E">
          <w:rPr>
            <w:b/>
          </w:rPr>
          <w:fldChar w:fldCharType="begin"/>
        </w:r>
        <w:r w:rsidRPr="00F0204E">
          <w:rPr>
            <w:b/>
          </w:rPr>
          <w:instrText xml:space="preserve"> PAGE </w:instrText>
        </w:r>
        <w:r w:rsidR="00612475" w:rsidRPr="00F0204E">
          <w:rPr>
            <w:b/>
          </w:rPr>
          <w:fldChar w:fldCharType="separate"/>
        </w:r>
        <w:r w:rsidR="00C66641">
          <w:rPr>
            <w:b/>
            <w:noProof/>
          </w:rPr>
          <w:t>12</w:t>
        </w:r>
        <w:r w:rsidR="00612475" w:rsidRPr="00F0204E">
          <w:rPr>
            <w:b/>
          </w:rPr>
          <w:fldChar w:fldCharType="end"/>
        </w:r>
        <w:r w:rsidRPr="00F0204E">
          <w:rPr>
            <w:b/>
          </w:rPr>
          <w:t xml:space="preserve"> </w:t>
        </w:r>
        <w:r>
          <w:rPr>
            <w:b/>
          </w:rPr>
          <w:t>/</w:t>
        </w:r>
        <w:r w:rsidRPr="00F0204E">
          <w:rPr>
            <w:b/>
          </w:rPr>
          <w:t xml:space="preserve"> </w:t>
        </w:r>
        <w:r w:rsidR="00612475" w:rsidRPr="00F0204E">
          <w:rPr>
            <w:b/>
          </w:rPr>
          <w:fldChar w:fldCharType="begin"/>
        </w:r>
        <w:r w:rsidRPr="00F0204E">
          <w:rPr>
            <w:b/>
          </w:rPr>
          <w:instrText xml:space="preserve"> NUMPAGES  </w:instrText>
        </w:r>
        <w:r w:rsidR="00612475" w:rsidRPr="00F0204E">
          <w:rPr>
            <w:b/>
          </w:rPr>
          <w:fldChar w:fldCharType="separate"/>
        </w:r>
        <w:r w:rsidR="00C66641">
          <w:rPr>
            <w:b/>
            <w:noProof/>
          </w:rPr>
          <w:t>13</w:t>
        </w:r>
        <w:r w:rsidR="00612475" w:rsidRPr="00F0204E">
          <w:rPr>
            <w:b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D2C" w:rsidRDefault="00442D2C" w:rsidP="00A30998">
      <w:pPr>
        <w:spacing w:after="0" w:line="240" w:lineRule="auto"/>
      </w:pPr>
      <w:r>
        <w:separator/>
      </w:r>
    </w:p>
  </w:footnote>
  <w:footnote w:type="continuationSeparator" w:id="0">
    <w:p w:rsidR="00442D2C" w:rsidRDefault="00442D2C" w:rsidP="00A30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390898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390898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F0204E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F0204E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  <w:t>Session 2011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70" w:rsidRPr="00F0204E" w:rsidRDefault="00420F70" w:rsidP="00D4150A">
    <w:pPr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 xml:space="preserve">E5.1 CONCEPTION DETAILLEE – Pré-industrialisation </w:t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>
      <w:rPr>
        <w:rFonts w:ascii="Arial" w:hAnsi="Arial" w:cs="Arial"/>
        <w:b/>
        <w:bCs/>
        <w:color w:val="000000"/>
        <w:sz w:val="18"/>
        <w:szCs w:val="18"/>
        <w:u w:val="single"/>
      </w:rPr>
      <w:tab/>
    </w:r>
    <w:r w:rsidRPr="00F0204E">
      <w:rPr>
        <w:rFonts w:ascii="Arial" w:hAnsi="Arial" w:cs="Arial"/>
        <w:b/>
        <w:bCs/>
        <w:color w:val="000000"/>
        <w:sz w:val="18"/>
        <w:szCs w:val="18"/>
        <w:u w:val="single"/>
      </w:rPr>
      <w:t>Session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DF2"/>
    <w:multiLevelType w:val="hybridMultilevel"/>
    <w:tmpl w:val="BBF6558A"/>
    <w:lvl w:ilvl="0" w:tplc="8850C622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079A5E13"/>
    <w:multiLevelType w:val="hybridMultilevel"/>
    <w:tmpl w:val="B636A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A2FFD"/>
    <w:multiLevelType w:val="hybridMultilevel"/>
    <w:tmpl w:val="4FE6A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46B42"/>
    <w:multiLevelType w:val="hybridMultilevel"/>
    <w:tmpl w:val="003A13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76B6A"/>
    <w:multiLevelType w:val="hybridMultilevel"/>
    <w:tmpl w:val="5C6E6DCA"/>
    <w:lvl w:ilvl="0" w:tplc="5F7ED5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218A6"/>
    <w:multiLevelType w:val="hybridMultilevel"/>
    <w:tmpl w:val="F670EAFE"/>
    <w:lvl w:ilvl="0" w:tplc="67E6586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6568B9"/>
    <w:multiLevelType w:val="hybridMultilevel"/>
    <w:tmpl w:val="9084B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482618"/>
    <w:multiLevelType w:val="hybridMultilevel"/>
    <w:tmpl w:val="9676A0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6159E"/>
    <w:multiLevelType w:val="hybridMultilevel"/>
    <w:tmpl w:val="FB7092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F91E6B"/>
    <w:multiLevelType w:val="hybridMultilevel"/>
    <w:tmpl w:val="64405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67AE6"/>
    <w:multiLevelType w:val="hybridMultilevel"/>
    <w:tmpl w:val="22CC5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A63D8"/>
    <w:multiLevelType w:val="hybridMultilevel"/>
    <w:tmpl w:val="37947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A17348"/>
    <w:multiLevelType w:val="hybridMultilevel"/>
    <w:tmpl w:val="E9F05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73C89"/>
    <w:multiLevelType w:val="hybridMultilevel"/>
    <w:tmpl w:val="F670EAFE"/>
    <w:lvl w:ilvl="0" w:tplc="67E6586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59067E"/>
    <w:multiLevelType w:val="hybridMultilevel"/>
    <w:tmpl w:val="8F60EDB6"/>
    <w:lvl w:ilvl="0" w:tplc="8850C622"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7885DB4"/>
    <w:multiLevelType w:val="hybridMultilevel"/>
    <w:tmpl w:val="FEC69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02216"/>
    <w:multiLevelType w:val="hybridMultilevel"/>
    <w:tmpl w:val="D3DE9058"/>
    <w:lvl w:ilvl="0" w:tplc="8850C622"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4D6B3B0B"/>
    <w:multiLevelType w:val="hybridMultilevel"/>
    <w:tmpl w:val="8EA6F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A424D5"/>
    <w:multiLevelType w:val="hybridMultilevel"/>
    <w:tmpl w:val="84AC4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A3E24"/>
    <w:multiLevelType w:val="hybridMultilevel"/>
    <w:tmpl w:val="F670EAFE"/>
    <w:lvl w:ilvl="0" w:tplc="67E658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C737B44"/>
    <w:multiLevelType w:val="hybridMultilevel"/>
    <w:tmpl w:val="412EE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2234F8"/>
    <w:multiLevelType w:val="hybridMultilevel"/>
    <w:tmpl w:val="A6FEC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C52289"/>
    <w:multiLevelType w:val="hybridMultilevel"/>
    <w:tmpl w:val="BF406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D41881"/>
    <w:multiLevelType w:val="hybridMultilevel"/>
    <w:tmpl w:val="60901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A01C19"/>
    <w:multiLevelType w:val="hybridMultilevel"/>
    <w:tmpl w:val="2968F0F4"/>
    <w:lvl w:ilvl="0" w:tplc="6EE83ECA">
      <w:start w:val="2"/>
      <w:numFmt w:val="bullet"/>
      <w:pStyle w:val="Paragraphedeliste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B2E76D7"/>
    <w:multiLevelType w:val="hybridMultilevel"/>
    <w:tmpl w:val="912CACE4"/>
    <w:lvl w:ilvl="0" w:tplc="040C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21"/>
  </w:num>
  <w:num w:numId="4">
    <w:abstractNumId w:val="24"/>
  </w:num>
  <w:num w:numId="5">
    <w:abstractNumId w:val="1"/>
  </w:num>
  <w:num w:numId="6">
    <w:abstractNumId w:val="24"/>
  </w:num>
  <w:num w:numId="7">
    <w:abstractNumId w:val="24"/>
  </w:num>
  <w:num w:numId="8">
    <w:abstractNumId w:val="24"/>
  </w:num>
  <w:num w:numId="9">
    <w:abstractNumId w:val="24"/>
  </w:num>
  <w:num w:numId="10">
    <w:abstractNumId w:val="24"/>
  </w:num>
  <w:num w:numId="11">
    <w:abstractNumId w:val="24"/>
  </w:num>
  <w:num w:numId="12">
    <w:abstractNumId w:val="24"/>
  </w:num>
  <w:num w:numId="13">
    <w:abstractNumId w:val="10"/>
  </w:num>
  <w:num w:numId="14">
    <w:abstractNumId w:val="20"/>
  </w:num>
  <w:num w:numId="15">
    <w:abstractNumId w:val="18"/>
  </w:num>
  <w:num w:numId="16">
    <w:abstractNumId w:val="6"/>
  </w:num>
  <w:num w:numId="17">
    <w:abstractNumId w:val="23"/>
  </w:num>
  <w:num w:numId="18">
    <w:abstractNumId w:val="24"/>
  </w:num>
  <w:num w:numId="19">
    <w:abstractNumId w:val="15"/>
  </w:num>
  <w:num w:numId="20">
    <w:abstractNumId w:val="24"/>
  </w:num>
  <w:num w:numId="21">
    <w:abstractNumId w:val="24"/>
  </w:num>
  <w:num w:numId="22">
    <w:abstractNumId w:val="0"/>
  </w:num>
  <w:num w:numId="23">
    <w:abstractNumId w:val="16"/>
  </w:num>
  <w:num w:numId="24">
    <w:abstractNumId w:val="13"/>
  </w:num>
  <w:num w:numId="25">
    <w:abstractNumId w:val="8"/>
  </w:num>
  <w:num w:numId="26">
    <w:abstractNumId w:val="17"/>
  </w:num>
  <w:num w:numId="27">
    <w:abstractNumId w:val="24"/>
  </w:num>
  <w:num w:numId="28">
    <w:abstractNumId w:val="24"/>
  </w:num>
  <w:num w:numId="29">
    <w:abstractNumId w:val="24"/>
  </w:num>
  <w:num w:numId="30">
    <w:abstractNumId w:val="19"/>
  </w:num>
  <w:num w:numId="31">
    <w:abstractNumId w:val="24"/>
  </w:num>
  <w:num w:numId="32">
    <w:abstractNumId w:val="5"/>
  </w:num>
  <w:num w:numId="33">
    <w:abstractNumId w:val="4"/>
  </w:num>
  <w:num w:numId="34">
    <w:abstractNumId w:val="24"/>
  </w:num>
  <w:num w:numId="35">
    <w:abstractNumId w:val="24"/>
  </w:num>
  <w:num w:numId="36">
    <w:abstractNumId w:val="25"/>
  </w:num>
  <w:num w:numId="37">
    <w:abstractNumId w:val="24"/>
  </w:num>
  <w:num w:numId="38">
    <w:abstractNumId w:val="24"/>
  </w:num>
  <w:num w:numId="39">
    <w:abstractNumId w:val="24"/>
  </w:num>
  <w:num w:numId="40">
    <w:abstractNumId w:val="24"/>
  </w:num>
  <w:num w:numId="41">
    <w:abstractNumId w:val="14"/>
  </w:num>
  <w:num w:numId="42">
    <w:abstractNumId w:val="24"/>
  </w:num>
  <w:num w:numId="43">
    <w:abstractNumId w:val="24"/>
  </w:num>
  <w:num w:numId="44">
    <w:abstractNumId w:val="7"/>
  </w:num>
  <w:num w:numId="45">
    <w:abstractNumId w:val="24"/>
  </w:num>
  <w:num w:numId="46">
    <w:abstractNumId w:val="22"/>
  </w:num>
  <w:num w:numId="47">
    <w:abstractNumId w:val="24"/>
  </w:num>
  <w:num w:numId="48">
    <w:abstractNumId w:val="11"/>
  </w:num>
  <w:num w:numId="49">
    <w:abstractNumId w:val="3"/>
  </w:num>
  <w:num w:numId="5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649"/>
    <w:rsid w:val="0000000D"/>
    <w:rsid w:val="000054FA"/>
    <w:rsid w:val="00010DD2"/>
    <w:rsid w:val="00011FCC"/>
    <w:rsid w:val="000120CB"/>
    <w:rsid w:val="00012E58"/>
    <w:rsid w:val="00016159"/>
    <w:rsid w:val="00024333"/>
    <w:rsid w:val="00024EED"/>
    <w:rsid w:val="00030649"/>
    <w:rsid w:val="00032459"/>
    <w:rsid w:val="000348A6"/>
    <w:rsid w:val="000367A2"/>
    <w:rsid w:val="00040AF1"/>
    <w:rsid w:val="00043543"/>
    <w:rsid w:val="00044E9B"/>
    <w:rsid w:val="0004711D"/>
    <w:rsid w:val="00050498"/>
    <w:rsid w:val="000515CF"/>
    <w:rsid w:val="000549F4"/>
    <w:rsid w:val="00056043"/>
    <w:rsid w:val="0006778C"/>
    <w:rsid w:val="000738F0"/>
    <w:rsid w:val="00083E7E"/>
    <w:rsid w:val="00086201"/>
    <w:rsid w:val="000909EC"/>
    <w:rsid w:val="00091313"/>
    <w:rsid w:val="00095AF0"/>
    <w:rsid w:val="000A1E64"/>
    <w:rsid w:val="000A50C5"/>
    <w:rsid w:val="000A557B"/>
    <w:rsid w:val="000A5F8E"/>
    <w:rsid w:val="000B5411"/>
    <w:rsid w:val="000D1D96"/>
    <w:rsid w:val="000D28C0"/>
    <w:rsid w:val="000D63F0"/>
    <w:rsid w:val="000D65D7"/>
    <w:rsid w:val="000D6E7E"/>
    <w:rsid w:val="000D7ECF"/>
    <w:rsid w:val="000E213E"/>
    <w:rsid w:val="000F19E8"/>
    <w:rsid w:val="000F2A43"/>
    <w:rsid w:val="000F3B0E"/>
    <w:rsid w:val="000F3E44"/>
    <w:rsid w:val="00101535"/>
    <w:rsid w:val="00105EF4"/>
    <w:rsid w:val="0011195D"/>
    <w:rsid w:val="00122A14"/>
    <w:rsid w:val="0012461E"/>
    <w:rsid w:val="0013267C"/>
    <w:rsid w:val="001327CD"/>
    <w:rsid w:val="00132A99"/>
    <w:rsid w:val="0013310F"/>
    <w:rsid w:val="00135EB4"/>
    <w:rsid w:val="001576BC"/>
    <w:rsid w:val="00164A95"/>
    <w:rsid w:val="0017475B"/>
    <w:rsid w:val="00176274"/>
    <w:rsid w:val="0017667A"/>
    <w:rsid w:val="001778F5"/>
    <w:rsid w:val="00180892"/>
    <w:rsid w:val="00190C29"/>
    <w:rsid w:val="00191E97"/>
    <w:rsid w:val="001970FA"/>
    <w:rsid w:val="001A162F"/>
    <w:rsid w:val="001A7515"/>
    <w:rsid w:val="001B3485"/>
    <w:rsid w:val="001B381E"/>
    <w:rsid w:val="001D33C2"/>
    <w:rsid w:val="001D7189"/>
    <w:rsid w:val="001E1EA5"/>
    <w:rsid w:val="001F3D79"/>
    <w:rsid w:val="001F7B7C"/>
    <w:rsid w:val="0020094E"/>
    <w:rsid w:val="00200D5E"/>
    <w:rsid w:val="002034B8"/>
    <w:rsid w:val="00213C99"/>
    <w:rsid w:val="002155DC"/>
    <w:rsid w:val="00217324"/>
    <w:rsid w:val="00225552"/>
    <w:rsid w:val="002324C5"/>
    <w:rsid w:val="0023485C"/>
    <w:rsid w:val="0023527E"/>
    <w:rsid w:val="002360C9"/>
    <w:rsid w:val="00240254"/>
    <w:rsid w:val="00246420"/>
    <w:rsid w:val="00247E0A"/>
    <w:rsid w:val="0025485D"/>
    <w:rsid w:val="00256838"/>
    <w:rsid w:val="0026288C"/>
    <w:rsid w:val="002629B1"/>
    <w:rsid w:val="00265D10"/>
    <w:rsid w:val="00267184"/>
    <w:rsid w:val="00272B49"/>
    <w:rsid w:val="002738ED"/>
    <w:rsid w:val="00276F6E"/>
    <w:rsid w:val="002841AE"/>
    <w:rsid w:val="002849D6"/>
    <w:rsid w:val="00293D8E"/>
    <w:rsid w:val="00295001"/>
    <w:rsid w:val="002A45DC"/>
    <w:rsid w:val="002A527D"/>
    <w:rsid w:val="002A7183"/>
    <w:rsid w:val="002A762C"/>
    <w:rsid w:val="002B6A66"/>
    <w:rsid w:val="002B7D42"/>
    <w:rsid w:val="002D1996"/>
    <w:rsid w:val="002D3A96"/>
    <w:rsid w:val="002D4E78"/>
    <w:rsid w:val="002D731A"/>
    <w:rsid w:val="002D7DDD"/>
    <w:rsid w:val="002E295A"/>
    <w:rsid w:val="002E42CE"/>
    <w:rsid w:val="002F1EBC"/>
    <w:rsid w:val="002F6AB4"/>
    <w:rsid w:val="002F7D04"/>
    <w:rsid w:val="0030008B"/>
    <w:rsid w:val="0030340A"/>
    <w:rsid w:val="003040C9"/>
    <w:rsid w:val="0030446C"/>
    <w:rsid w:val="00304735"/>
    <w:rsid w:val="00310C88"/>
    <w:rsid w:val="00312C53"/>
    <w:rsid w:val="003157A9"/>
    <w:rsid w:val="00321EA9"/>
    <w:rsid w:val="00322CB6"/>
    <w:rsid w:val="00325463"/>
    <w:rsid w:val="00332768"/>
    <w:rsid w:val="003343BC"/>
    <w:rsid w:val="00334ABD"/>
    <w:rsid w:val="00341148"/>
    <w:rsid w:val="00341A0F"/>
    <w:rsid w:val="00343840"/>
    <w:rsid w:val="00344426"/>
    <w:rsid w:val="00346B12"/>
    <w:rsid w:val="00347BBB"/>
    <w:rsid w:val="00354277"/>
    <w:rsid w:val="00360C52"/>
    <w:rsid w:val="00365234"/>
    <w:rsid w:val="00366664"/>
    <w:rsid w:val="00367BE7"/>
    <w:rsid w:val="00380A17"/>
    <w:rsid w:val="00383A7B"/>
    <w:rsid w:val="00387049"/>
    <w:rsid w:val="00390898"/>
    <w:rsid w:val="00392209"/>
    <w:rsid w:val="00393F79"/>
    <w:rsid w:val="00396887"/>
    <w:rsid w:val="00397042"/>
    <w:rsid w:val="003A0ABB"/>
    <w:rsid w:val="003A0F21"/>
    <w:rsid w:val="003A17A3"/>
    <w:rsid w:val="003A1855"/>
    <w:rsid w:val="003A3074"/>
    <w:rsid w:val="003A356F"/>
    <w:rsid w:val="003B1F9B"/>
    <w:rsid w:val="003B456F"/>
    <w:rsid w:val="003C3A1E"/>
    <w:rsid w:val="003C4355"/>
    <w:rsid w:val="003D2DDE"/>
    <w:rsid w:val="003E2926"/>
    <w:rsid w:val="003F436E"/>
    <w:rsid w:val="003F5A34"/>
    <w:rsid w:val="003F6D4F"/>
    <w:rsid w:val="004008F2"/>
    <w:rsid w:val="004046DC"/>
    <w:rsid w:val="00411800"/>
    <w:rsid w:val="004134E1"/>
    <w:rsid w:val="00420F70"/>
    <w:rsid w:val="00431908"/>
    <w:rsid w:val="00442D2C"/>
    <w:rsid w:val="00444E18"/>
    <w:rsid w:val="00446D9A"/>
    <w:rsid w:val="00450B53"/>
    <w:rsid w:val="0045313C"/>
    <w:rsid w:val="00462285"/>
    <w:rsid w:val="00472D76"/>
    <w:rsid w:val="0047686A"/>
    <w:rsid w:val="0048093C"/>
    <w:rsid w:val="00482199"/>
    <w:rsid w:val="004867C0"/>
    <w:rsid w:val="004869E6"/>
    <w:rsid w:val="00490620"/>
    <w:rsid w:val="0049198F"/>
    <w:rsid w:val="00494549"/>
    <w:rsid w:val="004B0278"/>
    <w:rsid w:val="004B7AD8"/>
    <w:rsid w:val="004B7FF0"/>
    <w:rsid w:val="004C3B20"/>
    <w:rsid w:val="004D168E"/>
    <w:rsid w:val="004E10ED"/>
    <w:rsid w:val="004E4EF3"/>
    <w:rsid w:val="004F02A9"/>
    <w:rsid w:val="004F2502"/>
    <w:rsid w:val="004F2A7C"/>
    <w:rsid w:val="004F39B7"/>
    <w:rsid w:val="00503163"/>
    <w:rsid w:val="00505D70"/>
    <w:rsid w:val="00507FAC"/>
    <w:rsid w:val="00510FED"/>
    <w:rsid w:val="00512153"/>
    <w:rsid w:val="005173DD"/>
    <w:rsid w:val="00517F4D"/>
    <w:rsid w:val="00523253"/>
    <w:rsid w:val="0053047D"/>
    <w:rsid w:val="00532E52"/>
    <w:rsid w:val="00541CA1"/>
    <w:rsid w:val="005427E4"/>
    <w:rsid w:val="00542842"/>
    <w:rsid w:val="0055314B"/>
    <w:rsid w:val="00554305"/>
    <w:rsid w:val="00556A84"/>
    <w:rsid w:val="00557C07"/>
    <w:rsid w:val="00562D2B"/>
    <w:rsid w:val="0056774D"/>
    <w:rsid w:val="00570BEF"/>
    <w:rsid w:val="00582659"/>
    <w:rsid w:val="0058479F"/>
    <w:rsid w:val="00586B9E"/>
    <w:rsid w:val="00587499"/>
    <w:rsid w:val="005906D3"/>
    <w:rsid w:val="005915E3"/>
    <w:rsid w:val="00591D54"/>
    <w:rsid w:val="005A1F21"/>
    <w:rsid w:val="005A2754"/>
    <w:rsid w:val="005B1DB0"/>
    <w:rsid w:val="005B6278"/>
    <w:rsid w:val="005C0DE4"/>
    <w:rsid w:val="005C130C"/>
    <w:rsid w:val="005C5AA7"/>
    <w:rsid w:val="005C6D31"/>
    <w:rsid w:val="005D1DEC"/>
    <w:rsid w:val="005D3A6B"/>
    <w:rsid w:val="005D52C8"/>
    <w:rsid w:val="005D7D39"/>
    <w:rsid w:val="005E20C5"/>
    <w:rsid w:val="005E3CFC"/>
    <w:rsid w:val="005E4B82"/>
    <w:rsid w:val="005E5A93"/>
    <w:rsid w:val="005F28B5"/>
    <w:rsid w:val="005F3B8A"/>
    <w:rsid w:val="00602C24"/>
    <w:rsid w:val="0060417D"/>
    <w:rsid w:val="0061075A"/>
    <w:rsid w:val="00612475"/>
    <w:rsid w:val="00625A6A"/>
    <w:rsid w:val="006265A9"/>
    <w:rsid w:val="00630485"/>
    <w:rsid w:val="0063100C"/>
    <w:rsid w:val="00635C7D"/>
    <w:rsid w:val="00642A69"/>
    <w:rsid w:val="00642F70"/>
    <w:rsid w:val="00644236"/>
    <w:rsid w:val="006447B0"/>
    <w:rsid w:val="00650014"/>
    <w:rsid w:val="006544FE"/>
    <w:rsid w:val="00655AD9"/>
    <w:rsid w:val="00672D84"/>
    <w:rsid w:val="00673BEE"/>
    <w:rsid w:val="006817FB"/>
    <w:rsid w:val="00682775"/>
    <w:rsid w:val="0068297C"/>
    <w:rsid w:val="00686138"/>
    <w:rsid w:val="0068691C"/>
    <w:rsid w:val="00686F52"/>
    <w:rsid w:val="006A3546"/>
    <w:rsid w:val="006A5FE1"/>
    <w:rsid w:val="006B160F"/>
    <w:rsid w:val="006B3AA9"/>
    <w:rsid w:val="006D2670"/>
    <w:rsid w:val="006D7B7C"/>
    <w:rsid w:val="006E05D9"/>
    <w:rsid w:val="006F52B8"/>
    <w:rsid w:val="00701150"/>
    <w:rsid w:val="00701E2C"/>
    <w:rsid w:val="00706DD1"/>
    <w:rsid w:val="00726F0F"/>
    <w:rsid w:val="007274BA"/>
    <w:rsid w:val="00737E24"/>
    <w:rsid w:val="00742CD5"/>
    <w:rsid w:val="007476F6"/>
    <w:rsid w:val="007569CF"/>
    <w:rsid w:val="00756D21"/>
    <w:rsid w:val="00762067"/>
    <w:rsid w:val="00763FD4"/>
    <w:rsid w:val="0077433B"/>
    <w:rsid w:val="007776B2"/>
    <w:rsid w:val="00777FB9"/>
    <w:rsid w:val="007814F5"/>
    <w:rsid w:val="00781CC4"/>
    <w:rsid w:val="00782064"/>
    <w:rsid w:val="00786674"/>
    <w:rsid w:val="007940F6"/>
    <w:rsid w:val="007955CF"/>
    <w:rsid w:val="007B2B85"/>
    <w:rsid w:val="007B3B54"/>
    <w:rsid w:val="007B3E11"/>
    <w:rsid w:val="007C0B8E"/>
    <w:rsid w:val="007C1E7D"/>
    <w:rsid w:val="007C4371"/>
    <w:rsid w:val="007D010F"/>
    <w:rsid w:val="007D1D29"/>
    <w:rsid w:val="007D400B"/>
    <w:rsid w:val="007D7763"/>
    <w:rsid w:val="007D7A72"/>
    <w:rsid w:val="007E3A77"/>
    <w:rsid w:val="007E4537"/>
    <w:rsid w:val="007E5108"/>
    <w:rsid w:val="007E641F"/>
    <w:rsid w:val="007E73E2"/>
    <w:rsid w:val="00807203"/>
    <w:rsid w:val="00807D4A"/>
    <w:rsid w:val="008201D6"/>
    <w:rsid w:val="00823448"/>
    <w:rsid w:val="00823901"/>
    <w:rsid w:val="00830799"/>
    <w:rsid w:val="00835B81"/>
    <w:rsid w:val="00841326"/>
    <w:rsid w:val="008441E0"/>
    <w:rsid w:val="00845095"/>
    <w:rsid w:val="00846BAD"/>
    <w:rsid w:val="008557AC"/>
    <w:rsid w:val="00870847"/>
    <w:rsid w:val="00871D4C"/>
    <w:rsid w:val="00873DEA"/>
    <w:rsid w:val="0087419B"/>
    <w:rsid w:val="0087595C"/>
    <w:rsid w:val="00876218"/>
    <w:rsid w:val="0087683F"/>
    <w:rsid w:val="00884C33"/>
    <w:rsid w:val="00887E9B"/>
    <w:rsid w:val="00891103"/>
    <w:rsid w:val="0089476D"/>
    <w:rsid w:val="00895429"/>
    <w:rsid w:val="008A2C55"/>
    <w:rsid w:val="008A3127"/>
    <w:rsid w:val="008A3405"/>
    <w:rsid w:val="008B014E"/>
    <w:rsid w:val="008B0C65"/>
    <w:rsid w:val="008B2520"/>
    <w:rsid w:val="008B4355"/>
    <w:rsid w:val="008B6614"/>
    <w:rsid w:val="008D5476"/>
    <w:rsid w:val="008D5DBD"/>
    <w:rsid w:val="008E47C0"/>
    <w:rsid w:val="008E5825"/>
    <w:rsid w:val="008F12ED"/>
    <w:rsid w:val="008F4270"/>
    <w:rsid w:val="008F77AA"/>
    <w:rsid w:val="0090232E"/>
    <w:rsid w:val="00907878"/>
    <w:rsid w:val="00910DA5"/>
    <w:rsid w:val="0091193E"/>
    <w:rsid w:val="00913E75"/>
    <w:rsid w:val="009203DD"/>
    <w:rsid w:val="00924165"/>
    <w:rsid w:val="00925891"/>
    <w:rsid w:val="0092637B"/>
    <w:rsid w:val="00926598"/>
    <w:rsid w:val="0093179F"/>
    <w:rsid w:val="00934F3F"/>
    <w:rsid w:val="0094323A"/>
    <w:rsid w:val="00943D4A"/>
    <w:rsid w:val="00945AA1"/>
    <w:rsid w:val="00947BE9"/>
    <w:rsid w:val="00952A94"/>
    <w:rsid w:val="00953D4D"/>
    <w:rsid w:val="00956289"/>
    <w:rsid w:val="00956BF0"/>
    <w:rsid w:val="00963714"/>
    <w:rsid w:val="009652A2"/>
    <w:rsid w:val="0096727D"/>
    <w:rsid w:val="00975917"/>
    <w:rsid w:val="00983708"/>
    <w:rsid w:val="00992680"/>
    <w:rsid w:val="00993C1D"/>
    <w:rsid w:val="009968B8"/>
    <w:rsid w:val="009969B1"/>
    <w:rsid w:val="009A5363"/>
    <w:rsid w:val="009A6590"/>
    <w:rsid w:val="009B47D6"/>
    <w:rsid w:val="009C6CC6"/>
    <w:rsid w:val="009D14E1"/>
    <w:rsid w:val="009D3995"/>
    <w:rsid w:val="009D5553"/>
    <w:rsid w:val="009F6CB9"/>
    <w:rsid w:val="00A04967"/>
    <w:rsid w:val="00A10B65"/>
    <w:rsid w:val="00A23D72"/>
    <w:rsid w:val="00A243DE"/>
    <w:rsid w:val="00A30998"/>
    <w:rsid w:val="00A3403F"/>
    <w:rsid w:val="00A3494B"/>
    <w:rsid w:val="00A35D89"/>
    <w:rsid w:val="00A369E8"/>
    <w:rsid w:val="00A36A31"/>
    <w:rsid w:val="00A454E2"/>
    <w:rsid w:val="00A46781"/>
    <w:rsid w:val="00A56FC5"/>
    <w:rsid w:val="00A64175"/>
    <w:rsid w:val="00A65DA2"/>
    <w:rsid w:val="00A71A6A"/>
    <w:rsid w:val="00A73A0B"/>
    <w:rsid w:val="00A742CA"/>
    <w:rsid w:val="00A761DC"/>
    <w:rsid w:val="00A76CEB"/>
    <w:rsid w:val="00A86DEB"/>
    <w:rsid w:val="00A87676"/>
    <w:rsid w:val="00A90228"/>
    <w:rsid w:val="00A92DE2"/>
    <w:rsid w:val="00A94D57"/>
    <w:rsid w:val="00AA09D2"/>
    <w:rsid w:val="00AA18C0"/>
    <w:rsid w:val="00AA353C"/>
    <w:rsid w:val="00AA504B"/>
    <w:rsid w:val="00AA75BF"/>
    <w:rsid w:val="00AC4ED8"/>
    <w:rsid w:val="00AC6953"/>
    <w:rsid w:val="00AC6AC9"/>
    <w:rsid w:val="00AD274A"/>
    <w:rsid w:val="00AD2BC8"/>
    <w:rsid w:val="00AE4485"/>
    <w:rsid w:val="00AE50C8"/>
    <w:rsid w:val="00AF0471"/>
    <w:rsid w:val="00AF279E"/>
    <w:rsid w:val="00AF679B"/>
    <w:rsid w:val="00AF7010"/>
    <w:rsid w:val="00AF7259"/>
    <w:rsid w:val="00B01212"/>
    <w:rsid w:val="00B01DD4"/>
    <w:rsid w:val="00B04898"/>
    <w:rsid w:val="00B062E4"/>
    <w:rsid w:val="00B064FA"/>
    <w:rsid w:val="00B12940"/>
    <w:rsid w:val="00B144FC"/>
    <w:rsid w:val="00B15096"/>
    <w:rsid w:val="00B15BDA"/>
    <w:rsid w:val="00B1776B"/>
    <w:rsid w:val="00B23C31"/>
    <w:rsid w:val="00B26F63"/>
    <w:rsid w:val="00B355EC"/>
    <w:rsid w:val="00B358ED"/>
    <w:rsid w:val="00B36EB6"/>
    <w:rsid w:val="00B408A3"/>
    <w:rsid w:val="00B437CD"/>
    <w:rsid w:val="00B45140"/>
    <w:rsid w:val="00B55817"/>
    <w:rsid w:val="00B5749B"/>
    <w:rsid w:val="00B702DD"/>
    <w:rsid w:val="00B7307B"/>
    <w:rsid w:val="00B77C20"/>
    <w:rsid w:val="00B85D87"/>
    <w:rsid w:val="00B97812"/>
    <w:rsid w:val="00BA296D"/>
    <w:rsid w:val="00BA2B9A"/>
    <w:rsid w:val="00BA3CA9"/>
    <w:rsid w:val="00BA54B8"/>
    <w:rsid w:val="00BA601C"/>
    <w:rsid w:val="00BA72F4"/>
    <w:rsid w:val="00BB0B38"/>
    <w:rsid w:val="00BB4696"/>
    <w:rsid w:val="00BB6A28"/>
    <w:rsid w:val="00BB75F1"/>
    <w:rsid w:val="00BC6B9F"/>
    <w:rsid w:val="00BD067D"/>
    <w:rsid w:val="00BD3167"/>
    <w:rsid w:val="00BE1236"/>
    <w:rsid w:val="00BE192E"/>
    <w:rsid w:val="00BE4D69"/>
    <w:rsid w:val="00BF1B4A"/>
    <w:rsid w:val="00C04D3C"/>
    <w:rsid w:val="00C051C7"/>
    <w:rsid w:val="00C23F16"/>
    <w:rsid w:val="00C23F74"/>
    <w:rsid w:val="00C35CFF"/>
    <w:rsid w:val="00C37B82"/>
    <w:rsid w:val="00C43564"/>
    <w:rsid w:val="00C46CAA"/>
    <w:rsid w:val="00C50F3C"/>
    <w:rsid w:val="00C52DCE"/>
    <w:rsid w:val="00C61AA1"/>
    <w:rsid w:val="00C663ED"/>
    <w:rsid w:val="00C66641"/>
    <w:rsid w:val="00C74947"/>
    <w:rsid w:val="00C75833"/>
    <w:rsid w:val="00C86742"/>
    <w:rsid w:val="00C9773D"/>
    <w:rsid w:val="00CA1FF0"/>
    <w:rsid w:val="00CA7173"/>
    <w:rsid w:val="00CB3FE4"/>
    <w:rsid w:val="00CB4BBB"/>
    <w:rsid w:val="00CB68C8"/>
    <w:rsid w:val="00CB6B98"/>
    <w:rsid w:val="00CD2C19"/>
    <w:rsid w:val="00CE06DB"/>
    <w:rsid w:val="00CE0A1D"/>
    <w:rsid w:val="00CE1252"/>
    <w:rsid w:val="00CE1718"/>
    <w:rsid w:val="00CE2B6A"/>
    <w:rsid w:val="00CE32C9"/>
    <w:rsid w:val="00CE766A"/>
    <w:rsid w:val="00CE7CC6"/>
    <w:rsid w:val="00CF78D8"/>
    <w:rsid w:val="00D06963"/>
    <w:rsid w:val="00D10580"/>
    <w:rsid w:val="00D14B68"/>
    <w:rsid w:val="00D150F0"/>
    <w:rsid w:val="00D15393"/>
    <w:rsid w:val="00D3432C"/>
    <w:rsid w:val="00D37DE1"/>
    <w:rsid w:val="00D40865"/>
    <w:rsid w:val="00D41455"/>
    <w:rsid w:val="00D4150A"/>
    <w:rsid w:val="00D44F90"/>
    <w:rsid w:val="00D604CD"/>
    <w:rsid w:val="00D65AF2"/>
    <w:rsid w:val="00D66199"/>
    <w:rsid w:val="00D67C02"/>
    <w:rsid w:val="00D723C6"/>
    <w:rsid w:val="00D770F2"/>
    <w:rsid w:val="00D77AAE"/>
    <w:rsid w:val="00D83C00"/>
    <w:rsid w:val="00D91734"/>
    <w:rsid w:val="00D91839"/>
    <w:rsid w:val="00D92B06"/>
    <w:rsid w:val="00D93869"/>
    <w:rsid w:val="00D95BB4"/>
    <w:rsid w:val="00DB041A"/>
    <w:rsid w:val="00DB2B5F"/>
    <w:rsid w:val="00DC1601"/>
    <w:rsid w:val="00DC50F2"/>
    <w:rsid w:val="00DC59BD"/>
    <w:rsid w:val="00DC5BD5"/>
    <w:rsid w:val="00DC7BED"/>
    <w:rsid w:val="00DE1B88"/>
    <w:rsid w:val="00DE2270"/>
    <w:rsid w:val="00DE276B"/>
    <w:rsid w:val="00DE3072"/>
    <w:rsid w:val="00DE6039"/>
    <w:rsid w:val="00DF10FE"/>
    <w:rsid w:val="00DF2B95"/>
    <w:rsid w:val="00DF3EE0"/>
    <w:rsid w:val="00E03FFC"/>
    <w:rsid w:val="00E21486"/>
    <w:rsid w:val="00E2499C"/>
    <w:rsid w:val="00E308C1"/>
    <w:rsid w:val="00E40465"/>
    <w:rsid w:val="00E421F2"/>
    <w:rsid w:val="00E47F41"/>
    <w:rsid w:val="00E504BC"/>
    <w:rsid w:val="00E52E94"/>
    <w:rsid w:val="00E55A42"/>
    <w:rsid w:val="00E55A44"/>
    <w:rsid w:val="00E55B1E"/>
    <w:rsid w:val="00E564ED"/>
    <w:rsid w:val="00E60170"/>
    <w:rsid w:val="00E6075C"/>
    <w:rsid w:val="00E6208B"/>
    <w:rsid w:val="00E65154"/>
    <w:rsid w:val="00E71D17"/>
    <w:rsid w:val="00E757A7"/>
    <w:rsid w:val="00E76776"/>
    <w:rsid w:val="00E777ED"/>
    <w:rsid w:val="00E84794"/>
    <w:rsid w:val="00E85AE6"/>
    <w:rsid w:val="00E909FF"/>
    <w:rsid w:val="00EA36A9"/>
    <w:rsid w:val="00EA59A5"/>
    <w:rsid w:val="00EA7E64"/>
    <w:rsid w:val="00EB058F"/>
    <w:rsid w:val="00EB5B33"/>
    <w:rsid w:val="00EC294E"/>
    <w:rsid w:val="00EC35FE"/>
    <w:rsid w:val="00EC4965"/>
    <w:rsid w:val="00EC4AD9"/>
    <w:rsid w:val="00EC59A1"/>
    <w:rsid w:val="00EC634B"/>
    <w:rsid w:val="00ED4EDC"/>
    <w:rsid w:val="00EE1078"/>
    <w:rsid w:val="00EE3915"/>
    <w:rsid w:val="00EE60C1"/>
    <w:rsid w:val="00F0050F"/>
    <w:rsid w:val="00F0204E"/>
    <w:rsid w:val="00F02867"/>
    <w:rsid w:val="00F04091"/>
    <w:rsid w:val="00F041C7"/>
    <w:rsid w:val="00F054D1"/>
    <w:rsid w:val="00F06031"/>
    <w:rsid w:val="00F07CAB"/>
    <w:rsid w:val="00F166B2"/>
    <w:rsid w:val="00F16CC9"/>
    <w:rsid w:val="00F2202D"/>
    <w:rsid w:val="00F3367B"/>
    <w:rsid w:val="00F3596E"/>
    <w:rsid w:val="00F35D12"/>
    <w:rsid w:val="00F41A4B"/>
    <w:rsid w:val="00F43460"/>
    <w:rsid w:val="00F47E99"/>
    <w:rsid w:val="00F523A5"/>
    <w:rsid w:val="00F55F11"/>
    <w:rsid w:val="00F568C1"/>
    <w:rsid w:val="00F61205"/>
    <w:rsid w:val="00F678E1"/>
    <w:rsid w:val="00F776CD"/>
    <w:rsid w:val="00F77950"/>
    <w:rsid w:val="00F853EA"/>
    <w:rsid w:val="00F90634"/>
    <w:rsid w:val="00FA6518"/>
    <w:rsid w:val="00FB21B2"/>
    <w:rsid w:val="00FC5A56"/>
    <w:rsid w:val="00FC7101"/>
    <w:rsid w:val="00FD424E"/>
    <w:rsid w:val="00FD55C6"/>
    <w:rsid w:val="00FF3BCE"/>
    <w:rsid w:val="00FF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#c00000"/>
    </o:shapedefaults>
    <o:shapelayout v:ext="edit">
      <o:idmap v:ext="edit" data="1,4"/>
      <o:rules v:ext="edit">
        <o:r id="V:Rule4" type="connector" idref="#_x0000_s2041">
          <o:proxy start="" idref="#_x0000_s2039" connectloc="6"/>
        </o:r>
        <o:r id="V:Rule5" type="connector" idref="#_x0000_s4096"/>
        <o:r id="V:Rule6" type="connector" idref="#_x0000_s201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1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D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30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30998"/>
  </w:style>
  <w:style w:type="paragraph" w:styleId="Pieddepage">
    <w:name w:val="footer"/>
    <w:basedOn w:val="Normal"/>
    <w:link w:val="PieddepageCar"/>
    <w:uiPriority w:val="99"/>
    <w:semiHidden/>
    <w:unhideWhenUsed/>
    <w:rsid w:val="00A30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0998"/>
  </w:style>
  <w:style w:type="paragraph" w:styleId="Paragraphedeliste">
    <w:name w:val="List Paragraph"/>
    <w:basedOn w:val="Normal"/>
    <w:uiPriority w:val="34"/>
    <w:qFormat/>
    <w:rsid w:val="00B26F63"/>
    <w:pPr>
      <w:numPr>
        <w:numId w:val="4"/>
      </w:numPr>
      <w:spacing w:after="100" w:afterAutospacing="1" w:line="240" w:lineRule="auto"/>
      <w:contextualSpacing/>
    </w:pPr>
    <w:rPr>
      <w:rFonts w:ascii="Arial" w:hAnsi="Arial" w:cs="Arial"/>
    </w:rPr>
  </w:style>
  <w:style w:type="paragraph" w:styleId="Corpsdetexte">
    <w:name w:val="Body Text"/>
    <w:basedOn w:val="Normal"/>
    <w:link w:val="CorpsdetexteCar"/>
    <w:qFormat/>
    <w:rsid w:val="00AA504B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A504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83C0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83C0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83C00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8413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gif"/><Relationship Id="rId18" Type="http://schemas.openxmlformats.org/officeDocument/2006/relationships/header" Target="header3.xml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footer" Target="footer2.xml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1.gif"/><Relationship Id="rId32" Type="http://schemas.openxmlformats.org/officeDocument/2006/relationships/image" Target="media/image19.g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8.gi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gif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36664-9895-4FDC-8233-18C246FE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Philippe</cp:lastModifiedBy>
  <cp:revision>4</cp:revision>
  <cp:lastPrinted>2010-11-30T09:24:00Z</cp:lastPrinted>
  <dcterms:created xsi:type="dcterms:W3CDTF">2010-12-07T09:29:00Z</dcterms:created>
  <dcterms:modified xsi:type="dcterms:W3CDTF">2011-01-04T09:31:00Z</dcterms:modified>
</cp:coreProperties>
</file>