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4477" w14:textId="45D6C2FE" w:rsidR="000B0B33" w:rsidRDefault="000B0B33" w:rsidP="00736053">
      <w:pPr>
        <w:pStyle w:val="western"/>
        <w:spacing w:before="173" w:beforeAutospacing="0" w:after="158" w:line="240" w:lineRule="auto"/>
        <w:rPr>
          <w:rFonts w:ascii="Arial" w:hAnsi="Arial" w:cs="Arial"/>
          <w:b/>
          <w:bCs/>
          <w:color w:val="262323"/>
          <w:sz w:val="36"/>
          <w:szCs w:val="36"/>
        </w:rPr>
      </w:pPr>
      <w:bookmarkStart w:id="0" w:name="_Hlk213747233"/>
      <w:bookmarkStart w:id="1" w:name="_Hlk213311090"/>
      <w:bookmarkStart w:id="2" w:name="_Hlk213754242"/>
    </w:p>
    <w:p w14:paraId="6FE8E91E" w14:textId="77777777" w:rsidR="00511965" w:rsidRPr="0068203D" w:rsidRDefault="00511965" w:rsidP="00511965">
      <w:pPr>
        <w:pStyle w:val="western"/>
        <w:pBdr>
          <w:top w:val="single" w:sz="4" w:space="0" w:color="000000"/>
          <w:left w:val="single" w:sz="4" w:space="4" w:color="000000"/>
          <w:bottom w:val="single" w:sz="4" w:space="1" w:color="000000"/>
          <w:right w:val="single" w:sz="4" w:space="5" w:color="000000"/>
        </w:pBdr>
        <w:spacing w:beforeAutospacing="0" w:after="0" w:line="259" w:lineRule="auto"/>
        <w:jc w:val="center"/>
        <w:rPr>
          <w:rFonts w:ascii="Arial" w:hAnsi="Arial" w:cs="Arial"/>
          <w:b/>
          <w:bCs/>
          <w:color w:val="262323"/>
          <w:sz w:val="36"/>
          <w:szCs w:val="36"/>
        </w:rPr>
      </w:pPr>
      <w:r w:rsidRPr="0068203D">
        <w:rPr>
          <w:rFonts w:ascii="Arial" w:hAnsi="Arial" w:cs="Arial"/>
          <w:b/>
          <w:bCs/>
          <w:color w:val="262323"/>
          <w:sz w:val="36"/>
          <w:szCs w:val="36"/>
        </w:rPr>
        <w:t>BREVET</w:t>
      </w:r>
      <w:r w:rsidRPr="0068203D">
        <w:rPr>
          <w:rFonts w:ascii="Arial" w:hAnsi="Arial" w:cs="Arial"/>
          <w:b/>
          <w:bCs/>
          <w:color w:val="262323"/>
          <w:spacing w:val="30"/>
          <w:sz w:val="36"/>
          <w:szCs w:val="36"/>
        </w:rPr>
        <w:t xml:space="preserve"> </w:t>
      </w:r>
      <w:r w:rsidRPr="0068203D">
        <w:rPr>
          <w:rFonts w:ascii="Arial" w:hAnsi="Arial" w:cs="Arial"/>
          <w:b/>
          <w:bCs/>
          <w:color w:val="262323"/>
          <w:sz w:val="36"/>
          <w:szCs w:val="36"/>
        </w:rPr>
        <w:t>DE</w:t>
      </w:r>
      <w:r w:rsidRPr="0068203D">
        <w:rPr>
          <w:rFonts w:ascii="Arial" w:hAnsi="Arial" w:cs="Arial"/>
          <w:b/>
          <w:bCs/>
          <w:color w:val="262323"/>
          <w:spacing w:val="-2"/>
          <w:sz w:val="36"/>
          <w:szCs w:val="36"/>
        </w:rPr>
        <w:t xml:space="preserve"> </w:t>
      </w:r>
      <w:r w:rsidRPr="0068203D">
        <w:rPr>
          <w:rFonts w:ascii="Arial" w:hAnsi="Arial" w:cs="Arial"/>
          <w:b/>
          <w:bCs/>
          <w:color w:val="262323"/>
          <w:sz w:val="36"/>
          <w:szCs w:val="36"/>
        </w:rPr>
        <w:t>TECHNICIEN</w:t>
      </w:r>
      <w:r w:rsidRPr="0068203D">
        <w:rPr>
          <w:rFonts w:ascii="Arial" w:hAnsi="Arial" w:cs="Arial"/>
          <w:b/>
          <w:bCs/>
          <w:color w:val="262323"/>
          <w:spacing w:val="58"/>
          <w:sz w:val="36"/>
          <w:szCs w:val="36"/>
        </w:rPr>
        <w:t xml:space="preserve"> </w:t>
      </w:r>
      <w:r w:rsidRPr="0068203D">
        <w:rPr>
          <w:rFonts w:ascii="Arial" w:hAnsi="Arial" w:cs="Arial"/>
          <w:b/>
          <w:bCs/>
          <w:color w:val="262323"/>
          <w:sz w:val="36"/>
          <w:szCs w:val="36"/>
        </w:rPr>
        <w:t>SUPÉRIEUR</w:t>
      </w:r>
    </w:p>
    <w:p w14:paraId="55441FE7" w14:textId="77777777" w:rsidR="00511965" w:rsidRPr="0068203D" w:rsidRDefault="00511965" w:rsidP="00511965">
      <w:pPr>
        <w:pStyle w:val="western"/>
        <w:pBdr>
          <w:top w:val="single" w:sz="4" w:space="0" w:color="000000"/>
          <w:left w:val="single" w:sz="4" w:space="4" w:color="000000"/>
          <w:bottom w:val="single" w:sz="4" w:space="1" w:color="000000"/>
          <w:right w:val="single" w:sz="4" w:space="5" w:color="000000"/>
        </w:pBdr>
        <w:spacing w:beforeAutospacing="0" w:after="0" w:line="259" w:lineRule="auto"/>
        <w:jc w:val="center"/>
        <w:rPr>
          <w:rFonts w:ascii="Arial" w:hAnsi="Arial" w:cs="Arial"/>
          <w:b/>
          <w:bCs/>
          <w:sz w:val="36"/>
          <w:szCs w:val="36"/>
        </w:rPr>
      </w:pPr>
    </w:p>
    <w:p w14:paraId="3188D26F" w14:textId="77777777" w:rsidR="00511965" w:rsidRPr="00736053" w:rsidRDefault="00511965" w:rsidP="00511965">
      <w:pPr>
        <w:pStyle w:val="NormalWeb"/>
        <w:keepNext/>
        <w:pBdr>
          <w:top w:val="single" w:sz="4" w:space="0" w:color="000000"/>
          <w:left w:val="single" w:sz="4" w:space="4" w:color="000000"/>
          <w:bottom w:val="single" w:sz="4" w:space="1" w:color="000000"/>
          <w:right w:val="single" w:sz="4" w:space="5" w:color="000000"/>
        </w:pBdr>
        <w:spacing w:before="0" w:after="0" w:line="259" w:lineRule="auto"/>
        <w:jc w:val="center"/>
        <w:rPr>
          <w:rFonts w:ascii="Arial" w:hAnsi="Arial" w:cs="Arial"/>
          <w:sz w:val="36"/>
          <w:szCs w:val="36"/>
        </w:rPr>
      </w:pPr>
      <w:r w:rsidRPr="0068203D">
        <w:rPr>
          <w:rFonts w:ascii="Arial" w:hAnsi="Arial" w:cs="Arial"/>
          <w:b/>
          <w:bCs/>
          <w:color w:val="262323"/>
          <w:sz w:val="36"/>
          <w:szCs w:val="36"/>
        </w:rPr>
        <w:t>TECHNIQUES</w:t>
      </w:r>
      <w:r w:rsidRPr="0068203D">
        <w:rPr>
          <w:rFonts w:ascii="Arial" w:hAnsi="Arial" w:cs="Arial"/>
          <w:b/>
          <w:bCs/>
          <w:color w:val="262323"/>
          <w:spacing w:val="34"/>
          <w:sz w:val="36"/>
          <w:szCs w:val="36"/>
        </w:rPr>
        <w:t xml:space="preserve"> </w:t>
      </w:r>
      <w:r w:rsidRPr="0068203D">
        <w:rPr>
          <w:rFonts w:ascii="Arial" w:hAnsi="Arial" w:cs="Arial"/>
          <w:b/>
          <w:bCs/>
          <w:color w:val="262323"/>
          <w:sz w:val="36"/>
          <w:szCs w:val="36"/>
        </w:rPr>
        <w:t>ET</w:t>
      </w:r>
      <w:r w:rsidRPr="0068203D">
        <w:rPr>
          <w:rFonts w:ascii="Arial" w:hAnsi="Arial" w:cs="Arial"/>
          <w:b/>
          <w:bCs/>
          <w:color w:val="262323"/>
          <w:spacing w:val="2"/>
          <w:sz w:val="36"/>
          <w:szCs w:val="36"/>
        </w:rPr>
        <w:t xml:space="preserve"> </w:t>
      </w:r>
      <w:r w:rsidRPr="0068203D">
        <w:rPr>
          <w:rFonts w:ascii="Arial" w:hAnsi="Arial" w:cs="Arial"/>
          <w:b/>
          <w:bCs/>
          <w:color w:val="262323"/>
          <w:sz w:val="36"/>
          <w:szCs w:val="36"/>
        </w:rPr>
        <w:t>SERVICES</w:t>
      </w:r>
      <w:r w:rsidRPr="0068203D">
        <w:rPr>
          <w:rFonts w:ascii="Arial" w:hAnsi="Arial" w:cs="Arial"/>
          <w:b/>
          <w:bCs/>
          <w:color w:val="262323"/>
          <w:spacing w:val="56"/>
          <w:sz w:val="36"/>
          <w:szCs w:val="36"/>
        </w:rPr>
        <w:t xml:space="preserve"> </w:t>
      </w:r>
      <w:r w:rsidRPr="0068203D">
        <w:rPr>
          <w:rFonts w:ascii="Arial" w:hAnsi="Arial" w:cs="Arial"/>
          <w:b/>
          <w:bCs/>
          <w:color w:val="262323"/>
          <w:sz w:val="36"/>
          <w:szCs w:val="36"/>
        </w:rPr>
        <w:t>EN</w:t>
      </w:r>
      <w:r w:rsidRPr="0068203D">
        <w:rPr>
          <w:rFonts w:ascii="Arial" w:hAnsi="Arial" w:cs="Arial"/>
          <w:b/>
          <w:bCs/>
          <w:color w:val="262323"/>
          <w:spacing w:val="10"/>
          <w:sz w:val="36"/>
          <w:szCs w:val="36"/>
        </w:rPr>
        <w:t xml:space="preserve"> </w:t>
      </w:r>
      <w:r w:rsidRPr="0068203D">
        <w:rPr>
          <w:rFonts w:ascii="Arial" w:hAnsi="Arial" w:cs="Arial"/>
          <w:b/>
          <w:bCs/>
          <w:color w:val="262323"/>
          <w:sz w:val="36"/>
          <w:szCs w:val="36"/>
        </w:rPr>
        <w:t>MATÉR</w:t>
      </w:r>
      <w:r w:rsidRPr="0068203D">
        <w:rPr>
          <w:rFonts w:ascii="Arial" w:hAnsi="Arial" w:cs="Arial"/>
          <w:b/>
          <w:bCs/>
          <w:color w:val="262323"/>
          <w:spacing w:val="36"/>
          <w:sz w:val="36"/>
          <w:szCs w:val="36"/>
        </w:rPr>
        <w:t>I</w:t>
      </w:r>
      <w:r w:rsidRPr="0068203D">
        <w:rPr>
          <w:rFonts w:ascii="Arial" w:hAnsi="Arial" w:cs="Arial"/>
          <w:b/>
          <w:bCs/>
          <w:color w:val="262323"/>
          <w:sz w:val="36"/>
          <w:szCs w:val="36"/>
        </w:rPr>
        <w:t>ELS</w:t>
      </w:r>
      <w:r w:rsidRPr="0068203D">
        <w:rPr>
          <w:rFonts w:ascii="Arial" w:hAnsi="Arial" w:cs="Arial"/>
          <w:b/>
          <w:bCs/>
          <w:color w:val="262323"/>
          <w:spacing w:val="70"/>
          <w:sz w:val="36"/>
          <w:szCs w:val="36"/>
        </w:rPr>
        <w:t xml:space="preserve"> </w:t>
      </w:r>
      <w:r w:rsidRPr="0068203D">
        <w:rPr>
          <w:rFonts w:ascii="Arial" w:hAnsi="Arial" w:cs="Arial"/>
          <w:b/>
          <w:bCs/>
          <w:color w:val="262323"/>
          <w:sz w:val="36"/>
          <w:szCs w:val="36"/>
        </w:rPr>
        <w:t>AGRICOLES</w:t>
      </w:r>
    </w:p>
    <w:p w14:paraId="5B03739F" w14:textId="2E778370" w:rsidR="00511965" w:rsidRDefault="00511965" w:rsidP="00736053">
      <w:pPr>
        <w:pStyle w:val="western"/>
        <w:spacing w:before="173" w:beforeAutospacing="0" w:after="158" w:line="240" w:lineRule="auto"/>
        <w:rPr>
          <w:rFonts w:ascii="Arial" w:hAnsi="Arial" w:cs="Arial"/>
          <w:b/>
          <w:bCs/>
          <w:color w:val="262323"/>
          <w:sz w:val="36"/>
          <w:szCs w:val="36"/>
        </w:rPr>
      </w:pPr>
    </w:p>
    <w:p w14:paraId="39FA3003" w14:textId="77777777" w:rsidR="00511965" w:rsidRDefault="00511965" w:rsidP="00736053">
      <w:pPr>
        <w:pStyle w:val="western"/>
        <w:spacing w:before="173" w:beforeAutospacing="0" w:after="158" w:line="240" w:lineRule="auto"/>
        <w:rPr>
          <w:rFonts w:ascii="Arial" w:hAnsi="Arial" w:cs="Arial"/>
          <w:b/>
          <w:bCs/>
          <w:color w:val="262323"/>
          <w:sz w:val="36"/>
          <w:szCs w:val="36"/>
        </w:rPr>
      </w:pPr>
    </w:p>
    <w:p w14:paraId="23D1D3F9" w14:textId="77777777" w:rsidR="000B0B33" w:rsidRPr="0068203D" w:rsidRDefault="000B0B33" w:rsidP="000B0B33">
      <w:pPr>
        <w:pStyle w:val="western"/>
        <w:spacing w:beforeAutospacing="0" w:after="0" w:line="240" w:lineRule="auto"/>
        <w:jc w:val="center"/>
        <w:rPr>
          <w:rFonts w:ascii="Arial" w:hAnsi="Arial" w:cs="Arial"/>
          <w:b/>
          <w:bCs/>
          <w:color w:val="262323"/>
          <w:sz w:val="36"/>
          <w:szCs w:val="36"/>
        </w:rPr>
      </w:pPr>
      <w:r w:rsidRPr="0068203D">
        <w:rPr>
          <w:rFonts w:ascii="Arial" w:hAnsi="Arial" w:cs="Arial"/>
          <w:b/>
          <w:bCs/>
          <w:color w:val="262323"/>
          <w:sz w:val="36"/>
          <w:szCs w:val="36"/>
        </w:rPr>
        <w:t>ANALYSE</w:t>
      </w:r>
      <w:r w:rsidRPr="0068203D">
        <w:rPr>
          <w:rFonts w:ascii="Arial" w:hAnsi="Arial" w:cs="Arial"/>
          <w:b/>
          <w:bCs/>
          <w:color w:val="262323"/>
          <w:spacing w:val="24"/>
          <w:sz w:val="36"/>
          <w:szCs w:val="36"/>
        </w:rPr>
        <w:t xml:space="preserve"> </w:t>
      </w:r>
      <w:r w:rsidRPr="0068203D">
        <w:rPr>
          <w:rFonts w:ascii="Arial" w:hAnsi="Arial" w:cs="Arial"/>
          <w:b/>
          <w:bCs/>
          <w:color w:val="262323"/>
          <w:sz w:val="36"/>
          <w:szCs w:val="36"/>
        </w:rPr>
        <w:t xml:space="preserve">JURIDIQUE, ÉCONOMIQUE </w:t>
      </w:r>
    </w:p>
    <w:p w14:paraId="43BDC682" w14:textId="77777777" w:rsidR="000B0B33" w:rsidRPr="0068203D" w:rsidRDefault="000B0B33" w:rsidP="000B0B33">
      <w:pPr>
        <w:pStyle w:val="western"/>
        <w:spacing w:beforeAutospacing="0" w:after="0" w:line="240" w:lineRule="auto"/>
        <w:jc w:val="center"/>
        <w:rPr>
          <w:rFonts w:ascii="Arial" w:hAnsi="Arial" w:cs="Arial"/>
          <w:b/>
          <w:bCs/>
          <w:color w:val="262323"/>
          <w:sz w:val="36"/>
          <w:szCs w:val="36"/>
        </w:rPr>
      </w:pPr>
      <w:r w:rsidRPr="0068203D">
        <w:rPr>
          <w:rFonts w:ascii="Arial" w:hAnsi="Arial" w:cs="Arial"/>
          <w:b/>
          <w:bCs/>
          <w:color w:val="262323"/>
          <w:sz w:val="36"/>
          <w:szCs w:val="36"/>
        </w:rPr>
        <w:t>ET MANAGÉRIALE</w:t>
      </w:r>
    </w:p>
    <w:p w14:paraId="627534E7" w14:textId="77777777" w:rsidR="000B0B33" w:rsidRPr="0068203D" w:rsidRDefault="000B0B33" w:rsidP="000B0B33">
      <w:pPr>
        <w:pStyle w:val="western"/>
        <w:spacing w:beforeAutospacing="0" w:after="0" w:line="240" w:lineRule="auto"/>
        <w:jc w:val="center"/>
        <w:rPr>
          <w:rFonts w:ascii="Arial" w:hAnsi="Arial" w:cs="Arial"/>
          <w:b/>
          <w:bCs/>
          <w:sz w:val="36"/>
          <w:szCs w:val="36"/>
        </w:rPr>
      </w:pPr>
    </w:p>
    <w:p w14:paraId="3E06E92A" w14:textId="77777777" w:rsidR="000B0B33" w:rsidRPr="0068203D" w:rsidRDefault="000B0B33" w:rsidP="00736053">
      <w:pPr>
        <w:pStyle w:val="western"/>
        <w:spacing w:beforeAutospacing="0" w:after="0" w:line="240" w:lineRule="auto"/>
        <w:rPr>
          <w:rFonts w:ascii="Arial" w:hAnsi="Arial" w:cs="Arial"/>
          <w:b/>
          <w:bCs/>
          <w:sz w:val="36"/>
          <w:szCs w:val="36"/>
        </w:rPr>
      </w:pPr>
    </w:p>
    <w:p w14:paraId="2B1C94E3" w14:textId="35610D59" w:rsidR="000B0B33" w:rsidRPr="0068203D" w:rsidRDefault="000B0B33" w:rsidP="000B0B33">
      <w:pPr>
        <w:pStyle w:val="western"/>
        <w:spacing w:beforeAutospacing="0" w:after="0" w:line="240" w:lineRule="auto"/>
        <w:jc w:val="center"/>
        <w:rPr>
          <w:rFonts w:ascii="Arial" w:hAnsi="Arial" w:cs="Arial"/>
          <w:b/>
          <w:bCs/>
          <w:color w:val="262323"/>
          <w:sz w:val="36"/>
          <w:szCs w:val="36"/>
        </w:rPr>
      </w:pPr>
      <w:r w:rsidRPr="0068203D">
        <w:rPr>
          <w:rFonts w:ascii="Arial" w:hAnsi="Arial" w:cs="Arial"/>
          <w:b/>
          <w:bCs/>
          <w:color w:val="262323"/>
          <w:sz w:val="36"/>
          <w:szCs w:val="36"/>
        </w:rPr>
        <w:t>SESSION</w:t>
      </w:r>
      <w:r w:rsidR="00643D00">
        <w:rPr>
          <w:rFonts w:ascii="Arial" w:hAnsi="Arial" w:cs="Arial"/>
          <w:b/>
          <w:bCs/>
          <w:color w:val="262323"/>
          <w:spacing w:val="50"/>
          <w:sz w:val="36"/>
          <w:szCs w:val="36"/>
        </w:rPr>
        <w:t xml:space="preserve"> </w:t>
      </w:r>
      <w:r w:rsidRPr="0068203D">
        <w:rPr>
          <w:rFonts w:ascii="Arial" w:hAnsi="Arial" w:cs="Arial"/>
          <w:b/>
          <w:bCs/>
          <w:color w:val="262323"/>
          <w:sz w:val="36"/>
          <w:szCs w:val="36"/>
        </w:rPr>
        <w:t>2026</w:t>
      </w:r>
    </w:p>
    <w:p w14:paraId="02889C9D" w14:textId="77777777" w:rsidR="000B0B33" w:rsidRPr="000B0B33" w:rsidRDefault="000B0B33" w:rsidP="000B0B33">
      <w:pPr>
        <w:pStyle w:val="western"/>
        <w:spacing w:beforeAutospacing="0" w:after="0" w:line="240" w:lineRule="auto"/>
        <w:jc w:val="center"/>
        <w:rPr>
          <w:rFonts w:ascii="Arial" w:hAnsi="Arial" w:cs="Arial"/>
          <w:sz w:val="28"/>
          <w:szCs w:val="28"/>
        </w:rPr>
      </w:pPr>
    </w:p>
    <w:p w14:paraId="4DECE5D6" w14:textId="77777777" w:rsidR="000B0B33" w:rsidRDefault="000B0B33" w:rsidP="000B0B33">
      <w:pPr>
        <w:pStyle w:val="western"/>
        <w:spacing w:beforeAutospacing="0" w:after="0" w:line="240" w:lineRule="auto"/>
        <w:jc w:val="center"/>
        <w:rPr>
          <w:rFonts w:ascii="Arial" w:hAnsi="Arial" w:cs="Arial"/>
          <w:sz w:val="28"/>
          <w:szCs w:val="28"/>
        </w:rPr>
      </w:pPr>
    </w:p>
    <w:p w14:paraId="6999796C" w14:textId="77777777" w:rsidR="000B0B33" w:rsidRPr="00BF4061" w:rsidRDefault="000B0B33" w:rsidP="000B0B33">
      <w:pPr>
        <w:pStyle w:val="western"/>
        <w:spacing w:beforeAutospacing="0" w:after="0" w:line="240" w:lineRule="auto"/>
        <w:jc w:val="center"/>
        <w:rPr>
          <w:rFonts w:ascii="Arial" w:hAnsi="Arial" w:cs="Arial"/>
          <w:color w:val="262323"/>
          <w:lang w:eastAsia="zh-CN"/>
        </w:rPr>
      </w:pPr>
    </w:p>
    <w:p w14:paraId="143A226E" w14:textId="77777777" w:rsidR="000B0B33" w:rsidRPr="00511965" w:rsidRDefault="000B0B33" w:rsidP="000B0B33">
      <w:pPr>
        <w:pStyle w:val="western"/>
        <w:spacing w:beforeAutospacing="0" w:after="0" w:line="240" w:lineRule="auto"/>
        <w:jc w:val="center"/>
        <w:rPr>
          <w:rFonts w:ascii="Arial" w:hAnsi="Arial" w:cs="Arial"/>
          <w:color w:val="262323"/>
          <w:sz w:val="28"/>
          <w:szCs w:val="28"/>
          <w:lang w:eastAsia="zh-CN"/>
        </w:rPr>
      </w:pPr>
      <w:r w:rsidRPr="00511965">
        <w:rPr>
          <w:rFonts w:ascii="Arial" w:hAnsi="Arial" w:cs="Arial"/>
          <w:color w:val="262323"/>
          <w:sz w:val="28"/>
          <w:szCs w:val="28"/>
          <w:lang w:eastAsia="zh-CN"/>
        </w:rPr>
        <w:t>Durée : 2 heures</w:t>
      </w:r>
    </w:p>
    <w:p w14:paraId="03882058" w14:textId="77777777" w:rsidR="00736053" w:rsidRPr="00511965" w:rsidRDefault="00736053" w:rsidP="000B0B33">
      <w:pPr>
        <w:pStyle w:val="western"/>
        <w:spacing w:beforeAutospacing="0" w:after="0" w:line="240" w:lineRule="auto"/>
        <w:jc w:val="center"/>
        <w:rPr>
          <w:rFonts w:ascii="Arial" w:hAnsi="Arial" w:cs="Arial"/>
          <w:color w:val="262323"/>
          <w:sz w:val="28"/>
          <w:szCs w:val="28"/>
          <w:lang w:eastAsia="zh-CN"/>
        </w:rPr>
      </w:pPr>
    </w:p>
    <w:p w14:paraId="77A0BAA1" w14:textId="66B96E61" w:rsidR="000B0B33" w:rsidRPr="00511965" w:rsidRDefault="000B0B33" w:rsidP="00736053">
      <w:pPr>
        <w:pStyle w:val="western"/>
        <w:spacing w:beforeAutospacing="0" w:after="0" w:line="240" w:lineRule="auto"/>
        <w:jc w:val="center"/>
        <w:rPr>
          <w:rFonts w:ascii="Arial" w:hAnsi="Arial" w:cs="Arial"/>
          <w:color w:val="262323"/>
          <w:sz w:val="28"/>
          <w:szCs w:val="28"/>
          <w:lang w:eastAsia="zh-CN"/>
        </w:rPr>
      </w:pPr>
      <w:r w:rsidRPr="00511965">
        <w:rPr>
          <w:rFonts w:ascii="Arial" w:hAnsi="Arial" w:cs="Arial"/>
          <w:color w:val="262323"/>
          <w:sz w:val="28"/>
          <w:szCs w:val="28"/>
          <w:lang w:eastAsia="zh-CN"/>
        </w:rPr>
        <w:t>Coefficient : 2</w:t>
      </w:r>
    </w:p>
    <w:p w14:paraId="08795FE1" w14:textId="77777777" w:rsidR="000B0B33" w:rsidRPr="00BF4061" w:rsidRDefault="000B0B33" w:rsidP="000B0B33">
      <w:pPr>
        <w:pStyle w:val="western"/>
        <w:spacing w:before="280" w:after="240" w:line="259" w:lineRule="auto"/>
        <w:jc w:val="both"/>
        <w:rPr>
          <w:rFonts w:ascii="Arial" w:hAnsi="Arial" w:cs="Arial"/>
          <w:color w:val="262323"/>
          <w:lang w:eastAsia="zh-CN"/>
        </w:rPr>
      </w:pPr>
    </w:p>
    <w:p w14:paraId="335FF4E2" w14:textId="77777777" w:rsidR="000B0B33" w:rsidRPr="006437CB" w:rsidRDefault="000B0B33" w:rsidP="000B0B33">
      <w:pPr>
        <w:pStyle w:val="western"/>
        <w:spacing w:beforeAutospacing="0" w:after="0" w:line="240" w:lineRule="auto"/>
        <w:jc w:val="both"/>
        <w:rPr>
          <w:rFonts w:ascii="Arial" w:hAnsi="Arial" w:cs="Arial"/>
          <w:color w:val="262323"/>
        </w:rPr>
      </w:pPr>
      <w:r w:rsidRPr="006437CB">
        <w:rPr>
          <w:rFonts w:ascii="Arial" w:hAnsi="Arial" w:cs="Arial"/>
          <w:b/>
          <w:bCs/>
          <w:color w:val="262323"/>
          <w:u w:val="single"/>
        </w:rPr>
        <w:t>Matériel</w:t>
      </w:r>
      <w:r w:rsidRPr="006437CB">
        <w:rPr>
          <w:rFonts w:ascii="Arial" w:hAnsi="Arial" w:cs="Arial"/>
          <w:b/>
          <w:bCs/>
          <w:color w:val="262323"/>
          <w:spacing w:val="-36"/>
          <w:u w:val="single"/>
        </w:rPr>
        <w:t xml:space="preserve"> </w:t>
      </w:r>
      <w:r w:rsidRPr="006437CB">
        <w:rPr>
          <w:rFonts w:ascii="Arial" w:hAnsi="Arial" w:cs="Arial"/>
          <w:b/>
          <w:bCs/>
          <w:color w:val="262323"/>
          <w:u w:val="single"/>
        </w:rPr>
        <w:t>autorisé</w:t>
      </w:r>
      <w:r w:rsidRPr="006437CB">
        <w:rPr>
          <w:rFonts w:ascii="Arial" w:hAnsi="Arial" w:cs="Arial"/>
          <w:b/>
          <w:bCs/>
          <w:color w:val="262323"/>
          <w:spacing w:val="4"/>
        </w:rPr>
        <w:t xml:space="preserve"> </w:t>
      </w:r>
      <w:r w:rsidRPr="006437CB">
        <w:rPr>
          <w:rFonts w:ascii="Arial" w:hAnsi="Arial" w:cs="Arial"/>
          <w:color w:val="262323"/>
        </w:rPr>
        <w:t>:</w:t>
      </w:r>
    </w:p>
    <w:p w14:paraId="62E79867" w14:textId="77777777" w:rsidR="00736053" w:rsidRPr="006437CB" w:rsidRDefault="00736053" w:rsidP="000B0B33">
      <w:pPr>
        <w:pStyle w:val="western"/>
        <w:spacing w:beforeAutospacing="0" w:after="0" w:line="240" w:lineRule="auto"/>
        <w:jc w:val="both"/>
        <w:rPr>
          <w:rFonts w:ascii="Arial" w:hAnsi="Arial" w:cs="Arial"/>
        </w:rPr>
      </w:pPr>
    </w:p>
    <w:p w14:paraId="6A1C4BC3" w14:textId="66377F26" w:rsidR="00736053" w:rsidRPr="006437CB" w:rsidRDefault="000B0B33" w:rsidP="00736053">
      <w:pPr>
        <w:pStyle w:val="NormalWeb"/>
        <w:numPr>
          <w:ilvl w:val="0"/>
          <w:numId w:val="1"/>
        </w:numPr>
        <w:spacing w:before="0" w:after="0" w:line="240" w:lineRule="auto"/>
        <w:ind w:left="567" w:hanging="357"/>
        <w:jc w:val="both"/>
        <w:rPr>
          <w:rFonts w:ascii="Arial" w:hAnsi="Arial" w:cs="Arial"/>
        </w:rPr>
      </w:pPr>
      <w:r w:rsidRPr="006437CB">
        <w:rPr>
          <w:rFonts w:ascii="Arial" w:hAnsi="Arial" w:cs="Arial"/>
          <w:color w:val="262323"/>
        </w:rPr>
        <w:t>L'usage</w:t>
      </w:r>
      <w:r w:rsidRPr="006437CB">
        <w:rPr>
          <w:rFonts w:ascii="Arial" w:hAnsi="Arial" w:cs="Arial"/>
          <w:color w:val="262323"/>
          <w:spacing w:val="-12"/>
        </w:rPr>
        <w:t xml:space="preserve"> </w:t>
      </w:r>
      <w:r w:rsidRPr="006437CB">
        <w:rPr>
          <w:rFonts w:ascii="Arial" w:hAnsi="Arial" w:cs="Arial"/>
          <w:color w:val="262323"/>
        </w:rPr>
        <w:t>de la calculatrice avec mode examen actif est autorisé.</w:t>
      </w:r>
    </w:p>
    <w:p w14:paraId="23890154" w14:textId="77777777" w:rsidR="000B0B33" w:rsidRPr="006437CB" w:rsidRDefault="000B0B33" w:rsidP="000B0B33">
      <w:pPr>
        <w:pStyle w:val="NormalWeb"/>
        <w:numPr>
          <w:ilvl w:val="0"/>
          <w:numId w:val="2"/>
        </w:numPr>
        <w:spacing w:before="0" w:after="0" w:line="240" w:lineRule="auto"/>
        <w:ind w:left="567" w:hanging="357"/>
        <w:jc w:val="both"/>
        <w:rPr>
          <w:rFonts w:ascii="Arial" w:hAnsi="Arial" w:cs="Arial"/>
        </w:rPr>
      </w:pPr>
      <w:r w:rsidRPr="006437CB">
        <w:rPr>
          <w:rFonts w:ascii="Arial" w:hAnsi="Arial" w:cs="Arial"/>
          <w:color w:val="262323"/>
        </w:rPr>
        <w:t>L’usage de la calculatrice sans mémoire « type collège » est autorisé.</w:t>
      </w:r>
    </w:p>
    <w:p w14:paraId="5A04BCB9" w14:textId="77777777" w:rsidR="000B0B33" w:rsidRPr="006437CB" w:rsidRDefault="000B0B33" w:rsidP="000B0B33">
      <w:pPr>
        <w:pStyle w:val="western"/>
        <w:spacing w:before="14" w:beforeAutospacing="0" w:after="240" w:line="259" w:lineRule="auto"/>
        <w:jc w:val="both"/>
        <w:rPr>
          <w:rFonts w:ascii="Arial" w:hAnsi="Arial" w:cs="Arial"/>
        </w:rPr>
      </w:pPr>
    </w:p>
    <w:p w14:paraId="02C8E173" w14:textId="65F31C90" w:rsidR="000B0B33" w:rsidRPr="006437CB" w:rsidRDefault="000B0B33" w:rsidP="000B0B33">
      <w:pPr>
        <w:pStyle w:val="western"/>
        <w:spacing w:beforeAutospacing="0" w:after="0" w:line="240" w:lineRule="auto"/>
        <w:jc w:val="both"/>
        <w:rPr>
          <w:rFonts w:ascii="Arial" w:hAnsi="Arial" w:cs="Arial"/>
          <w:color w:val="262323"/>
        </w:rPr>
      </w:pPr>
      <w:r w:rsidRPr="006437CB">
        <w:rPr>
          <w:rFonts w:ascii="Arial" w:hAnsi="Arial" w:cs="Arial"/>
          <w:b/>
          <w:bCs/>
          <w:color w:val="262323"/>
          <w:u w:val="single"/>
        </w:rPr>
        <w:t>Annexes à rendre</w:t>
      </w:r>
      <w:r w:rsidRPr="006437CB">
        <w:rPr>
          <w:rFonts w:ascii="Arial" w:hAnsi="Arial" w:cs="Arial"/>
          <w:b/>
          <w:bCs/>
          <w:color w:val="262323"/>
          <w:spacing w:val="-34"/>
          <w:u w:val="single"/>
        </w:rPr>
        <w:t xml:space="preserve"> </w:t>
      </w:r>
      <w:r w:rsidRPr="006437CB">
        <w:rPr>
          <w:rFonts w:ascii="Arial" w:hAnsi="Arial" w:cs="Arial"/>
          <w:b/>
          <w:bCs/>
          <w:color w:val="262323"/>
          <w:u w:val="single"/>
        </w:rPr>
        <w:t>avec</w:t>
      </w:r>
      <w:r w:rsidRPr="006437CB">
        <w:rPr>
          <w:rFonts w:ascii="Arial" w:hAnsi="Arial" w:cs="Arial"/>
          <w:b/>
          <w:bCs/>
          <w:color w:val="262323"/>
          <w:spacing w:val="-26"/>
          <w:u w:val="single"/>
        </w:rPr>
        <w:t xml:space="preserve"> </w:t>
      </w:r>
      <w:r w:rsidRPr="006437CB">
        <w:rPr>
          <w:rFonts w:ascii="Arial" w:hAnsi="Arial" w:cs="Arial"/>
          <w:b/>
          <w:bCs/>
          <w:color w:val="262323"/>
          <w:u w:val="single"/>
        </w:rPr>
        <w:t>la</w:t>
      </w:r>
      <w:r w:rsidRPr="006437CB">
        <w:rPr>
          <w:rFonts w:ascii="Arial" w:hAnsi="Arial" w:cs="Arial"/>
          <w:b/>
          <w:bCs/>
          <w:color w:val="262323"/>
          <w:spacing w:val="-38"/>
          <w:u w:val="single"/>
        </w:rPr>
        <w:t xml:space="preserve"> </w:t>
      </w:r>
      <w:r w:rsidRPr="006437CB">
        <w:rPr>
          <w:rFonts w:ascii="Arial" w:hAnsi="Arial" w:cs="Arial"/>
          <w:b/>
          <w:bCs/>
          <w:color w:val="262323"/>
          <w:u w:val="single"/>
        </w:rPr>
        <w:t>copie</w:t>
      </w:r>
      <w:r w:rsidR="00736053" w:rsidRPr="006437CB">
        <w:rPr>
          <w:rFonts w:ascii="Arial" w:hAnsi="Arial" w:cs="Arial"/>
          <w:color w:val="262323"/>
        </w:rPr>
        <w:t> :</w:t>
      </w:r>
    </w:p>
    <w:p w14:paraId="01F6737F" w14:textId="77777777" w:rsidR="00736053" w:rsidRPr="006437CB" w:rsidRDefault="00736053" w:rsidP="000B0B33">
      <w:pPr>
        <w:pStyle w:val="western"/>
        <w:spacing w:beforeAutospacing="0" w:after="0" w:line="240" w:lineRule="auto"/>
        <w:jc w:val="both"/>
        <w:rPr>
          <w:rFonts w:ascii="Arial" w:hAnsi="Arial" w:cs="Arial"/>
          <w:b/>
          <w:bCs/>
          <w:color w:val="262323"/>
          <w:u w:val="single"/>
        </w:rPr>
      </w:pPr>
    </w:p>
    <w:p w14:paraId="6F7D9CE4" w14:textId="67D3D522" w:rsidR="000B0B33" w:rsidRPr="006437CB" w:rsidRDefault="000B0B33" w:rsidP="000B0B33">
      <w:pPr>
        <w:pStyle w:val="western"/>
        <w:numPr>
          <w:ilvl w:val="0"/>
          <w:numId w:val="27"/>
        </w:numPr>
        <w:spacing w:beforeAutospacing="0" w:after="0" w:line="240" w:lineRule="auto"/>
        <w:ind w:left="567" w:hanging="357"/>
        <w:jc w:val="both"/>
        <w:rPr>
          <w:rFonts w:ascii="Arial" w:hAnsi="Arial" w:cs="Arial"/>
        </w:rPr>
      </w:pPr>
      <w:r w:rsidRPr="006437CB">
        <w:rPr>
          <w:rFonts w:ascii="Arial" w:hAnsi="Arial" w:cs="Arial"/>
          <w:color w:val="262323"/>
        </w:rPr>
        <w:t>Annexe A……………………………………………………</w:t>
      </w:r>
      <w:r w:rsidR="00AF71DA" w:rsidRPr="006437CB">
        <w:rPr>
          <w:rFonts w:ascii="Arial" w:hAnsi="Arial" w:cs="Arial"/>
          <w:color w:val="262323"/>
        </w:rPr>
        <w:t>…..</w:t>
      </w:r>
      <w:r w:rsidRPr="006437CB">
        <w:rPr>
          <w:rFonts w:ascii="Arial" w:hAnsi="Arial" w:cs="Arial"/>
          <w:color w:val="262323"/>
        </w:rPr>
        <w:t>…page</w:t>
      </w:r>
      <w:r w:rsidR="00AF71DA" w:rsidRPr="006437CB">
        <w:rPr>
          <w:rFonts w:ascii="Arial" w:hAnsi="Arial" w:cs="Arial"/>
          <w:color w:val="262323"/>
        </w:rPr>
        <w:t xml:space="preserve"> 1</w:t>
      </w:r>
      <w:r w:rsidR="00BF4061">
        <w:rPr>
          <w:rFonts w:ascii="Arial" w:hAnsi="Arial" w:cs="Arial"/>
          <w:color w:val="262323"/>
        </w:rPr>
        <w:t>2</w:t>
      </w:r>
    </w:p>
    <w:p w14:paraId="40F8C5CD" w14:textId="13CDA0D8" w:rsidR="000B0B33" w:rsidRPr="006437CB" w:rsidRDefault="000B0B33" w:rsidP="000B0B33">
      <w:pPr>
        <w:pStyle w:val="western"/>
        <w:numPr>
          <w:ilvl w:val="0"/>
          <w:numId w:val="27"/>
        </w:numPr>
        <w:spacing w:beforeAutospacing="0" w:after="0" w:line="240" w:lineRule="auto"/>
        <w:ind w:left="567" w:hanging="357"/>
        <w:jc w:val="both"/>
        <w:rPr>
          <w:rFonts w:ascii="Arial" w:hAnsi="Arial" w:cs="Arial"/>
        </w:rPr>
      </w:pPr>
      <w:r w:rsidRPr="006437CB">
        <w:rPr>
          <w:rFonts w:ascii="Arial" w:hAnsi="Arial" w:cs="Arial"/>
          <w:color w:val="262323"/>
        </w:rPr>
        <w:t>Annexe B…………………………………………………………</w:t>
      </w:r>
      <w:r w:rsidR="00AF71DA" w:rsidRPr="006437CB">
        <w:rPr>
          <w:rFonts w:ascii="Arial" w:hAnsi="Arial" w:cs="Arial"/>
          <w:color w:val="262323"/>
        </w:rPr>
        <w:t>..</w:t>
      </w:r>
      <w:r w:rsidRPr="006437CB">
        <w:rPr>
          <w:rFonts w:ascii="Arial" w:hAnsi="Arial" w:cs="Arial"/>
          <w:color w:val="262323"/>
        </w:rPr>
        <w:t>page</w:t>
      </w:r>
      <w:r w:rsidR="00AF71DA" w:rsidRPr="006437CB">
        <w:rPr>
          <w:rFonts w:ascii="Arial" w:hAnsi="Arial" w:cs="Arial"/>
          <w:color w:val="262323"/>
        </w:rPr>
        <w:t xml:space="preserve"> 1</w:t>
      </w:r>
      <w:r w:rsidR="00BF4061">
        <w:rPr>
          <w:rFonts w:ascii="Arial" w:hAnsi="Arial" w:cs="Arial"/>
          <w:color w:val="262323"/>
        </w:rPr>
        <w:t>3</w:t>
      </w:r>
    </w:p>
    <w:p w14:paraId="22C91454" w14:textId="77777777" w:rsidR="000B0B33" w:rsidRPr="006437CB" w:rsidRDefault="000B0B33" w:rsidP="000B0B33">
      <w:pPr>
        <w:pStyle w:val="western"/>
        <w:spacing w:before="130" w:beforeAutospacing="0" w:after="240" w:line="274" w:lineRule="atLeast"/>
        <w:ind w:hanging="29"/>
        <w:jc w:val="both"/>
        <w:rPr>
          <w:rFonts w:ascii="Arial" w:hAnsi="Arial" w:cs="Arial"/>
        </w:rPr>
      </w:pPr>
    </w:p>
    <w:p w14:paraId="319C3A58" w14:textId="77777777" w:rsidR="000B0B33" w:rsidRDefault="000B0B33" w:rsidP="000B0B33">
      <w:pPr>
        <w:pStyle w:val="western"/>
        <w:spacing w:before="130" w:beforeAutospacing="0" w:after="240" w:line="274" w:lineRule="atLeast"/>
        <w:ind w:hanging="29"/>
        <w:jc w:val="both"/>
        <w:rPr>
          <w:rFonts w:ascii="Arial" w:hAnsi="Arial" w:cs="Arial"/>
          <w:sz w:val="22"/>
          <w:szCs w:val="22"/>
        </w:rPr>
      </w:pPr>
    </w:p>
    <w:p w14:paraId="045EE5F3" w14:textId="77777777" w:rsidR="000B0B33" w:rsidRPr="00736053" w:rsidRDefault="000B0B33" w:rsidP="00736053">
      <w:pPr>
        <w:pStyle w:val="western"/>
        <w:spacing w:before="130" w:beforeAutospacing="0" w:after="240" w:line="274" w:lineRule="atLeast"/>
        <w:jc w:val="both"/>
        <w:rPr>
          <w:rFonts w:ascii="Arial" w:hAnsi="Arial" w:cs="Arial"/>
          <w:sz w:val="28"/>
          <w:szCs w:val="28"/>
        </w:rPr>
      </w:pPr>
    </w:p>
    <w:p w14:paraId="6E853C09" w14:textId="77777777" w:rsidR="000B0B33" w:rsidRPr="00875C96" w:rsidRDefault="000B0B33" w:rsidP="000B0B33">
      <w:pPr>
        <w:pStyle w:val="western"/>
        <w:spacing w:beforeAutospacing="0" w:after="0" w:line="240" w:lineRule="auto"/>
        <w:ind w:firstLine="142"/>
        <w:jc w:val="center"/>
        <w:rPr>
          <w:rFonts w:ascii="Arial" w:hAnsi="Arial" w:cs="Arial"/>
        </w:rPr>
      </w:pPr>
      <w:r w:rsidRPr="00875C96">
        <w:rPr>
          <w:rFonts w:ascii="Arial" w:hAnsi="Arial" w:cs="Arial"/>
          <w:color w:val="262323"/>
        </w:rPr>
        <w:t>Dès</w:t>
      </w:r>
      <w:r w:rsidRPr="00875C96">
        <w:rPr>
          <w:rFonts w:ascii="Arial" w:hAnsi="Arial" w:cs="Arial"/>
          <w:color w:val="262323"/>
          <w:spacing w:val="-14"/>
        </w:rPr>
        <w:t xml:space="preserve"> </w:t>
      </w:r>
      <w:r w:rsidRPr="00875C96">
        <w:rPr>
          <w:rFonts w:ascii="Arial" w:hAnsi="Arial" w:cs="Arial"/>
          <w:color w:val="262323"/>
        </w:rPr>
        <w:t>que</w:t>
      </w:r>
      <w:r w:rsidRPr="00875C96">
        <w:rPr>
          <w:rFonts w:ascii="Arial" w:hAnsi="Arial" w:cs="Arial"/>
          <w:color w:val="262323"/>
          <w:spacing w:val="-6"/>
        </w:rPr>
        <w:t xml:space="preserve"> </w:t>
      </w:r>
      <w:r w:rsidRPr="00875C96">
        <w:rPr>
          <w:rFonts w:ascii="Arial" w:hAnsi="Arial" w:cs="Arial"/>
          <w:color w:val="262323"/>
        </w:rPr>
        <w:t>le</w:t>
      </w:r>
      <w:r w:rsidRPr="00875C96">
        <w:rPr>
          <w:rFonts w:ascii="Arial" w:hAnsi="Arial" w:cs="Arial"/>
          <w:color w:val="262323"/>
          <w:spacing w:val="-12"/>
        </w:rPr>
        <w:t xml:space="preserve"> </w:t>
      </w:r>
      <w:r w:rsidRPr="00875C96">
        <w:rPr>
          <w:rFonts w:ascii="Arial" w:hAnsi="Arial" w:cs="Arial"/>
          <w:color w:val="262323"/>
        </w:rPr>
        <w:t>sujet</w:t>
      </w:r>
      <w:r w:rsidRPr="00875C96">
        <w:rPr>
          <w:rFonts w:ascii="Arial" w:hAnsi="Arial" w:cs="Arial"/>
          <w:color w:val="262323"/>
          <w:spacing w:val="-4"/>
        </w:rPr>
        <w:t xml:space="preserve"> </w:t>
      </w:r>
      <w:r w:rsidRPr="00875C96">
        <w:rPr>
          <w:rFonts w:ascii="Arial" w:hAnsi="Arial" w:cs="Arial"/>
          <w:color w:val="262323"/>
        </w:rPr>
        <w:t>vous</w:t>
      </w:r>
      <w:r w:rsidRPr="00875C96">
        <w:rPr>
          <w:rFonts w:ascii="Arial" w:hAnsi="Arial" w:cs="Arial"/>
          <w:color w:val="262323"/>
          <w:spacing w:val="-2"/>
        </w:rPr>
        <w:t xml:space="preserve"> </w:t>
      </w:r>
      <w:r w:rsidRPr="00875C96">
        <w:rPr>
          <w:rFonts w:ascii="Arial" w:hAnsi="Arial" w:cs="Arial"/>
          <w:color w:val="262323"/>
        </w:rPr>
        <w:t>est</w:t>
      </w:r>
      <w:r w:rsidRPr="00875C96">
        <w:rPr>
          <w:rFonts w:ascii="Arial" w:hAnsi="Arial" w:cs="Arial"/>
          <w:color w:val="262323"/>
          <w:spacing w:val="-4"/>
        </w:rPr>
        <w:t xml:space="preserve"> </w:t>
      </w:r>
      <w:r w:rsidRPr="00875C96">
        <w:rPr>
          <w:rFonts w:ascii="Arial" w:hAnsi="Arial" w:cs="Arial"/>
          <w:color w:val="262323"/>
        </w:rPr>
        <w:t>remis,</w:t>
      </w:r>
      <w:r w:rsidRPr="00875C96">
        <w:rPr>
          <w:rFonts w:ascii="Arial" w:hAnsi="Arial" w:cs="Arial"/>
          <w:color w:val="262323"/>
          <w:spacing w:val="-12"/>
        </w:rPr>
        <w:t xml:space="preserve"> </w:t>
      </w:r>
      <w:r w:rsidRPr="00875C96">
        <w:rPr>
          <w:rFonts w:ascii="Arial" w:hAnsi="Arial" w:cs="Arial"/>
          <w:color w:val="262323"/>
        </w:rPr>
        <w:t>assurez</w:t>
      </w:r>
      <w:r w:rsidRPr="00875C96">
        <w:rPr>
          <w:rFonts w:ascii="Arial" w:hAnsi="Arial" w:cs="Arial"/>
          <w:color w:val="413D3F"/>
        </w:rPr>
        <w:t>-</w:t>
      </w:r>
      <w:r w:rsidRPr="00875C96">
        <w:rPr>
          <w:rFonts w:ascii="Arial" w:hAnsi="Arial" w:cs="Arial"/>
          <w:color w:val="262323"/>
        </w:rPr>
        <w:t>vous</w:t>
      </w:r>
      <w:r w:rsidRPr="00875C96">
        <w:rPr>
          <w:rFonts w:ascii="Arial" w:hAnsi="Arial" w:cs="Arial"/>
          <w:color w:val="262323"/>
          <w:spacing w:val="-6"/>
        </w:rPr>
        <w:t xml:space="preserve"> </w:t>
      </w:r>
      <w:r w:rsidRPr="00875C96">
        <w:rPr>
          <w:rFonts w:ascii="Arial" w:hAnsi="Arial" w:cs="Arial"/>
          <w:color w:val="262323"/>
        </w:rPr>
        <w:t>qu’il</w:t>
      </w:r>
      <w:r w:rsidRPr="00875C96">
        <w:rPr>
          <w:rFonts w:ascii="Arial" w:hAnsi="Arial" w:cs="Arial"/>
          <w:color w:val="262323"/>
          <w:spacing w:val="-10"/>
        </w:rPr>
        <w:t xml:space="preserve"> </w:t>
      </w:r>
      <w:r w:rsidRPr="00875C96">
        <w:rPr>
          <w:rFonts w:ascii="Arial" w:hAnsi="Arial" w:cs="Arial"/>
          <w:color w:val="262323"/>
        </w:rPr>
        <w:t>est</w:t>
      </w:r>
      <w:r w:rsidRPr="00875C96">
        <w:rPr>
          <w:rFonts w:ascii="Arial" w:hAnsi="Arial" w:cs="Arial"/>
          <w:color w:val="262323"/>
          <w:spacing w:val="-10"/>
        </w:rPr>
        <w:t xml:space="preserve"> </w:t>
      </w:r>
      <w:r w:rsidRPr="00875C96">
        <w:rPr>
          <w:rFonts w:ascii="Arial" w:hAnsi="Arial" w:cs="Arial"/>
          <w:color w:val="262323"/>
        </w:rPr>
        <w:t>complet.</w:t>
      </w:r>
    </w:p>
    <w:bookmarkEnd w:id="0"/>
    <w:p w14:paraId="085D143E" w14:textId="666DDE87" w:rsidR="000B0B33" w:rsidRDefault="000B0B33" w:rsidP="000B0B33">
      <w:pPr>
        <w:pStyle w:val="western"/>
        <w:spacing w:beforeAutospacing="0" w:after="0" w:line="240" w:lineRule="auto"/>
        <w:ind w:firstLine="142"/>
        <w:jc w:val="center"/>
        <w:rPr>
          <w:rFonts w:ascii="Arial" w:hAnsi="Arial" w:cs="Arial"/>
          <w:color w:val="262323"/>
        </w:rPr>
      </w:pPr>
      <w:r w:rsidRPr="00875C96">
        <w:rPr>
          <w:rFonts w:ascii="Arial" w:hAnsi="Arial" w:cs="Arial"/>
          <w:color w:val="262323"/>
        </w:rPr>
        <w:t>Le</w:t>
      </w:r>
      <w:r w:rsidRPr="00875C96">
        <w:rPr>
          <w:rFonts w:ascii="Arial" w:hAnsi="Arial" w:cs="Arial"/>
          <w:color w:val="262323"/>
          <w:spacing w:val="-18"/>
        </w:rPr>
        <w:t xml:space="preserve"> </w:t>
      </w:r>
      <w:r w:rsidRPr="00875C96">
        <w:rPr>
          <w:rFonts w:ascii="Arial" w:hAnsi="Arial" w:cs="Arial"/>
          <w:color w:val="262323"/>
        </w:rPr>
        <w:t>sujet se</w:t>
      </w:r>
      <w:r w:rsidRPr="00875C96">
        <w:rPr>
          <w:rFonts w:ascii="Arial" w:hAnsi="Arial" w:cs="Arial"/>
          <w:color w:val="262323"/>
          <w:spacing w:val="-12"/>
        </w:rPr>
        <w:t xml:space="preserve"> </w:t>
      </w:r>
      <w:r w:rsidRPr="00875C96">
        <w:rPr>
          <w:rFonts w:ascii="Arial" w:hAnsi="Arial" w:cs="Arial"/>
          <w:color w:val="262323"/>
        </w:rPr>
        <w:t>compose</w:t>
      </w:r>
      <w:r w:rsidRPr="00875C96">
        <w:rPr>
          <w:rFonts w:ascii="Arial" w:hAnsi="Arial" w:cs="Arial"/>
          <w:color w:val="262323"/>
          <w:spacing w:val="-4"/>
        </w:rPr>
        <w:t xml:space="preserve"> </w:t>
      </w:r>
      <w:r w:rsidRPr="00875C96">
        <w:rPr>
          <w:rFonts w:ascii="Arial" w:hAnsi="Arial" w:cs="Arial"/>
          <w:color w:val="262323"/>
        </w:rPr>
        <w:t>de</w:t>
      </w:r>
      <w:r w:rsidR="006437CB" w:rsidRPr="00875C96">
        <w:rPr>
          <w:rFonts w:ascii="Arial" w:hAnsi="Arial" w:cs="Arial"/>
          <w:color w:val="262323"/>
          <w:spacing w:val="10"/>
        </w:rPr>
        <w:t xml:space="preserve"> </w:t>
      </w:r>
      <w:r w:rsidR="00571373" w:rsidRPr="00875C96">
        <w:rPr>
          <w:rFonts w:ascii="Arial" w:hAnsi="Arial" w:cs="Arial"/>
          <w:color w:val="262323"/>
          <w:spacing w:val="10"/>
        </w:rPr>
        <w:t>1</w:t>
      </w:r>
      <w:r w:rsidR="00BF4061" w:rsidRPr="00875C96">
        <w:rPr>
          <w:rFonts w:ascii="Arial" w:hAnsi="Arial" w:cs="Arial"/>
          <w:color w:val="262323"/>
          <w:spacing w:val="10"/>
        </w:rPr>
        <w:t>3</w:t>
      </w:r>
      <w:r w:rsidRPr="00875C96">
        <w:rPr>
          <w:rFonts w:ascii="Arial" w:hAnsi="Arial" w:cs="Arial"/>
          <w:color w:val="262323"/>
          <w:spacing w:val="-24"/>
        </w:rPr>
        <w:t xml:space="preserve"> </w:t>
      </w:r>
      <w:r w:rsidRPr="00875C96">
        <w:rPr>
          <w:rFonts w:ascii="Arial" w:hAnsi="Arial" w:cs="Arial"/>
          <w:color w:val="262323"/>
        </w:rPr>
        <w:t>pages,</w:t>
      </w:r>
      <w:r w:rsidRPr="00875C96">
        <w:rPr>
          <w:rFonts w:ascii="Arial" w:hAnsi="Arial" w:cs="Arial"/>
          <w:color w:val="262323"/>
          <w:spacing w:val="-2"/>
        </w:rPr>
        <w:t xml:space="preserve"> </w:t>
      </w:r>
      <w:r w:rsidRPr="00875C96">
        <w:rPr>
          <w:rFonts w:ascii="Arial" w:hAnsi="Arial" w:cs="Arial"/>
          <w:color w:val="262323"/>
        </w:rPr>
        <w:t>numérotées</w:t>
      </w:r>
      <w:r w:rsidRPr="00875C96">
        <w:rPr>
          <w:rFonts w:ascii="Arial" w:hAnsi="Arial" w:cs="Arial"/>
          <w:color w:val="262323"/>
          <w:spacing w:val="8"/>
        </w:rPr>
        <w:t xml:space="preserve"> </w:t>
      </w:r>
      <w:r w:rsidRPr="00875C96">
        <w:rPr>
          <w:rFonts w:ascii="Arial" w:hAnsi="Arial" w:cs="Arial"/>
          <w:color w:val="262323"/>
        </w:rPr>
        <w:t>de</w:t>
      </w:r>
      <w:r w:rsidRPr="00875C96">
        <w:rPr>
          <w:rFonts w:ascii="Arial" w:hAnsi="Arial" w:cs="Arial"/>
          <w:color w:val="262323"/>
          <w:spacing w:val="4"/>
        </w:rPr>
        <w:t xml:space="preserve"> </w:t>
      </w:r>
      <w:r w:rsidRPr="00875C96">
        <w:rPr>
          <w:rFonts w:ascii="Arial" w:hAnsi="Arial" w:cs="Arial"/>
          <w:color w:val="262323"/>
        </w:rPr>
        <w:t>1/</w:t>
      </w:r>
      <w:r w:rsidR="00571373" w:rsidRPr="00875C96">
        <w:rPr>
          <w:rFonts w:ascii="Arial" w:hAnsi="Arial" w:cs="Arial"/>
          <w:color w:val="262323"/>
        </w:rPr>
        <w:t>1</w:t>
      </w:r>
      <w:r w:rsidR="00BF4061" w:rsidRPr="00875C96">
        <w:rPr>
          <w:rFonts w:ascii="Arial" w:hAnsi="Arial" w:cs="Arial"/>
          <w:color w:val="262323"/>
        </w:rPr>
        <w:t>3</w:t>
      </w:r>
      <w:r w:rsidRPr="00875C96">
        <w:rPr>
          <w:rFonts w:ascii="Arial" w:hAnsi="Arial" w:cs="Arial"/>
          <w:color w:val="262323"/>
          <w:spacing w:val="-24"/>
        </w:rPr>
        <w:t xml:space="preserve"> à</w:t>
      </w:r>
      <w:r w:rsidRPr="00875C96">
        <w:rPr>
          <w:rFonts w:ascii="Arial" w:hAnsi="Arial" w:cs="Arial"/>
          <w:color w:val="262323"/>
          <w:spacing w:val="22"/>
        </w:rPr>
        <w:t xml:space="preserve"> </w:t>
      </w:r>
      <w:r w:rsidRPr="00875C96">
        <w:rPr>
          <w:rFonts w:ascii="Arial" w:hAnsi="Arial" w:cs="Arial"/>
          <w:color w:val="262323"/>
        </w:rPr>
        <w:t>1</w:t>
      </w:r>
      <w:r w:rsidR="00BF4061" w:rsidRPr="00875C96">
        <w:rPr>
          <w:rFonts w:ascii="Arial" w:hAnsi="Arial" w:cs="Arial"/>
          <w:color w:val="262323"/>
        </w:rPr>
        <w:t>3</w:t>
      </w:r>
      <w:r w:rsidRPr="00875C96">
        <w:rPr>
          <w:rFonts w:ascii="Arial" w:hAnsi="Arial" w:cs="Arial"/>
          <w:color w:val="262323"/>
        </w:rPr>
        <w:t>/</w:t>
      </w:r>
      <w:r w:rsidR="00571373" w:rsidRPr="00875C96">
        <w:rPr>
          <w:rFonts w:ascii="Arial" w:hAnsi="Arial" w:cs="Arial"/>
          <w:color w:val="262323"/>
        </w:rPr>
        <w:t>1</w:t>
      </w:r>
      <w:r w:rsidR="00BF4061" w:rsidRPr="00875C96">
        <w:rPr>
          <w:rFonts w:ascii="Arial" w:hAnsi="Arial" w:cs="Arial"/>
          <w:color w:val="262323"/>
        </w:rPr>
        <w:t>3</w:t>
      </w:r>
      <w:r w:rsidRPr="00875C96">
        <w:rPr>
          <w:rFonts w:ascii="Arial" w:hAnsi="Arial" w:cs="Arial"/>
          <w:color w:val="262323"/>
        </w:rPr>
        <w:t>.</w:t>
      </w:r>
    </w:p>
    <w:p w14:paraId="1FFEBF15" w14:textId="62E0843C" w:rsidR="004A5EAD" w:rsidRDefault="004A5EAD" w:rsidP="000B0B33">
      <w:pPr>
        <w:pStyle w:val="western"/>
        <w:spacing w:beforeAutospacing="0" w:after="0" w:line="240" w:lineRule="auto"/>
        <w:ind w:firstLine="142"/>
        <w:jc w:val="center"/>
        <w:rPr>
          <w:rFonts w:ascii="Arial" w:hAnsi="Arial" w:cs="Arial"/>
          <w:color w:val="262323"/>
        </w:rPr>
      </w:pPr>
    </w:p>
    <w:p w14:paraId="5A3DCE8F" w14:textId="77777777" w:rsidR="00BC11BE" w:rsidRDefault="00BC11BE" w:rsidP="000B0B33">
      <w:pPr>
        <w:pStyle w:val="western"/>
        <w:spacing w:beforeAutospacing="0" w:after="0" w:line="240" w:lineRule="auto"/>
        <w:ind w:firstLine="142"/>
        <w:jc w:val="center"/>
        <w:rPr>
          <w:rFonts w:ascii="Arial" w:hAnsi="Arial" w:cs="Arial"/>
          <w:color w:val="262323"/>
        </w:rPr>
      </w:pPr>
    </w:p>
    <w:p w14:paraId="691845C8" w14:textId="77777777" w:rsidR="004A5EAD" w:rsidRPr="00875C96" w:rsidRDefault="004A5EAD" w:rsidP="000B0B33">
      <w:pPr>
        <w:pStyle w:val="western"/>
        <w:spacing w:beforeAutospacing="0" w:after="0" w:line="240" w:lineRule="auto"/>
        <w:ind w:firstLine="142"/>
        <w:jc w:val="center"/>
        <w:rPr>
          <w:rFonts w:ascii="Arial" w:hAnsi="Arial" w:cs="Arial"/>
          <w:color w:val="262323"/>
        </w:rPr>
      </w:pPr>
    </w:p>
    <w:bookmarkEnd w:id="1"/>
    <w:p w14:paraId="75DE4272" w14:textId="77777777" w:rsidR="000B0B33" w:rsidRPr="000B0B33" w:rsidRDefault="000B0B33" w:rsidP="004A5EAD">
      <w:pPr>
        <w:pStyle w:val="western"/>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095"/>
        </w:tabs>
        <w:spacing w:beforeAutospacing="0" w:after="0" w:line="240" w:lineRule="auto"/>
        <w:ind w:left="-426" w:right="-426"/>
        <w:jc w:val="center"/>
        <w:rPr>
          <w:rFonts w:ascii="Arial" w:hAnsi="Arial" w:cs="Arial"/>
          <w:b/>
          <w:bCs/>
          <w:caps/>
          <w:sz w:val="22"/>
          <w:szCs w:val="22"/>
        </w:rPr>
      </w:pPr>
      <w:r w:rsidRPr="000B0B33">
        <w:rPr>
          <w:rFonts w:ascii="Arial" w:hAnsi="Arial" w:cs="Arial"/>
          <w:b/>
          <w:bCs/>
          <w:caps/>
          <w:sz w:val="22"/>
          <w:szCs w:val="22"/>
        </w:rPr>
        <w:lastRenderedPageBreak/>
        <w:t>Contexte gÉnÉral</w:t>
      </w:r>
    </w:p>
    <w:p w14:paraId="078087DB" w14:textId="77777777" w:rsidR="00CA2E45" w:rsidRPr="004A5EAD" w:rsidRDefault="00CA2E45"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Monsieur Damien Delisle exploite un domaine viticole et vinicole en AOC Gaillac rive droite, situé au 15 rue des Coteaux, 81600 Gaillac.</w:t>
      </w:r>
    </w:p>
    <w:p w14:paraId="68E89BA5" w14:textId="035229BE" w:rsidR="00CA2E45" w:rsidRPr="004A5EAD" w:rsidRDefault="00CA2E45"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Guidé par ses convictions et par l’évolution des pratiques agricoles respectueuses de l’environnement, il souhaite obtenir la certification HVE (Haute Valeur Environnementale) pour une partie de son vignoble, en complément des parcelles déjà cultivées selon le mode AB (Agriculture Biologique).</w:t>
      </w:r>
    </w:p>
    <w:p w14:paraId="5DE7A4F1" w14:textId="06B36052" w:rsidR="000B0B33" w:rsidRPr="004A5EAD" w:rsidRDefault="00CA2E45"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 xml:space="preserve">L’objectif est de mieux valoriser ses produits de vinification. Pour cela, </w:t>
      </w:r>
      <w:r w:rsidR="0090179F">
        <w:rPr>
          <w:rFonts w:ascii="Arial" w:hAnsi="Arial" w:cs="Arial"/>
          <w:sz w:val="24"/>
          <w:szCs w:val="24"/>
        </w:rPr>
        <w:t>M</w:t>
      </w:r>
      <w:r w:rsidRPr="004A5EAD">
        <w:rPr>
          <w:rFonts w:ascii="Arial" w:hAnsi="Arial" w:cs="Arial"/>
          <w:sz w:val="24"/>
          <w:szCs w:val="24"/>
        </w:rPr>
        <w:t>onsieur Delisle doit limiter l’usage des produits chimiques en HVE et les supprimer en AB, ce qui implique un renforcement du désherbage mécanique.</w:t>
      </w:r>
    </w:p>
    <w:p w14:paraId="1AAFA95D" w14:textId="77777777" w:rsidR="000B0B33" w:rsidRPr="000B0B33" w:rsidRDefault="000B0B33" w:rsidP="004A5EA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6" w:right="-426"/>
        <w:jc w:val="center"/>
        <w:rPr>
          <w:rFonts w:ascii="Arial" w:hAnsi="Arial" w:cs="Arial"/>
          <w:b/>
          <w:bCs/>
        </w:rPr>
      </w:pPr>
      <w:r w:rsidRPr="000B0B33">
        <w:rPr>
          <w:rFonts w:ascii="Arial" w:hAnsi="Arial" w:cs="Arial"/>
          <w:b/>
          <w:bCs/>
        </w:rPr>
        <w:t>CONTEXTE JURIDIQUE, ÉCONOMIQUE ET MANAGÉRIAL</w:t>
      </w:r>
    </w:p>
    <w:p w14:paraId="76F5F50F" w14:textId="7AF02C2D" w:rsidR="00CA2E45" w:rsidRPr="004A5EAD" w:rsidRDefault="00CA2E45"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Vous êtes salarié de la concession BONNÉ, située à Gaillac, dans le département du</w:t>
      </w:r>
      <w:r w:rsidR="00B049EE" w:rsidRPr="004A5EAD">
        <w:rPr>
          <w:rFonts w:ascii="Arial" w:hAnsi="Arial" w:cs="Arial"/>
          <w:sz w:val="24"/>
          <w:szCs w:val="24"/>
        </w:rPr>
        <w:t> </w:t>
      </w:r>
      <w:r w:rsidRPr="004A5EAD">
        <w:rPr>
          <w:rFonts w:ascii="Arial" w:hAnsi="Arial" w:cs="Arial"/>
          <w:sz w:val="24"/>
          <w:szCs w:val="24"/>
        </w:rPr>
        <w:t>Tarn</w:t>
      </w:r>
      <w:r w:rsidR="00B049EE" w:rsidRPr="004A5EAD">
        <w:rPr>
          <w:rFonts w:ascii="Arial" w:hAnsi="Arial" w:cs="Arial"/>
          <w:sz w:val="24"/>
          <w:szCs w:val="24"/>
        </w:rPr>
        <w:t> </w:t>
      </w:r>
      <w:r w:rsidRPr="004A5EAD">
        <w:rPr>
          <w:rFonts w:ascii="Arial" w:hAnsi="Arial" w:cs="Arial"/>
          <w:sz w:val="24"/>
          <w:szCs w:val="24"/>
        </w:rPr>
        <w:t>(81). Cette concession distribue du matériel agricole neuf et d’occasion de la</w:t>
      </w:r>
      <w:r w:rsidR="00B049EE" w:rsidRPr="004A5EAD">
        <w:rPr>
          <w:rFonts w:ascii="Arial" w:hAnsi="Arial" w:cs="Arial"/>
          <w:sz w:val="24"/>
          <w:szCs w:val="24"/>
        </w:rPr>
        <w:t> </w:t>
      </w:r>
      <w:r w:rsidRPr="004A5EAD">
        <w:rPr>
          <w:rFonts w:ascii="Arial" w:hAnsi="Arial" w:cs="Arial"/>
          <w:sz w:val="24"/>
          <w:szCs w:val="24"/>
        </w:rPr>
        <w:t>société</w:t>
      </w:r>
      <w:r w:rsidR="00B049EE" w:rsidRPr="004A5EAD">
        <w:rPr>
          <w:rFonts w:ascii="Arial" w:hAnsi="Arial" w:cs="Arial"/>
          <w:sz w:val="24"/>
          <w:szCs w:val="24"/>
        </w:rPr>
        <w:t> </w:t>
      </w:r>
      <w:r w:rsidRPr="004A5EAD">
        <w:rPr>
          <w:rFonts w:ascii="Arial" w:hAnsi="Arial" w:cs="Arial"/>
          <w:i/>
          <w:iCs/>
          <w:sz w:val="24"/>
          <w:szCs w:val="24"/>
        </w:rPr>
        <w:t>New Holland</w:t>
      </w:r>
      <w:r w:rsidRPr="004A5EAD">
        <w:rPr>
          <w:rFonts w:ascii="Arial" w:hAnsi="Arial" w:cs="Arial"/>
          <w:sz w:val="24"/>
          <w:szCs w:val="24"/>
        </w:rPr>
        <w:t xml:space="preserve">, ainsi que des robots agricoles autonomes de la société </w:t>
      </w:r>
      <w:r w:rsidRPr="004A5EAD">
        <w:rPr>
          <w:rFonts w:ascii="Arial" w:hAnsi="Arial" w:cs="Arial"/>
          <w:i/>
          <w:iCs/>
          <w:sz w:val="24"/>
          <w:szCs w:val="24"/>
        </w:rPr>
        <w:t>Naïo Technologies</w:t>
      </w:r>
      <w:r w:rsidRPr="004A5EAD">
        <w:rPr>
          <w:rFonts w:ascii="Arial" w:hAnsi="Arial" w:cs="Arial"/>
          <w:sz w:val="24"/>
          <w:szCs w:val="24"/>
        </w:rPr>
        <w:t xml:space="preserve">. </w:t>
      </w:r>
      <w:r w:rsidR="00B049EE" w:rsidRPr="004A5EAD">
        <w:rPr>
          <w:rFonts w:ascii="Arial" w:hAnsi="Arial" w:cs="Arial"/>
          <w:sz w:val="24"/>
          <w:szCs w:val="24"/>
        </w:rPr>
        <w:t>L’expertise de la concession s’étend également à la pièce détachée et à l’agriculture de précision.</w:t>
      </w:r>
    </w:p>
    <w:p w14:paraId="54C73FD4" w14:textId="77777777" w:rsidR="00CA2E45" w:rsidRPr="004A5EAD" w:rsidRDefault="00CA2E45"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Au quotidien, vous travaillez avec des acteurs majeurs du secteur qui développent des solutions innovantes telles que le désherbage zéro phyto (désherbage électrique), le guidage GPS, la robotique, la télématique et l’intelligence artificielle.</w:t>
      </w:r>
    </w:p>
    <w:p w14:paraId="7AE879C2" w14:textId="76BD6A69" w:rsidR="00CA2E45" w:rsidRPr="004A5EAD" w:rsidRDefault="00CA2E45"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 xml:space="preserve">Titulaire d’un BTS TSMA (Techniques et Services en Matériels Agricoles), vous occupez le poste de conseiller technique clientèle. À ce titre, vous êtes en charge de la gestion de la relation commerciale avec </w:t>
      </w:r>
      <w:r w:rsidR="0090179F">
        <w:rPr>
          <w:rFonts w:ascii="Arial" w:hAnsi="Arial" w:cs="Arial"/>
          <w:sz w:val="24"/>
          <w:szCs w:val="24"/>
        </w:rPr>
        <w:t>M</w:t>
      </w:r>
      <w:r w:rsidR="00B049EE" w:rsidRPr="004A5EAD">
        <w:rPr>
          <w:rFonts w:ascii="Arial" w:hAnsi="Arial" w:cs="Arial"/>
          <w:sz w:val="24"/>
          <w:szCs w:val="24"/>
        </w:rPr>
        <w:t>onsieur</w:t>
      </w:r>
      <w:r w:rsidRPr="004A5EAD">
        <w:rPr>
          <w:rFonts w:ascii="Arial" w:hAnsi="Arial" w:cs="Arial"/>
          <w:sz w:val="24"/>
          <w:szCs w:val="24"/>
        </w:rPr>
        <w:t xml:space="preserve"> Delisle, futur client de la concession.</w:t>
      </w:r>
    </w:p>
    <w:p w14:paraId="43940E33" w14:textId="77777777" w:rsidR="00CA2E45" w:rsidRPr="004A5EAD" w:rsidRDefault="00CA2E45"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Vous aurez à traiter les dossiers suivants :</w:t>
      </w:r>
    </w:p>
    <w:p w14:paraId="1DE05BEA" w14:textId="1F14A051" w:rsidR="00B049EE" w:rsidRPr="004A5EAD" w:rsidRDefault="00CA2E45" w:rsidP="004A5EAD">
      <w:pPr>
        <w:numPr>
          <w:ilvl w:val="0"/>
          <w:numId w:val="32"/>
        </w:num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Dossier 1 : Analyse économique</w:t>
      </w:r>
      <w:r w:rsidR="00B049EE" w:rsidRPr="004A5EAD">
        <w:rPr>
          <w:rFonts w:ascii="Arial" w:hAnsi="Arial" w:cs="Arial"/>
          <w:sz w:val="24"/>
          <w:szCs w:val="24"/>
        </w:rPr>
        <w:t> ;</w:t>
      </w:r>
    </w:p>
    <w:p w14:paraId="497FC6B8" w14:textId="2949F40B" w:rsidR="00CA2E45" w:rsidRPr="004A5EAD" w:rsidRDefault="00CA2E45" w:rsidP="004A5EAD">
      <w:pPr>
        <w:numPr>
          <w:ilvl w:val="0"/>
          <w:numId w:val="32"/>
        </w:num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Dossier 2 : Négociation commerciale</w:t>
      </w:r>
      <w:r w:rsidR="00B049EE" w:rsidRPr="004A5EAD">
        <w:rPr>
          <w:rFonts w:ascii="Arial" w:hAnsi="Arial" w:cs="Arial"/>
          <w:sz w:val="24"/>
          <w:szCs w:val="24"/>
        </w:rPr>
        <w:t> ;</w:t>
      </w:r>
    </w:p>
    <w:p w14:paraId="45F7676C" w14:textId="152404AB" w:rsidR="00CA2E45" w:rsidRPr="004A5EAD" w:rsidRDefault="00CA2E45" w:rsidP="004A5EAD">
      <w:pPr>
        <w:numPr>
          <w:ilvl w:val="0"/>
          <w:numId w:val="32"/>
        </w:num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Dossier 3 : Analyse juridique</w:t>
      </w:r>
      <w:r w:rsidR="00B049EE" w:rsidRPr="004A5EAD">
        <w:rPr>
          <w:rFonts w:ascii="Arial" w:hAnsi="Arial" w:cs="Arial"/>
          <w:sz w:val="24"/>
          <w:szCs w:val="24"/>
        </w:rPr>
        <w:t>.</w:t>
      </w:r>
    </w:p>
    <w:p w14:paraId="6F269BB1" w14:textId="77777777" w:rsidR="000B0B33" w:rsidRPr="000B0B33" w:rsidRDefault="000B0B33" w:rsidP="004A5EA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6" w:right="-426"/>
        <w:jc w:val="center"/>
        <w:rPr>
          <w:rFonts w:ascii="Arial" w:hAnsi="Arial" w:cs="Arial"/>
          <w:b/>
          <w:bCs/>
          <w:caps/>
        </w:rPr>
      </w:pPr>
      <w:r w:rsidRPr="000B0B33">
        <w:rPr>
          <w:rFonts w:ascii="Arial" w:hAnsi="Arial" w:cs="Arial"/>
          <w:b/>
          <w:bCs/>
          <w:caps/>
        </w:rPr>
        <w:t>1</w:t>
      </w:r>
      <w:r w:rsidRPr="000B0B33">
        <w:rPr>
          <w:rFonts w:ascii="Arial" w:hAnsi="Arial" w:cs="Arial"/>
          <w:b/>
          <w:bCs/>
          <w:vertAlign w:val="superscript"/>
        </w:rPr>
        <w:t>re</w:t>
      </w:r>
      <w:r w:rsidRPr="000B0B33">
        <w:rPr>
          <w:rFonts w:ascii="Arial" w:hAnsi="Arial" w:cs="Arial"/>
          <w:b/>
          <w:bCs/>
          <w:caps/>
        </w:rPr>
        <w:t xml:space="preserve"> partie –</w:t>
      </w:r>
      <w:r w:rsidRPr="000B0B33">
        <w:rPr>
          <w:rFonts w:ascii="Arial" w:hAnsi="Arial" w:cs="Arial"/>
          <w:b/>
          <w:bCs/>
          <w:caps/>
          <w:color w:val="000000"/>
        </w:rPr>
        <w:t xml:space="preserve"> Analyse Économique</w:t>
      </w:r>
    </w:p>
    <w:p w14:paraId="6F1B1892" w14:textId="77777777" w:rsidR="004565E2" w:rsidRPr="004A5EAD" w:rsidRDefault="004565E2" w:rsidP="004A5EAD">
      <w:pPr>
        <w:spacing w:before="120" w:after="120" w:line="240" w:lineRule="auto"/>
        <w:ind w:left="-426" w:right="-426"/>
        <w:jc w:val="both"/>
        <w:rPr>
          <w:rFonts w:ascii="Arial" w:hAnsi="Arial" w:cs="Arial"/>
          <w:sz w:val="24"/>
          <w:szCs w:val="24"/>
        </w:rPr>
      </w:pPr>
      <w:bookmarkStart w:id="3" w:name="_Hlk213311317"/>
      <w:r w:rsidRPr="004A5EAD">
        <w:rPr>
          <w:rFonts w:ascii="Arial" w:hAnsi="Arial" w:cs="Arial"/>
          <w:sz w:val="24"/>
          <w:szCs w:val="24"/>
        </w:rPr>
        <w:t>L’agriculture du XXIᵉ siècle est fortement influencée par le développement des nouvelles technologies. Dans ce contexte, le directeur de la concession vous confie, dans un premier temps, l’étude du marché des robots de désherbage.</w:t>
      </w:r>
    </w:p>
    <w:p w14:paraId="58660F78" w14:textId="2661DF0C" w:rsidR="00105546" w:rsidRPr="004A5EAD" w:rsidRDefault="000B0B33" w:rsidP="004510C0">
      <w:pPr>
        <w:numPr>
          <w:ilvl w:val="1"/>
          <w:numId w:val="4"/>
        </w:numPr>
        <w:spacing w:before="120" w:after="120" w:line="240" w:lineRule="auto"/>
        <w:ind w:left="-426" w:right="-426" w:firstLine="13"/>
        <w:jc w:val="both"/>
        <w:rPr>
          <w:rFonts w:ascii="Arial" w:hAnsi="Arial" w:cs="Arial"/>
          <w:b/>
          <w:bCs/>
          <w:sz w:val="24"/>
          <w:szCs w:val="24"/>
        </w:rPr>
      </w:pPr>
      <w:r w:rsidRPr="004A5EAD">
        <w:rPr>
          <w:rFonts w:ascii="Arial" w:hAnsi="Arial" w:cs="Arial"/>
          <w:b/>
          <w:bCs/>
          <w:sz w:val="24"/>
          <w:szCs w:val="24"/>
        </w:rPr>
        <w:t xml:space="preserve">– </w:t>
      </w:r>
      <w:r w:rsidR="008D4E15">
        <w:rPr>
          <w:rFonts w:ascii="Arial" w:hAnsi="Arial" w:cs="Arial"/>
          <w:b/>
          <w:bCs/>
          <w:sz w:val="24"/>
          <w:szCs w:val="24"/>
        </w:rPr>
        <w:t>À l’aide du</w:t>
      </w:r>
      <w:r w:rsidR="004565E2" w:rsidRPr="004A5EAD">
        <w:rPr>
          <w:rFonts w:ascii="Arial" w:hAnsi="Arial" w:cs="Arial"/>
          <w:b/>
          <w:bCs/>
          <w:sz w:val="24"/>
          <w:szCs w:val="24"/>
        </w:rPr>
        <w:t xml:space="preserve"> document 1 (page </w:t>
      </w:r>
      <w:r w:rsidR="00B3459B" w:rsidRPr="004A5EAD">
        <w:rPr>
          <w:rFonts w:ascii="Arial" w:hAnsi="Arial" w:cs="Arial"/>
          <w:b/>
          <w:bCs/>
          <w:sz w:val="24"/>
          <w:szCs w:val="24"/>
        </w:rPr>
        <w:t>4</w:t>
      </w:r>
      <w:r w:rsidR="004565E2" w:rsidRPr="004A5EAD">
        <w:rPr>
          <w:rFonts w:ascii="Arial" w:hAnsi="Arial" w:cs="Arial"/>
          <w:b/>
          <w:bCs/>
          <w:sz w:val="24"/>
          <w:szCs w:val="24"/>
        </w:rPr>
        <w:t>), rédige</w:t>
      </w:r>
      <w:r w:rsidR="008D4E15">
        <w:rPr>
          <w:rFonts w:ascii="Arial" w:hAnsi="Arial" w:cs="Arial"/>
          <w:b/>
          <w:bCs/>
          <w:sz w:val="24"/>
          <w:szCs w:val="24"/>
        </w:rPr>
        <w:t>r</w:t>
      </w:r>
      <w:r w:rsidR="004565E2" w:rsidRPr="004A5EAD">
        <w:rPr>
          <w:rFonts w:ascii="Arial" w:hAnsi="Arial" w:cs="Arial"/>
          <w:b/>
          <w:bCs/>
          <w:sz w:val="24"/>
          <w:szCs w:val="24"/>
        </w:rPr>
        <w:t xml:space="preserve"> une synthèse sur le marché mondial des robots de désherbage intelligent (appelés « </w:t>
      </w:r>
      <w:r w:rsidR="004565E2" w:rsidRPr="004A5EAD">
        <w:rPr>
          <w:rFonts w:ascii="Arial" w:hAnsi="Arial" w:cs="Arial"/>
          <w:b/>
          <w:bCs/>
          <w:i/>
          <w:iCs/>
          <w:sz w:val="24"/>
          <w:szCs w:val="24"/>
        </w:rPr>
        <w:t xml:space="preserve">Smart </w:t>
      </w:r>
      <w:proofErr w:type="spellStart"/>
      <w:r w:rsidR="004565E2" w:rsidRPr="004A5EAD">
        <w:rPr>
          <w:rFonts w:ascii="Arial" w:hAnsi="Arial" w:cs="Arial"/>
          <w:b/>
          <w:bCs/>
          <w:i/>
          <w:iCs/>
          <w:sz w:val="24"/>
          <w:szCs w:val="24"/>
        </w:rPr>
        <w:t>Weeding</w:t>
      </w:r>
      <w:proofErr w:type="spellEnd"/>
      <w:r w:rsidR="004565E2" w:rsidRPr="004A5EAD">
        <w:rPr>
          <w:rFonts w:ascii="Arial" w:hAnsi="Arial" w:cs="Arial"/>
          <w:b/>
          <w:bCs/>
          <w:i/>
          <w:iCs/>
          <w:sz w:val="24"/>
          <w:szCs w:val="24"/>
        </w:rPr>
        <w:t xml:space="preserve"> robots</w:t>
      </w:r>
      <w:r w:rsidR="004565E2" w:rsidRPr="004A5EAD">
        <w:rPr>
          <w:rFonts w:ascii="Arial" w:hAnsi="Arial" w:cs="Arial"/>
          <w:b/>
          <w:bCs/>
          <w:sz w:val="24"/>
          <w:szCs w:val="24"/>
        </w:rPr>
        <w:t xml:space="preserve"> » en anglais).</w:t>
      </w:r>
      <w:bookmarkEnd w:id="3"/>
    </w:p>
    <w:p w14:paraId="77B84FF6" w14:textId="2355A2CE" w:rsidR="000B0B33" w:rsidRPr="004A5EAD" w:rsidRDefault="00AF1E49" w:rsidP="004510C0">
      <w:pPr>
        <w:pStyle w:val="Paragraphedeliste"/>
        <w:numPr>
          <w:ilvl w:val="1"/>
          <w:numId w:val="4"/>
        </w:numPr>
        <w:spacing w:before="120" w:after="120" w:line="240" w:lineRule="auto"/>
        <w:ind w:left="-426" w:right="-426" w:firstLine="13"/>
        <w:jc w:val="both"/>
        <w:rPr>
          <w:rFonts w:ascii="Arial" w:hAnsi="Arial" w:cs="Arial"/>
          <w:b/>
          <w:bCs/>
          <w:sz w:val="24"/>
          <w:szCs w:val="24"/>
        </w:rPr>
      </w:pPr>
      <w:r w:rsidRPr="004A5EAD">
        <w:rPr>
          <w:rFonts w:ascii="Arial" w:hAnsi="Arial" w:cs="Arial"/>
          <w:b/>
          <w:bCs/>
          <w:sz w:val="24"/>
          <w:szCs w:val="24"/>
        </w:rPr>
        <w:t xml:space="preserve">– </w:t>
      </w:r>
      <w:r w:rsidR="008D4E15">
        <w:rPr>
          <w:rFonts w:ascii="Arial" w:hAnsi="Arial" w:cs="Arial"/>
          <w:b/>
          <w:bCs/>
          <w:sz w:val="24"/>
          <w:szCs w:val="24"/>
        </w:rPr>
        <w:t>À l’aide de</w:t>
      </w:r>
      <w:r w:rsidR="00105546" w:rsidRPr="004A5EAD">
        <w:rPr>
          <w:rFonts w:ascii="Arial" w:hAnsi="Arial" w:cs="Arial"/>
          <w:b/>
          <w:bCs/>
          <w:sz w:val="24"/>
          <w:szCs w:val="24"/>
        </w:rPr>
        <w:t xml:space="preserve"> vos connaissances et </w:t>
      </w:r>
      <w:r w:rsidR="008D4E15">
        <w:rPr>
          <w:rFonts w:ascii="Arial" w:hAnsi="Arial" w:cs="Arial"/>
          <w:b/>
          <w:bCs/>
          <w:sz w:val="24"/>
          <w:szCs w:val="24"/>
        </w:rPr>
        <w:t>du</w:t>
      </w:r>
      <w:r w:rsidR="00105546" w:rsidRPr="004A5EAD">
        <w:rPr>
          <w:rFonts w:ascii="Arial" w:hAnsi="Arial" w:cs="Arial"/>
          <w:b/>
          <w:bCs/>
          <w:sz w:val="24"/>
          <w:szCs w:val="24"/>
        </w:rPr>
        <w:t xml:space="preserve"> document 2 (pages </w:t>
      </w:r>
      <w:r w:rsidR="00B3459B" w:rsidRPr="004A5EAD">
        <w:rPr>
          <w:rFonts w:ascii="Arial" w:hAnsi="Arial" w:cs="Arial"/>
          <w:b/>
          <w:bCs/>
          <w:sz w:val="24"/>
          <w:szCs w:val="24"/>
        </w:rPr>
        <w:t>4</w:t>
      </w:r>
      <w:r w:rsidR="00105546" w:rsidRPr="004A5EAD">
        <w:rPr>
          <w:rFonts w:ascii="Arial" w:hAnsi="Arial" w:cs="Arial"/>
          <w:b/>
          <w:bCs/>
          <w:sz w:val="24"/>
          <w:szCs w:val="24"/>
        </w:rPr>
        <w:t xml:space="preserve"> et </w:t>
      </w:r>
      <w:r w:rsidR="00B3459B" w:rsidRPr="004A5EAD">
        <w:rPr>
          <w:rFonts w:ascii="Arial" w:hAnsi="Arial" w:cs="Arial"/>
          <w:b/>
          <w:bCs/>
          <w:sz w:val="24"/>
          <w:szCs w:val="24"/>
        </w:rPr>
        <w:t>5</w:t>
      </w:r>
      <w:r w:rsidR="00105546" w:rsidRPr="004A5EAD">
        <w:rPr>
          <w:rFonts w:ascii="Arial" w:hAnsi="Arial" w:cs="Arial"/>
          <w:b/>
          <w:bCs/>
          <w:sz w:val="24"/>
          <w:szCs w:val="24"/>
        </w:rPr>
        <w:t>), présenter de manière structurée deux avantages et deux inconvénients du désherbage chimique et du désherbage mécanique dans la viticulture.</w:t>
      </w:r>
    </w:p>
    <w:p w14:paraId="65A6E7C1" w14:textId="77777777" w:rsidR="000B0B33" w:rsidRPr="000B0B33" w:rsidRDefault="000B0B33" w:rsidP="004A5EA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6" w:right="-426"/>
        <w:jc w:val="center"/>
        <w:rPr>
          <w:rFonts w:ascii="Arial" w:hAnsi="Arial" w:cs="Arial"/>
          <w:b/>
          <w:bCs/>
          <w:caps/>
        </w:rPr>
      </w:pPr>
      <w:bookmarkStart w:id="4" w:name="_Hlk213312067"/>
      <w:r w:rsidRPr="000B0B33">
        <w:rPr>
          <w:rFonts w:ascii="Arial" w:hAnsi="Arial" w:cs="Arial"/>
          <w:b/>
          <w:bCs/>
          <w:caps/>
        </w:rPr>
        <w:t>2</w:t>
      </w:r>
      <w:r w:rsidRPr="000B0B33">
        <w:rPr>
          <w:rFonts w:ascii="Arial" w:hAnsi="Arial" w:cs="Arial"/>
          <w:b/>
          <w:bCs/>
          <w:vertAlign w:val="superscript"/>
        </w:rPr>
        <w:t>e</w:t>
      </w:r>
      <w:r w:rsidRPr="000B0B33">
        <w:rPr>
          <w:rFonts w:ascii="Arial" w:hAnsi="Arial" w:cs="Arial"/>
          <w:b/>
          <w:bCs/>
          <w:caps/>
        </w:rPr>
        <w:t xml:space="preserve"> partie – nÉgociation commerciale</w:t>
      </w:r>
    </w:p>
    <w:bookmarkEnd w:id="4"/>
    <w:p w14:paraId="4E052475" w14:textId="0C835E29" w:rsidR="00AF1E49" w:rsidRPr="004A5EAD" w:rsidRDefault="00AF1E49"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 xml:space="preserve">Au </w:t>
      </w:r>
      <w:r w:rsidR="008E2B4A" w:rsidRPr="004A5EAD">
        <w:rPr>
          <w:rFonts w:ascii="Arial" w:hAnsi="Arial" w:cs="Arial"/>
          <w:sz w:val="24"/>
          <w:szCs w:val="24"/>
        </w:rPr>
        <w:t>regard</w:t>
      </w:r>
      <w:r w:rsidRPr="004A5EAD">
        <w:rPr>
          <w:rFonts w:ascii="Arial" w:hAnsi="Arial" w:cs="Arial"/>
          <w:sz w:val="24"/>
          <w:szCs w:val="24"/>
        </w:rPr>
        <w:t xml:space="preserve"> du potentiel de croissance du marché de la robotique agricole, votre directeur décide de lancer une campagne de communication sur la gamme de robots de désherbage de la société Naïo Technologies. Pour renforcer la visibilité de cette gamme, le site </w:t>
      </w:r>
      <w:r w:rsidR="000E19C4">
        <w:rPr>
          <w:rFonts w:ascii="Arial" w:hAnsi="Arial" w:cs="Arial"/>
          <w:sz w:val="24"/>
          <w:szCs w:val="24"/>
        </w:rPr>
        <w:t>i</w:t>
      </w:r>
      <w:r w:rsidRPr="004A5EAD">
        <w:rPr>
          <w:rFonts w:ascii="Arial" w:hAnsi="Arial" w:cs="Arial"/>
          <w:sz w:val="24"/>
          <w:szCs w:val="24"/>
        </w:rPr>
        <w:t>nternet de la concession est mis à jour.</w:t>
      </w:r>
    </w:p>
    <w:p w14:paraId="36547871" w14:textId="1994BDBE" w:rsidR="00AF1E49" w:rsidRPr="004A5EAD" w:rsidRDefault="00AF1E49" w:rsidP="004A5EAD">
      <w:pPr>
        <w:suppressAutoHyphens w:val="0"/>
        <w:spacing w:before="120" w:after="120" w:line="240" w:lineRule="auto"/>
        <w:ind w:left="-426" w:right="-426"/>
        <w:jc w:val="both"/>
        <w:rPr>
          <w:rFonts w:ascii="Arial" w:hAnsi="Arial" w:cs="Arial"/>
          <w:sz w:val="24"/>
          <w:szCs w:val="24"/>
        </w:rPr>
      </w:pPr>
      <w:r w:rsidRPr="004A5EAD">
        <w:rPr>
          <w:rFonts w:ascii="Arial" w:hAnsi="Arial" w:cs="Arial"/>
          <w:sz w:val="24"/>
          <w:szCs w:val="24"/>
        </w:rPr>
        <w:t xml:space="preserve">Monsieur Delisle, prospect ayant consulté le site, prend contact avec votre entreprise par courriel. En tant que conseiller technique clientèle, vous êtes chargé de répondre à </w:t>
      </w:r>
      <w:r w:rsidR="0090179F">
        <w:rPr>
          <w:rFonts w:ascii="Arial" w:hAnsi="Arial" w:cs="Arial"/>
          <w:sz w:val="24"/>
          <w:szCs w:val="24"/>
        </w:rPr>
        <w:br/>
        <w:t>Monsieur</w:t>
      </w:r>
      <w:r w:rsidRPr="004A5EAD">
        <w:rPr>
          <w:rFonts w:ascii="Arial" w:hAnsi="Arial" w:cs="Arial"/>
          <w:sz w:val="24"/>
          <w:szCs w:val="24"/>
        </w:rPr>
        <w:t xml:space="preserve"> Delisle et d’analyser sa demande.</w:t>
      </w:r>
    </w:p>
    <w:p w14:paraId="619D5C05" w14:textId="77777777" w:rsidR="00AF1E49" w:rsidRPr="003C2732" w:rsidRDefault="00AF1E49" w:rsidP="004A5EAD">
      <w:pPr>
        <w:suppressAutoHyphens w:val="0"/>
        <w:spacing w:before="120" w:after="0" w:line="240" w:lineRule="auto"/>
        <w:ind w:left="-420" w:right="-426"/>
        <w:jc w:val="both"/>
        <w:rPr>
          <w:rFonts w:ascii="Arial" w:hAnsi="Arial" w:cs="Arial"/>
          <w:sz w:val="24"/>
          <w:szCs w:val="24"/>
        </w:rPr>
      </w:pPr>
      <w:r w:rsidRPr="003C2732">
        <w:rPr>
          <w:rFonts w:ascii="Arial" w:hAnsi="Arial" w:cs="Arial"/>
          <w:sz w:val="24"/>
          <w:szCs w:val="24"/>
        </w:rPr>
        <w:t>Avant le rendez-vous, vous devez préparer un plan de découverte des besoins en matière de désherbage pour son exploitation.</w:t>
      </w:r>
    </w:p>
    <w:p w14:paraId="458957D9" w14:textId="7C0BF4E0" w:rsidR="000B0B33" w:rsidRPr="003C2732" w:rsidRDefault="00B54551" w:rsidP="004A5EAD">
      <w:pPr>
        <w:spacing w:before="120" w:after="0" w:line="240" w:lineRule="auto"/>
        <w:ind w:left="-420" w:right="-426"/>
        <w:jc w:val="both"/>
        <w:rPr>
          <w:rFonts w:ascii="Arial" w:hAnsi="Arial" w:cs="Arial"/>
          <w:b/>
          <w:bCs/>
          <w:sz w:val="24"/>
          <w:szCs w:val="24"/>
        </w:rPr>
      </w:pPr>
      <w:r w:rsidRPr="003C2732">
        <w:rPr>
          <w:rFonts w:ascii="Arial" w:hAnsi="Arial" w:cs="Arial"/>
          <w:b/>
          <w:bCs/>
          <w:sz w:val="24"/>
          <w:szCs w:val="24"/>
        </w:rPr>
        <w:lastRenderedPageBreak/>
        <w:t xml:space="preserve">2.1 – </w:t>
      </w:r>
      <w:bookmarkStart w:id="5" w:name="_Hlk213311676"/>
      <w:r w:rsidR="008D4E15">
        <w:rPr>
          <w:rFonts w:ascii="Arial" w:hAnsi="Arial" w:cs="Arial"/>
          <w:b/>
          <w:bCs/>
          <w:sz w:val="24"/>
          <w:szCs w:val="24"/>
        </w:rPr>
        <w:t>À l’aide de</w:t>
      </w:r>
      <w:r w:rsidR="008E2B4A" w:rsidRPr="003C2732">
        <w:rPr>
          <w:rFonts w:ascii="Arial" w:hAnsi="Arial" w:cs="Arial"/>
          <w:b/>
          <w:bCs/>
          <w:sz w:val="24"/>
          <w:szCs w:val="24"/>
        </w:rPr>
        <w:t xml:space="preserve"> vos connaissances, rédige</w:t>
      </w:r>
      <w:r w:rsidR="008D4E15">
        <w:rPr>
          <w:rFonts w:ascii="Arial" w:hAnsi="Arial" w:cs="Arial"/>
          <w:b/>
          <w:bCs/>
          <w:sz w:val="24"/>
          <w:szCs w:val="24"/>
        </w:rPr>
        <w:t>r</w:t>
      </w:r>
      <w:r w:rsidR="008E2B4A" w:rsidRPr="003C2732">
        <w:rPr>
          <w:rFonts w:ascii="Arial" w:hAnsi="Arial" w:cs="Arial"/>
          <w:b/>
          <w:bCs/>
          <w:sz w:val="24"/>
          <w:szCs w:val="24"/>
        </w:rPr>
        <w:t xml:space="preserve"> quatre questions ouvertes essentielles qui vous aideront à identifier les besoins de </w:t>
      </w:r>
      <w:r w:rsidR="0090179F">
        <w:rPr>
          <w:rFonts w:ascii="Arial" w:hAnsi="Arial" w:cs="Arial"/>
          <w:b/>
          <w:bCs/>
          <w:sz w:val="24"/>
          <w:szCs w:val="24"/>
        </w:rPr>
        <w:t>Monsieur</w:t>
      </w:r>
      <w:r w:rsidR="008E2B4A" w:rsidRPr="003C2732">
        <w:rPr>
          <w:rFonts w:ascii="Arial" w:hAnsi="Arial" w:cs="Arial"/>
          <w:b/>
          <w:bCs/>
          <w:sz w:val="24"/>
          <w:szCs w:val="24"/>
        </w:rPr>
        <w:t xml:space="preserve"> Delisle en matière de désherbage pour son exploitation.</w:t>
      </w:r>
    </w:p>
    <w:bookmarkEnd w:id="5"/>
    <w:p w14:paraId="3540178E" w14:textId="7796555E" w:rsidR="000B0B33" w:rsidRPr="003C2732" w:rsidRDefault="0090179F" w:rsidP="004A5EAD">
      <w:pPr>
        <w:spacing w:before="120" w:after="120" w:line="240" w:lineRule="auto"/>
        <w:ind w:left="-420" w:right="-426"/>
        <w:jc w:val="both"/>
        <w:rPr>
          <w:rFonts w:ascii="Arial" w:hAnsi="Arial" w:cs="Arial"/>
          <w:sz w:val="24"/>
          <w:szCs w:val="24"/>
        </w:rPr>
      </w:pPr>
      <w:r>
        <w:rPr>
          <w:rFonts w:ascii="Arial" w:hAnsi="Arial" w:cs="Arial"/>
          <w:sz w:val="24"/>
          <w:szCs w:val="24"/>
        </w:rPr>
        <w:t>Monsieur</w:t>
      </w:r>
      <w:r w:rsidR="008E2B4A" w:rsidRPr="003C2732">
        <w:rPr>
          <w:rFonts w:ascii="Arial" w:hAnsi="Arial" w:cs="Arial"/>
          <w:sz w:val="24"/>
          <w:szCs w:val="24"/>
        </w:rPr>
        <w:t xml:space="preserve"> Delisle a confirmé que les vignes de Gaillac sont des vignes larges. Ainsi, le robot enjambeur TED version L de la société Naïo Technologies correspond pleinement aux besoins de désherbage de son exploitation. Grâce à la méthode SONCASE, vous avez également identifié ses principaux </w:t>
      </w:r>
      <w:r w:rsidR="00A06E37" w:rsidRPr="003C2732">
        <w:rPr>
          <w:rFonts w:ascii="Arial" w:hAnsi="Arial" w:cs="Arial"/>
          <w:sz w:val="24"/>
          <w:szCs w:val="24"/>
        </w:rPr>
        <w:t xml:space="preserve">mobiles </w:t>
      </w:r>
      <w:r w:rsidR="008E2B4A" w:rsidRPr="003C2732">
        <w:rPr>
          <w:rFonts w:ascii="Arial" w:hAnsi="Arial" w:cs="Arial"/>
          <w:sz w:val="24"/>
          <w:szCs w:val="24"/>
        </w:rPr>
        <w:t>d’achat : la recherche de nouveauté et la sensibilité à l’environnement.</w:t>
      </w:r>
    </w:p>
    <w:p w14:paraId="79A2E2C0" w14:textId="1391D83C" w:rsidR="008E2B4A" w:rsidRPr="003C2732" w:rsidRDefault="000B0B33" w:rsidP="004A5EAD">
      <w:pPr>
        <w:spacing w:after="0" w:line="240" w:lineRule="auto"/>
        <w:ind w:left="-420" w:right="-426"/>
        <w:jc w:val="both"/>
        <w:rPr>
          <w:rFonts w:ascii="Arial" w:hAnsi="Arial" w:cs="Arial"/>
          <w:b/>
          <w:bCs/>
          <w:sz w:val="24"/>
          <w:szCs w:val="24"/>
        </w:rPr>
      </w:pPr>
      <w:bookmarkStart w:id="6" w:name="_Hlk213313841"/>
      <w:r w:rsidRPr="003C2732">
        <w:rPr>
          <w:rFonts w:ascii="Arial" w:hAnsi="Arial" w:cs="Arial"/>
          <w:b/>
          <w:bCs/>
          <w:sz w:val="24"/>
          <w:szCs w:val="24"/>
        </w:rPr>
        <w:t xml:space="preserve">2.2 – </w:t>
      </w:r>
      <w:r w:rsidR="008D4E15">
        <w:rPr>
          <w:rFonts w:ascii="Arial" w:hAnsi="Arial" w:cs="Arial"/>
          <w:b/>
          <w:bCs/>
          <w:sz w:val="24"/>
          <w:szCs w:val="24"/>
        </w:rPr>
        <w:t>À l’aide du</w:t>
      </w:r>
      <w:r w:rsidR="008E2B4A" w:rsidRPr="003C2732">
        <w:rPr>
          <w:rFonts w:ascii="Arial" w:hAnsi="Arial" w:cs="Arial"/>
          <w:b/>
          <w:bCs/>
          <w:sz w:val="24"/>
          <w:szCs w:val="24"/>
        </w:rPr>
        <w:t xml:space="preserve"> document </w:t>
      </w:r>
      <w:r w:rsidR="00120D03" w:rsidRPr="003C2732">
        <w:rPr>
          <w:rFonts w:ascii="Arial" w:hAnsi="Arial" w:cs="Arial"/>
          <w:b/>
          <w:bCs/>
          <w:sz w:val="24"/>
          <w:szCs w:val="24"/>
        </w:rPr>
        <w:t>3</w:t>
      </w:r>
      <w:r w:rsidR="008E2B4A" w:rsidRPr="003C2732">
        <w:rPr>
          <w:rFonts w:ascii="Arial" w:hAnsi="Arial" w:cs="Arial"/>
          <w:b/>
          <w:bCs/>
          <w:sz w:val="24"/>
          <w:szCs w:val="24"/>
        </w:rPr>
        <w:t xml:space="preserve"> (page </w:t>
      </w:r>
      <w:r w:rsidR="00B3459B" w:rsidRPr="003C2732">
        <w:rPr>
          <w:rFonts w:ascii="Arial" w:hAnsi="Arial" w:cs="Arial"/>
          <w:b/>
          <w:bCs/>
          <w:sz w:val="24"/>
          <w:szCs w:val="24"/>
        </w:rPr>
        <w:t>6</w:t>
      </w:r>
      <w:r w:rsidR="008E2B4A" w:rsidRPr="003C2732">
        <w:rPr>
          <w:rFonts w:ascii="Arial" w:hAnsi="Arial" w:cs="Arial"/>
          <w:b/>
          <w:bCs/>
          <w:sz w:val="24"/>
          <w:szCs w:val="24"/>
        </w:rPr>
        <w:t xml:space="preserve">) et </w:t>
      </w:r>
      <w:r w:rsidR="008D4E15">
        <w:rPr>
          <w:rFonts w:ascii="Arial" w:hAnsi="Arial" w:cs="Arial"/>
          <w:b/>
          <w:bCs/>
          <w:sz w:val="24"/>
          <w:szCs w:val="24"/>
        </w:rPr>
        <w:t>de</w:t>
      </w:r>
      <w:r w:rsidR="008E2B4A" w:rsidRPr="003C2732">
        <w:rPr>
          <w:rFonts w:ascii="Arial" w:hAnsi="Arial" w:cs="Arial"/>
          <w:b/>
          <w:bCs/>
          <w:sz w:val="24"/>
          <w:szCs w:val="24"/>
        </w:rPr>
        <w:t xml:space="preserve"> l’annexe A (page 1</w:t>
      </w:r>
      <w:r w:rsidR="00B3459B" w:rsidRPr="003C2732">
        <w:rPr>
          <w:rFonts w:ascii="Arial" w:hAnsi="Arial" w:cs="Arial"/>
          <w:b/>
          <w:bCs/>
          <w:sz w:val="24"/>
          <w:szCs w:val="24"/>
        </w:rPr>
        <w:t>2</w:t>
      </w:r>
      <w:r w:rsidR="008E2B4A" w:rsidRPr="003C2732">
        <w:rPr>
          <w:rFonts w:ascii="Arial" w:hAnsi="Arial" w:cs="Arial"/>
          <w:b/>
          <w:bCs/>
          <w:sz w:val="24"/>
          <w:szCs w:val="24"/>
        </w:rPr>
        <w:t>, à rendre avec la copie), propose</w:t>
      </w:r>
      <w:r w:rsidR="008D4E15">
        <w:rPr>
          <w:rFonts w:ascii="Arial" w:hAnsi="Arial" w:cs="Arial"/>
          <w:b/>
          <w:bCs/>
          <w:sz w:val="24"/>
          <w:szCs w:val="24"/>
        </w:rPr>
        <w:t>r</w:t>
      </w:r>
      <w:r w:rsidR="00B3459B" w:rsidRPr="003C2732">
        <w:rPr>
          <w:rFonts w:ascii="Arial" w:hAnsi="Arial" w:cs="Arial"/>
          <w:b/>
          <w:bCs/>
          <w:sz w:val="24"/>
          <w:szCs w:val="24"/>
        </w:rPr>
        <w:t>,</w:t>
      </w:r>
      <w:r w:rsidR="008E2B4A" w:rsidRPr="003C2732">
        <w:rPr>
          <w:rFonts w:ascii="Arial" w:hAnsi="Arial" w:cs="Arial"/>
          <w:b/>
          <w:bCs/>
          <w:sz w:val="24"/>
          <w:szCs w:val="24"/>
        </w:rPr>
        <w:t xml:space="preserve"> pour chacun des mobiles d’achat de </w:t>
      </w:r>
      <w:r w:rsidR="0090179F">
        <w:rPr>
          <w:rFonts w:ascii="Arial" w:hAnsi="Arial" w:cs="Arial"/>
          <w:b/>
          <w:bCs/>
          <w:sz w:val="24"/>
          <w:szCs w:val="24"/>
        </w:rPr>
        <w:t>Monsieur</w:t>
      </w:r>
      <w:r w:rsidR="008E2B4A" w:rsidRPr="003C2732">
        <w:rPr>
          <w:rFonts w:ascii="Arial" w:hAnsi="Arial" w:cs="Arial"/>
          <w:b/>
          <w:bCs/>
          <w:sz w:val="24"/>
          <w:szCs w:val="24"/>
        </w:rPr>
        <w:t xml:space="preserve"> Delisle</w:t>
      </w:r>
      <w:r w:rsidR="00B3459B" w:rsidRPr="003C2732">
        <w:rPr>
          <w:rFonts w:ascii="Arial" w:hAnsi="Arial" w:cs="Arial"/>
          <w:b/>
          <w:bCs/>
          <w:sz w:val="24"/>
          <w:szCs w:val="24"/>
        </w:rPr>
        <w:t>,</w:t>
      </w:r>
      <w:r w:rsidR="008E2B4A" w:rsidRPr="003C2732">
        <w:rPr>
          <w:rFonts w:ascii="Arial" w:hAnsi="Arial" w:cs="Arial"/>
          <w:b/>
          <w:bCs/>
          <w:sz w:val="24"/>
          <w:szCs w:val="24"/>
        </w:rPr>
        <w:t xml:space="preserve"> un argument construit selon la méthode CAP (caractéristique, avantage, preuve).</w:t>
      </w:r>
    </w:p>
    <w:bookmarkEnd w:id="6"/>
    <w:p w14:paraId="02D5D67C" w14:textId="272A4D89" w:rsidR="00DE2263" w:rsidRPr="003C2732" w:rsidRDefault="00DE2263" w:rsidP="004A5EAD">
      <w:pPr>
        <w:spacing w:before="120" w:after="120" w:line="240" w:lineRule="auto"/>
        <w:ind w:left="-420" w:right="-426"/>
        <w:jc w:val="both"/>
        <w:rPr>
          <w:rFonts w:ascii="Arial" w:hAnsi="Arial" w:cs="Arial"/>
          <w:sz w:val="24"/>
          <w:szCs w:val="24"/>
        </w:rPr>
      </w:pPr>
      <w:r w:rsidRPr="003C2732">
        <w:rPr>
          <w:rFonts w:ascii="Arial" w:hAnsi="Arial" w:cs="Arial"/>
          <w:sz w:val="24"/>
          <w:szCs w:val="24"/>
        </w:rPr>
        <w:t xml:space="preserve">Le 19 mai 2026, </w:t>
      </w:r>
      <w:r w:rsidR="0090179F">
        <w:rPr>
          <w:rFonts w:ascii="Arial" w:hAnsi="Arial" w:cs="Arial"/>
          <w:sz w:val="24"/>
          <w:szCs w:val="24"/>
        </w:rPr>
        <w:t>Monsieur</w:t>
      </w:r>
      <w:r w:rsidRPr="003C2732">
        <w:rPr>
          <w:rFonts w:ascii="Arial" w:hAnsi="Arial" w:cs="Arial"/>
          <w:sz w:val="24"/>
          <w:szCs w:val="24"/>
        </w:rPr>
        <w:t xml:space="preserve"> Delisle, convaincu par vos arguments, vous sollicite pour établir un devis. Il souhaite équiper le robot enjambeur TED version L de batteries de 39 kWh (en remplacement des batteries actuelles de 26 kWh), d’un porte-outil universel, ainsi que des kits disque émotteur double étoile et des kits </w:t>
      </w:r>
      <w:r w:rsidR="004A07CC" w:rsidRPr="003C2732">
        <w:rPr>
          <w:rFonts w:ascii="Arial" w:hAnsi="Arial" w:cs="Arial"/>
          <w:sz w:val="24"/>
          <w:szCs w:val="24"/>
        </w:rPr>
        <w:t>étoile</w:t>
      </w:r>
      <w:r w:rsidR="004A07CC">
        <w:rPr>
          <w:rFonts w:ascii="Arial" w:hAnsi="Arial" w:cs="Arial"/>
          <w:sz w:val="24"/>
          <w:szCs w:val="24"/>
        </w:rPr>
        <w:t xml:space="preserve"> à</w:t>
      </w:r>
      <w:r w:rsidR="004A07CC" w:rsidRPr="003C2732">
        <w:rPr>
          <w:rFonts w:ascii="Arial" w:hAnsi="Arial" w:cs="Arial"/>
          <w:sz w:val="24"/>
          <w:szCs w:val="24"/>
        </w:rPr>
        <w:t xml:space="preserve"> </w:t>
      </w:r>
      <w:r w:rsidRPr="003C2732">
        <w:rPr>
          <w:rFonts w:ascii="Arial" w:hAnsi="Arial" w:cs="Arial"/>
          <w:sz w:val="24"/>
          <w:szCs w:val="24"/>
        </w:rPr>
        <w:t>doigts du fabricant K</w:t>
      </w:r>
      <w:r w:rsidR="0043049C">
        <w:rPr>
          <w:rFonts w:ascii="Arial" w:hAnsi="Arial" w:cs="Arial"/>
          <w:sz w:val="24"/>
          <w:szCs w:val="24"/>
        </w:rPr>
        <w:t>.</w:t>
      </w:r>
      <w:r w:rsidRPr="003C2732">
        <w:rPr>
          <w:rFonts w:ascii="Arial" w:hAnsi="Arial" w:cs="Arial"/>
          <w:sz w:val="24"/>
          <w:szCs w:val="24"/>
        </w:rPr>
        <w:t>U</w:t>
      </w:r>
      <w:r w:rsidR="0043049C">
        <w:rPr>
          <w:rFonts w:ascii="Arial" w:hAnsi="Arial" w:cs="Arial"/>
          <w:sz w:val="24"/>
          <w:szCs w:val="24"/>
        </w:rPr>
        <w:t>.</w:t>
      </w:r>
      <w:r w:rsidRPr="003C2732">
        <w:rPr>
          <w:rFonts w:ascii="Arial" w:hAnsi="Arial" w:cs="Arial"/>
          <w:sz w:val="24"/>
          <w:szCs w:val="24"/>
        </w:rPr>
        <w:t>L</w:t>
      </w:r>
      <w:r w:rsidR="0043049C">
        <w:rPr>
          <w:rFonts w:ascii="Arial" w:hAnsi="Arial" w:cs="Arial"/>
          <w:sz w:val="24"/>
          <w:szCs w:val="24"/>
        </w:rPr>
        <w:t>.</w:t>
      </w:r>
      <w:r w:rsidRPr="003C2732">
        <w:rPr>
          <w:rFonts w:ascii="Arial" w:hAnsi="Arial" w:cs="Arial"/>
          <w:sz w:val="24"/>
          <w:szCs w:val="24"/>
        </w:rPr>
        <w:t>T</w:t>
      </w:r>
      <w:r w:rsidR="0043049C">
        <w:rPr>
          <w:rFonts w:ascii="Arial" w:hAnsi="Arial" w:cs="Arial"/>
          <w:sz w:val="24"/>
          <w:szCs w:val="24"/>
        </w:rPr>
        <w:t>.</w:t>
      </w:r>
      <w:r w:rsidR="0043049C" w:rsidRPr="0043049C">
        <w:rPr>
          <w:rFonts w:ascii="Arial" w:hAnsi="Arial" w:cs="Arial"/>
          <w:sz w:val="24"/>
          <w:szCs w:val="24"/>
        </w:rPr>
        <w:t xml:space="preserve"> </w:t>
      </w:r>
      <w:r w:rsidR="0043049C" w:rsidRPr="003C2732">
        <w:rPr>
          <w:rFonts w:ascii="Arial" w:hAnsi="Arial" w:cs="Arial"/>
          <w:sz w:val="24"/>
          <w:szCs w:val="24"/>
        </w:rPr>
        <w:t>K</w:t>
      </w:r>
      <w:r w:rsidR="0043049C">
        <w:rPr>
          <w:rFonts w:ascii="Arial" w:hAnsi="Arial" w:cs="Arial"/>
          <w:sz w:val="24"/>
          <w:szCs w:val="24"/>
        </w:rPr>
        <w:t>ress</w:t>
      </w:r>
      <w:r w:rsidRPr="003C2732">
        <w:rPr>
          <w:rFonts w:ascii="Arial" w:hAnsi="Arial" w:cs="Arial"/>
          <w:sz w:val="24"/>
          <w:szCs w:val="24"/>
        </w:rPr>
        <w:t>, afin de travailler les deux côtés des rangs.</w:t>
      </w:r>
    </w:p>
    <w:p w14:paraId="22E71CE9" w14:textId="293B864A" w:rsidR="000B0B33" w:rsidRPr="003C2732" w:rsidRDefault="000B0B33" w:rsidP="004A5EAD">
      <w:pPr>
        <w:spacing w:after="0" w:line="240" w:lineRule="auto"/>
        <w:ind w:left="-420" w:right="-426"/>
        <w:jc w:val="both"/>
        <w:rPr>
          <w:rFonts w:ascii="Arial" w:hAnsi="Arial" w:cs="Arial"/>
          <w:b/>
          <w:bCs/>
          <w:sz w:val="24"/>
          <w:szCs w:val="24"/>
        </w:rPr>
      </w:pPr>
      <w:r w:rsidRPr="003C2732">
        <w:rPr>
          <w:rFonts w:ascii="Arial" w:hAnsi="Arial" w:cs="Arial"/>
          <w:b/>
          <w:bCs/>
          <w:sz w:val="24"/>
          <w:szCs w:val="24"/>
        </w:rPr>
        <w:t xml:space="preserve">2.3 – </w:t>
      </w:r>
      <w:r w:rsidR="00B11745">
        <w:rPr>
          <w:rFonts w:ascii="Arial" w:hAnsi="Arial" w:cs="Arial"/>
          <w:b/>
          <w:bCs/>
          <w:sz w:val="24"/>
          <w:szCs w:val="24"/>
        </w:rPr>
        <w:t>À l’aide du</w:t>
      </w:r>
      <w:r w:rsidR="00DE2263" w:rsidRPr="003C2732">
        <w:rPr>
          <w:rFonts w:ascii="Arial" w:hAnsi="Arial" w:cs="Arial"/>
          <w:b/>
          <w:bCs/>
          <w:sz w:val="24"/>
          <w:szCs w:val="24"/>
        </w:rPr>
        <w:t xml:space="preserve"> document </w:t>
      </w:r>
      <w:r w:rsidR="00120D03" w:rsidRPr="003C2732">
        <w:rPr>
          <w:rFonts w:ascii="Arial" w:hAnsi="Arial" w:cs="Arial"/>
          <w:b/>
          <w:bCs/>
          <w:sz w:val="24"/>
          <w:szCs w:val="24"/>
        </w:rPr>
        <w:t>4</w:t>
      </w:r>
      <w:r w:rsidR="00DE2263" w:rsidRPr="003C2732">
        <w:rPr>
          <w:rFonts w:ascii="Arial" w:hAnsi="Arial" w:cs="Arial"/>
          <w:b/>
          <w:bCs/>
          <w:sz w:val="24"/>
          <w:szCs w:val="24"/>
        </w:rPr>
        <w:t xml:space="preserve"> (page</w:t>
      </w:r>
      <w:r w:rsidR="00B3459B" w:rsidRPr="003C2732">
        <w:rPr>
          <w:rFonts w:ascii="Arial" w:hAnsi="Arial" w:cs="Arial"/>
          <w:b/>
          <w:bCs/>
          <w:sz w:val="24"/>
          <w:szCs w:val="24"/>
        </w:rPr>
        <w:t>s 6 et 7</w:t>
      </w:r>
      <w:r w:rsidR="00DE2263" w:rsidRPr="003C2732">
        <w:rPr>
          <w:rFonts w:ascii="Arial" w:hAnsi="Arial" w:cs="Arial"/>
          <w:b/>
          <w:bCs/>
          <w:sz w:val="24"/>
          <w:szCs w:val="24"/>
        </w:rPr>
        <w:t xml:space="preserve">) et </w:t>
      </w:r>
      <w:r w:rsidR="00B11745">
        <w:rPr>
          <w:rFonts w:ascii="Arial" w:hAnsi="Arial" w:cs="Arial"/>
          <w:b/>
          <w:bCs/>
          <w:sz w:val="24"/>
          <w:szCs w:val="24"/>
        </w:rPr>
        <w:t>de</w:t>
      </w:r>
      <w:r w:rsidR="00DE2263" w:rsidRPr="003C2732">
        <w:rPr>
          <w:rFonts w:ascii="Arial" w:hAnsi="Arial" w:cs="Arial"/>
          <w:b/>
          <w:bCs/>
          <w:sz w:val="24"/>
          <w:szCs w:val="24"/>
        </w:rPr>
        <w:t xml:space="preserve"> l’annexe B (page 1</w:t>
      </w:r>
      <w:r w:rsidR="00B3459B" w:rsidRPr="003C2732">
        <w:rPr>
          <w:rFonts w:ascii="Arial" w:hAnsi="Arial" w:cs="Arial"/>
          <w:b/>
          <w:bCs/>
          <w:sz w:val="24"/>
          <w:szCs w:val="24"/>
        </w:rPr>
        <w:t>3</w:t>
      </w:r>
      <w:r w:rsidR="00DE2263" w:rsidRPr="003C2732">
        <w:rPr>
          <w:rFonts w:ascii="Arial" w:hAnsi="Arial" w:cs="Arial"/>
          <w:b/>
          <w:bCs/>
          <w:sz w:val="24"/>
          <w:szCs w:val="24"/>
        </w:rPr>
        <w:t>, à rendre avec la copie), compléte</w:t>
      </w:r>
      <w:r w:rsidR="00B11745">
        <w:rPr>
          <w:rFonts w:ascii="Arial" w:hAnsi="Arial" w:cs="Arial"/>
          <w:b/>
          <w:bCs/>
          <w:sz w:val="24"/>
          <w:szCs w:val="24"/>
        </w:rPr>
        <w:t>r</w:t>
      </w:r>
      <w:r w:rsidR="00DE2263" w:rsidRPr="003C2732">
        <w:rPr>
          <w:rFonts w:ascii="Arial" w:hAnsi="Arial" w:cs="Arial"/>
          <w:b/>
          <w:bCs/>
          <w:sz w:val="24"/>
          <w:szCs w:val="24"/>
        </w:rPr>
        <w:t xml:space="preserve"> le devis et calcule</w:t>
      </w:r>
      <w:r w:rsidR="00B11745">
        <w:rPr>
          <w:rFonts w:ascii="Arial" w:hAnsi="Arial" w:cs="Arial"/>
          <w:b/>
          <w:bCs/>
          <w:sz w:val="24"/>
          <w:szCs w:val="24"/>
        </w:rPr>
        <w:t>r</w:t>
      </w:r>
      <w:r w:rsidR="00DE2263" w:rsidRPr="003C2732">
        <w:rPr>
          <w:rFonts w:ascii="Arial" w:hAnsi="Arial" w:cs="Arial"/>
          <w:b/>
          <w:bCs/>
          <w:sz w:val="24"/>
          <w:szCs w:val="24"/>
        </w:rPr>
        <w:t xml:space="preserve"> le montant total TTC à régler.</w:t>
      </w:r>
    </w:p>
    <w:p w14:paraId="7B2E5A07" w14:textId="003E793F" w:rsidR="000B0B33" w:rsidRPr="003C2732" w:rsidRDefault="0090179F" w:rsidP="004A5EAD">
      <w:pPr>
        <w:spacing w:before="120" w:after="120" w:line="240" w:lineRule="auto"/>
        <w:ind w:left="-420" w:right="-426"/>
        <w:jc w:val="both"/>
        <w:rPr>
          <w:rFonts w:ascii="Arial" w:hAnsi="Arial" w:cs="Arial"/>
          <w:sz w:val="24"/>
          <w:szCs w:val="24"/>
        </w:rPr>
      </w:pPr>
      <w:r>
        <w:rPr>
          <w:rFonts w:ascii="Arial" w:hAnsi="Arial" w:cs="Arial"/>
          <w:sz w:val="24"/>
          <w:szCs w:val="24"/>
        </w:rPr>
        <w:t>Monsieur</w:t>
      </w:r>
      <w:r w:rsidR="00DE2263" w:rsidRPr="003C2732">
        <w:rPr>
          <w:rFonts w:ascii="Arial" w:hAnsi="Arial" w:cs="Arial"/>
          <w:sz w:val="24"/>
          <w:szCs w:val="24"/>
        </w:rPr>
        <w:t xml:space="preserve"> Delisle s’interroge désormais sur le mode de financement le plus adapté </w:t>
      </w:r>
      <w:r w:rsidR="005D5714">
        <w:rPr>
          <w:rFonts w:ascii="Arial" w:hAnsi="Arial" w:cs="Arial"/>
          <w:sz w:val="24"/>
          <w:szCs w:val="24"/>
        </w:rPr>
        <w:t>pour</w:t>
      </w:r>
      <w:r w:rsidR="00DE2263" w:rsidRPr="003C2732">
        <w:rPr>
          <w:rFonts w:ascii="Arial" w:hAnsi="Arial" w:cs="Arial"/>
          <w:sz w:val="24"/>
          <w:szCs w:val="24"/>
        </w:rPr>
        <w:t xml:space="preserve"> cet investissement. Il hésite entre contracter un emprunt bancaire ou opter pour un crédit-bail.</w:t>
      </w:r>
    </w:p>
    <w:p w14:paraId="2638C63A" w14:textId="1371BE68" w:rsidR="000B0B33" w:rsidRPr="003C2732" w:rsidRDefault="000B0B33" w:rsidP="004A5EAD">
      <w:pPr>
        <w:spacing w:before="120" w:after="120" w:line="240" w:lineRule="auto"/>
        <w:ind w:left="-420" w:right="-426"/>
        <w:jc w:val="both"/>
        <w:rPr>
          <w:rFonts w:ascii="Arial" w:hAnsi="Arial" w:cs="Arial"/>
          <w:b/>
          <w:bCs/>
          <w:sz w:val="24"/>
          <w:szCs w:val="24"/>
        </w:rPr>
      </w:pPr>
      <w:r w:rsidRPr="003C2732">
        <w:rPr>
          <w:rFonts w:ascii="Arial" w:hAnsi="Arial" w:cs="Arial"/>
          <w:b/>
          <w:bCs/>
          <w:sz w:val="24"/>
          <w:szCs w:val="24"/>
        </w:rPr>
        <w:t xml:space="preserve">2.4 – </w:t>
      </w:r>
      <w:r w:rsidR="00B11745">
        <w:rPr>
          <w:rFonts w:ascii="Arial" w:hAnsi="Arial" w:cs="Arial"/>
          <w:b/>
          <w:bCs/>
          <w:sz w:val="24"/>
          <w:szCs w:val="24"/>
        </w:rPr>
        <w:t>À l’aide de</w:t>
      </w:r>
      <w:r w:rsidR="00DE2263" w:rsidRPr="003C2732">
        <w:rPr>
          <w:rFonts w:ascii="Arial" w:hAnsi="Arial" w:cs="Arial"/>
          <w:b/>
          <w:bCs/>
          <w:sz w:val="24"/>
          <w:szCs w:val="24"/>
        </w:rPr>
        <w:t xml:space="preserve"> vos connaissances et </w:t>
      </w:r>
      <w:r w:rsidR="00B11745">
        <w:rPr>
          <w:rFonts w:ascii="Arial" w:hAnsi="Arial" w:cs="Arial"/>
          <w:b/>
          <w:bCs/>
          <w:sz w:val="24"/>
          <w:szCs w:val="24"/>
        </w:rPr>
        <w:t>du</w:t>
      </w:r>
      <w:r w:rsidR="00DE2263" w:rsidRPr="003C2732">
        <w:rPr>
          <w:rFonts w:ascii="Arial" w:hAnsi="Arial" w:cs="Arial"/>
          <w:b/>
          <w:bCs/>
          <w:sz w:val="24"/>
          <w:szCs w:val="24"/>
        </w:rPr>
        <w:t xml:space="preserve"> document </w:t>
      </w:r>
      <w:r w:rsidR="00120D03" w:rsidRPr="003C2732">
        <w:rPr>
          <w:rFonts w:ascii="Arial" w:hAnsi="Arial" w:cs="Arial"/>
          <w:b/>
          <w:bCs/>
          <w:sz w:val="24"/>
          <w:szCs w:val="24"/>
        </w:rPr>
        <w:t>5</w:t>
      </w:r>
      <w:r w:rsidR="00DE2263" w:rsidRPr="003C2732">
        <w:rPr>
          <w:rFonts w:ascii="Arial" w:hAnsi="Arial" w:cs="Arial"/>
          <w:b/>
          <w:bCs/>
          <w:sz w:val="24"/>
          <w:szCs w:val="24"/>
        </w:rPr>
        <w:t xml:space="preserve"> (page </w:t>
      </w:r>
      <w:r w:rsidR="00B3459B" w:rsidRPr="003C2732">
        <w:rPr>
          <w:rFonts w:ascii="Arial" w:hAnsi="Arial" w:cs="Arial"/>
          <w:b/>
          <w:bCs/>
          <w:sz w:val="24"/>
          <w:szCs w:val="24"/>
        </w:rPr>
        <w:t>7</w:t>
      </w:r>
      <w:r w:rsidR="00DE2263" w:rsidRPr="003C2732">
        <w:rPr>
          <w:rFonts w:ascii="Arial" w:hAnsi="Arial" w:cs="Arial"/>
          <w:b/>
          <w:bCs/>
          <w:sz w:val="24"/>
          <w:szCs w:val="24"/>
        </w:rPr>
        <w:t>), calcule</w:t>
      </w:r>
      <w:r w:rsidR="00B11745">
        <w:rPr>
          <w:rFonts w:ascii="Arial" w:hAnsi="Arial" w:cs="Arial"/>
          <w:b/>
          <w:bCs/>
          <w:sz w:val="24"/>
          <w:szCs w:val="24"/>
        </w:rPr>
        <w:t>r</w:t>
      </w:r>
      <w:r w:rsidR="00DE2263" w:rsidRPr="003C2732">
        <w:rPr>
          <w:rFonts w:ascii="Arial" w:hAnsi="Arial" w:cs="Arial"/>
          <w:b/>
          <w:bCs/>
          <w:sz w:val="24"/>
          <w:szCs w:val="24"/>
        </w:rPr>
        <w:t xml:space="preserve"> pour chaque mode de financement le montant total versé au terme des 7 années.</w:t>
      </w:r>
    </w:p>
    <w:p w14:paraId="6B197323" w14:textId="258B36E0" w:rsidR="000B0B33" w:rsidRPr="003C2732" w:rsidRDefault="000B0B33" w:rsidP="004A5EAD">
      <w:pPr>
        <w:spacing w:before="120" w:after="120" w:line="240" w:lineRule="auto"/>
        <w:ind w:left="-420" w:right="-426"/>
        <w:jc w:val="both"/>
        <w:rPr>
          <w:rFonts w:ascii="Arial" w:hAnsi="Arial" w:cs="Arial"/>
          <w:b/>
          <w:bCs/>
          <w:sz w:val="24"/>
          <w:szCs w:val="24"/>
        </w:rPr>
      </w:pPr>
      <w:r w:rsidRPr="003C2732">
        <w:rPr>
          <w:rFonts w:ascii="Arial" w:hAnsi="Arial" w:cs="Arial"/>
          <w:b/>
          <w:bCs/>
          <w:sz w:val="24"/>
          <w:szCs w:val="24"/>
        </w:rPr>
        <w:t xml:space="preserve">2.5 – </w:t>
      </w:r>
      <w:r w:rsidR="00DE2263" w:rsidRPr="003C2732">
        <w:rPr>
          <w:rFonts w:ascii="Arial" w:hAnsi="Arial" w:cs="Arial"/>
          <w:b/>
          <w:bCs/>
          <w:sz w:val="24"/>
          <w:szCs w:val="24"/>
        </w:rPr>
        <w:t>Explique</w:t>
      </w:r>
      <w:r w:rsidR="00B11745">
        <w:rPr>
          <w:rFonts w:ascii="Arial" w:hAnsi="Arial" w:cs="Arial"/>
          <w:b/>
          <w:bCs/>
          <w:sz w:val="24"/>
          <w:szCs w:val="24"/>
        </w:rPr>
        <w:t>r</w:t>
      </w:r>
      <w:r w:rsidR="00DE2263" w:rsidRPr="003C2732">
        <w:rPr>
          <w:rFonts w:ascii="Arial" w:hAnsi="Arial" w:cs="Arial"/>
          <w:b/>
          <w:bCs/>
          <w:sz w:val="24"/>
          <w:szCs w:val="24"/>
        </w:rPr>
        <w:t xml:space="preserve"> de manière structurée les incidences de chacun des modes de financement sur le compte de résultat et sur le bilan.</w:t>
      </w:r>
    </w:p>
    <w:p w14:paraId="294B6666" w14:textId="6146D92D" w:rsidR="000B0B33" w:rsidRPr="003C2732" w:rsidRDefault="000B0B33" w:rsidP="004A5EAD">
      <w:pPr>
        <w:spacing w:before="120" w:after="120" w:line="240" w:lineRule="auto"/>
        <w:ind w:left="-420" w:right="-426"/>
        <w:jc w:val="both"/>
        <w:rPr>
          <w:rFonts w:ascii="Arial" w:hAnsi="Arial" w:cs="Arial"/>
          <w:b/>
          <w:bCs/>
          <w:sz w:val="24"/>
          <w:szCs w:val="24"/>
        </w:rPr>
      </w:pPr>
      <w:bookmarkStart w:id="7" w:name="_Hlk213319196"/>
      <w:bookmarkStart w:id="8" w:name="_Hlk213317851"/>
      <w:r w:rsidRPr="003C2732">
        <w:rPr>
          <w:rFonts w:ascii="Arial" w:hAnsi="Arial" w:cs="Arial"/>
          <w:b/>
          <w:bCs/>
          <w:sz w:val="24"/>
          <w:szCs w:val="24"/>
        </w:rPr>
        <w:t xml:space="preserve">2.6 – </w:t>
      </w:r>
      <w:r w:rsidR="00B11745">
        <w:rPr>
          <w:rFonts w:ascii="Arial" w:hAnsi="Arial" w:cs="Arial"/>
          <w:b/>
          <w:bCs/>
          <w:sz w:val="24"/>
          <w:szCs w:val="24"/>
        </w:rPr>
        <w:t xml:space="preserve">À l’aide de </w:t>
      </w:r>
      <w:r w:rsidR="00DE2263" w:rsidRPr="003C2732">
        <w:rPr>
          <w:rFonts w:ascii="Arial" w:hAnsi="Arial" w:cs="Arial"/>
          <w:b/>
          <w:bCs/>
          <w:sz w:val="24"/>
          <w:szCs w:val="24"/>
        </w:rPr>
        <w:t xml:space="preserve">vos connaissances ainsi que </w:t>
      </w:r>
      <w:r w:rsidR="00B11745">
        <w:rPr>
          <w:rFonts w:ascii="Arial" w:hAnsi="Arial" w:cs="Arial"/>
          <w:b/>
          <w:bCs/>
          <w:sz w:val="24"/>
          <w:szCs w:val="24"/>
        </w:rPr>
        <w:t>du</w:t>
      </w:r>
      <w:r w:rsidR="00DE2263" w:rsidRPr="003C2732">
        <w:rPr>
          <w:rFonts w:ascii="Arial" w:hAnsi="Arial" w:cs="Arial"/>
          <w:b/>
          <w:bCs/>
          <w:sz w:val="24"/>
          <w:szCs w:val="24"/>
        </w:rPr>
        <w:t xml:space="preserve"> document </w:t>
      </w:r>
      <w:r w:rsidR="00120D03" w:rsidRPr="003C2732">
        <w:rPr>
          <w:rFonts w:ascii="Arial" w:hAnsi="Arial" w:cs="Arial"/>
          <w:b/>
          <w:bCs/>
          <w:sz w:val="24"/>
          <w:szCs w:val="24"/>
        </w:rPr>
        <w:t>6</w:t>
      </w:r>
      <w:r w:rsidR="00DE2263" w:rsidRPr="003C2732">
        <w:rPr>
          <w:rFonts w:ascii="Arial" w:hAnsi="Arial" w:cs="Arial"/>
          <w:b/>
          <w:bCs/>
          <w:sz w:val="24"/>
          <w:szCs w:val="24"/>
        </w:rPr>
        <w:t xml:space="preserve"> (page </w:t>
      </w:r>
      <w:r w:rsidR="00B3459B" w:rsidRPr="003C2732">
        <w:rPr>
          <w:rFonts w:ascii="Arial" w:hAnsi="Arial" w:cs="Arial"/>
          <w:b/>
          <w:bCs/>
          <w:sz w:val="24"/>
          <w:szCs w:val="24"/>
        </w:rPr>
        <w:t>8</w:t>
      </w:r>
      <w:r w:rsidR="00DE2263" w:rsidRPr="003C2732">
        <w:rPr>
          <w:rFonts w:ascii="Arial" w:hAnsi="Arial" w:cs="Arial"/>
          <w:b/>
          <w:bCs/>
          <w:sz w:val="24"/>
          <w:szCs w:val="24"/>
        </w:rPr>
        <w:t>), identifie</w:t>
      </w:r>
      <w:r w:rsidR="00B11745">
        <w:rPr>
          <w:rFonts w:ascii="Arial" w:hAnsi="Arial" w:cs="Arial"/>
          <w:b/>
          <w:bCs/>
          <w:sz w:val="24"/>
          <w:szCs w:val="24"/>
        </w:rPr>
        <w:t>r</w:t>
      </w:r>
      <w:r w:rsidR="00DE2263" w:rsidRPr="003C2732">
        <w:rPr>
          <w:rFonts w:ascii="Arial" w:hAnsi="Arial" w:cs="Arial"/>
          <w:b/>
          <w:bCs/>
          <w:sz w:val="24"/>
          <w:szCs w:val="24"/>
        </w:rPr>
        <w:t xml:space="preserve"> les critères que </w:t>
      </w:r>
      <w:r w:rsidR="0090179F">
        <w:rPr>
          <w:rFonts w:ascii="Arial" w:hAnsi="Arial" w:cs="Arial"/>
          <w:b/>
          <w:bCs/>
          <w:sz w:val="24"/>
          <w:szCs w:val="24"/>
        </w:rPr>
        <w:t>Monsieur</w:t>
      </w:r>
      <w:r w:rsidR="00DE2263" w:rsidRPr="003C2732">
        <w:rPr>
          <w:rFonts w:ascii="Arial" w:hAnsi="Arial" w:cs="Arial"/>
          <w:b/>
          <w:bCs/>
          <w:sz w:val="24"/>
          <w:szCs w:val="24"/>
        </w:rPr>
        <w:t xml:space="preserve"> Delisle doit prendre en compte pour choisir entre l’acquisition ou la location du robot enjambeur.</w:t>
      </w:r>
    </w:p>
    <w:bookmarkEnd w:id="7"/>
    <w:bookmarkEnd w:id="8"/>
    <w:p w14:paraId="79863F58" w14:textId="7E5797DC" w:rsidR="000B0B33" w:rsidRPr="000B0B33" w:rsidRDefault="000B0B33" w:rsidP="004A5EA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0" w:right="-426"/>
        <w:jc w:val="center"/>
        <w:rPr>
          <w:rFonts w:ascii="Arial" w:hAnsi="Arial" w:cs="Arial"/>
          <w:b/>
          <w:bCs/>
          <w:caps/>
        </w:rPr>
      </w:pPr>
      <w:r w:rsidRPr="000B0B33">
        <w:rPr>
          <w:rFonts w:ascii="Arial" w:hAnsi="Arial" w:cs="Arial"/>
          <w:b/>
          <w:bCs/>
        </w:rPr>
        <w:t>3</w:t>
      </w:r>
      <w:r w:rsidRPr="000B0B33">
        <w:rPr>
          <w:rFonts w:ascii="Arial" w:hAnsi="Arial" w:cs="Arial"/>
          <w:b/>
          <w:bCs/>
          <w:vertAlign w:val="superscript"/>
        </w:rPr>
        <w:t xml:space="preserve">e </w:t>
      </w:r>
      <w:r w:rsidRPr="000B0B33">
        <w:rPr>
          <w:rFonts w:ascii="Arial" w:hAnsi="Arial" w:cs="Arial"/>
          <w:b/>
          <w:bCs/>
        </w:rPr>
        <w:t>PARTIE – </w:t>
      </w:r>
      <w:r w:rsidRPr="000B0B33">
        <w:rPr>
          <w:rFonts w:ascii="Arial" w:hAnsi="Arial" w:cs="Arial"/>
          <w:b/>
          <w:bCs/>
          <w:caps/>
        </w:rPr>
        <w:t>analyse juridique</w:t>
      </w:r>
    </w:p>
    <w:p w14:paraId="6A27A948" w14:textId="53533648" w:rsidR="005F4EBE" w:rsidRPr="003C2732" w:rsidRDefault="0090179F" w:rsidP="004A5EAD">
      <w:pPr>
        <w:spacing w:before="120" w:after="120" w:line="240" w:lineRule="auto"/>
        <w:ind w:left="-420" w:right="-426"/>
        <w:jc w:val="both"/>
        <w:rPr>
          <w:rFonts w:ascii="Arial" w:hAnsi="Arial" w:cs="Arial"/>
          <w:sz w:val="24"/>
          <w:szCs w:val="24"/>
        </w:rPr>
      </w:pPr>
      <w:r>
        <w:rPr>
          <w:rFonts w:ascii="Arial" w:hAnsi="Arial" w:cs="Arial"/>
          <w:sz w:val="24"/>
          <w:szCs w:val="24"/>
        </w:rPr>
        <w:t>Monsieur</w:t>
      </w:r>
      <w:r w:rsidR="00DE2263" w:rsidRPr="003C2732">
        <w:rPr>
          <w:rFonts w:ascii="Arial" w:hAnsi="Arial" w:cs="Arial"/>
          <w:sz w:val="24"/>
          <w:szCs w:val="24"/>
        </w:rPr>
        <w:t xml:space="preserve"> Delisle a remarqué, sur le devis du robot enjambeur, la mention « formation technique certifiée </w:t>
      </w:r>
      <w:proofErr w:type="spellStart"/>
      <w:r w:rsidR="00DE2263" w:rsidRPr="003C2732">
        <w:rPr>
          <w:rFonts w:ascii="Arial" w:hAnsi="Arial" w:cs="Arial"/>
          <w:sz w:val="24"/>
          <w:szCs w:val="24"/>
        </w:rPr>
        <w:t>Qualiopi</w:t>
      </w:r>
      <w:proofErr w:type="spellEnd"/>
      <w:r w:rsidR="00DE2263" w:rsidRPr="003C2732">
        <w:rPr>
          <w:rFonts w:ascii="Arial" w:hAnsi="Arial" w:cs="Arial"/>
          <w:sz w:val="24"/>
          <w:szCs w:val="24"/>
        </w:rPr>
        <w:t xml:space="preserve"> ». Il souhaite obtenir des précisions à ce sujet.</w:t>
      </w:r>
    </w:p>
    <w:p w14:paraId="2471EA3A" w14:textId="74A3F4BC" w:rsidR="005F4EBE" w:rsidRPr="003C2732" w:rsidRDefault="00DE2263" w:rsidP="004A5EAD">
      <w:pPr>
        <w:spacing w:before="120" w:after="120" w:line="240" w:lineRule="auto"/>
        <w:ind w:left="-420" w:right="-426"/>
        <w:jc w:val="both"/>
        <w:rPr>
          <w:rFonts w:ascii="Arial" w:hAnsi="Arial" w:cs="Arial"/>
          <w:b/>
          <w:bCs/>
          <w:sz w:val="24"/>
          <w:szCs w:val="24"/>
        </w:rPr>
      </w:pPr>
      <w:bookmarkStart w:id="9" w:name="_Hlk214794248"/>
      <w:r w:rsidRPr="003C2732">
        <w:rPr>
          <w:rFonts w:ascii="Arial" w:hAnsi="Arial" w:cs="Arial"/>
          <w:b/>
          <w:bCs/>
          <w:sz w:val="24"/>
          <w:szCs w:val="24"/>
        </w:rPr>
        <w:t xml:space="preserve">3.1 – </w:t>
      </w:r>
      <w:r w:rsidR="00B11745">
        <w:rPr>
          <w:rFonts w:ascii="Arial" w:hAnsi="Arial" w:cs="Arial"/>
          <w:b/>
          <w:bCs/>
          <w:sz w:val="24"/>
          <w:szCs w:val="24"/>
        </w:rPr>
        <w:t xml:space="preserve">À l’aide du </w:t>
      </w:r>
      <w:r w:rsidRPr="003C2732">
        <w:rPr>
          <w:rFonts w:ascii="Arial" w:hAnsi="Arial" w:cs="Arial"/>
          <w:b/>
          <w:bCs/>
          <w:sz w:val="24"/>
          <w:szCs w:val="24"/>
        </w:rPr>
        <w:t xml:space="preserve">document </w:t>
      </w:r>
      <w:r w:rsidR="00120D03" w:rsidRPr="003C2732">
        <w:rPr>
          <w:rFonts w:ascii="Arial" w:hAnsi="Arial" w:cs="Arial"/>
          <w:b/>
          <w:bCs/>
          <w:sz w:val="24"/>
          <w:szCs w:val="24"/>
        </w:rPr>
        <w:t>7</w:t>
      </w:r>
      <w:r w:rsidRPr="003C2732">
        <w:rPr>
          <w:rFonts w:ascii="Arial" w:hAnsi="Arial" w:cs="Arial"/>
          <w:b/>
          <w:bCs/>
          <w:sz w:val="24"/>
          <w:szCs w:val="24"/>
        </w:rPr>
        <w:t xml:space="preserve"> (page </w:t>
      </w:r>
      <w:r w:rsidR="00B3459B" w:rsidRPr="003C2732">
        <w:rPr>
          <w:rFonts w:ascii="Arial" w:hAnsi="Arial" w:cs="Arial"/>
          <w:b/>
          <w:bCs/>
          <w:sz w:val="24"/>
          <w:szCs w:val="24"/>
        </w:rPr>
        <w:t>9</w:t>
      </w:r>
      <w:r w:rsidRPr="003C2732">
        <w:rPr>
          <w:rFonts w:ascii="Arial" w:hAnsi="Arial" w:cs="Arial"/>
          <w:b/>
          <w:bCs/>
          <w:sz w:val="24"/>
          <w:szCs w:val="24"/>
        </w:rPr>
        <w:t xml:space="preserve">), </w:t>
      </w:r>
      <w:r w:rsidR="009468DF" w:rsidRPr="003C2732">
        <w:rPr>
          <w:rFonts w:ascii="Arial" w:hAnsi="Arial" w:cs="Arial"/>
          <w:b/>
          <w:bCs/>
          <w:sz w:val="24"/>
          <w:szCs w:val="24"/>
        </w:rPr>
        <w:t>présente</w:t>
      </w:r>
      <w:r w:rsidR="00B11745">
        <w:rPr>
          <w:rFonts w:ascii="Arial" w:hAnsi="Arial" w:cs="Arial"/>
          <w:b/>
          <w:bCs/>
          <w:sz w:val="24"/>
          <w:szCs w:val="24"/>
        </w:rPr>
        <w:t>r</w:t>
      </w:r>
      <w:r w:rsidR="009468DF" w:rsidRPr="003C2732">
        <w:rPr>
          <w:rFonts w:ascii="Arial" w:hAnsi="Arial" w:cs="Arial"/>
          <w:b/>
          <w:bCs/>
          <w:sz w:val="24"/>
          <w:szCs w:val="24"/>
        </w:rPr>
        <w:t xml:space="preserve"> l’intérêt de la formation certifiée </w:t>
      </w:r>
      <w:proofErr w:type="spellStart"/>
      <w:r w:rsidR="009468DF" w:rsidRPr="003C2732">
        <w:rPr>
          <w:rFonts w:ascii="Arial" w:hAnsi="Arial" w:cs="Arial"/>
          <w:b/>
          <w:bCs/>
          <w:sz w:val="24"/>
          <w:szCs w:val="24"/>
        </w:rPr>
        <w:t>Qualiopi</w:t>
      </w:r>
      <w:proofErr w:type="spellEnd"/>
      <w:r w:rsidR="009468DF" w:rsidRPr="003C2732">
        <w:rPr>
          <w:rFonts w:ascii="Arial" w:hAnsi="Arial" w:cs="Arial"/>
          <w:b/>
          <w:bCs/>
          <w:sz w:val="24"/>
          <w:szCs w:val="24"/>
        </w:rPr>
        <w:t xml:space="preserve"> assurée par la société Naïo Technologies.</w:t>
      </w:r>
    </w:p>
    <w:bookmarkEnd w:id="9"/>
    <w:p w14:paraId="520B82EF" w14:textId="5D707EA7" w:rsidR="000B0B33" w:rsidRPr="003C2732" w:rsidRDefault="0090179F" w:rsidP="004A5EAD">
      <w:pPr>
        <w:spacing w:before="120" w:after="120" w:line="240" w:lineRule="auto"/>
        <w:ind w:left="-420" w:right="-426"/>
        <w:jc w:val="both"/>
        <w:rPr>
          <w:rFonts w:ascii="Arial" w:hAnsi="Arial" w:cs="Arial"/>
          <w:sz w:val="24"/>
          <w:szCs w:val="24"/>
        </w:rPr>
      </w:pPr>
      <w:r>
        <w:rPr>
          <w:rFonts w:ascii="Arial" w:hAnsi="Arial" w:cs="Arial"/>
          <w:sz w:val="24"/>
          <w:szCs w:val="24"/>
        </w:rPr>
        <w:t>Monsieur</w:t>
      </w:r>
      <w:r w:rsidR="005F4EBE" w:rsidRPr="003C2732">
        <w:rPr>
          <w:rFonts w:ascii="Arial" w:hAnsi="Arial" w:cs="Arial"/>
          <w:sz w:val="24"/>
          <w:szCs w:val="24"/>
        </w:rPr>
        <w:t xml:space="preserve"> Delisle aborde un dernier point avec vous. Il envisage de faire suivre la formation par sa salariée, </w:t>
      </w:r>
      <w:r>
        <w:rPr>
          <w:rFonts w:ascii="Arial" w:hAnsi="Arial" w:cs="Arial"/>
          <w:sz w:val="24"/>
          <w:szCs w:val="24"/>
        </w:rPr>
        <w:t>Madame</w:t>
      </w:r>
      <w:r w:rsidR="005F4EBE" w:rsidRPr="003C2732">
        <w:rPr>
          <w:rFonts w:ascii="Arial" w:hAnsi="Arial" w:cs="Arial"/>
          <w:sz w:val="24"/>
          <w:szCs w:val="24"/>
        </w:rPr>
        <w:t xml:space="preserve"> Mélissa Brunet. Titulaire du certificat de spécialisation (CS) en pilotage de machines agricoles et travaux mécanisés à haute technicité, </w:t>
      </w:r>
      <w:r>
        <w:rPr>
          <w:rFonts w:ascii="Arial" w:hAnsi="Arial" w:cs="Arial"/>
          <w:sz w:val="24"/>
          <w:szCs w:val="24"/>
        </w:rPr>
        <w:t>Madame</w:t>
      </w:r>
      <w:r w:rsidR="005F4EBE" w:rsidRPr="003C2732">
        <w:rPr>
          <w:rFonts w:ascii="Arial" w:hAnsi="Arial" w:cs="Arial"/>
          <w:sz w:val="24"/>
          <w:szCs w:val="24"/>
        </w:rPr>
        <w:t xml:space="preserve"> Brunet travaille comme tractoriste au sein de l’exploitation depuis 5 ans. Elle sera</w:t>
      </w:r>
      <w:r w:rsidR="00B3459B" w:rsidRPr="003C2732">
        <w:rPr>
          <w:rFonts w:ascii="Arial" w:hAnsi="Arial" w:cs="Arial"/>
          <w:sz w:val="24"/>
          <w:szCs w:val="24"/>
        </w:rPr>
        <w:t>, à l’avenir,</w:t>
      </w:r>
      <w:r w:rsidR="005F4EBE" w:rsidRPr="003C2732">
        <w:rPr>
          <w:rFonts w:ascii="Arial" w:hAnsi="Arial" w:cs="Arial"/>
          <w:sz w:val="24"/>
          <w:szCs w:val="24"/>
        </w:rPr>
        <w:t xml:space="preserve"> chargée de superviser à distance l’avancement des chantiers et le fonctionnement du robot TED via l’application Naïo </w:t>
      </w:r>
      <w:proofErr w:type="spellStart"/>
      <w:r w:rsidR="005F4EBE" w:rsidRPr="003C2732">
        <w:rPr>
          <w:rFonts w:ascii="Arial" w:hAnsi="Arial" w:cs="Arial"/>
          <w:sz w:val="24"/>
          <w:szCs w:val="24"/>
        </w:rPr>
        <w:t>Companion</w:t>
      </w:r>
      <w:proofErr w:type="spellEnd"/>
      <w:r w:rsidR="005F4EBE" w:rsidRPr="003C2732">
        <w:rPr>
          <w:rFonts w:ascii="Arial" w:hAnsi="Arial" w:cs="Arial"/>
          <w:sz w:val="24"/>
          <w:szCs w:val="24"/>
        </w:rPr>
        <w:t>, accessible depuis un smartphone grâce à une interface intuitive et des fonctionnalités performantes.</w:t>
      </w:r>
    </w:p>
    <w:p w14:paraId="09260B81" w14:textId="74449542" w:rsidR="000B0B33" w:rsidRPr="003C2732" w:rsidRDefault="000B0B33" w:rsidP="004A5EAD">
      <w:pPr>
        <w:spacing w:before="120" w:after="120" w:line="240" w:lineRule="auto"/>
        <w:ind w:left="-420" w:right="-426"/>
        <w:jc w:val="both"/>
        <w:rPr>
          <w:rFonts w:ascii="Arial" w:hAnsi="Arial" w:cs="Arial"/>
          <w:b/>
          <w:bCs/>
          <w:sz w:val="24"/>
          <w:szCs w:val="24"/>
        </w:rPr>
      </w:pPr>
      <w:bookmarkStart w:id="10" w:name="_Hlk214287975"/>
      <w:bookmarkStart w:id="11" w:name="_Hlk214196229"/>
      <w:r w:rsidRPr="003C2732">
        <w:rPr>
          <w:rFonts w:ascii="Arial" w:hAnsi="Arial" w:cs="Arial"/>
          <w:b/>
          <w:bCs/>
          <w:sz w:val="24"/>
          <w:szCs w:val="24"/>
        </w:rPr>
        <w:t xml:space="preserve">3.2 – </w:t>
      </w:r>
      <w:r w:rsidR="00B11745">
        <w:rPr>
          <w:rFonts w:ascii="Arial" w:hAnsi="Arial" w:cs="Arial"/>
          <w:b/>
          <w:bCs/>
          <w:sz w:val="24"/>
          <w:szCs w:val="24"/>
        </w:rPr>
        <w:t>À l’aide de</w:t>
      </w:r>
      <w:r w:rsidR="005F4EBE" w:rsidRPr="003C2732">
        <w:rPr>
          <w:rFonts w:ascii="Arial" w:hAnsi="Arial" w:cs="Arial"/>
          <w:b/>
          <w:bCs/>
          <w:sz w:val="24"/>
          <w:szCs w:val="24"/>
        </w:rPr>
        <w:t xml:space="preserve"> vos connaissances ainsi que </w:t>
      </w:r>
      <w:r w:rsidR="00B11745">
        <w:rPr>
          <w:rFonts w:ascii="Arial" w:hAnsi="Arial" w:cs="Arial"/>
          <w:b/>
          <w:bCs/>
          <w:sz w:val="24"/>
          <w:szCs w:val="24"/>
        </w:rPr>
        <w:t>des</w:t>
      </w:r>
      <w:r w:rsidR="005F4EBE" w:rsidRPr="003C2732">
        <w:rPr>
          <w:rFonts w:ascii="Arial" w:hAnsi="Arial" w:cs="Arial"/>
          <w:b/>
          <w:bCs/>
          <w:sz w:val="24"/>
          <w:szCs w:val="24"/>
        </w:rPr>
        <w:t xml:space="preserve"> documents </w:t>
      </w:r>
      <w:r w:rsidR="00120D03" w:rsidRPr="003C2732">
        <w:rPr>
          <w:rFonts w:ascii="Arial" w:hAnsi="Arial" w:cs="Arial"/>
          <w:b/>
          <w:bCs/>
          <w:sz w:val="24"/>
          <w:szCs w:val="24"/>
        </w:rPr>
        <w:t>8</w:t>
      </w:r>
      <w:r w:rsidR="005F4EBE" w:rsidRPr="003C2732">
        <w:rPr>
          <w:rFonts w:ascii="Arial" w:hAnsi="Arial" w:cs="Arial"/>
          <w:b/>
          <w:bCs/>
          <w:sz w:val="24"/>
          <w:szCs w:val="24"/>
        </w:rPr>
        <w:t xml:space="preserve"> et </w:t>
      </w:r>
      <w:r w:rsidR="00120D03" w:rsidRPr="003C2732">
        <w:rPr>
          <w:rFonts w:ascii="Arial" w:hAnsi="Arial" w:cs="Arial"/>
          <w:b/>
          <w:bCs/>
          <w:sz w:val="24"/>
          <w:szCs w:val="24"/>
        </w:rPr>
        <w:t>9</w:t>
      </w:r>
      <w:r w:rsidR="005F4EBE" w:rsidRPr="003C2732">
        <w:rPr>
          <w:rFonts w:ascii="Arial" w:hAnsi="Arial" w:cs="Arial"/>
          <w:b/>
          <w:bCs/>
          <w:sz w:val="24"/>
          <w:szCs w:val="24"/>
        </w:rPr>
        <w:t xml:space="preserve"> (page</w:t>
      </w:r>
      <w:r w:rsidR="00B3459B" w:rsidRPr="003C2732">
        <w:rPr>
          <w:rFonts w:ascii="Arial" w:hAnsi="Arial" w:cs="Arial"/>
          <w:b/>
          <w:bCs/>
          <w:sz w:val="24"/>
          <w:szCs w:val="24"/>
        </w:rPr>
        <w:t>s 9 et 10</w:t>
      </w:r>
      <w:r w:rsidR="005F4EBE" w:rsidRPr="003C2732">
        <w:rPr>
          <w:rFonts w:ascii="Arial" w:hAnsi="Arial" w:cs="Arial"/>
          <w:b/>
          <w:bCs/>
          <w:sz w:val="24"/>
          <w:szCs w:val="24"/>
        </w:rPr>
        <w:t>), explique</w:t>
      </w:r>
      <w:r w:rsidR="00B11745">
        <w:rPr>
          <w:rFonts w:ascii="Arial" w:hAnsi="Arial" w:cs="Arial"/>
          <w:b/>
          <w:bCs/>
          <w:sz w:val="24"/>
          <w:szCs w:val="24"/>
        </w:rPr>
        <w:t>r</w:t>
      </w:r>
      <w:r w:rsidR="005F4EBE" w:rsidRPr="003C2732">
        <w:rPr>
          <w:rFonts w:ascii="Arial" w:hAnsi="Arial" w:cs="Arial"/>
          <w:b/>
          <w:bCs/>
          <w:sz w:val="24"/>
          <w:szCs w:val="24"/>
        </w:rPr>
        <w:t xml:space="preserve"> à </w:t>
      </w:r>
      <w:r w:rsidR="0090179F">
        <w:rPr>
          <w:rFonts w:ascii="Arial" w:hAnsi="Arial" w:cs="Arial"/>
          <w:b/>
          <w:bCs/>
          <w:sz w:val="24"/>
          <w:szCs w:val="24"/>
        </w:rPr>
        <w:t>Monsieur</w:t>
      </w:r>
      <w:r w:rsidR="005F4EBE" w:rsidRPr="003C2732">
        <w:rPr>
          <w:rFonts w:ascii="Arial" w:hAnsi="Arial" w:cs="Arial"/>
          <w:b/>
          <w:bCs/>
          <w:sz w:val="24"/>
          <w:szCs w:val="24"/>
        </w:rPr>
        <w:t xml:space="preserve"> Delisle s’il peut imposer à la salariée, </w:t>
      </w:r>
      <w:r w:rsidR="0090179F">
        <w:rPr>
          <w:rFonts w:ascii="Arial" w:hAnsi="Arial" w:cs="Arial"/>
          <w:b/>
          <w:bCs/>
          <w:sz w:val="24"/>
          <w:szCs w:val="24"/>
        </w:rPr>
        <w:t>Madame</w:t>
      </w:r>
      <w:r w:rsidR="005F4EBE" w:rsidRPr="003C2732">
        <w:rPr>
          <w:rFonts w:ascii="Arial" w:hAnsi="Arial" w:cs="Arial"/>
          <w:b/>
          <w:bCs/>
          <w:sz w:val="24"/>
          <w:szCs w:val="24"/>
        </w:rPr>
        <w:t xml:space="preserve"> Brunet, de suivre la formation proposée par la société Naïo Technologies.</w:t>
      </w:r>
    </w:p>
    <w:p w14:paraId="7151926D" w14:textId="77BE1F0E" w:rsidR="000B0B33" w:rsidRDefault="000B0B33" w:rsidP="004A5EAD">
      <w:pPr>
        <w:spacing w:after="0" w:line="240" w:lineRule="auto"/>
        <w:ind w:left="-420" w:right="-426"/>
        <w:jc w:val="both"/>
        <w:rPr>
          <w:rFonts w:ascii="Arial" w:hAnsi="Arial" w:cs="Arial"/>
          <w:b/>
          <w:bCs/>
          <w:sz w:val="24"/>
          <w:szCs w:val="24"/>
        </w:rPr>
      </w:pPr>
      <w:bookmarkStart w:id="12" w:name="_Hlk214288010"/>
      <w:bookmarkEnd w:id="10"/>
      <w:r w:rsidRPr="003C2732">
        <w:rPr>
          <w:rFonts w:ascii="Arial" w:hAnsi="Arial" w:cs="Arial"/>
          <w:b/>
          <w:bCs/>
          <w:sz w:val="24"/>
          <w:szCs w:val="24"/>
        </w:rPr>
        <w:t xml:space="preserve">3.3 – </w:t>
      </w:r>
      <w:r w:rsidR="00B11745">
        <w:rPr>
          <w:rFonts w:ascii="Arial" w:hAnsi="Arial" w:cs="Arial"/>
          <w:b/>
          <w:bCs/>
          <w:sz w:val="24"/>
          <w:szCs w:val="24"/>
        </w:rPr>
        <w:t>À l’aide de</w:t>
      </w:r>
      <w:r w:rsidR="005F4EBE" w:rsidRPr="003C2732">
        <w:rPr>
          <w:rFonts w:ascii="Arial" w:hAnsi="Arial" w:cs="Arial"/>
          <w:b/>
          <w:bCs/>
          <w:sz w:val="24"/>
          <w:szCs w:val="24"/>
        </w:rPr>
        <w:t xml:space="preserve"> vos connaissances et </w:t>
      </w:r>
      <w:r w:rsidR="00B11745">
        <w:rPr>
          <w:rFonts w:ascii="Arial" w:hAnsi="Arial" w:cs="Arial"/>
          <w:b/>
          <w:bCs/>
          <w:sz w:val="24"/>
          <w:szCs w:val="24"/>
        </w:rPr>
        <w:t>du</w:t>
      </w:r>
      <w:r w:rsidR="005F4EBE" w:rsidRPr="003C2732">
        <w:rPr>
          <w:rFonts w:ascii="Arial" w:hAnsi="Arial" w:cs="Arial"/>
          <w:b/>
          <w:bCs/>
          <w:sz w:val="24"/>
          <w:szCs w:val="24"/>
        </w:rPr>
        <w:t xml:space="preserve"> document 1</w:t>
      </w:r>
      <w:r w:rsidR="00120D03" w:rsidRPr="003C2732">
        <w:rPr>
          <w:rFonts w:ascii="Arial" w:hAnsi="Arial" w:cs="Arial"/>
          <w:b/>
          <w:bCs/>
          <w:sz w:val="24"/>
          <w:szCs w:val="24"/>
        </w:rPr>
        <w:t>0</w:t>
      </w:r>
      <w:r w:rsidR="005F4EBE" w:rsidRPr="003C2732">
        <w:rPr>
          <w:rFonts w:ascii="Arial" w:hAnsi="Arial" w:cs="Arial"/>
          <w:b/>
          <w:bCs/>
          <w:sz w:val="24"/>
          <w:szCs w:val="24"/>
        </w:rPr>
        <w:t xml:space="preserve"> (page 1</w:t>
      </w:r>
      <w:r w:rsidR="00B3459B" w:rsidRPr="003C2732">
        <w:rPr>
          <w:rFonts w:ascii="Arial" w:hAnsi="Arial" w:cs="Arial"/>
          <w:b/>
          <w:bCs/>
          <w:sz w:val="24"/>
          <w:szCs w:val="24"/>
        </w:rPr>
        <w:t>0</w:t>
      </w:r>
      <w:r w:rsidR="005F4EBE" w:rsidRPr="003C2732">
        <w:rPr>
          <w:rFonts w:ascii="Arial" w:hAnsi="Arial" w:cs="Arial"/>
          <w:b/>
          <w:bCs/>
          <w:sz w:val="24"/>
          <w:szCs w:val="24"/>
        </w:rPr>
        <w:t>), indique</w:t>
      </w:r>
      <w:r w:rsidR="00B11745">
        <w:rPr>
          <w:rFonts w:ascii="Arial" w:hAnsi="Arial" w:cs="Arial"/>
          <w:b/>
          <w:bCs/>
          <w:sz w:val="24"/>
          <w:szCs w:val="24"/>
        </w:rPr>
        <w:t>r</w:t>
      </w:r>
      <w:r w:rsidR="005F4EBE" w:rsidRPr="003C2732">
        <w:rPr>
          <w:rFonts w:ascii="Arial" w:hAnsi="Arial" w:cs="Arial"/>
          <w:b/>
          <w:bCs/>
          <w:sz w:val="24"/>
          <w:szCs w:val="24"/>
        </w:rPr>
        <w:t xml:space="preserve"> à </w:t>
      </w:r>
      <w:r w:rsidR="005D5714">
        <w:rPr>
          <w:rFonts w:ascii="Arial" w:hAnsi="Arial" w:cs="Arial"/>
          <w:b/>
          <w:bCs/>
          <w:sz w:val="24"/>
          <w:szCs w:val="24"/>
        </w:rPr>
        <w:br/>
      </w:r>
      <w:r w:rsidR="0090179F">
        <w:rPr>
          <w:rFonts w:ascii="Arial" w:hAnsi="Arial" w:cs="Arial"/>
          <w:b/>
          <w:bCs/>
          <w:sz w:val="24"/>
          <w:szCs w:val="24"/>
        </w:rPr>
        <w:t>Monsieur</w:t>
      </w:r>
      <w:r w:rsidR="005F4EBE" w:rsidRPr="003C2732">
        <w:rPr>
          <w:rFonts w:ascii="Arial" w:hAnsi="Arial" w:cs="Arial"/>
          <w:b/>
          <w:bCs/>
          <w:sz w:val="24"/>
          <w:szCs w:val="24"/>
        </w:rPr>
        <w:t xml:space="preserve"> Delisle s’il doit envisager des conséquences juridiques sur le contrat de travail de </w:t>
      </w:r>
      <w:r w:rsidR="0090179F">
        <w:rPr>
          <w:rFonts w:ascii="Arial" w:hAnsi="Arial" w:cs="Arial"/>
          <w:b/>
          <w:bCs/>
          <w:sz w:val="24"/>
          <w:szCs w:val="24"/>
        </w:rPr>
        <w:t>Madame</w:t>
      </w:r>
      <w:r w:rsidR="005F4EBE" w:rsidRPr="003C2732">
        <w:rPr>
          <w:rFonts w:ascii="Arial" w:hAnsi="Arial" w:cs="Arial"/>
          <w:b/>
          <w:bCs/>
          <w:sz w:val="24"/>
          <w:szCs w:val="24"/>
        </w:rPr>
        <w:t xml:space="preserve"> Brunet.</w:t>
      </w:r>
    </w:p>
    <w:p w14:paraId="7038DA51" w14:textId="53FBCBAC" w:rsidR="00B11745" w:rsidRDefault="00B11745">
      <w:pPr>
        <w:suppressAutoHyphens w:val="0"/>
        <w:spacing w:line="278" w:lineRule="auto"/>
        <w:rPr>
          <w:rFonts w:ascii="Arial" w:hAnsi="Arial" w:cs="Arial"/>
          <w:b/>
          <w:bCs/>
          <w:sz w:val="24"/>
          <w:szCs w:val="24"/>
        </w:rPr>
      </w:pPr>
      <w:r>
        <w:rPr>
          <w:rFonts w:ascii="Arial" w:hAnsi="Arial" w:cs="Arial"/>
          <w:b/>
          <w:bCs/>
          <w:sz w:val="24"/>
          <w:szCs w:val="24"/>
        </w:rPr>
        <w:br w:type="page"/>
      </w:r>
    </w:p>
    <w:p w14:paraId="0CFCABE7" w14:textId="175C2DD1" w:rsidR="00B11745" w:rsidRPr="000B0B33" w:rsidRDefault="00B11745" w:rsidP="00B11745">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0" w:right="-426"/>
        <w:rPr>
          <w:rFonts w:ascii="Arial" w:hAnsi="Arial" w:cs="Arial"/>
          <w:b/>
          <w:bCs/>
          <w:caps/>
        </w:rPr>
      </w:pPr>
      <w:r w:rsidRPr="000B0B33">
        <w:rPr>
          <w:rFonts w:ascii="Arial" w:hAnsi="Arial" w:cs="Arial"/>
          <w:b/>
          <w:bCs/>
          <w:caps/>
        </w:rPr>
        <w:lastRenderedPageBreak/>
        <w:t xml:space="preserve">Document </w:t>
      </w:r>
      <w:r>
        <w:rPr>
          <w:rFonts w:ascii="Arial" w:hAnsi="Arial" w:cs="Arial"/>
          <w:b/>
          <w:bCs/>
          <w:caps/>
        </w:rPr>
        <w:t>1</w:t>
      </w:r>
      <w:r w:rsidRPr="000B0B33">
        <w:rPr>
          <w:rFonts w:ascii="Arial" w:hAnsi="Arial" w:cs="Arial"/>
          <w:b/>
          <w:bCs/>
          <w:caps/>
        </w:rPr>
        <w:t xml:space="preserve"> – MarchÉ des robots de dÉsherbage intelligent</w:t>
      </w:r>
    </w:p>
    <w:bookmarkEnd w:id="11"/>
    <w:bookmarkEnd w:id="12"/>
    <w:p w14:paraId="176B60B5" w14:textId="0A745BE6" w:rsidR="000B0B33" w:rsidRPr="00BC11BE" w:rsidRDefault="000B0B33" w:rsidP="004A5EAD">
      <w:pPr>
        <w:pStyle w:val="NormalWeb"/>
        <w:spacing w:before="120" w:after="120" w:line="240" w:lineRule="auto"/>
        <w:ind w:left="-420" w:right="-426"/>
        <w:jc w:val="both"/>
        <w:rPr>
          <w:rFonts w:ascii="Arial" w:hAnsi="Arial" w:cs="Arial"/>
        </w:rPr>
      </w:pPr>
      <w:r w:rsidRPr="00BC11BE">
        <w:rPr>
          <w:rFonts w:ascii="Arial" w:hAnsi="Arial" w:cs="Arial"/>
        </w:rPr>
        <w:t xml:space="preserve">Le marché des </w:t>
      </w:r>
      <w:r w:rsidRPr="00BC11BE">
        <w:rPr>
          <w:rFonts w:ascii="Arial" w:hAnsi="Arial" w:cs="Arial"/>
          <w:i/>
          <w:iCs/>
        </w:rPr>
        <w:t xml:space="preserve">Smart </w:t>
      </w:r>
      <w:proofErr w:type="spellStart"/>
      <w:r w:rsidRPr="00BC11BE">
        <w:rPr>
          <w:rFonts w:ascii="Arial" w:hAnsi="Arial" w:cs="Arial"/>
          <w:i/>
          <w:iCs/>
        </w:rPr>
        <w:t>Weeding</w:t>
      </w:r>
      <w:proofErr w:type="spellEnd"/>
      <w:r w:rsidR="00DF6CF9" w:rsidRPr="00BC11BE">
        <w:rPr>
          <w:rFonts w:ascii="Arial" w:hAnsi="Arial" w:cs="Arial"/>
          <w:i/>
          <w:iCs/>
        </w:rPr>
        <w:t xml:space="preserve"> robots</w:t>
      </w:r>
      <w:r w:rsidR="00DF6CF9" w:rsidRPr="00BC11BE">
        <w:rPr>
          <w:rStyle w:val="Appelnotedebasdep"/>
          <w:rFonts w:ascii="Arial" w:hAnsi="Arial" w:cs="Arial"/>
          <w:i/>
          <w:iCs/>
        </w:rPr>
        <w:footnoteReference w:id="1"/>
      </w:r>
      <w:r w:rsidRPr="00BC11BE">
        <w:rPr>
          <w:rFonts w:ascii="Arial" w:hAnsi="Arial" w:cs="Arial"/>
        </w:rPr>
        <w:t xml:space="preserve"> est un secteur émergent dans le paysage technologique agricole. Ce marché, évalué à environ 260 millions de dollars en 2022, devrait croître à un taux de croissance annuel d'environ 23 % à </w:t>
      </w:r>
      <w:r w:rsidR="00F5079B">
        <w:rPr>
          <w:rFonts w:ascii="Arial" w:hAnsi="Arial" w:cs="Arial"/>
        </w:rPr>
        <w:t xml:space="preserve">l’horizon de </w:t>
      </w:r>
      <w:r w:rsidRPr="00BC11BE">
        <w:rPr>
          <w:rFonts w:ascii="Arial" w:hAnsi="Arial" w:cs="Arial"/>
        </w:rPr>
        <w:t>2030 […]</w:t>
      </w:r>
    </w:p>
    <w:p w14:paraId="2E97275F" w14:textId="343893B0" w:rsidR="000B0B33" w:rsidRPr="00BC11BE" w:rsidRDefault="000B0B33" w:rsidP="004A5EAD">
      <w:pPr>
        <w:pStyle w:val="NormalWeb"/>
        <w:spacing w:before="120" w:after="120" w:line="240" w:lineRule="auto"/>
        <w:ind w:left="-420" w:right="-426"/>
        <w:jc w:val="both"/>
        <w:rPr>
          <w:rFonts w:ascii="Arial" w:hAnsi="Arial" w:cs="Arial"/>
        </w:rPr>
      </w:pPr>
      <w:r w:rsidRPr="00BC11BE">
        <w:rPr>
          <w:rFonts w:ascii="Arial" w:hAnsi="Arial" w:cs="Arial"/>
        </w:rPr>
        <w:t>L'un des moteurs de ce marché est le progrès technologique de la robotique et de l'intelligence artificielle. Les robots de désherbage intelligent utilisent des capteurs sophistiqués et une technologie d'imagerie pour faire la distinction entre les cultures et les mauvaises herbes. Cette capacité leur permet de cibler les mauvaises herbes précisément, assurant des dommages minimaux aux plantes souhaitées. […] Avec environ 40 % des agriculteurs indiquant l'intérêt d'investir dans de telles technologies, le marché est prêt pour une expansion rapide […]</w:t>
      </w:r>
    </w:p>
    <w:p w14:paraId="39CB83A0" w14:textId="1D775985" w:rsidR="000B0B33" w:rsidRPr="00BC11BE" w:rsidRDefault="000B0B33" w:rsidP="004A5EAD">
      <w:pPr>
        <w:pStyle w:val="NormalWeb"/>
        <w:spacing w:before="120" w:after="120" w:line="240" w:lineRule="auto"/>
        <w:ind w:left="-420" w:right="-426"/>
        <w:jc w:val="both"/>
        <w:rPr>
          <w:rFonts w:ascii="Arial" w:hAnsi="Arial" w:cs="Arial"/>
        </w:rPr>
      </w:pPr>
      <w:r w:rsidRPr="00BC11BE">
        <w:rPr>
          <w:rFonts w:ascii="Arial" w:hAnsi="Arial" w:cs="Arial"/>
        </w:rPr>
        <w:t>Avec une population mondiale qui devrait atteindre 9,7 milliards d'ici 2050, la demande de production alimentaire est entendue, nécessitant des solutions agricoles innovantes. Selon l'Organisation des aliments et de l'agriculture (FAO), les rendements des cultures doivent augmenter de 60 % pour répondre à cette demande. Les robots de désherbage intelligent, qui automatisent le processus de désherbage, gagnent du terrain car ils aident les agriculteurs à réduire les coûts de main-d'œuvre et à minimiser l'utilisation des herbicides, contribuant à la durabilité économique et environnementale. […]</w:t>
      </w:r>
    </w:p>
    <w:p w14:paraId="4AC76A06" w14:textId="131F82D0" w:rsidR="000B0B33" w:rsidRPr="00BC11BE" w:rsidRDefault="000B0B33" w:rsidP="004A5EAD">
      <w:pPr>
        <w:pStyle w:val="NormalWeb"/>
        <w:spacing w:before="120" w:after="120" w:line="240" w:lineRule="auto"/>
        <w:ind w:left="-420" w:right="-426"/>
        <w:jc w:val="both"/>
        <w:rPr>
          <w:rFonts w:ascii="Arial" w:hAnsi="Arial" w:cs="Arial"/>
        </w:rPr>
      </w:pPr>
      <w:r w:rsidRPr="00BC11BE">
        <w:rPr>
          <w:rFonts w:ascii="Arial" w:hAnsi="Arial" w:cs="Arial"/>
        </w:rPr>
        <w:t xml:space="preserve">Un autre moteur du marché des robots de désherbage intelligent est la pénurie de main-d'œuvre croissante en agriculture. Alors que les jeunes générations s'éloignent de l'agriculture, le secteur agricole fait face à un écart de main-d'œuvre critique. Le </w:t>
      </w:r>
      <w:r w:rsidRPr="000C7399">
        <w:rPr>
          <w:rFonts w:ascii="Arial" w:hAnsi="Arial" w:cs="Arial"/>
          <w:i/>
          <w:iCs/>
        </w:rPr>
        <w:t xml:space="preserve">Bureau of Labor </w:t>
      </w:r>
      <w:proofErr w:type="spellStart"/>
      <w:r w:rsidRPr="000C7399">
        <w:rPr>
          <w:rFonts w:ascii="Arial" w:hAnsi="Arial" w:cs="Arial"/>
          <w:i/>
          <w:iCs/>
        </w:rPr>
        <w:t>Statistics</w:t>
      </w:r>
      <w:proofErr w:type="spellEnd"/>
      <w:r w:rsidRPr="00BC11BE">
        <w:rPr>
          <w:rFonts w:ascii="Arial" w:hAnsi="Arial" w:cs="Arial"/>
        </w:rPr>
        <w:t xml:space="preserve"> (BLS) indique que l'emploi dans le secteur agricole a diminué de 18 % au cours des deux dernières décennies, soulignant l'urgence des solutions d'automatisation. Les robots de désherbage intelligent peuvent atténuer cette pénurie de main-d'œuvre, offrant aux agriculteurs une alternative viable aux méthodes </w:t>
      </w:r>
      <w:r w:rsidR="000C7399" w:rsidRPr="00BC11BE">
        <w:rPr>
          <w:rFonts w:ascii="Arial" w:hAnsi="Arial" w:cs="Arial"/>
        </w:rPr>
        <w:t xml:space="preserve">traditionnelles </w:t>
      </w:r>
      <w:r w:rsidRPr="00BC11BE">
        <w:rPr>
          <w:rFonts w:ascii="Arial" w:hAnsi="Arial" w:cs="Arial"/>
        </w:rPr>
        <w:t>de désherbage. […]</w:t>
      </w:r>
    </w:p>
    <w:p w14:paraId="02012D3B" w14:textId="41B624BA" w:rsidR="000B0B33" w:rsidRPr="00BC11BE" w:rsidRDefault="000B0B33" w:rsidP="004A5EAD">
      <w:pPr>
        <w:pStyle w:val="NormalWeb"/>
        <w:spacing w:before="120" w:after="120" w:line="240" w:lineRule="auto"/>
        <w:ind w:left="-420" w:right="-426"/>
        <w:jc w:val="both"/>
        <w:rPr>
          <w:rFonts w:ascii="Arial" w:hAnsi="Arial" w:cs="Arial"/>
        </w:rPr>
      </w:pPr>
      <w:r w:rsidRPr="00BC11BE">
        <w:rPr>
          <w:rFonts w:ascii="Arial" w:hAnsi="Arial" w:cs="Arial"/>
        </w:rPr>
        <w:t xml:space="preserve">Malgré les perspectives prometteuses, plusieurs contraintes pourraient entraver la croissance du marché des robots de désherbage intelligent. Le coût initial élevé de l'investissement dans la technologie robotique est un obstacle important pour les petites et moyennes fermes. De nombreux agriculteurs peuvent trouver difficile d'allouer le budget aux systèmes robotiques avancés, en particulier lorsqu'ils fonctionnent sur des marges de bénéfice </w:t>
      </w:r>
      <w:r w:rsidR="000C7399">
        <w:rPr>
          <w:rFonts w:ascii="Arial" w:hAnsi="Arial" w:cs="Arial"/>
        </w:rPr>
        <w:t>réduites</w:t>
      </w:r>
      <w:r w:rsidRPr="00BC11BE">
        <w:rPr>
          <w:rFonts w:ascii="Arial" w:hAnsi="Arial" w:cs="Arial"/>
        </w:rPr>
        <w:t>. […]</w:t>
      </w:r>
    </w:p>
    <w:p w14:paraId="016A2B21" w14:textId="56C1AB04" w:rsidR="000B0B33" w:rsidRPr="00BC11BE" w:rsidRDefault="000B0B33" w:rsidP="004A5EAD">
      <w:pPr>
        <w:pStyle w:val="NormalWeb"/>
        <w:spacing w:before="120" w:after="120" w:line="240" w:lineRule="auto"/>
        <w:ind w:left="-420" w:right="-426"/>
        <w:jc w:val="both"/>
        <w:rPr>
          <w:rFonts w:ascii="Arial" w:hAnsi="Arial" w:cs="Arial"/>
        </w:rPr>
      </w:pPr>
      <w:r w:rsidRPr="00BC11BE">
        <w:rPr>
          <w:rFonts w:ascii="Arial" w:hAnsi="Arial" w:cs="Arial"/>
        </w:rPr>
        <w:t xml:space="preserve">De plus, la complexité technologique associée aux robots de désherbage intelligent peut poser des défis. Les agriculteurs peuvent avoir besoin d'une formation spécialisée pour exploiter et maintenir ces machines, ce qui peut être une tâche intimidante pour ceux qui ne sont pas avertis en technologie. Cette barrière technologique peut ralentir l'adoption de solutions </w:t>
      </w:r>
      <w:r w:rsidR="000C7399" w:rsidRPr="00BC11BE">
        <w:rPr>
          <w:rFonts w:ascii="Arial" w:hAnsi="Arial" w:cs="Arial"/>
        </w:rPr>
        <w:t xml:space="preserve">intelligentes </w:t>
      </w:r>
      <w:r w:rsidRPr="00BC11BE">
        <w:rPr>
          <w:rFonts w:ascii="Arial" w:hAnsi="Arial" w:cs="Arial"/>
        </w:rPr>
        <w:t>de désherbage, en particulier dans les régions où les pratiques agricoles traditionnelles sont profondément ancrées. […]</w:t>
      </w:r>
    </w:p>
    <w:p w14:paraId="56A273AB" w14:textId="46203A31" w:rsidR="000B0B33" w:rsidRDefault="00DF6CF9" w:rsidP="004A5EAD">
      <w:pPr>
        <w:spacing w:before="120" w:after="120" w:line="240" w:lineRule="auto"/>
        <w:ind w:left="-420" w:right="-426"/>
        <w:jc w:val="right"/>
        <w:rPr>
          <w:rFonts w:ascii="Arial" w:hAnsi="Arial" w:cs="Arial"/>
          <w:i/>
          <w:iCs/>
          <w:color w:val="000000" w:themeColor="text1"/>
          <w:sz w:val="20"/>
          <w:szCs w:val="20"/>
        </w:rPr>
      </w:pPr>
      <w:r w:rsidRPr="00DF6CF9">
        <w:rPr>
          <w:rFonts w:ascii="Arial" w:hAnsi="Arial" w:cs="Arial"/>
          <w:i/>
          <w:iCs/>
          <w:sz w:val="20"/>
          <w:szCs w:val="20"/>
        </w:rPr>
        <w:t xml:space="preserve">Source : </w:t>
      </w:r>
      <w:hyperlink r:id="rId8" w:history="1">
        <w:r w:rsidRPr="00DF6CF9">
          <w:rPr>
            <w:rStyle w:val="Lienhypertexte"/>
            <w:rFonts w:ascii="Arial" w:hAnsi="Arial" w:cs="Arial"/>
            <w:i/>
            <w:iCs/>
            <w:sz w:val="20"/>
            <w:szCs w:val="20"/>
          </w:rPr>
          <w:t>https://www.verifiedmarketreports.com/fr/product/smart-weeding-robot-market/</w:t>
        </w:r>
      </w:hyperlink>
      <w:r w:rsidR="000B0B33" w:rsidRPr="00DF6CF9">
        <w:rPr>
          <w:rFonts w:ascii="Arial" w:hAnsi="Arial" w:cs="Arial"/>
          <w:i/>
          <w:iCs/>
          <w:color w:val="000000" w:themeColor="text1"/>
          <w:sz w:val="20"/>
          <w:szCs w:val="20"/>
        </w:rPr>
        <w:t xml:space="preserve"> - </w:t>
      </w:r>
      <w:r w:rsidR="0012651A">
        <w:rPr>
          <w:rFonts w:ascii="Arial" w:hAnsi="Arial" w:cs="Arial"/>
          <w:i/>
          <w:iCs/>
          <w:color w:val="000000" w:themeColor="text1"/>
          <w:sz w:val="20"/>
          <w:szCs w:val="20"/>
        </w:rPr>
        <w:t>O</w:t>
      </w:r>
      <w:r w:rsidR="000B0B33" w:rsidRPr="00DF6CF9">
        <w:rPr>
          <w:rFonts w:ascii="Arial" w:hAnsi="Arial" w:cs="Arial"/>
          <w:i/>
          <w:iCs/>
          <w:color w:val="000000" w:themeColor="text1"/>
          <w:sz w:val="20"/>
          <w:szCs w:val="20"/>
        </w:rPr>
        <w:t>ctobre 2025</w:t>
      </w:r>
    </w:p>
    <w:p w14:paraId="5D65315B" w14:textId="77777777" w:rsidR="0012651A" w:rsidRPr="00DF6CF9" w:rsidRDefault="0012651A" w:rsidP="004A5EAD">
      <w:pPr>
        <w:spacing w:before="120" w:after="120" w:line="240" w:lineRule="auto"/>
        <w:ind w:left="-420" w:right="-426"/>
        <w:jc w:val="right"/>
        <w:rPr>
          <w:rFonts w:ascii="Arial" w:hAnsi="Arial" w:cs="Arial"/>
          <w:i/>
          <w:iCs/>
          <w:color w:val="000000" w:themeColor="text1"/>
          <w:sz w:val="20"/>
          <w:szCs w:val="20"/>
        </w:rPr>
      </w:pPr>
    </w:p>
    <w:p w14:paraId="70136959" w14:textId="3B6571C0" w:rsidR="000B0B33" w:rsidRPr="000B0B33" w:rsidRDefault="000B0B33" w:rsidP="004A5EA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ind w:left="-420" w:right="-426"/>
        <w:textAlignment w:val="baseline"/>
        <w:rPr>
          <w:rFonts w:ascii="Arial" w:hAnsi="Arial" w:cs="Arial"/>
          <w:b/>
          <w:bCs/>
          <w:caps/>
          <w:u w:val="single"/>
        </w:rPr>
      </w:pPr>
      <w:r w:rsidRPr="001F25B9">
        <w:rPr>
          <w:rFonts w:ascii="Arial" w:hAnsi="Arial" w:cs="Arial"/>
          <w:b/>
          <w:bCs/>
          <w:caps/>
          <w:shd w:val="clear" w:color="auto" w:fill="D9D9D9" w:themeFill="background1" w:themeFillShade="D9"/>
        </w:rPr>
        <w:t xml:space="preserve">Document 2 </w:t>
      </w:r>
      <w:r w:rsidR="0078008B" w:rsidRPr="000B0B33">
        <w:rPr>
          <w:rFonts w:ascii="Arial" w:hAnsi="Arial" w:cs="Arial"/>
          <w:b/>
          <w:bCs/>
          <w:caps/>
        </w:rPr>
        <w:t>–</w:t>
      </w:r>
      <w:r w:rsidR="0078008B">
        <w:rPr>
          <w:rFonts w:ascii="Arial" w:hAnsi="Arial" w:cs="Arial"/>
          <w:b/>
          <w:bCs/>
          <w:caps/>
        </w:rPr>
        <w:t xml:space="preserve"> </w:t>
      </w:r>
      <w:r w:rsidRPr="001F25B9">
        <w:rPr>
          <w:rFonts w:ascii="Arial" w:eastAsia="Times New Roman" w:hAnsi="Arial" w:cs="Arial"/>
          <w:b/>
          <w:bCs/>
          <w:caps/>
          <w:kern w:val="36"/>
          <w:shd w:val="clear" w:color="auto" w:fill="D9D9D9" w:themeFill="background1" w:themeFillShade="D9"/>
          <w:lang w:eastAsia="fr-FR"/>
        </w:rPr>
        <w:t>Le dÉsherbage : techniques et enjeux en viticulture</w:t>
      </w:r>
      <w:r w:rsidRPr="000B0B33">
        <w:rPr>
          <w:rFonts w:ascii="Arial" w:eastAsia="Times New Roman" w:hAnsi="Arial" w:cs="Arial"/>
          <w:b/>
          <w:bCs/>
          <w:caps/>
          <w:kern w:val="36"/>
          <w:lang w:eastAsia="fr-FR"/>
        </w:rPr>
        <w:t xml:space="preserve"> </w:t>
      </w:r>
      <w:r w:rsidRPr="000B0B33">
        <w:rPr>
          <w:rFonts w:ascii="Arial" w:eastAsia="Times New Roman" w:hAnsi="Arial" w:cs="Arial"/>
          <w:i/>
          <w:iCs/>
          <w:caps/>
          <w:lang w:eastAsia="fr-FR"/>
        </w:rPr>
        <w:fldChar w:fldCharType="begin"/>
      </w:r>
      <w:r w:rsidRPr="000B0B33">
        <w:rPr>
          <w:rFonts w:ascii="Arial" w:eastAsia="Times New Roman" w:hAnsi="Arial" w:cs="Arial"/>
          <w:i/>
          <w:iCs/>
          <w:caps/>
          <w:lang w:eastAsia="fr-FR"/>
        </w:rPr>
        <w:instrText xml:space="preserve"> HYPERLINK "https://www.toutlevin.com/personne/diane-souquiere" </w:instrText>
      </w:r>
      <w:r w:rsidRPr="000B0B33">
        <w:rPr>
          <w:rFonts w:ascii="Arial" w:eastAsia="Times New Roman" w:hAnsi="Arial" w:cs="Arial"/>
          <w:i/>
          <w:iCs/>
          <w:caps/>
          <w:lang w:eastAsia="fr-FR"/>
        </w:rPr>
        <w:fldChar w:fldCharType="separate"/>
      </w:r>
    </w:p>
    <w:p w14:paraId="02FA7968" w14:textId="77777777" w:rsidR="000B0B33" w:rsidRPr="00BC11BE" w:rsidRDefault="000B0B33" w:rsidP="004A5EAD">
      <w:pPr>
        <w:spacing w:before="120" w:after="120" w:line="240" w:lineRule="auto"/>
        <w:ind w:left="-420" w:right="-426"/>
        <w:jc w:val="both"/>
        <w:rPr>
          <w:rFonts w:ascii="Arial" w:eastAsia="Times New Roman" w:hAnsi="Arial" w:cs="Arial"/>
          <w:i/>
          <w:iCs/>
          <w:sz w:val="24"/>
          <w:szCs w:val="24"/>
          <w:lang w:eastAsia="fr-FR"/>
        </w:rPr>
      </w:pPr>
      <w:r w:rsidRPr="000B0B33">
        <w:rPr>
          <w:rFonts w:ascii="Arial" w:eastAsia="Times New Roman" w:hAnsi="Arial" w:cs="Arial"/>
          <w:i/>
          <w:iCs/>
          <w:lang w:eastAsia="fr-FR"/>
        </w:rPr>
        <w:fldChar w:fldCharType="end"/>
      </w:r>
      <w:r w:rsidRPr="00BC11BE">
        <w:rPr>
          <w:rFonts w:ascii="Arial" w:eastAsia="Times New Roman" w:hAnsi="Arial" w:cs="Arial"/>
          <w:sz w:val="24"/>
          <w:szCs w:val="24"/>
          <w:lang w:eastAsia="fr-FR"/>
        </w:rPr>
        <w:t>Le désherbage est une pratique essentielle pour entretenir un vignoble. En effet, les mauvaises herbes peuvent concurrencer la vigne pour les ressources en eau, en nutriments et en lumière. Différentes stratégies peuvent être mises en œuvre par le vigneron selon ses objectifs et selon le cahier des charges auquel il est soumis (bio, biodynamique…).</w:t>
      </w:r>
    </w:p>
    <w:p w14:paraId="2EE6AA86" w14:textId="77777777" w:rsidR="000B0B33" w:rsidRPr="00BC11BE" w:rsidRDefault="000B0B33" w:rsidP="004A5EAD">
      <w:pPr>
        <w:spacing w:before="120" w:after="120" w:line="240" w:lineRule="auto"/>
        <w:ind w:left="-420" w:right="-426"/>
        <w:jc w:val="both"/>
        <w:outlineLvl w:val="1"/>
        <w:rPr>
          <w:rFonts w:ascii="Arial" w:eastAsia="Times New Roman" w:hAnsi="Arial" w:cs="Arial"/>
          <w:b/>
          <w:bCs/>
          <w:sz w:val="24"/>
          <w:szCs w:val="24"/>
          <w:lang w:eastAsia="fr-FR"/>
        </w:rPr>
      </w:pPr>
      <w:r w:rsidRPr="00BC11BE">
        <w:rPr>
          <w:rFonts w:ascii="Arial" w:eastAsia="Times New Roman" w:hAnsi="Arial" w:cs="Arial"/>
          <w:b/>
          <w:bCs/>
          <w:sz w:val="24"/>
          <w:szCs w:val="24"/>
          <w:lang w:eastAsia="fr-FR"/>
        </w:rPr>
        <w:t>Le désherbage chimique pour protéger les vignes</w:t>
      </w:r>
    </w:p>
    <w:p w14:paraId="6228AE45" w14:textId="77777777" w:rsidR="000B0B33" w:rsidRPr="00BC11BE" w:rsidRDefault="000B0B33" w:rsidP="004A5EAD">
      <w:pPr>
        <w:spacing w:before="120" w:after="120" w:line="240" w:lineRule="auto"/>
        <w:ind w:left="-420" w:right="-426"/>
        <w:jc w:val="both"/>
        <w:rPr>
          <w:rFonts w:ascii="Arial" w:eastAsia="Times New Roman" w:hAnsi="Arial" w:cs="Arial"/>
          <w:sz w:val="24"/>
          <w:szCs w:val="24"/>
          <w:lang w:eastAsia="fr-FR"/>
        </w:rPr>
      </w:pPr>
      <w:r w:rsidRPr="00BC11BE">
        <w:rPr>
          <w:rFonts w:ascii="Arial" w:eastAsia="Times New Roman" w:hAnsi="Arial" w:cs="Arial"/>
          <w:sz w:val="24"/>
          <w:szCs w:val="24"/>
          <w:lang w:eastAsia="fr-FR"/>
        </w:rPr>
        <w:t xml:space="preserve">Historiquement, le désherbage chimique a été la méthode prédominante pour contrôler les adventices (le nom technique des mauvaises herbes). Très efficace, on sait aujourd’hui qu'il peut causer des ravages sur l’environnement et sur la santé, le </w:t>
      </w:r>
      <w:hyperlink r:id="rId9" w:tgtFrame="_blank" w:history="1">
        <w:r w:rsidRPr="00BC11BE">
          <w:rPr>
            <w:rFonts w:ascii="Arial" w:eastAsia="Times New Roman" w:hAnsi="Arial" w:cs="Arial"/>
            <w:sz w:val="24"/>
            <w:szCs w:val="24"/>
            <w:lang w:eastAsia="fr-FR"/>
          </w:rPr>
          <w:t>glyphosate</w:t>
        </w:r>
      </w:hyperlink>
      <w:r w:rsidRPr="00BC11BE">
        <w:rPr>
          <w:rFonts w:ascii="Arial" w:eastAsia="Times New Roman" w:hAnsi="Arial" w:cs="Arial"/>
          <w:sz w:val="24"/>
          <w:szCs w:val="24"/>
          <w:lang w:eastAsia="fr-FR"/>
        </w:rPr>
        <w:t xml:space="preserve"> en tête. L’industrie </w:t>
      </w:r>
      <w:r w:rsidRPr="00BC11BE">
        <w:rPr>
          <w:rFonts w:ascii="Arial" w:eastAsia="Times New Roman" w:hAnsi="Arial" w:cs="Arial"/>
          <w:sz w:val="24"/>
          <w:szCs w:val="24"/>
          <w:lang w:eastAsia="fr-FR"/>
        </w:rPr>
        <w:lastRenderedPageBreak/>
        <w:t>chimique cherche à limiter la nocivité de ces produits en développant des produits toujours plus spécifiques, qu’il est possible de combiner avec d'autres techniques pour minimiser les impacts négatifs.</w:t>
      </w:r>
    </w:p>
    <w:p w14:paraId="4DB273DE" w14:textId="6AEE769D" w:rsidR="000B0B33" w:rsidRPr="00BC11BE" w:rsidRDefault="000B0B33" w:rsidP="004A5EAD">
      <w:pPr>
        <w:spacing w:before="120" w:after="120" w:line="240" w:lineRule="auto"/>
        <w:ind w:left="-420" w:right="-426"/>
        <w:jc w:val="both"/>
        <w:rPr>
          <w:rFonts w:ascii="Arial" w:eastAsia="Times New Roman" w:hAnsi="Arial" w:cs="Arial"/>
          <w:sz w:val="24"/>
          <w:szCs w:val="24"/>
          <w:lang w:eastAsia="fr-FR"/>
        </w:rPr>
      </w:pPr>
      <w:r w:rsidRPr="00BC11BE">
        <w:rPr>
          <w:rFonts w:ascii="Arial" w:eastAsia="Times New Roman" w:hAnsi="Arial" w:cs="Arial"/>
          <w:sz w:val="24"/>
          <w:szCs w:val="24"/>
          <w:lang w:eastAsia="fr-FR"/>
        </w:rPr>
        <w:t>Mais certains vignobles aux c</w:t>
      </w:r>
      <w:r w:rsidR="003B748B" w:rsidRPr="00BC11BE">
        <w:rPr>
          <w:rFonts w:ascii="Arial" w:eastAsia="Times New Roman" w:hAnsi="Arial" w:cs="Arial"/>
          <w:sz w:val="24"/>
          <w:szCs w:val="24"/>
          <w:lang w:eastAsia="fr-FR"/>
        </w:rPr>
        <w:t>o</w:t>
      </w:r>
      <w:r w:rsidRPr="00BC11BE">
        <w:rPr>
          <w:rFonts w:ascii="Arial" w:eastAsia="Times New Roman" w:hAnsi="Arial" w:cs="Arial"/>
          <w:sz w:val="24"/>
          <w:szCs w:val="24"/>
          <w:lang w:eastAsia="fr-FR"/>
        </w:rPr>
        <w:t>teaux trop escarpés ne peuvent pas se passer du désherbage chimique (à moins d’y aller à la pioche, un travail éreintant que peu de vignerons s’imposent).</w:t>
      </w:r>
    </w:p>
    <w:p w14:paraId="618E301D" w14:textId="77777777" w:rsidR="000B0B33" w:rsidRPr="00BC11BE" w:rsidRDefault="000B0B33" w:rsidP="004A5EAD">
      <w:pPr>
        <w:spacing w:before="120" w:after="120" w:line="240" w:lineRule="auto"/>
        <w:ind w:left="-420" w:right="-426"/>
        <w:jc w:val="both"/>
        <w:outlineLvl w:val="1"/>
        <w:rPr>
          <w:rFonts w:ascii="Arial" w:eastAsia="Times New Roman" w:hAnsi="Arial" w:cs="Arial"/>
          <w:b/>
          <w:bCs/>
          <w:sz w:val="24"/>
          <w:szCs w:val="24"/>
          <w:lang w:eastAsia="fr-FR"/>
        </w:rPr>
      </w:pPr>
      <w:r w:rsidRPr="00BC11BE">
        <w:rPr>
          <w:rFonts w:ascii="Arial" w:eastAsia="Times New Roman" w:hAnsi="Arial" w:cs="Arial"/>
          <w:b/>
          <w:bCs/>
          <w:sz w:val="24"/>
          <w:szCs w:val="24"/>
          <w:lang w:eastAsia="fr-FR"/>
        </w:rPr>
        <w:t>Le désherbage mécanique au service des vignerons</w:t>
      </w:r>
    </w:p>
    <w:p w14:paraId="26D8B136" w14:textId="507750BE" w:rsidR="000B0B33" w:rsidRPr="00BC11BE" w:rsidRDefault="000B0B33" w:rsidP="004A5EAD">
      <w:pPr>
        <w:spacing w:before="120" w:after="120" w:line="240" w:lineRule="auto"/>
        <w:ind w:left="-420" w:right="-426"/>
        <w:jc w:val="both"/>
        <w:rPr>
          <w:rFonts w:ascii="Arial" w:eastAsia="Times New Roman" w:hAnsi="Arial" w:cs="Arial"/>
          <w:sz w:val="24"/>
          <w:szCs w:val="24"/>
          <w:lang w:eastAsia="fr-FR"/>
        </w:rPr>
      </w:pPr>
      <w:r w:rsidRPr="00BC11BE">
        <w:rPr>
          <w:rFonts w:ascii="Arial" w:eastAsia="Times New Roman" w:hAnsi="Arial" w:cs="Arial"/>
          <w:sz w:val="24"/>
          <w:szCs w:val="24"/>
          <w:lang w:eastAsia="fr-FR"/>
        </w:rPr>
        <w:t xml:space="preserve">Le désherbage mécanique est devenu la principale alternative au désherbage chimique. Cette méthode nécessite un investissement au début dans divers outils et machines pour enlever les mauvaises herbes sans produits chimiques. Les </w:t>
      </w:r>
      <w:proofErr w:type="spellStart"/>
      <w:r w:rsidRPr="00BC11BE">
        <w:rPr>
          <w:rFonts w:ascii="Arial" w:eastAsia="Times New Roman" w:hAnsi="Arial" w:cs="Arial"/>
          <w:sz w:val="24"/>
          <w:szCs w:val="24"/>
          <w:lang w:eastAsia="fr-FR"/>
        </w:rPr>
        <w:t>interceps</w:t>
      </w:r>
      <w:proofErr w:type="spellEnd"/>
      <w:r w:rsidRPr="00BC11BE">
        <w:rPr>
          <w:rFonts w:ascii="Arial" w:eastAsia="Times New Roman" w:hAnsi="Arial" w:cs="Arial"/>
          <w:sz w:val="24"/>
          <w:szCs w:val="24"/>
          <w:lang w:eastAsia="fr-FR"/>
        </w:rPr>
        <w:t>, les lames bineuses</w:t>
      </w:r>
      <w:r w:rsidR="0078008B" w:rsidRPr="00BC11BE">
        <w:rPr>
          <w:rFonts w:ascii="Arial" w:eastAsia="Times New Roman" w:hAnsi="Arial" w:cs="Arial"/>
          <w:sz w:val="24"/>
          <w:szCs w:val="24"/>
          <w:lang w:eastAsia="fr-FR"/>
        </w:rPr>
        <w:t xml:space="preserve"> </w:t>
      </w:r>
      <w:r w:rsidRPr="00BC11BE">
        <w:rPr>
          <w:rFonts w:ascii="Arial" w:eastAsia="Times New Roman" w:hAnsi="Arial" w:cs="Arial"/>
          <w:sz w:val="24"/>
          <w:szCs w:val="24"/>
          <w:lang w:eastAsia="fr-FR"/>
        </w:rPr>
        <w:t>et les brosses sur axe horizontal sont quelques exemples d'outils utilisés. Par rapport au désherbage chimique, le désherbage mécanique requiert davantage de main</w:t>
      </w:r>
      <w:r w:rsidR="0078008B" w:rsidRPr="00BC11BE">
        <w:rPr>
          <w:rFonts w:ascii="Arial" w:eastAsia="Times New Roman" w:hAnsi="Arial" w:cs="Arial"/>
          <w:sz w:val="24"/>
          <w:szCs w:val="24"/>
          <w:lang w:eastAsia="fr-FR"/>
        </w:rPr>
        <w:t>-</w:t>
      </w:r>
      <w:r w:rsidRPr="00BC11BE">
        <w:rPr>
          <w:rFonts w:ascii="Arial" w:eastAsia="Times New Roman" w:hAnsi="Arial" w:cs="Arial"/>
          <w:sz w:val="24"/>
          <w:szCs w:val="24"/>
          <w:lang w:eastAsia="fr-FR"/>
        </w:rPr>
        <w:t>d'œuvre et davantage de temps de travail, en plus des achats initiaux. Ce n’est donc pas un choix anodin de la part du vigneron.</w:t>
      </w:r>
    </w:p>
    <w:p w14:paraId="621334F0" w14:textId="77777777" w:rsidR="000B0B33" w:rsidRPr="00BC11BE" w:rsidRDefault="000B0B33" w:rsidP="004A5EAD">
      <w:pPr>
        <w:spacing w:before="120" w:after="120" w:line="240" w:lineRule="auto"/>
        <w:ind w:left="-420" w:right="-426"/>
        <w:jc w:val="both"/>
        <w:rPr>
          <w:rFonts w:ascii="Arial" w:eastAsia="Times New Roman" w:hAnsi="Arial" w:cs="Arial"/>
          <w:sz w:val="24"/>
          <w:szCs w:val="24"/>
          <w:lang w:eastAsia="fr-FR"/>
        </w:rPr>
      </w:pPr>
      <w:r w:rsidRPr="00BC11BE">
        <w:rPr>
          <w:rFonts w:ascii="Arial" w:eastAsia="Times New Roman" w:hAnsi="Arial" w:cs="Arial"/>
          <w:sz w:val="24"/>
          <w:szCs w:val="24"/>
          <w:lang w:eastAsia="fr-FR"/>
        </w:rPr>
        <w:t>Un autre avantage vient avec le désherbage mécanique, en plus de la réduction des résidus chimiques : une amélioration de la structure du sol sur les premiers centimètres, favorisant le développement de la vie. […]</w:t>
      </w:r>
    </w:p>
    <w:p w14:paraId="39696FA0" w14:textId="77777777" w:rsidR="000B0B33" w:rsidRPr="00BC11BE" w:rsidRDefault="000B0B33" w:rsidP="004A5EAD">
      <w:pPr>
        <w:spacing w:before="120" w:after="120" w:line="240" w:lineRule="auto"/>
        <w:ind w:left="-420" w:right="-426"/>
        <w:jc w:val="both"/>
        <w:outlineLvl w:val="1"/>
        <w:rPr>
          <w:rFonts w:ascii="Arial" w:eastAsia="Times New Roman" w:hAnsi="Arial" w:cs="Arial"/>
          <w:b/>
          <w:bCs/>
          <w:sz w:val="24"/>
          <w:szCs w:val="24"/>
          <w:lang w:eastAsia="fr-FR"/>
        </w:rPr>
      </w:pPr>
      <w:r w:rsidRPr="00BC11BE">
        <w:rPr>
          <w:rFonts w:ascii="Arial" w:eastAsia="Times New Roman" w:hAnsi="Arial" w:cs="Arial"/>
          <w:b/>
          <w:bCs/>
          <w:sz w:val="24"/>
          <w:szCs w:val="24"/>
          <w:lang w:eastAsia="fr-FR"/>
        </w:rPr>
        <w:t xml:space="preserve">Biocontrôle et innovations technologiques </w:t>
      </w:r>
    </w:p>
    <w:p w14:paraId="1CEC1223" w14:textId="0C615B13" w:rsidR="000B0B33" w:rsidRPr="00BC11BE" w:rsidRDefault="000B0B33" w:rsidP="004A5EAD">
      <w:pPr>
        <w:spacing w:before="120" w:after="120" w:line="240" w:lineRule="auto"/>
        <w:ind w:left="-420" w:right="-426"/>
        <w:jc w:val="both"/>
        <w:rPr>
          <w:rFonts w:ascii="Arial" w:eastAsia="Times New Roman" w:hAnsi="Arial" w:cs="Arial"/>
          <w:sz w:val="24"/>
          <w:szCs w:val="24"/>
          <w:lang w:eastAsia="fr-FR"/>
        </w:rPr>
      </w:pPr>
      <w:r w:rsidRPr="00BC11BE">
        <w:rPr>
          <w:rFonts w:ascii="Arial" w:eastAsia="Times New Roman" w:hAnsi="Arial" w:cs="Arial"/>
          <w:sz w:val="24"/>
          <w:szCs w:val="24"/>
          <w:lang w:eastAsia="fr-FR"/>
        </w:rPr>
        <w:t>Le biocontrôle utilise des agents biologiques pour lutter contre les adventices. Il s’agit notamment d’utiliser des champignons, des insectes ou d'autres organismes pour contrôler les populations de mauvaises herbes. Bien que prometteuse</w:t>
      </w:r>
      <w:r w:rsidR="0078008B" w:rsidRPr="00BC11BE">
        <w:rPr>
          <w:rFonts w:ascii="Arial" w:eastAsia="Times New Roman" w:hAnsi="Arial" w:cs="Arial"/>
          <w:sz w:val="24"/>
          <w:szCs w:val="24"/>
          <w:lang w:eastAsia="fr-FR"/>
        </w:rPr>
        <w:t>s</w:t>
      </w:r>
      <w:r w:rsidRPr="00BC11BE">
        <w:rPr>
          <w:rFonts w:ascii="Arial" w:eastAsia="Times New Roman" w:hAnsi="Arial" w:cs="Arial"/>
          <w:sz w:val="24"/>
          <w:szCs w:val="24"/>
          <w:lang w:eastAsia="fr-FR"/>
        </w:rPr>
        <w:t>, ces méthodes nécessitent encore des recherches pour être optimisées à grande échelle.</w:t>
      </w:r>
    </w:p>
    <w:p w14:paraId="08D58235" w14:textId="77777777" w:rsidR="000B0B33" w:rsidRPr="00BC11BE" w:rsidRDefault="000B0B33" w:rsidP="004A5EAD">
      <w:pPr>
        <w:spacing w:before="120" w:after="120" w:line="240" w:lineRule="auto"/>
        <w:ind w:left="-420" w:right="-426"/>
        <w:jc w:val="both"/>
        <w:outlineLvl w:val="1"/>
        <w:rPr>
          <w:rFonts w:ascii="Arial" w:eastAsia="Times New Roman" w:hAnsi="Arial" w:cs="Arial"/>
          <w:b/>
          <w:bCs/>
          <w:sz w:val="24"/>
          <w:szCs w:val="24"/>
          <w:lang w:eastAsia="fr-FR"/>
        </w:rPr>
      </w:pPr>
      <w:r w:rsidRPr="00BC11BE">
        <w:rPr>
          <w:rFonts w:ascii="Arial" w:eastAsia="Times New Roman" w:hAnsi="Arial" w:cs="Arial"/>
          <w:b/>
          <w:bCs/>
          <w:sz w:val="24"/>
          <w:szCs w:val="24"/>
          <w:lang w:eastAsia="fr-FR"/>
        </w:rPr>
        <w:t>Du désherbage chimique au désherbage mécanique</w:t>
      </w:r>
    </w:p>
    <w:p w14:paraId="01F0DE0F" w14:textId="77777777" w:rsidR="000B0B33" w:rsidRPr="00BC11BE" w:rsidRDefault="000B0B33" w:rsidP="004A5EAD">
      <w:pPr>
        <w:spacing w:before="120" w:after="120" w:line="240" w:lineRule="auto"/>
        <w:ind w:left="-420" w:right="-426"/>
        <w:jc w:val="both"/>
        <w:rPr>
          <w:rFonts w:ascii="Arial" w:eastAsia="Times New Roman" w:hAnsi="Arial" w:cs="Arial"/>
          <w:sz w:val="24"/>
          <w:szCs w:val="24"/>
          <w:lang w:eastAsia="fr-FR"/>
        </w:rPr>
      </w:pPr>
      <w:r w:rsidRPr="00BC11BE">
        <w:rPr>
          <w:rFonts w:ascii="Arial" w:eastAsia="Times New Roman" w:hAnsi="Arial" w:cs="Arial"/>
          <w:sz w:val="24"/>
          <w:szCs w:val="24"/>
          <w:lang w:eastAsia="fr-FR"/>
        </w:rPr>
        <w:t xml:space="preserve">Les agriculteurs privilégient des méthodes de plus en plus douces pour l'environnement et pour leur santé. Lors d’un passage en </w:t>
      </w:r>
      <w:hyperlink r:id="rId10" w:tgtFrame="_blank" w:history="1">
        <w:r w:rsidRPr="00BC11BE">
          <w:rPr>
            <w:rFonts w:ascii="Arial" w:eastAsia="Times New Roman" w:hAnsi="Arial" w:cs="Arial"/>
            <w:sz w:val="24"/>
            <w:szCs w:val="24"/>
            <w:lang w:eastAsia="fr-FR"/>
          </w:rPr>
          <w:t>agriculture biologique</w:t>
        </w:r>
      </w:hyperlink>
      <w:r w:rsidRPr="00BC11BE">
        <w:rPr>
          <w:rFonts w:ascii="Arial" w:eastAsia="Times New Roman" w:hAnsi="Arial" w:cs="Arial"/>
          <w:sz w:val="24"/>
          <w:szCs w:val="24"/>
          <w:lang w:eastAsia="fr-FR"/>
        </w:rPr>
        <w:t>, le cahier des charges interdit l’utilisation de produits chimiques. Souvent, il s’agit du point le plus difficile à maîtriser pour les vignerons habitués à traiter chimiquement.</w:t>
      </w:r>
    </w:p>
    <w:p w14:paraId="10839EC6" w14:textId="77777777" w:rsidR="000B0B33" w:rsidRPr="00BC11BE" w:rsidRDefault="000B0B33" w:rsidP="004A5EAD">
      <w:pPr>
        <w:spacing w:before="120" w:after="120" w:line="240" w:lineRule="auto"/>
        <w:ind w:left="-420" w:right="-426"/>
        <w:jc w:val="both"/>
        <w:rPr>
          <w:rFonts w:ascii="Arial" w:eastAsia="Times New Roman" w:hAnsi="Arial" w:cs="Arial"/>
          <w:sz w:val="24"/>
          <w:szCs w:val="24"/>
          <w:lang w:eastAsia="fr-FR"/>
        </w:rPr>
      </w:pPr>
      <w:r w:rsidRPr="00BC11BE">
        <w:rPr>
          <w:rFonts w:ascii="Arial" w:eastAsia="Times New Roman" w:hAnsi="Arial" w:cs="Arial"/>
          <w:sz w:val="24"/>
          <w:szCs w:val="24"/>
          <w:lang w:eastAsia="fr-FR"/>
        </w:rPr>
        <w:t>En effet, l’absence de concurrence dans les vignobles conventionnels permet aux vignes de développer leurs racines très proches de la surface, là où lorsqu’une concurrence, même faible, est maintenue, les vignes sont obligées de puiser leurs ressources plus profondément. Le risque est que les premiers désherbages mécaniques détruisent ces racines de surface, fragilisant la plante sur les premières années de transition.</w:t>
      </w:r>
    </w:p>
    <w:p w14:paraId="4855F26E" w14:textId="0E235BCF" w:rsidR="000B0B33" w:rsidRDefault="0012651A" w:rsidP="004A5EAD">
      <w:pPr>
        <w:spacing w:before="120" w:after="120" w:line="240" w:lineRule="auto"/>
        <w:ind w:left="-420" w:right="-426"/>
        <w:jc w:val="right"/>
        <w:rPr>
          <w:rFonts w:ascii="Arial" w:eastAsia="Times New Roman" w:hAnsi="Arial" w:cs="Arial"/>
          <w:i/>
          <w:iCs/>
          <w:color w:val="000000" w:themeColor="text1"/>
          <w:sz w:val="20"/>
          <w:szCs w:val="20"/>
          <w:lang w:eastAsia="fr-FR"/>
        </w:rPr>
      </w:pPr>
      <w:r w:rsidRPr="0012651A">
        <w:rPr>
          <w:i/>
          <w:iCs/>
        </w:rPr>
        <w:t xml:space="preserve">Source : </w:t>
      </w:r>
      <w:hyperlink r:id="rId11" w:history="1">
        <w:r w:rsidRPr="0012651A">
          <w:rPr>
            <w:rStyle w:val="Lienhypertexte"/>
            <w:rFonts w:ascii="Arial" w:eastAsia="Times New Roman" w:hAnsi="Arial" w:cs="Arial"/>
            <w:i/>
            <w:iCs/>
            <w:sz w:val="20"/>
            <w:szCs w:val="20"/>
            <w:lang w:eastAsia="fr-FR"/>
          </w:rPr>
          <w:t>https://www.toutlevin.com</w:t>
        </w:r>
      </w:hyperlink>
      <w:r w:rsidR="000B0B33" w:rsidRPr="0012651A">
        <w:rPr>
          <w:rFonts w:ascii="Arial" w:eastAsia="Times New Roman" w:hAnsi="Arial" w:cs="Arial"/>
          <w:i/>
          <w:iCs/>
          <w:color w:val="000000" w:themeColor="text1"/>
          <w:sz w:val="20"/>
          <w:szCs w:val="20"/>
          <w:lang w:eastAsia="fr-FR"/>
        </w:rPr>
        <w:t xml:space="preserve"> - Par Diane </w:t>
      </w:r>
      <w:proofErr w:type="spellStart"/>
      <w:r w:rsidR="000B0B33" w:rsidRPr="0012651A">
        <w:rPr>
          <w:rFonts w:ascii="Arial" w:eastAsia="Times New Roman" w:hAnsi="Arial" w:cs="Arial"/>
          <w:i/>
          <w:iCs/>
          <w:color w:val="000000" w:themeColor="text1"/>
          <w:sz w:val="20"/>
          <w:szCs w:val="20"/>
          <w:lang w:eastAsia="fr-FR"/>
        </w:rPr>
        <w:t>Souquière</w:t>
      </w:r>
      <w:proofErr w:type="spellEnd"/>
      <w:r w:rsidR="000B0B33" w:rsidRPr="0012651A">
        <w:rPr>
          <w:rFonts w:ascii="Arial" w:eastAsia="Times New Roman" w:hAnsi="Arial" w:cs="Arial"/>
          <w:i/>
          <w:iCs/>
          <w:color w:val="000000" w:themeColor="text1"/>
          <w:sz w:val="20"/>
          <w:szCs w:val="20"/>
          <w:lang w:eastAsia="fr-FR"/>
        </w:rPr>
        <w:t xml:space="preserve"> - Publié le 2 août 2024</w:t>
      </w:r>
    </w:p>
    <w:p w14:paraId="7D85CF50" w14:textId="77777777" w:rsidR="0012651A" w:rsidRPr="0012651A" w:rsidRDefault="0012651A" w:rsidP="004A5EAD">
      <w:pPr>
        <w:spacing w:before="120" w:after="120" w:line="240" w:lineRule="auto"/>
        <w:ind w:left="-420" w:right="-426"/>
        <w:jc w:val="right"/>
        <w:rPr>
          <w:rFonts w:ascii="Arial" w:eastAsia="Times New Roman" w:hAnsi="Arial" w:cs="Arial"/>
          <w:i/>
          <w:iCs/>
          <w:color w:val="000000" w:themeColor="text1"/>
          <w:sz w:val="20"/>
          <w:szCs w:val="20"/>
          <w:lang w:eastAsia="fr-FR"/>
        </w:rPr>
      </w:pPr>
    </w:p>
    <w:p w14:paraId="736A3D8D" w14:textId="3C51A6C2" w:rsidR="00120D03" w:rsidRDefault="00120D03" w:rsidP="004A5EAD">
      <w:pPr>
        <w:suppressAutoHyphens w:val="0"/>
        <w:spacing w:line="278" w:lineRule="auto"/>
        <w:ind w:left="-420" w:right="-426"/>
        <w:rPr>
          <w:rFonts w:ascii="Arial" w:hAnsi="Arial" w:cs="Arial"/>
          <w:i/>
          <w:iCs/>
          <w:sz w:val="20"/>
          <w:szCs w:val="20"/>
        </w:rPr>
      </w:pPr>
      <w:r>
        <w:rPr>
          <w:rFonts w:ascii="Arial" w:hAnsi="Arial" w:cs="Arial"/>
          <w:i/>
          <w:iCs/>
          <w:sz w:val="20"/>
          <w:szCs w:val="20"/>
        </w:rPr>
        <w:br w:type="page"/>
      </w:r>
    </w:p>
    <w:p w14:paraId="270EC3C9" w14:textId="56CE201F" w:rsidR="007F2189" w:rsidRPr="000B0B33" w:rsidRDefault="000B0B33" w:rsidP="004A5EA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0" w:right="-426"/>
        <w:rPr>
          <w:rFonts w:ascii="Arial" w:hAnsi="Arial" w:cs="Arial"/>
          <w:b/>
          <w:bCs/>
          <w:caps/>
        </w:rPr>
      </w:pPr>
      <w:r w:rsidRPr="000B0B33">
        <w:rPr>
          <w:rFonts w:ascii="Arial" w:hAnsi="Arial" w:cs="Arial"/>
          <w:b/>
          <w:bCs/>
          <w:caps/>
        </w:rPr>
        <w:lastRenderedPageBreak/>
        <w:t xml:space="preserve">Document </w:t>
      </w:r>
      <w:r w:rsidR="00120D03">
        <w:rPr>
          <w:rFonts w:ascii="Arial" w:hAnsi="Arial" w:cs="Arial"/>
          <w:b/>
          <w:bCs/>
          <w:caps/>
        </w:rPr>
        <w:t>3</w:t>
      </w:r>
      <w:r w:rsidRPr="000B0B33">
        <w:rPr>
          <w:rFonts w:ascii="Arial" w:hAnsi="Arial" w:cs="Arial"/>
          <w:b/>
          <w:bCs/>
          <w:caps/>
        </w:rPr>
        <w:t xml:space="preserve"> – L’enjambeur TED de la société Naïo Technologies</w:t>
      </w:r>
    </w:p>
    <w:p w14:paraId="7467985D" w14:textId="65CB2325" w:rsidR="0012651A" w:rsidRPr="00BC11BE" w:rsidRDefault="0012651A" w:rsidP="000C7399">
      <w:pPr>
        <w:spacing w:before="120" w:after="0" w:line="240" w:lineRule="auto"/>
        <w:ind w:left="-420" w:right="-426"/>
        <w:rPr>
          <w:rFonts w:ascii="Arial" w:hAnsi="Arial" w:cs="Arial"/>
          <w:sz w:val="24"/>
          <w:szCs w:val="24"/>
        </w:rPr>
      </w:pPr>
      <w:r w:rsidRPr="00BC11BE">
        <w:rPr>
          <w:noProof/>
          <w:sz w:val="24"/>
          <w:szCs w:val="24"/>
        </w:rPr>
        <w:drawing>
          <wp:anchor distT="0" distB="0" distL="114300" distR="114300" simplePos="0" relativeHeight="251664384" behindDoc="0" locked="0" layoutInCell="1" allowOverlap="1" wp14:anchorId="6A2F351E" wp14:editId="71363CFB">
            <wp:simplePos x="0" y="0"/>
            <wp:positionH relativeFrom="margin">
              <wp:align>right</wp:align>
            </wp:positionH>
            <wp:positionV relativeFrom="paragraph">
              <wp:posOffset>82550</wp:posOffset>
            </wp:positionV>
            <wp:extent cx="1534761" cy="1151906"/>
            <wp:effectExtent l="0" t="0" r="8890" b="0"/>
            <wp:wrapNone/>
            <wp:docPr id="1423395486" name="Image 6" descr="Ted, en plein marathon des démos ! - Naïo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d, en plein marathon des démos ! - Naïo Technologi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4761" cy="11519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B33" w:rsidRPr="00BC11BE">
        <w:rPr>
          <w:rFonts w:ascii="Arial" w:hAnsi="Arial" w:cs="Arial"/>
          <w:b/>
          <w:bCs/>
          <w:noProof/>
          <w:sz w:val="24"/>
          <w:szCs w:val="24"/>
        </w:rPr>
        <mc:AlternateContent>
          <mc:Choice Requires="wps">
            <w:drawing>
              <wp:anchor distT="0" distB="0" distL="114300" distR="114300" simplePos="0" relativeHeight="251662336" behindDoc="0" locked="0" layoutInCell="1" allowOverlap="1" wp14:anchorId="5F8800C9" wp14:editId="7CD42B9A">
                <wp:simplePos x="0" y="0"/>
                <wp:positionH relativeFrom="column">
                  <wp:posOffset>4605655</wp:posOffset>
                </wp:positionH>
                <wp:positionV relativeFrom="paragraph">
                  <wp:posOffset>25400</wp:posOffset>
                </wp:positionV>
                <wp:extent cx="1647825" cy="1228725"/>
                <wp:effectExtent l="0" t="0" r="9525" b="9525"/>
                <wp:wrapNone/>
                <wp:docPr id="949235856" name="Zone de texte 5"/>
                <wp:cNvGraphicFramePr/>
                <a:graphic xmlns:a="http://schemas.openxmlformats.org/drawingml/2006/main">
                  <a:graphicData uri="http://schemas.microsoft.com/office/word/2010/wordprocessingShape">
                    <wps:wsp>
                      <wps:cNvSpPr txBox="1"/>
                      <wps:spPr>
                        <a:xfrm>
                          <a:off x="0" y="0"/>
                          <a:ext cx="1647825" cy="1228725"/>
                        </a:xfrm>
                        <a:prstGeom prst="rect">
                          <a:avLst/>
                        </a:prstGeom>
                        <a:solidFill>
                          <a:schemeClr val="lt1"/>
                        </a:solidFill>
                        <a:ln w="6350">
                          <a:noFill/>
                        </a:ln>
                      </wps:spPr>
                      <wps:txbx>
                        <w:txbxContent>
                          <w:p w14:paraId="18ED48F5" w14:textId="53047FC0" w:rsidR="000B0B33" w:rsidRDefault="000B0B33" w:rsidP="000B0B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8800C9" id="_x0000_t202" coordsize="21600,21600" o:spt="202" path="m,l,21600r21600,l21600,xe">
                <v:stroke joinstyle="miter"/>
                <v:path gradientshapeok="t" o:connecttype="rect"/>
              </v:shapetype>
              <v:shape id="Zone de texte 5" o:spid="_x0000_s1026" type="#_x0000_t202" style="position:absolute;left:0;text-align:left;margin-left:362.65pt;margin-top:2pt;width:129.75pt;height:9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" fillcolor="white [3201]" stroked="f" strokeweight=".5pt">
                <v:textbox>
                  <w:txbxContent>
                    <w:p w14:paraId="18ED48F5" w14:textId="53047FC0" w:rsidR="000B0B33" w:rsidRDefault="000B0B33" w:rsidP="000B0B33"/>
                  </w:txbxContent>
                </v:textbox>
              </v:shape>
            </w:pict>
          </mc:Fallback>
        </mc:AlternateContent>
      </w:r>
      <w:r w:rsidR="000B0B33" w:rsidRPr="00BC11BE">
        <w:rPr>
          <w:rFonts w:ascii="Arial" w:hAnsi="Arial" w:cs="Arial"/>
          <w:sz w:val="24"/>
          <w:szCs w:val="24"/>
        </w:rPr>
        <w:t>Une alternative à l’utilisation d’herbicides qui respecte</w:t>
      </w:r>
      <w:r w:rsidRPr="00BC11BE">
        <w:rPr>
          <w:rFonts w:ascii="Arial" w:hAnsi="Arial" w:cs="Arial"/>
          <w:sz w:val="24"/>
          <w:szCs w:val="24"/>
        </w:rPr>
        <w:t xml:space="preserve"> v</w:t>
      </w:r>
      <w:r w:rsidR="000B0B33" w:rsidRPr="00BC11BE">
        <w:rPr>
          <w:rFonts w:ascii="Arial" w:hAnsi="Arial" w:cs="Arial"/>
          <w:sz w:val="24"/>
          <w:szCs w:val="24"/>
        </w:rPr>
        <w:t xml:space="preserve">os sols et </w:t>
      </w:r>
    </w:p>
    <w:p w14:paraId="7B019A21" w14:textId="0E359FEC" w:rsidR="000B0B33" w:rsidRPr="00BC11BE" w:rsidRDefault="000B0B33" w:rsidP="000C7399">
      <w:pPr>
        <w:spacing w:after="120" w:line="240" w:lineRule="auto"/>
        <w:ind w:left="-420" w:right="-426"/>
        <w:rPr>
          <w:rFonts w:ascii="Arial" w:hAnsi="Arial" w:cs="Arial"/>
          <w:sz w:val="24"/>
          <w:szCs w:val="24"/>
        </w:rPr>
      </w:pPr>
      <w:r w:rsidRPr="00BC11BE">
        <w:rPr>
          <w:rFonts w:ascii="Arial" w:hAnsi="Arial" w:cs="Arial"/>
          <w:sz w:val="24"/>
          <w:szCs w:val="24"/>
        </w:rPr>
        <w:t>améliore vos conditions de travail.</w:t>
      </w:r>
    </w:p>
    <w:p w14:paraId="45254A34" w14:textId="30D71AC9" w:rsidR="000B0B33" w:rsidRPr="00BC11BE" w:rsidRDefault="000B0B33" w:rsidP="000C7399">
      <w:pPr>
        <w:spacing w:before="120" w:after="120" w:line="240" w:lineRule="auto"/>
        <w:ind w:left="-420" w:right="-426"/>
        <w:contextualSpacing/>
        <w:rPr>
          <w:rFonts w:ascii="Arial" w:hAnsi="Arial" w:cs="Arial"/>
          <w:sz w:val="24"/>
          <w:szCs w:val="24"/>
        </w:rPr>
      </w:pPr>
      <w:r w:rsidRPr="00BC11BE">
        <w:rPr>
          <w:rFonts w:ascii="Arial" w:hAnsi="Arial" w:cs="Arial"/>
          <w:sz w:val="24"/>
          <w:szCs w:val="24"/>
        </w:rPr>
        <w:t xml:space="preserve">Guidé avec le GNSS RTK, l’enjambeur TED travaille sur le rang </w:t>
      </w:r>
    </w:p>
    <w:p w14:paraId="5368A8A8" w14:textId="77777777" w:rsidR="0012651A" w:rsidRPr="00BC11BE" w:rsidRDefault="000B0B33" w:rsidP="000C7399">
      <w:pPr>
        <w:spacing w:before="120" w:after="120" w:line="240" w:lineRule="auto"/>
        <w:ind w:left="-420" w:right="-426"/>
        <w:rPr>
          <w:rFonts w:ascii="Arial" w:hAnsi="Arial" w:cs="Arial"/>
          <w:sz w:val="24"/>
          <w:szCs w:val="24"/>
        </w:rPr>
      </w:pPr>
      <w:r w:rsidRPr="00BC11BE">
        <w:rPr>
          <w:rFonts w:ascii="Arial" w:hAnsi="Arial" w:cs="Arial"/>
          <w:sz w:val="24"/>
          <w:szCs w:val="24"/>
        </w:rPr>
        <w:t xml:space="preserve">et l’inter-rang avec précision. </w:t>
      </w:r>
    </w:p>
    <w:p w14:paraId="637E0E76" w14:textId="77777777" w:rsidR="0012651A" w:rsidRPr="00BC11BE" w:rsidRDefault="000B0B33" w:rsidP="000C7399">
      <w:pPr>
        <w:spacing w:before="120" w:after="0" w:line="240" w:lineRule="auto"/>
        <w:ind w:left="-420" w:right="-426"/>
        <w:rPr>
          <w:rFonts w:ascii="Arial" w:hAnsi="Arial" w:cs="Arial"/>
          <w:sz w:val="24"/>
          <w:szCs w:val="24"/>
        </w:rPr>
      </w:pPr>
      <w:r w:rsidRPr="00BC11BE">
        <w:rPr>
          <w:rFonts w:ascii="Arial" w:hAnsi="Arial" w:cs="Arial"/>
          <w:sz w:val="24"/>
          <w:szCs w:val="24"/>
        </w:rPr>
        <w:t xml:space="preserve">Capable d’évoluer jusqu’à 5 km/h, il assure un débit journalier </w:t>
      </w:r>
    </w:p>
    <w:p w14:paraId="09CFA6C6" w14:textId="3232D765" w:rsidR="000B0B33" w:rsidRPr="00BC11BE" w:rsidRDefault="000B0B33" w:rsidP="004A5EAD">
      <w:pPr>
        <w:spacing w:after="0" w:line="240" w:lineRule="auto"/>
        <w:ind w:left="-420" w:right="-426"/>
        <w:jc w:val="both"/>
        <w:rPr>
          <w:rFonts w:ascii="Arial" w:hAnsi="Arial" w:cs="Arial"/>
          <w:sz w:val="24"/>
          <w:szCs w:val="24"/>
        </w:rPr>
      </w:pPr>
      <w:r w:rsidRPr="00BC11BE">
        <w:rPr>
          <w:rFonts w:ascii="Arial" w:hAnsi="Arial" w:cs="Arial"/>
          <w:sz w:val="24"/>
          <w:szCs w:val="24"/>
        </w:rPr>
        <w:t>conséquent.</w:t>
      </w:r>
    </w:p>
    <w:p w14:paraId="1EF0236E" w14:textId="0C6FD2D2" w:rsidR="000B0B33"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TED est disponible en deux versions pour s’adapter à votre vignoble dès 1,60 m de large et jusqu’à 2,75 m de haut. Puissant et léger, il élargit les fenêtres de travail pour plusieurs travaux dans les vignes.</w:t>
      </w:r>
      <w:r w:rsidR="0012651A" w:rsidRPr="00BC11BE">
        <w:rPr>
          <w:noProof/>
          <w:sz w:val="24"/>
          <w:szCs w:val="24"/>
        </w:rPr>
        <w:t xml:space="preserve"> </w:t>
      </w:r>
    </w:p>
    <w:p w14:paraId="7DBA89D6" w14:textId="77777777" w:rsidR="000B0B33"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Grâce à son interface intuitive et son porte-outil universel, TED est simple d’utilisation. Deux perches d’enjambeur permettent d’atteler une grande diversité d’outils.</w:t>
      </w:r>
    </w:p>
    <w:p w14:paraId="4E9FEB75" w14:textId="77777777" w:rsidR="000B0B33"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Ce robot 100 % électrique et léger (1,2 tonne contre 3 à 5 pour des modèles classiques) favorise une agriculture saine, respectueuse de l’environnement et des sols.</w:t>
      </w:r>
    </w:p>
    <w:p w14:paraId="186222C8" w14:textId="1618BDBA" w:rsidR="000B0B33"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Cet enjambeur capable de travailler dans les vignes en toute autonomie répond aux besoins actuels de la filière. Il limite le tassement du sol et grâce au désherbage mécanique va permettre de supprimer l’utilisation de désherbants chimiques.</w:t>
      </w:r>
    </w:p>
    <w:p w14:paraId="47B3BBD5" w14:textId="631BC57D" w:rsidR="000B0B33" w:rsidRPr="00BC11BE" w:rsidRDefault="0078008B"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 xml:space="preserve">La société </w:t>
      </w:r>
      <w:r w:rsidR="000B0B33" w:rsidRPr="00BC11BE">
        <w:rPr>
          <w:rFonts w:ascii="Arial" w:hAnsi="Arial" w:cs="Arial"/>
          <w:sz w:val="24"/>
          <w:szCs w:val="24"/>
        </w:rPr>
        <w:t xml:space="preserve">Naïo Technologies est leader mondial en matière de robots autonomes pour les environnements agricoles. Elle exporte dans 25 pays, principalement en Europe et Amérique du Nord. Elle a été la première à vendre un robot agricole en 2013. </w:t>
      </w:r>
    </w:p>
    <w:p w14:paraId="1F4B3678" w14:textId="1105DAAF" w:rsidR="000B0B33"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 xml:space="preserve">Fin 2023, Naïo Technologies a obtenu la certification européenne de machine autonome sans surveillance grâce à l’autonomie augmentée. </w:t>
      </w:r>
      <w:r w:rsidR="0078008B" w:rsidRPr="00BC11BE">
        <w:rPr>
          <w:rFonts w:ascii="Arial" w:hAnsi="Arial" w:cs="Arial"/>
          <w:sz w:val="24"/>
          <w:szCs w:val="24"/>
        </w:rPr>
        <w:t>Celle-ci</w:t>
      </w:r>
      <w:r w:rsidRPr="00BC11BE">
        <w:rPr>
          <w:rFonts w:ascii="Arial" w:hAnsi="Arial" w:cs="Arial"/>
          <w:sz w:val="24"/>
          <w:szCs w:val="24"/>
        </w:rPr>
        <w:t xml:space="preserve"> dispense l’agriculteur de rester dans le champ pour arrêter le robot en cas de danger.</w:t>
      </w:r>
    </w:p>
    <w:p w14:paraId="69AC9415" w14:textId="65665EF5" w:rsidR="000B0B33"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 xml:space="preserve">Naïo est le seul constructeur dans le secteur de la robotique agricole qui a mis au point l’autonomie augmentée. Cette nouvelle technologie assure à la flotte de robots un fonctionnement complètement autonome en respectant l’ensemble des exigences réglementaires et de sécurité. Naïo est la seule à disposer d’un mode autonome certifié CE </w:t>
      </w:r>
      <w:r w:rsidR="006600E1">
        <w:rPr>
          <w:rFonts w:ascii="Arial" w:hAnsi="Arial" w:cs="Arial"/>
          <w:sz w:val="24"/>
          <w:szCs w:val="24"/>
        </w:rPr>
        <w:t>(C</w:t>
      </w:r>
      <w:r w:rsidR="006600E1" w:rsidRPr="006600E1">
        <w:rPr>
          <w:rFonts w:ascii="Arial" w:hAnsi="Arial" w:cs="Arial"/>
          <w:sz w:val="24"/>
          <w:szCs w:val="24"/>
        </w:rPr>
        <w:t xml:space="preserve">onformité </w:t>
      </w:r>
      <w:r w:rsidR="0083443A">
        <w:rPr>
          <w:rFonts w:ascii="Arial" w:hAnsi="Arial" w:cs="Arial"/>
          <w:sz w:val="24"/>
          <w:szCs w:val="24"/>
        </w:rPr>
        <w:t>E</w:t>
      </w:r>
      <w:r w:rsidR="006600E1" w:rsidRPr="006600E1">
        <w:rPr>
          <w:rFonts w:ascii="Arial" w:hAnsi="Arial" w:cs="Arial"/>
          <w:sz w:val="24"/>
          <w:szCs w:val="24"/>
        </w:rPr>
        <w:t>uropéenne)</w:t>
      </w:r>
      <w:r w:rsidR="006600E1" w:rsidRPr="00BC11BE">
        <w:rPr>
          <w:rFonts w:ascii="Arial" w:hAnsi="Arial" w:cs="Arial"/>
          <w:sz w:val="24"/>
          <w:szCs w:val="24"/>
        </w:rPr>
        <w:t xml:space="preserve"> </w:t>
      </w:r>
      <w:r w:rsidRPr="00BC11BE">
        <w:rPr>
          <w:rFonts w:ascii="Arial" w:hAnsi="Arial" w:cs="Arial"/>
          <w:sz w:val="24"/>
          <w:szCs w:val="24"/>
        </w:rPr>
        <w:t>pour ses robots.</w:t>
      </w:r>
    </w:p>
    <w:p w14:paraId="553F9AB4" w14:textId="2BAF380A" w:rsidR="0012651A"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 xml:space="preserve">La technologie de l’autonomie augmentée a été récompensée par une médaille d’or au </w:t>
      </w:r>
      <w:proofErr w:type="spellStart"/>
      <w:r w:rsidRPr="00BC11BE">
        <w:rPr>
          <w:rFonts w:ascii="Arial" w:hAnsi="Arial" w:cs="Arial"/>
          <w:sz w:val="24"/>
          <w:szCs w:val="24"/>
        </w:rPr>
        <w:t>Vinitech</w:t>
      </w:r>
      <w:proofErr w:type="spellEnd"/>
      <w:r w:rsidRPr="00BC11BE">
        <w:rPr>
          <w:rFonts w:ascii="Arial" w:hAnsi="Arial" w:cs="Arial"/>
          <w:sz w:val="24"/>
          <w:szCs w:val="24"/>
        </w:rPr>
        <w:t xml:space="preserve"> </w:t>
      </w:r>
      <w:proofErr w:type="spellStart"/>
      <w:r w:rsidRPr="00BC11BE">
        <w:rPr>
          <w:rFonts w:ascii="Arial" w:hAnsi="Arial" w:cs="Arial"/>
          <w:sz w:val="24"/>
          <w:szCs w:val="24"/>
        </w:rPr>
        <w:t>Sifel</w:t>
      </w:r>
      <w:proofErr w:type="spellEnd"/>
      <w:r w:rsidRPr="00BC11BE">
        <w:rPr>
          <w:rFonts w:ascii="Arial" w:hAnsi="Arial" w:cs="Arial"/>
          <w:sz w:val="24"/>
          <w:szCs w:val="24"/>
        </w:rPr>
        <w:t xml:space="preserve"> 2024 à Bordeaux.</w:t>
      </w:r>
      <w:r w:rsidR="0012651A" w:rsidRPr="00BC11BE">
        <w:rPr>
          <w:rFonts w:ascii="Arial" w:hAnsi="Arial" w:cs="Arial"/>
          <w:sz w:val="24"/>
          <w:szCs w:val="24"/>
        </w:rPr>
        <w:t xml:space="preserve"> L’entreprise a déposé 10 brevets sur la robotique et les systèmes de sécurité. </w:t>
      </w:r>
    </w:p>
    <w:p w14:paraId="38D0A2EB" w14:textId="77777777" w:rsidR="000B0B33" w:rsidRPr="00BC11BE" w:rsidRDefault="000B0B33" w:rsidP="004A5EAD">
      <w:pPr>
        <w:spacing w:before="120" w:after="120" w:line="240" w:lineRule="auto"/>
        <w:ind w:left="-420" w:right="-426"/>
        <w:jc w:val="both"/>
        <w:rPr>
          <w:rFonts w:ascii="Arial" w:hAnsi="Arial" w:cs="Arial"/>
          <w:sz w:val="24"/>
          <w:szCs w:val="24"/>
        </w:rPr>
      </w:pPr>
      <w:r w:rsidRPr="00BC11BE">
        <w:rPr>
          <w:rFonts w:ascii="Arial" w:hAnsi="Arial" w:cs="Arial"/>
          <w:sz w:val="24"/>
          <w:szCs w:val="24"/>
        </w:rPr>
        <w:t>Naïo Technologies est la seule entreprise à garantir ses robots pendant 5 ans.</w:t>
      </w:r>
    </w:p>
    <w:p w14:paraId="707EE074" w14:textId="51F1D975" w:rsidR="000B0B33" w:rsidRPr="0012651A" w:rsidRDefault="0012651A" w:rsidP="004A5EAD">
      <w:pPr>
        <w:spacing w:before="120" w:after="120" w:line="240" w:lineRule="auto"/>
        <w:ind w:left="-420" w:right="-426"/>
        <w:jc w:val="right"/>
        <w:rPr>
          <w:rFonts w:ascii="Arial" w:hAnsi="Arial" w:cs="Arial"/>
          <w:i/>
          <w:iCs/>
          <w:sz w:val="20"/>
          <w:szCs w:val="20"/>
        </w:rPr>
      </w:pPr>
      <w:r w:rsidRPr="0012651A">
        <w:rPr>
          <w:rFonts w:ascii="Arial" w:hAnsi="Arial" w:cs="Arial"/>
          <w:i/>
          <w:iCs/>
          <w:sz w:val="20"/>
          <w:szCs w:val="20"/>
        </w:rPr>
        <w:t xml:space="preserve">Source : </w:t>
      </w:r>
      <w:r w:rsidR="000B0B33" w:rsidRPr="0012651A">
        <w:rPr>
          <w:rFonts w:ascii="Arial" w:hAnsi="Arial" w:cs="Arial"/>
          <w:i/>
          <w:iCs/>
          <w:sz w:val="20"/>
          <w:szCs w:val="20"/>
        </w:rPr>
        <w:t>Extrait de la documentation Naïo Technologies</w:t>
      </w:r>
    </w:p>
    <w:p w14:paraId="06D08F2D" w14:textId="77777777" w:rsidR="000B0B33" w:rsidRPr="000B0B33" w:rsidRDefault="000B0B33" w:rsidP="004A5EAD">
      <w:pPr>
        <w:shd w:val="clear" w:color="auto" w:fill="FFFFFF"/>
        <w:suppressAutoHyphens w:val="0"/>
        <w:spacing w:after="0" w:line="240" w:lineRule="auto"/>
        <w:ind w:left="-420" w:right="-426"/>
        <w:jc w:val="both"/>
        <w:rPr>
          <w:rFonts w:ascii="Arial" w:eastAsia="Times New Roman" w:hAnsi="Arial" w:cs="Arial"/>
          <w:color w:val="000000"/>
          <w:kern w:val="0"/>
          <w:lang w:eastAsia="fr-FR"/>
        </w:rPr>
      </w:pPr>
    </w:p>
    <w:p w14:paraId="1D14AFD9" w14:textId="2C94B420" w:rsidR="000B0B33" w:rsidRPr="000B0B33" w:rsidRDefault="000B0B33" w:rsidP="004A5EA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0" w:right="-426"/>
        <w:rPr>
          <w:rFonts w:ascii="Arial" w:hAnsi="Arial" w:cs="Arial"/>
          <w:b/>
          <w:bCs/>
          <w:caps/>
        </w:rPr>
      </w:pPr>
      <w:r w:rsidRPr="000B0B33">
        <w:rPr>
          <w:rFonts w:ascii="Arial" w:hAnsi="Arial" w:cs="Arial"/>
          <w:b/>
          <w:bCs/>
          <w:caps/>
        </w:rPr>
        <w:t xml:space="preserve">Document </w:t>
      </w:r>
      <w:r w:rsidR="00120D03">
        <w:rPr>
          <w:rFonts w:ascii="Arial" w:hAnsi="Arial" w:cs="Arial"/>
          <w:b/>
          <w:bCs/>
          <w:caps/>
        </w:rPr>
        <w:t>4</w:t>
      </w:r>
      <w:r w:rsidRPr="000B0B33">
        <w:rPr>
          <w:rFonts w:ascii="Arial" w:hAnsi="Arial" w:cs="Arial"/>
          <w:b/>
          <w:bCs/>
          <w:caps/>
        </w:rPr>
        <w:t xml:space="preserve"> </w:t>
      </w:r>
      <w:r w:rsidR="0078008B" w:rsidRPr="000B0B33">
        <w:rPr>
          <w:rFonts w:ascii="Arial" w:hAnsi="Arial" w:cs="Arial"/>
          <w:b/>
          <w:bCs/>
          <w:caps/>
        </w:rPr>
        <w:t>–</w:t>
      </w:r>
      <w:r w:rsidR="0078008B">
        <w:rPr>
          <w:rFonts w:ascii="Arial" w:hAnsi="Arial" w:cs="Arial"/>
          <w:b/>
          <w:bCs/>
          <w:caps/>
        </w:rPr>
        <w:t xml:space="preserve"> </w:t>
      </w:r>
      <w:r w:rsidRPr="000B0B33">
        <w:rPr>
          <w:rFonts w:ascii="Arial" w:hAnsi="Arial" w:cs="Arial"/>
          <w:b/>
          <w:bCs/>
          <w:caps/>
        </w:rPr>
        <w:t>ÉlÉments pour le devis</w:t>
      </w:r>
    </w:p>
    <w:p w14:paraId="5C072A37" w14:textId="77777777" w:rsidR="000B0B33" w:rsidRPr="00317AB6" w:rsidRDefault="000B0B33" w:rsidP="004A5EAD">
      <w:pPr>
        <w:shd w:val="clear" w:color="auto" w:fill="FFFFFF"/>
        <w:spacing w:before="120" w:after="0" w:line="240" w:lineRule="auto"/>
        <w:ind w:left="-420" w:right="-426"/>
        <w:jc w:val="center"/>
        <w:rPr>
          <w:rFonts w:ascii="Arial" w:hAnsi="Arial" w:cs="Arial"/>
          <w:b/>
          <w:bCs/>
          <w:sz w:val="24"/>
          <w:szCs w:val="24"/>
          <w:u w:val="single"/>
        </w:rPr>
      </w:pPr>
      <w:r w:rsidRPr="00317AB6">
        <w:rPr>
          <w:rFonts w:ascii="Arial" w:hAnsi="Arial" w:cs="Arial"/>
          <w:b/>
          <w:bCs/>
          <w:sz w:val="24"/>
          <w:szCs w:val="24"/>
          <w:u w:val="single"/>
        </w:rPr>
        <w:t>Matériel</w:t>
      </w:r>
    </w:p>
    <w:p w14:paraId="19EB674F" w14:textId="77777777" w:rsidR="000B0B33" w:rsidRPr="0012651A" w:rsidRDefault="000B0B33" w:rsidP="004A5EAD">
      <w:pPr>
        <w:shd w:val="clear" w:color="auto" w:fill="FFFFFF"/>
        <w:spacing w:after="0" w:line="240" w:lineRule="auto"/>
        <w:ind w:left="-420" w:right="-426"/>
        <w:jc w:val="both"/>
        <w:rPr>
          <w:rFonts w:ascii="Arial" w:hAnsi="Arial" w:cs="Arial"/>
          <w:b/>
          <w:bCs/>
          <w:sz w:val="14"/>
          <w:szCs w:val="14"/>
        </w:rPr>
      </w:pPr>
    </w:p>
    <w:tbl>
      <w:tblPr>
        <w:tblW w:w="10209" w:type="dxa"/>
        <w:tblInd w:w="-431" w:type="dxa"/>
        <w:tblLayout w:type="fixed"/>
        <w:tblLook w:val="04A0" w:firstRow="1" w:lastRow="0" w:firstColumn="1" w:lastColumn="0" w:noHBand="0" w:noVBand="1"/>
      </w:tblPr>
      <w:tblGrid>
        <w:gridCol w:w="8506"/>
        <w:gridCol w:w="1703"/>
      </w:tblGrid>
      <w:tr w:rsidR="00317AB6" w:rsidRPr="000B0B33" w14:paraId="0109A47A" w14:textId="77777777" w:rsidTr="008A356E">
        <w:tc>
          <w:tcPr>
            <w:tcW w:w="8506" w:type="dxa"/>
            <w:tcBorders>
              <w:top w:val="single" w:sz="4" w:space="0" w:color="000000"/>
              <w:left w:val="single" w:sz="4" w:space="0" w:color="000000"/>
              <w:bottom w:val="single" w:sz="4" w:space="0" w:color="000000"/>
              <w:right w:val="single" w:sz="4" w:space="0" w:color="000000"/>
            </w:tcBorders>
          </w:tcPr>
          <w:p w14:paraId="4420CC32" w14:textId="77777777" w:rsidR="00317AB6" w:rsidRPr="00317AB6" w:rsidRDefault="00317AB6" w:rsidP="002E6666">
            <w:pPr>
              <w:shd w:val="clear" w:color="auto" w:fill="FFFFFF"/>
              <w:spacing w:after="0" w:line="240" w:lineRule="auto"/>
              <w:jc w:val="both"/>
              <w:rPr>
                <w:rFonts w:ascii="Arial" w:hAnsi="Arial" w:cs="Arial"/>
                <w:sz w:val="24"/>
                <w:szCs w:val="24"/>
              </w:rPr>
            </w:pPr>
            <w:r w:rsidRPr="00317AB6">
              <w:rPr>
                <w:rFonts w:ascii="Arial" w:hAnsi="Arial" w:cs="Arial"/>
                <w:sz w:val="24"/>
                <w:szCs w:val="24"/>
              </w:rPr>
              <w:t>Robot enjambeur viticole TED version L Batteries 26 kWh + chargeur</w:t>
            </w:r>
          </w:p>
          <w:p w14:paraId="39467581" w14:textId="77777777" w:rsidR="00317AB6" w:rsidRPr="00317AB6" w:rsidRDefault="00317AB6" w:rsidP="002E6666">
            <w:pPr>
              <w:shd w:val="clear" w:color="auto" w:fill="FFFFFF"/>
              <w:spacing w:after="0" w:line="240" w:lineRule="auto"/>
              <w:jc w:val="both"/>
              <w:rPr>
                <w:rFonts w:ascii="Arial" w:hAnsi="Arial" w:cs="Arial"/>
                <w:sz w:val="24"/>
                <w:szCs w:val="24"/>
              </w:rPr>
            </w:pPr>
            <w:r w:rsidRPr="00317AB6">
              <w:rPr>
                <w:rFonts w:ascii="Arial" w:hAnsi="Arial" w:cs="Arial"/>
                <w:sz w:val="24"/>
                <w:szCs w:val="24"/>
              </w:rPr>
              <w:t>Kit sécurité basse vitesse</w:t>
            </w:r>
          </w:p>
        </w:tc>
        <w:tc>
          <w:tcPr>
            <w:tcW w:w="1703" w:type="dxa"/>
            <w:tcBorders>
              <w:top w:val="single" w:sz="4" w:space="0" w:color="000000"/>
              <w:left w:val="single" w:sz="4" w:space="0" w:color="000000"/>
              <w:bottom w:val="single" w:sz="4" w:space="0" w:color="000000"/>
              <w:right w:val="single" w:sz="4" w:space="0" w:color="000000"/>
            </w:tcBorders>
            <w:vAlign w:val="center"/>
          </w:tcPr>
          <w:p w14:paraId="5F169972" w14:textId="77777777" w:rsidR="00317AB6" w:rsidRPr="00317AB6" w:rsidRDefault="00317AB6" w:rsidP="002E6666">
            <w:pPr>
              <w:tabs>
                <w:tab w:val="decimal" w:pos="1296"/>
              </w:tabs>
              <w:spacing w:after="0" w:line="240" w:lineRule="auto"/>
              <w:jc w:val="right"/>
              <w:rPr>
                <w:rFonts w:ascii="Arial" w:hAnsi="Arial" w:cs="Arial"/>
                <w:sz w:val="24"/>
                <w:szCs w:val="24"/>
              </w:rPr>
            </w:pPr>
            <w:r w:rsidRPr="00317AB6">
              <w:rPr>
                <w:rFonts w:ascii="Arial" w:hAnsi="Arial" w:cs="Arial"/>
                <w:sz w:val="24"/>
                <w:szCs w:val="24"/>
              </w:rPr>
              <w:t>200 000 € HT</w:t>
            </w:r>
          </w:p>
        </w:tc>
      </w:tr>
      <w:tr w:rsidR="00317AB6" w:rsidRPr="000B0B33" w14:paraId="62715B85" w14:textId="77777777" w:rsidTr="008A356E">
        <w:tc>
          <w:tcPr>
            <w:tcW w:w="8506" w:type="dxa"/>
            <w:tcBorders>
              <w:top w:val="single" w:sz="4" w:space="0" w:color="000000"/>
              <w:left w:val="single" w:sz="4" w:space="0" w:color="000000"/>
              <w:bottom w:val="single" w:sz="4" w:space="0" w:color="000000"/>
              <w:right w:val="single" w:sz="4" w:space="0" w:color="000000"/>
            </w:tcBorders>
          </w:tcPr>
          <w:p w14:paraId="69F78BAC" w14:textId="77777777" w:rsidR="00317AB6" w:rsidRPr="00317AB6" w:rsidRDefault="00317AB6" w:rsidP="002E6666">
            <w:pPr>
              <w:shd w:val="clear" w:color="auto" w:fill="FFFFFF"/>
              <w:spacing w:after="0" w:line="240" w:lineRule="auto"/>
              <w:jc w:val="both"/>
              <w:rPr>
                <w:rFonts w:ascii="Arial" w:hAnsi="Arial" w:cs="Arial"/>
                <w:sz w:val="24"/>
                <w:szCs w:val="24"/>
              </w:rPr>
            </w:pPr>
            <w:r w:rsidRPr="00317AB6">
              <w:rPr>
                <w:rFonts w:ascii="Arial" w:hAnsi="Arial" w:cs="Arial"/>
                <w:sz w:val="24"/>
                <w:szCs w:val="24"/>
              </w:rPr>
              <w:t>Batteries : option autonomie supplémentaire 39 kWh</w:t>
            </w:r>
          </w:p>
        </w:tc>
        <w:tc>
          <w:tcPr>
            <w:tcW w:w="1703" w:type="dxa"/>
            <w:tcBorders>
              <w:top w:val="single" w:sz="4" w:space="0" w:color="000000"/>
              <w:left w:val="single" w:sz="4" w:space="0" w:color="000000"/>
              <w:bottom w:val="single" w:sz="4" w:space="0" w:color="000000"/>
              <w:right w:val="single" w:sz="4" w:space="0" w:color="000000"/>
            </w:tcBorders>
          </w:tcPr>
          <w:p w14:paraId="58B63DE5" w14:textId="77777777" w:rsidR="00317AB6" w:rsidRPr="00317AB6" w:rsidRDefault="00317AB6" w:rsidP="002E6666">
            <w:pPr>
              <w:tabs>
                <w:tab w:val="decimal" w:pos="1296"/>
              </w:tabs>
              <w:spacing w:after="0" w:line="240" w:lineRule="auto"/>
              <w:jc w:val="right"/>
              <w:rPr>
                <w:rFonts w:ascii="Arial" w:hAnsi="Arial" w:cs="Arial"/>
                <w:sz w:val="24"/>
                <w:szCs w:val="24"/>
              </w:rPr>
            </w:pPr>
            <w:r w:rsidRPr="00317AB6">
              <w:rPr>
                <w:rFonts w:ascii="Arial" w:hAnsi="Arial" w:cs="Arial"/>
                <w:sz w:val="24"/>
                <w:szCs w:val="24"/>
              </w:rPr>
              <w:t>12 420 € HT</w:t>
            </w:r>
          </w:p>
        </w:tc>
      </w:tr>
      <w:tr w:rsidR="00317AB6" w:rsidRPr="000B0B33" w14:paraId="38717409" w14:textId="77777777" w:rsidTr="008A356E">
        <w:tc>
          <w:tcPr>
            <w:tcW w:w="8506" w:type="dxa"/>
            <w:tcBorders>
              <w:top w:val="single" w:sz="4" w:space="0" w:color="000000"/>
              <w:left w:val="single" w:sz="4" w:space="0" w:color="000000"/>
              <w:bottom w:val="single" w:sz="4" w:space="0" w:color="000000"/>
              <w:right w:val="single" w:sz="4" w:space="0" w:color="000000"/>
            </w:tcBorders>
          </w:tcPr>
          <w:p w14:paraId="31D0FBA6" w14:textId="77777777" w:rsidR="00317AB6" w:rsidRPr="00317AB6" w:rsidRDefault="00317AB6" w:rsidP="002E6666">
            <w:pPr>
              <w:shd w:val="clear" w:color="auto" w:fill="FFFFFF"/>
              <w:spacing w:after="0" w:line="240" w:lineRule="auto"/>
              <w:jc w:val="both"/>
              <w:rPr>
                <w:rFonts w:ascii="Arial" w:hAnsi="Arial" w:cs="Arial"/>
                <w:sz w:val="24"/>
                <w:szCs w:val="24"/>
              </w:rPr>
            </w:pPr>
            <w:r w:rsidRPr="00317AB6">
              <w:rPr>
                <w:rFonts w:ascii="Arial" w:hAnsi="Arial" w:cs="Arial"/>
                <w:sz w:val="24"/>
                <w:szCs w:val="24"/>
              </w:rPr>
              <w:t>Porte-outil universel</w:t>
            </w:r>
          </w:p>
        </w:tc>
        <w:tc>
          <w:tcPr>
            <w:tcW w:w="1703" w:type="dxa"/>
            <w:tcBorders>
              <w:top w:val="single" w:sz="4" w:space="0" w:color="000000"/>
              <w:left w:val="single" w:sz="4" w:space="0" w:color="000000"/>
              <w:bottom w:val="single" w:sz="4" w:space="0" w:color="000000"/>
              <w:right w:val="single" w:sz="4" w:space="0" w:color="000000"/>
            </w:tcBorders>
            <w:vAlign w:val="center"/>
          </w:tcPr>
          <w:p w14:paraId="3952CC39" w14:textId="77777777" w:rsidR="00317AB6" w:rsidRPr="00317AB6" w:rsidRDefault="00317AB6" w:rsidP="002E6666">
            <w:pPr>
              <w:tabs>
                <w:tab w:val="decimal" w:pos="1296"/>
              </w:tabs>
              <w:spacing w:after="0" w:line="240" w:lineRule="auto"/>
              <w:jc w:val="right"/>
              <w:rPr>
                <w:rFonts w:ascii="Arial" w:hAnsi="Arial" w:cs="Arial"/>
                <w:sz w:val="24"/>
                <w:szCs w:val="24"/>
              </w:rPr>
            </w:pPr>
            <w:r w:rsidRPr="00317AB6">
              <w:rPr>
                <w:rFonts w:ascii="Arial" w:hAnsi="Arial" w:cs="Arial"/>
                <w:sz w:val="24"/>
                <w:szCs w:val="24"/>
              </w:rPr>
              <w:t>10 000 € HT</w:t>
            </w:r>
          </w:p>
        </w:tc>
      </w:tr>
    </w:tbl>
    <w:p w14:paraId="41FCA4D0" w14:textId="77777777" w:rsidR="000B0B33" w:rsidRPr="0012651A" w:rsidRDefault="000B0B33" w:rsidP="004A5EAD">
      <w:pPr>
        <w:spacing w:after="0" w:line="240" w:lineRule="auto"/>
        <w:ind w:left="-420" w:right="-426"/>
        <w:rPr>
          <w:rFonts w:ascii="Arial" w:hAnsi="Arial" w:cs="Arial"/>
          <w:sz w:val="10"/>
          <w:szCs w:val="10"/>
        </w:rPr>
      </w:pPr>
    </w:p>
    <w:tbl>
      <w:tblPr>
        <w:tblW w:w="10348" w:type="dxa"/>
        <w:tblInd w:w="-459" w:type="dxa"/>
        <w:tblLayout w:type="fixed"/>
        <w:tblLook w:val="04A0" w:firstRow="1" w:lastRow="0" w:firstColumn="1" w:lastColumn="0" w:noHBand="0" w:noVBand="1"/>
      </w:tblPr>
      <w:tblGrid>
        <w:gridCol w:w="3856"/>
        <w:gridCol w:w="1843"/>
        <w:gridCol w:w="1276"/>
        <w:gridCol w:w="1276"/>
        <w:gridCol w:w="2097"/>
      </w:tblGrid>
      <w:tr w:rsidR="00317AB6" w:rsidRPr="000B0B33" w14:paraId="050BED6C" w14:textId="77777777" w:rsidTr="0043049C">
        <w:tc>
          <w:tcPr>
            <w:tcW w:w="3856" w:type="dxa"/>
            <w:tcBorders>
              <w:top w:val="single" w:sz="4" w:space="0" w:color="000000"/>
              <w:left w:val="single" w:sz="4" w:space="0" w:color="000000"/>
              <w:bottom w:val="single" w:sz="4" w:space="0" w:color="000000"/>
              <w:right w:val="single" w:sz="4" w:space="0" w:color="000000"/>
            </w:tcBorders>
          </w:tcPr>
          <w:p w14:paraId="41C6B71C" w14:textId="77777777" w:rsidR="00317AB6" w:rsidRPr="00CA6897" w:rsidRDefault="00317AB6" w:rsidP="002E6666">
            <w:pPr>
              <w:spacing w:after="0" w:line="240" w:lineRule="auto"/>
              <w:jc w:val="center"/>
              <w:rPr>
                <w:rFonts w:ascii="Arial" w:hAnsi="Arial" w:cs="Arial"/>
                <w:b/>
                <w:bCs/>
                <w:u w:val="single"/>
              </w:rPr>
            </w:pPr>
            <w:r w:rsidRPr="00CA6897">
              <w:rPr>
                <w:rFonts w:ascii="Arial" w:hAnsi="Arial" w:cs="Arial"/>
                <w:b/>
                <w:bCs/>
                <w:u w:val="single"/>
              </w:rPr>
              <w:t>Outils</w:t>
            </w:r>
          </w:p>
        </w:tc>
        <w:tc>
          <w:tcPr>
            <w:tcW w:w="1843" w:type="dxa"/>
            <w:tcBorders>
              <w:top w:val="single" w:sz="4" w:space="0" w:color="000000"/>
              <w:left w:val="single" w:sz="4" w:space="0" w:color="000000"/>
              <w:bottom w:val="single" w:sz="4" w:space="0" w:color="000000"/>
              <w:right w:val="single" w:sz="4" w:space="0" w:color="000000"/>
            </w:tcBorders>
          </w:tcPr>
          <w:p w14:paraId="7F6B746D" w14:textId="77777777" w:rsidR="00317AB6" w:rsidRPr="000B0B33" w:rsidRDefault="00317AB6" w:rsidP="002E6666">
            <w:pPr>
              <w:spacing w:after="0" w:line="240" w:lineRule="auto"/>
              <w:jc w:val="center"/>
              <w:rPr>
                <w:rFonts w:ascii="Arial" w:hAnsi="Arial" w:cs="Arial"/>
              </w:rPr>
            </w:pPr>
            <w:r w:rsidRPr="000B0B33">
              <w:rPr>
                <w:rFonts w:ascii="Arial" w:hAnsi="Arial" w:cs="Arial"/>
              </w:rPr>
              <w:t>Fabricant</w:t>
            </w:r>
          </w:p>
        </w:tc>
        <w:tc>
          <w:tcPr>
            <w:tcW w:w="1276" w:type="dxa"/>
            <w:tcBorders>
              <w:top w:val="single" w:sz="4" w:space="0" w:color="000000"/>
              <w:left w:val="single" w:sz="4" w:space="0" w:color="000000"/>
              <w:bottom w:val="single" w:sz="4" w:space="0" w:color="000000"/>
              <w:right w:val="single" w:sz="4" w:space="0" w:color="000000"/>
            </w:tcBorders>
          </w:tcPr>
          <w:p w14:paraId="585E6FD5" w14:textId="77777777" w:rsidR="00317AB6" w:rsidRPr="000B0B33" w:rsidRDefault="00317AB6" w:rsidP="002E6666">
            <w:pPr>
              <w:spacing w:after="0" w:line="240" w:lineRule="auto"/>
              <w:jc w:val="center"/>
              <w:rPr>
                <w:rFonts w:ascii="Arial" w:hAnsi="Arial" w:cs="Arial"/>
              </w:rPr>
            </w:pPr>
            <w:r w:rsidRPr="000B0B33">
              <w:rPr>
                <w:rFonts w:ascii="Arial" w:hAnsi="Arial" w:cs="Arial"/>
              </w:rPr>
              <w:t>Dimension</w:t>
            </w:r>
          </w:p>
        </w:tc>
        <w:tc>
          <w:tcPr>
            <w:tcW w:w="1276" w:type="dxa"/>
            <w:tcBorders>
              <w:top w:val="single" w:sz="4" w:space="0" w:color="000000"/>
              <w:left w:val="single" w:sz="4" w:space="0" w:color="000000"/>
              <w:bottom w:val="single" w:sz="4" w:space="0" w:color="000000"/>
              <w:right w:val="single" w:sz="4" w:space="0" w:color="000000"/>
            </w:tcBorders>
          </w:tcPr>
          <w:p w14:paraId="39F5307F" w14:textId="77777777" w:rsidR="00317AB6" w:rsidRPr="000B0B33" w:rsidRDefault="00317AB6" w:rsidP="002E6666">
            <w:pPr>
              <w:spacing w:after="0" w:line="240" w:lineRule="auto"/>
              <w:jc w:val="center"/>
              <w:rPr>
                <w:rFonts w:ascii="Arial" w:hAnsi="Arial" w:cs="Arial"/>
              </w:rPr>
            </w:pPr>
            <w:r w:rsidRPr="000B0B33">
              <w:rPr>
                <w:rFonts w:ascii="Arial" w:hAnsi="Arial" w:cs="Arial"/>
              </w:rPr>
              <w:t>PU HT</w:t>
            </w:r>
          </w:p>
        </w:tc>
        <w:tc>
          <w:tcPr>
            <w:tcW w:w="2097" w:type="dxa"/>
            <w:tcBorders>
              <w:top w:val="single" w:sz="4" w:space="0" w:color="000000"/>
              <w:left w:val="single" w:sz="4" w:space="0" w:color="000000"/>
              <w:bottom w:val="single" w:sz="4" w:space="0" w:color="000000"/>
              <w:right w:val="single" w:sz="4" w:space="0" w:color="000000"/>
            </w:tcBorders>
          </w:tcPr>
          <w:p w14:paraId="0E52441E" w14:textId="77777777" w:rsidR="00317AB6" w:rsidRPr="000B0B33" w:rsidRDefault="00317AB6" w:rsidP="002E6666">
            <w:pPr>
              <w:spacing w:after="0" w:line="240" w:lineRule="auto"/>
              <w:jc w:val="center"/>
              <w:rPr>
                <w:rFonts w:ascii="Arial" w:hAnsi="Arial" w:cs="Arial"/>
              </w:rPr>
            </w:pPr>
            <w:r w:rsidRPr="000B0B33">
              <w:rPr>
                <w:rFonts w:ascii="Arial" w:hAnsi="Arial" w:cs="Arial"/>
              </w:rPr>
              <w:t>Commentaire</w:t>
            </w:r>
            <w:r>
              <w:rPr>
                <w:rFonts w:ascii="Arial" w:hAnsi="Arial" w:cs="Arial"/>
              </w:rPr>
              <w:t>s</w:t>
            </w:r>
          </w:p>
        </w:tc>
      </w:tr>
      <w:tr w:rsidR="00317AB6" w:rsidRPr="00317AB6" w14:paraId="36A91624" w14:textId="77777777" w:rsidTr="0043049C">
        <w:tc>
          <w:tcPr>
            <w:tcW w:w="3856" w:type="dxa"/>
            <w:tcBorders>
              <w:top w:val="single" w:sz="4" w:space="0" w:color="000000"/>
              <w:left w:val="single" w:sz="4" w:space="0" w:color="000000"/>
              <w:bottom w:val="single" w:sz="4" w:space="0" w:color="000000"/>
              <w:right w:val="single" w:sz="4" w:space="0" w:color="000000"/>
            </w:tcBorders>
            <w:vAlign w:val="center"/>
          </w:tcPr>
          <w:p w14:paraId="359FF664" w14:textId="5F59AE28" w:rsidR="00317AB6" w:rsidRPr="00317AB6" w:rsidRDefault="00317AB6" w:rsidP="0043049C">
            <w:pPr>
              <w:spacing w:after="0" w:line="240" w:lineRule="auto"/>
              <w:rPr>
                <w:rFonts w:ascii="Arial" w:hAnsi="Arial" w:cs="Arial"/>
                <w:sz w:val="24"/>
                <w:szCs w:val="24"/>
              </w:rPr>
            </w:pPr>
            <w:r w:rsidRPr="00317AB6">
              <w:rPr>
                <w:rFonts w:ascii="Arial" w:hAnsi="Arial" w:cs="Arial"/>
                <w:sz w:val="24"/>
                <w:szCs w:val="24"/>
              </w:rPr>
              <w:t>Kit disque émotteur double étoile</w:t>
            </w:r>
          </w:p>
        </w:tc>
        <w:tc>
          <w:tcPr>
            <w:tcW w:w="1843" w:type="dxa"/>
            <w:tcBorders>
              <w:top w:val="single" w:sz="4" w:space="0" w:color="000000"/>
              <w:left w:val="single" w:sz="4" w:space="0" w:color="000000"/>
              <w:bottom w:val="single" w:sz="4" w:space="0" w:color="000000"/>
              <w:right w:val="single" w:sz="4" w:space="0" w:color="000000"/>
            </w:tcBorders>
            <w:vAlign w:val="center"/>
          </w:tcPr>
          <w:p w14:paraId="54BC2FF8" w14:textId="22FDE504" w:rsidR="00317AB6" w:rsidRPr="00317AB6" w:rsidRDefault="0043049C" w:rsidP="0043049C">
            <w:pPr>
              <w:spacing w:after="0" w:line="240" w:lineRule="auto"/>
              <w:jc w:val="center"/>
              <w:rPr>
                <w:rFonts w:ascii="Arial" w:hAnsi="Arial" w:cs="Arial"/>
                <w:sz w:val="24"/>
                <w:szCs w:val="24"/>
              </w:rPr>
            </w:pPr>
            <w:r w:rsidRPr="003C2732">
              <w:rPr>
                <w:rFonts w:ascii="Arial" w:hAnsi="Arial" w:cs="Arial"/>
                <w:sz w:val="24"/>
                <w:szCs w:val="24"/>
              </w:rPr>
              <w:t>K</w:t>
            </w:r>
            <w:r>
              <w:rPr>
                <w:rFonts w:ascii="Arial" w:hAnsi="Arial" w:cs="Arial"/>
                <w:sz w:val="24"/>
                <w:szCs w:val="24"/>
              </w:rPr>
              <w:t>.</w:t>
            </w:r>
            <w:r w:rsidRPr="003C2732">
              <w:rPr>
                <w:rFonts w:ascii="Arial" w:hAnsi="Arial" w:cs="Arial"/>
                <w:sz w:val="24"/>
                <w:szCs w:val="24"/>
              </w:rPr>
              <w:t>U</w:t>
            </w:r>
            <w:r>
              <w:rPr>
                <w:rFonts w:ascii="Arial" w:hAnsi="Arial" w:cs="Arial"/>
                <w:sz w:val="24"/>
                <w:szCs w:val="24"/>
              </w:rPr>
              <w:t>.</w:t>
            </w:r>
            <w:r w:rsidRPr="003C2732">
              <w:rPr>
                <w:rFonts w:ascii="Arial" w:hAnsi="Arial" w:cs="Arial"/>
                <w:sz w:val="24"/>
                <w:szCs w:val="24"/>
              </w:rPr>
              <w:t>L</w:t>
            </w:r>
            <w:r>
              <w:rPr>
                <w:rFonts w:ascii="Arial" w:hAnsi="Arial" w:cs="Arial"/>
                <w:sz w:val="24"/>
                <w:szCs w:val="24"/>
              </w:rPr>
              <w:t>.</w:t>
            </w:r>
            <w:r w:rsidRPr="003C2732">
              <w:rPr>
                <w:rFonts w:ascii="Arial" w:hAnsi="Arial" w:cs="Arial"/>
                <w:sz w:val="24"/>
                <w:szCs w:val="24"/>
              </w:rPr>
              <w:t>T</w:t>
            </w:r>
            <w:r>
              <w:rPr>
                <w:rFonts w:ascii="Arial" w:hAnsi="Arial" w:cs="Arial"/>
                <w:sz w:val="24"/>
                <w:szCs w:val="24"/>
              </w:rPr>
              <w:t>.</w:t>
            </w:r>
            <w:r w:rsidRPr="0043049C">
              <w:rPr>
                <w:rFonts w:ascii="Arial" w:hAnsi="Arial" w:cs="Arial"/>
                <w:sz w:val="24"/>
                <w:szCs w:val="24"/>
              </w:rPr>
              <w:t xml:space="preserve"> </w:t>
            </w:r>
            <w:r w:rsidRPr="003C2732">
              <w:rPr>
                <w:rFonts w:ascii="Arial" w:hAnsi="Arial" w:cs="Arial"/>
                <w:sz w:val="24"/>
                <w:szCs w:val="24"/>
              </w:rPr>
              <w:t>K</w:t>
            </w:r>
            <w:r>
              <w:rPr>
                <w:rFonts w:ascii="Arial" w:hAnsi="Arial" w:cs="Arial"/>
                <w:sz w:val="24"/>
                <w:szCs w:val="24"/>
              </w:rPr>
              <w:t>ress</w:t>
            </w:r>
          </w:p>
        </w:tc>
        <w:tc>
          <w:tcPr>
            <w:tcW w:w="1276" w:type="dxa"/>
            <w:tcBorders>
              <w:top w:val="single" w:sz="4" w:space="0" w:color="000000"/>
              <w:left w:val="single" w:sz="4" w:space="0" w:color="000000"/>
              <w:bottom w:val="single" w:sz="4" w:space="0" w:color="000000"/>
              <w:right w:val="single" w:sz="4" w:space="0" w:color="000000"/>
            </w:tcBorders>
            <w:vAlign w:val="center"/>
          </w:tcPr>
          <w:p w14:paraId="52892E89" w14:textId="77777777" w:rsidR="00317AB6" w:rsidRPr="00317AB6" w:rsidRDefault="00317AB6" w:rsidP="0043049C">
            <w:pPr>
              <w:spacing w:after="0" w:line="240" w:lineRule="auto"/>
              <w:jc w:val="center"/>
              <w:rPr>
                <w:rFonts w:ascii="Arial" w:hAnsi="Arial" w:cs="Arial"/>
                <w:sz w:val="24"/>
                <w:szCs w:val="24"/>
              </w:rPr>
            </w:pPr>
            <w:r w:rsidRPr="00317AB6">
              <w:rPr>
                <w:rFonts w:ascii="Arial" w:hAnsi="Arial" w:cs="Arial"/>
                <w:sz w:val="24"/>
                <w:szCs w:val="24"/>
              </w:rPr>
              <w:t>400 mm</w:t>
            </w:r>
          </w:p>
        </w:tc>
        <w:tc>
          <w:tcPr>
            <w:tcW w:w="1276" w:type="dxa"/>
            <w:tcBorders>
              <w:top w:val="single" w:sz="4" w:space="0" w:color="000000"/>
              <w:left w:val="single" w:sz="4" w:space="0" w:color="000000"/>
              <w:bottom w:val="single" w:sz="4" w:space="0" w:color="000000"/>
              <w:right w:val="single" w:sz="4" w:space="0" w:color="000000"/>
            </w:tcBorders>
            <w:vAlign w:val="center"/>
          </w:tcPr>
          <w:p w14:paraId="73CB17C1" w14:textId="77777777" w:rsidR="00317AB6" w:rsidRPr="00317AB6" w:rsidRDefault="00317AB6" w:rsidP="0043049C">
            <w:pPr>
              <w:tabs>
                <w:tab w:val="decimal" w:pos="972"/>
              </w:tabs>
              <w:spacing w:after="0" w:line="240" w:lineRule="auto"/>
              <w:jc w:val="center"/>
              <w:rPr>
                <w:rFonts w:ascii="Arial" w:hAnsi="Arial" w:cs="Arial"/>
                <w:sz w:val="24"/>
                <w:szCs w:val="24"/>
              </w:rPr>
            </w:pPr>
            <w:r w:rsidRPr="00317AB6">
              <w:rPr>
                <w:rFonts w:ascii="Arial" w:hAnsi="Arial" w:cs="Arial"/>
                <w:sz w:val="24"/>
                <w:szCs w:val="24"/>
              </w:rPr>
              <w:t>1 247 €</w:t>
            </w:r>
          </w:p>
        </w:tc>
        <w:tc>
          <w:tcPr>
            <w:tcW w:w="2097" w:type="dxa"/>
            <w:vMerge w:val="restart"/>
            <w:tcBorders>
              <w:top w:val="single" w:sz="4" w:space="0" w:color="000000"/>
              <w:left w:val="single" w:sz="4" w:space="0" w:color="000000"/>
              <w:bottom w:val="single" w:sz="4" w:space="0" w:color="000000"/>
              <w:right w:val="single" w:sz="4" w:space="0" w:color="000000"/>
            </w:tcBorders>
            <w:vAlign w:val="center"/>
          </w:tcPr>
          <w:p w14:paraId="515B4D16" w14:textId="77777777" w:rsidR="00317AB6" w:rsidRPr="00317AB6" w:rsidRDefault="00317AB6" w:rsidP="0043049C">
            <w:pPr>
              <w:spacing w:after="0" w:line="240" w:lineRule="auto"/>
              <w:jc w:val="both"/>
              <w:rPr>
                <w:rFonts w:ascii="Arial" w:hAnsi="Arial" w:cs="Arial"/>
                <w:sz w:val="24"/>
                <w:szCs w:val="24"/>
              </w:rPr>
            </w:pPr>
            <w:r w:rsidRPr="00317AB6">
              <w:rPr>
                <w:rFonts w:ascii="Arial" w:hAnsi="Arial" w:cs="Arial"/>
                <w:sz w:val="24"/>
                <w:szCs w:val="24"/>
              </w:rPr>
              <w:t>Kit droit ou gauche, prévoir les deux pour travailler 2 demi-rangs</w:t>
            </w:r>
          </w:p>
        </w:tc>
      </w:tr>
      <w:tr w:rsidR="00317AB6" w:rsidRPr="00317AB6" w14:paraId="66A8E8FF" w14:textId="77777777" w:rsidTr="0043049C">
        <w:tc>
          <w:tcPr>
            <w:tcW w:w="3856" w:type="dxa"/>
            <w:tcBorders>
              <w:top w:val="single" w:sz="4" w:space="0" w:color="000000"/>
              <w:left w:val="single" w:sz="4" w:space="0" w:color="000000"/>
              <w:bottom w:val="single" w:sz="4" w:space="0" w:color="000000"/>
              <w:right w:val="single" w:sz="4" w:space="0" w:color="000000"/>
            </w:tcBorders>
            <w:vAlign w:val="center"/>
          </w:tcPr>
          <w:p w14:paraId="0FC3320E" w14:textId="1775C119" w:rsidR="00317AB6" w:rsidRPr="00317AB6" w:rsidRDefault="00317AB6" w:rsidP="0043049C">
            <w:pPr>
              <w:spacing w:after="0" w:line="240" w:lineRule="auto"/>
              <w:rPr>
                <w:rFonts w:ascii="Arial" w:hAnsi="Arial" w:cs="Arial"/>
                <w:sz w:val="24"/>
                <w:szCs w:val="24"/>
              </w:rPr>
            </w:pPr>
            <w:r w:rsidRPr="00317AB6">
              <w:rPr>
                <w:rFonts w:ascii="Arial" w:hAnsi="Arial" w:cs="Arial"/>
                <w:sz w:val="24"/>
                <w:szCs w:val="24"/>
              </w:rPr>
              <w:t xml:space="preserve">Kit </w:t>
            </w:r>
            <w:r w:rsidR="004A07CC" w:rsidRPr="00317AB6">
              <w:rPr>
                <w:rFonts w:ascii="Arial" w:hAnsi="Arial" w:cs="Arial"/>
                <w:sz w:val="24"/>
                <w:szCs w:val="24"/>
              </w:rPr>
              <w:t xml:space="preserve">étoile </w:t>
            </w:r>
            <w:r w:rsidR="0056509F">
              <w:rPr>
                <w:rFonts w:ascii="Arial" w:hAnsi="Arial" w:cs="Arial"/>
                <w:sz w:val="24"/>
                <w:szCs w:val="24"/>
              </w:rPr>
              <w:t xml:space="preserve">à </w:t>
            </w:r>
            <w:r w:rsidRPr="00317AB6">
              <w:rPr>
                <w:rFonts w:ascii="Arial" w:hAnsi="Arial" w:cs="Arial"/>
                <w:sz w:val="24"/>
                <w:szCs w:val="24"/>
              </w:rPr>
              <w:t>doigts</w:t>
            </w:r>
          </w:p>
        </w:tc>
        <w:tc>
          <w:tcPr>
            <w:tcW w:w="1843" w:type="dxa"/>
            <w:tcBorders>
              <w:top w:val="single" w:sz="4" w:space="0" w:color="000000"/>
              <w:left w:val="single" w:sz="4" w:space="0" w:color="000000"/>
              <w:bottom w:val="single" w:sz="4" w:space="0" w:color="000000"/>
              <w:right w:val="single" w:sz="4" w:space="0" w:color="000000"/>
            </w:tcBorders>
            <w:vAlign w:val="center"/>
          </w:tcPr>
          <w:p w14:paraId="4E6407CB" w14:textId="2FF8D6A6" w:rsidR="00317AB6" w:rsidRPr="00317AB6" w:rsidRDefault="0043049C" w:rsidP="0043049C">
            <w:pPr>
              <w:spacing w:after="0" w:line="240" w:lineRule="auto"/>
              <w:jc w:val="center"/>
              <w:rPr>
                <w:rFonts w:ascii="Arial" w:hAnsi="Arial" w:cs="Arial"/>
                <w:sz w:val="24"/>
                <w:szCs w:val="24"/>
              </w:rPr>
            </w:pPr>
            <w:r w:rsidRPr="003C2732">
              <w:rPr>
                <w:rFonts w:ascii="Arial" w:hAnsi="Arial" w:cs="Arial"/>
                <w:sz w:val="24"/>
                <w:szCs w:val="24"/>
              </w:rPr>
              <w:t>K</w:t>
            </w:r>
            <w:r>
              <w:rPr>
                <w:rFonts w:ascii="Arial" w:hAnsi="Arial" w:cs="Arial"/>
                <w:sz w:val="24"/>
                <w:szCs w:val="24"/>
              </w:rPr>
              <w:t>.</w:t>
            </w:r>
            <w:r w:rsidRPr="003C2732">
              <w:rPr>
                <w:rFonts w:ascii="Arial" w:hAnsi="Arial" w:cs="Arial"/>
                <w:sz w:val="24"/>
                <w:szCs w:val="24"/>
              </w:rPr>
              <w:t>U</w:t>
            </w:r>
            <w:r>
              <w:rPr>
                <w:rFonts w:ascii="Arial" w:hAnsi="Arial" w:cs="Arial"/>
                <w:sz w:val="24"/>
                <w:szCs w:val="24"/>
              </w:rPr>
              <w:t>.</w:t>
            </w:r>
            <w:r w:rsidRPr="003C2732">
              <w:rPr>
                <w:rFonts w:ascii="Arial" w:hAnsi="Arial" w:cs="Arial"/>
                <w:sz w:val="24"/>
                <w:szCs w:val="24"/>
              </w:rPr>
              <w:t>L</w:t>
            </w:r>
            <w:r>
              <w:rPr>
                <w:rFonts w:ascii="Arial" w:hAnsi="Arial" w:cs="Arial"/>
                <w:sz w:val="24"/>
                <w:szCs w:val="24"/>
              </w:rPr>
              <w:t>.</w:t>
            </w:r>
            <w:r w:rsidRPr="003C2732">
              <w:rPr>
                <w:rFonts w:ascii="Arial" w:hAnsi="Arial" w:cs="Arial"/>
                <w:sz w:val="24"/>
                <w:szCs w:val="24"/>
              </w:rPr>
              <w:t>T</w:t>
            </w:r>
            <w:r>
              <w:rPr>
                <w:rFonts w:ascii="Arial" w:hAnsi="Arial" w:cs="Arial"/>
                <w:sz w:val="24"/>
                <w:szCs w:val="24"/>
              </w:rPr>
              <w:t>.</w:t>
            </w:r>
            <w:r w:rsidRPr="0043049C">
              <w:rPr>
                <w:rFonts w:ascii="Arial" w:hAnsi="Arial" w:cs="Arial"/>
                <w:sz w:val="24"/>
                <w:szCs w:val="24"/>
              </w:rPr>
              <w:t xml:space="preserve"> </w:t>
            </w:r>
            <w:r w:rsidRPr="003C2732">
              <w:rPr>
                <w:rFonts w:ascii="Arial" w:hAnsi="Arial" w:cs="Arial"/>
                <w:sz w:val="24"/>
                <w:szCs w:val="24"/>
              </w:rPr>
              <w:t>K</w:t>
            </w:r>
            <w:r>
              <w:rPr>
                <w:rFonts w:ascii="Arial" w:hAnsi="Arial" w:cs="Arial"/>
                <w:sz w:val="24"/>
                <w:szCs w:val="24"/>
              </w:rPr>
              <w:t>ress</w:t>
            </w:r>
          </w:p>
        </w:tc>
        <w:tc>
          <w:tcPr>
            <w:tcW w:w="1276" w:type="dxa"/>
            <w:tcBorders>
              <w:top w:val="single" w:sz="4" w:space="0" w:color="000000"/>
              <w:left w:val="single" w:sz="4" w:space="0" w:color="000000"/>
              <w:bottom w:val="single" w:sz="4" w:space="0" w:color="000000"/>
              <w:right w:val="single" w:sz="4" w:space="0" w:color="000000"/>
            </w:tcBorders>
            <w:vAlign w:val="center"/>
          </w:tcPr>
          <w:p w14:paraId="6E8BE63D" w14:textId="77777777" w:rsidR="00317AB6" w:rsidRPr="00317AB6" w:rsidRDefault="00317AB6" w:rsidP="0043049C">
            <w:pPr>
              <w:spacing w:after="0" w:line="240" w:lineRule="auto"/>
              <w:jc w:val="center"/>
              <w:rPr>
                <w:rFonts w:ascii="Arial" w:hAnsi="Arial" w:cs="Arial"/>
                <w:sz w:val="24"/>
                <w:szCs w:val="24"/>
              </w:rPr>
            </w:pPr>
            <w:r w:rsidRPr="00317AB6">
              <w:rPr>
                <w:rFonts w:ascii="Arial" w:hAnsi="Arial" w:cs="Arial"/>
                <w:sz w:val="24"/>
                <w:szCs w:val="24"/>
              </w:rPr>
              <w:t>540 mm</w:t>
            </w:r>
          </w:p>
        </w:tc>
        <w:tc>
          <w:tcPr>
            <w:tcW w:w="1276" w:type="dxa"/>
            <w:tcBorders>
              <w:top w:val="single" w:sz="4" w:space="0" w:color="000000"/>
              <w:left w:val="single" w:sz="4" w:space="0" w:color="000000"/>
              <w:bottom w:val="single" w:sz="4" w:space="0" w:color="000000"/>
              <w:right w:val="single" w:sz="4" w:space="0" w:color="000000"/>
            </w:tcBorders>
            <w:vAlign w:val="center"/>
          </w:tcPr>
          <w:p w14:paraId="080C96CB" w14:textId="77777777" w:rsidR="00317AB6" w:rsidRPr="00317AB6" w:rsidRDefault="00317AB6" w:rsidP="0043049C">
            <w:pPr>
              <w:tabs>
                <w:tab w:val="decimal" w:pos="972"/>
              </w:tabs>
              <w:spacing w:after="0" w:line="240" w:lineRule="auto"/>
              <w:jc w:val="center"/>
              <w:rPr>
                <w:rFonts w:ascii="Arial" w:hAnsi="Arial" w:cs="Arial"/>
                <w:sz w:val="24"/>
                <w:szCs w:val="24"/>
              </w:rPr>
            </w:pPr>
            <w:r w:rsidRPr="00317AB6">
              <w:rPr>
                <w:rFonts w:ascii="Arial" w:hAnsi="Arial" w:cs="Arial"/>
                <w:sz w:val="24"/>
                <w:szCs w:val="24"/>
              </w:rPr>
              <w:t>1 368 €</w:t>
            </w:r>
          </w:p>
        </w:tc>
        <w:tc>
          <w:tcPr>
            <w:tcW w:w="2097" w:type="dxa"/>
            <w:vMerge/>
            <w:tcBorders>
              <w:top w:val="single" w:sz="4" w:space="0" w:color="000000"/>
              <w:left w:val="single" w:sz="4" w:space="0" w:color="000000"/>
              <w:bottom w:val="single" w:sz="4" w:space="0" w:color="000000"/>
              <w:right w:val="single" w:sz="4" w:space="0" w:color="000000"/>
            </w:tcBorders>
            <w:vAlign w:val="center"/>
          </w:tcPr>
          <w:p w14:paraId="66019B1F" w14:textId="77777777" w:rsidR="00317AB6" w:rsidRPr="00317AB6" w:rsidRDefault="00317AB6" w:rsidP="0043049C">
            <w:pPr>
              <w:snapToGrid w:val="0"/>
              <w:spacing w:after="0" w:line="240" w:lineRule="auto"/>
              <w:rPr>
                <w:rFonts w:ascii="Arial" w:hAnsi="Arial" w:cs="Arial"/>
                <w:sz w:val="24"/>
                <w:szCs w:val="24"/>
              </w:rPr>
            </w:pPr>
          </w:p>
        </w:tc>
      </w:tr>
      <w:tr w:rsidR="00317AB6" w:rsidRPr="00317AB6" w14:paraId="2DA909FF" w14:textId="77777777" w:rsidTr="0043049C">
        <w:tc>
          <w:tcPr>
            <w:tcW w:w="3856" w:type="dxa"/>
            <w:tcBorders>
              <w:top w:val="single" w:sz="4" w:space="0" w:color="000000"/>
              <w:left w:val="single" w:sz="4" w:space="0" w:color="000000"/>
              <w:bottom w:val="single" w:sz="4" w:space="0" w:color="000000"/>
              <w:right w:val="single" w:sz="4" w:space="0" w:color="000000"/>
            </w:tcBorders>
            <w:vAlign w:val="center"/>
          </w:tcPr>
          <w:p w14:paraId="78FF7EB0" w14:textId="0E7B1232" w:rsidR="00317AB6" w:rsidRPr="00317AB6" w:rsidRDefault="00317AB6" w:rsidP="0043049C">
            <w:pPr>
              <w:spacing w:after="0" w:line="240" w:lineRule="auto"/>
              <w:rPr>
                <w:rFonts w:ascii="Arial" w:hAnsi="Arial" w:cs="Arial"/>
                <w:sz w:val="24"/>
                <w:szCs w:val="24"/>
              </w:rPr>
            </w:pPr>
            <w:r w:rsidRPr="00317AB6">
              <w:rPr>
                <w:rFonts w:ascii="Arial" w:hAnsi="Arial" w:cs="Arial"/>
                <w:sz w:val="24"/>
                <w:szCs w:val="24"/>
              </w:rPr>
              <w:t xml:space="preserve">Kit disque émotteur double étoile </w:t>
            </w:r>
          </w:p>
        </w:tc>
        <w:tc>
          <w:tcPr>
            <w:tcW w:w="1843" w:type="dxa"/>
            <w:tcBorders>
              <w:top w:val="single" w:sz="4" w:space="0" w:color="000000"/>
              <w:left w:val="single" w:sz="4" w:space="0" w:color="000000"/>
              <w:bottom w:val="single" w:sz="4" w:space="0" w:color="000000"/>
              <w:right w:val="single" w:sz="4" w:space="0" w:color="000000"/>
            </w:tcBorders>
            <w:vAlign w:val="center"/>
          </w:tcPr>
          <w:p w14:paraId="7CAC1008" w14:textId="77777777" w:rsidR="00317AB6" w:rsidRPr="00317AB6" w:rsidRDefault="00317AB6" w:rsidP="0043049C">
            <w:pPr>
              <w:spacing w:after="0" w:line="240" w:lineRule="auto"/>
              <w:jc w:val="center"/>
              <w:rPr>
                <w:rFonts w:ascii="Arial" w:hAnsi="Arial" w:cs="Arial"/>
                <w:sz w:val="24"/>
                <w:szCs w:val="24"/>
              </w:rPr>
            </w:pPr>
            <w:r w:rsidRPr="00317AB6">
              <w:rPr>
                <w:rFonts w:ascii="Arial" w:hAnsi="Arial" w:cs="Arial"/>
                <w:sz w:val="24"/>
                <w:szCs w:val="24"/>
              </w:rPr>
              <w:t>CLEMENS</w:t>
            </w:r>
          </w:p>
        </w:tc>
        <w:tc>
          <w:tcPr>
            <w:tcW w:w="1276" w:type="dxa"/>
            <w:tcBorders>
              <w:top w:val="single" w:sz="4" w:space="0" w:color="000000"/>
              <w:left w:val="single" w:sz="4" w:space="0" w:color="000000"/>
              <w:bottom w:val="single" w:sz="4" w:space="0" w:color="000000"/>
              <w:right w:val="single" w:sz="4" w:space="0" w:color="000000"/>
            </w:tcBorders>
            <w:vAlign w:val="center"/>
          </w:tcPr>
          <w:p w14:paraId="6FF00AE6" w14:textId="77777777" w:rsidR="00317AB6" w:rsidRPr="00317AB6" w:rsidRDefault="00317AB6" w:rsidP="0043049C">
            <w:pPr>
              <w:spacing w:after="0" w:line="240" w:lineRule="auto"/>
              <w:jc w:val="center"/>
              <w:rPr>
                <w:rFonts w:ascii="Arial" w:hAnsi="Arial" w:cs="Arial"/>
                <w:sz w:val="24"/>
                <w:szCs w:val="24"/>
              </w:rPr>
            </w:pPr>
            <w:r w:rsidRPr="00317AB6">
              <w:rPr>
                <w:rFonts w:ascii="Arial" w:hAnsi="Arial" w:cs="Arial"/>
                <w:sz w:val="24"/>
                <w:szCs w:val="24"/>
              </w:rPr>
              <w:t>410 mm</w:t>
            </w:r>
          </w:p>
        </w:tc>
        <w:tc>
          <w:tcPr>
            <w:tcW w:w="1276" w:type="dxa"/>
            <w:tcBorders>
              <w:top w:val="single" w:sz="4" w:space="0" w:color="000000"/>
              <w:left w:val="single" w:sz="4" w:space="0" w:color="000000"/>
              <w:bottom w:val="single" w:sz="4" w:space="0" w:color="000000"/>
              <w:right w:val="single" w:sz="4" w:space="0" w:color="000000"/>
            </w:tcBorders>
            <w:vAlign w:val="center"/>
          </w:tcPr>
          <w:p w14:paraId="66DF0D77" w14:textId="77777777" w:rsidR="00317AB6" w:rsidRPr="00317AB6" w:rsidRDefault="00317AB6" w:rsidP="0043049C">
            <w:pPr>
              <w:tabs>
                <w:tab w:val="decimal" w:pos="972"/>
              </w:tabs>
              <w:spacing w:after="0" w:line="240" w:lineRule="auto"/>
              <w:jc w:val="center"/>
              <w:rPr>
                <w:rFonts w:ascii="Arial" w:hAnsi="Arial" w:cs="Arial"/>
                <w:sz w:val="24"/>
                <w:szCs w:val="24"/>
              </w:rPr>
            </w:pPr>
            <w:r w:rsidRPr="00317AB6">
              <w:rPr>
                <w:rFonts w:ascii="Arial" w:hAnsi="Arial" w:cs="Arial"/>
                <w:sz w:val="24"/>
                <w:szCs w:val="24"/>
              </w:rPr>
              <w:t>1 020 €</w:t>
            </w:r>
          </w:p>
        </w:tc>
        <w:tc>
          <w:tcPr>
            <w:tcW w:w="2097" w:type="dxa"/>
            <w:vMerge/>
            <w:tcBorders>
              <w:top w:val="single" w:sz="4" w:space="0" w:color="000000"/>
              <w:left w:val="single" w:sz="4" w:space="0" w:color="000000"/>
              <w:bottom w:val="single" w:sz="4" w:space="0" w:color="000000"/>
              <w:right w:val="single" w:sz="4" w:space="0" w:color="000000"/>
            </w:tcBorders>
            <w:vAlign w:val="center"/>
          </w:tcPr>
          <w:p w14:paraId="16148E70" w14:textId="77777777" w:rsidR="00317AB6" w:rsidRPr="00317AB6" w:rsidRDefault="00317AB6" w:rsidP="0043049C">
            <w:pPr>
              <w:snapToGrid w:val="0"/>
              <w:spacing w:after="0" w:line="240" w:lineRule="auto"/>
              <w:rPr>
                <w:rFonts w:ascii="Arial" w:hAnsi="Arial" w:cs="Arial"/>
                <w:sz w:val="24"/>
                <w:szCs w:val="24"/>
              </w:rPr>
            </w:pPr>
          </w:p>
        </w:tc>
      </w:tr>
      <w:tr w:rsidR="00317AB6" w:rsidRPr="00317AB6" w14:paraId="6E5A8766" w14:textId="77777777" w:rsidTr="0043049C">
        <w:tc>
          <w:tcPr>
            <w:tcW w:w="3856" w:type="dxa"/>
            <w:tcBorders>
              <w:top w:val="single" w:sz="4" w:space="0" w:color="000000"/>
              <w:left w:val="single" w:sz="4" w:space="0" w:color="000000"/>
              <w:bottom w:val="single" w:sz="4" w:space="0" w:color="000000"/>
              <w:right w:val="single" w:sz="4" w:space="0" w:color="000000"/>
            </w:tcBorders>
            <w:vAlign w:val="center"/>
          </w:tcPr>
          <w:p w14:paraId="48F15507" w14:textId="77777777" w:rsidR="00317AB6" w:rsidRPr="00317AB6" w:rsidRDefault="00317AB6" w:rsidP="0043049C">
            <w:pPr>
              <w:spacing w:after="0" w:line="240" w:lineRule="auto"/>
              <w:rPr>
                <w:rFonts w:ascii="Arial" w:hAnsi="Arial" w:cs="Arial"/>
                <w:sz w:val="24"/>
                <w:szCs w:val="24"/>
              </w:rPr>
            </w:pPr>
            <w:r w:rsidRPr="00317AB6">
              <w:rPr>
                <w:rFonts w:ascii="Arial" w:hAnsi="Arial" w:cs="Arial"/>
                <w:sz w:val="24"/>
                <w:szCs w:val="24"/>
              </w:rPr>
              <w:t>Disque simple crénelé</w:t>
            </w:r>
          </w:p>
        </w:tc>
        <w:tc>
          <w:tcPr>
            <w:tcW w:w="1843" w:type="dxa"/>
            <w:tcBorders>
              <w:top w:val="single" w:sz="4" w:space="0" w:color="000000"/>
              <w:left w:val="single" w:sz="4" w:space="0" w:color="000000"/>
              <w:bottom w:val="single" w:sz="4" w:space="0" w:color="000000"/>
              <w:right w:val="single" w:sz="4" w:space="0" w:color="000000"/>
            </w:tcBorders>
            <w:vAlign w:val="center"/>
          </w:tcPr>
          <w:p w14:paraId="6D57BBC4" w14:textId="77777777" w:rsidR="00317AB6" w:rsidRPr="00317AB6" w:rsidRDefault="00317AB6" w:rsidP="0043049C">
            <w:pPr>
              <w:spacing w:after="0" w:line="240" w:lineRule="auto"/>
              <w:jc w:val="center"/>
              <w:rPr>
                <w:rFonts w:ascii="Arial" w:hAnsi="Arial" w:cs="Arial"/>
                <w:sz w:val="24"/>
                <w:szCs w:val="24"/>
              </w:rPr>
            </w:pPr>
            <w:r w:rsidRPr="00317AB6">
              <w:rPr>
                <w:rFonts w:ascii="Arial" w:hAnsi="Arial" w:cs="Arial"/>
                <w:sz w:val="24"/>
                <w:szCs w:val="24"/>
              </w:rPr>
              <w:t>CLEMENS</w:t>
            </w:r>
          </w:p>
        </w:tc>
        <w:tc>
          <w:tcPr>
            <w:tcW w:w="1276" w:type="dxa"/>
            <w:tcBorders>
              <w:top w:val="single" w:sz="4" w:space="0" w:color="000000"/>
              <w:left w:val="single" w:sz="4" w:space="0" w:color="000000"/>
              <w:bottom w:val="single" w:sz="4" w:space="0" w:color="000000"/>
              <w:right w:val="single" w:sz="4" w:space="0" w:color="000000"/>
            </w:tcBorders>
            <w:vAlign w:val="center"/>
          </w:tcPr>
          <w:p w14:paraId="59CB4051" w14:textId="77777777" w:rsidR="00317AB6" w:rsidRPr="00317AB6" w:rsidRDefault="00317AB6" w:rsidP="0043049C">
            <w:pPr>
              <w:spacing w:after="0" w:line="240" w:lineRule="auto"/>
              <w:jc w:val="center"/>
              <w:rPr>
                <w:rFonts w:ascii="Arial" w:hAnsi="Arial" w:cs="Arial"/>
                <w:sz w:val="24"/>
                <w:szCs w:val="24"/>
              </w:rPr>
            </w:pPr>
            <w:r w:rsidRPr="00317AB6">
              <w:rPr>
                <w:rFonts w:ascii="Arial" w:hAnsi="Arial" w:cs="Arial"/>
                <w:sz w:val="24"/>
                <w:szCs w:val="24"/>
              </w:rPr>
              <w:t>450 mm</w:t>
            </w:r>
          </w:p>
        </w:tc>
        <w:tc>
          <w:tcPr>
            <w:tcW w:w="1276" w:type="dxa"/>
            <w:tcBorders>
              <w:top w:val="single" w:sz="4" w:space="0" w:color="000000"/>
              <w:left w:val="single" w:sz="4" w:space="0" w:color="000000"/>
              <w:bottom w:val="single" w:sz="4" w:space="0" w:color="000000"/>
              <w:right w:val="single" w:sz="4" w:space="0" w:color="000000"/>
            </w:tcBorders>
            <w:vAlign w:val="center"/>
          </w:tcPr>
          <w:p w14:paraId="656F55D7" w14:textId="77777777" w:rsidR="00317AB6" w:rsidRPr="00317AB6" w:rsidRDefault="00317AB6" w:rsidP="0043049C">
            <w:pPr>
              <w:tabs>
                <w:tab w:val="decimal" w:pos="972"/>
              </w:tabs>
              <w:spacing w:after="0" w:line="240" w:lineRule="auto"/>
              <w:jc w:val="center"/>
              <w:rPr>
                <w:rFonts w:ascii="Arial" w:hAnsi="Arial" w:cs="Arial"/>
                <w:sz w:val="24"/>
                <w:szCs w:val="24"/>
              </w:rPr>
            </w:pPr>
            <w:r w:rsidRPr="00317AB6">
              <w:rPr>
                <w:rFonts w:ascii="Arial" w:hAnsi="Arial" w:cs="Arial"/>
                <w:sz w:val="24"/>
                <w:szCs w:val="24"/>
              </w:rPr>
              <w:t>420 €</w:t>
            </w:r>
          </w:p>
        </w:tc>
        <w:tc>
          <w:tcPr>
            <w:tcW w:w="2097" w:type="dxa"/>
            <w:vMerge/>
            <w:tcBorders>
              <w:top w:val="single" w:sz="4" w:space="0" w:color="000000"/>
              <w:left w:val="single" w:sz="4" w:space="0" w:color="000000"/>
              <w:bottom w:val="single" w:sz="4" w:space="0" w:color="000000"/>
              <w:right w:val="single" w:sz="4" w:space="0" w:color="000000"/>
            </w:tcBorders>
            <w:vAlign w:val="center"/>
          </w:tcPr>
          <w:p w14:paraId="7B3D00F4" w14:textId="77777777" w:rsidR="00317AB6" w:rsidRPr="00317AB6" w:rsidRDefault="00317AB6" w:rsidP="0043049C">
            <w:pPr>
              <w:snapToGrid w:val="0"/>
              <w:spacing w:after="0" w:line="240" w:lineRule="auto"/>
              <w:rPr>
                <w:rFonts w:ascii="Arial" w:hAnsi="Arial" w:cs="Arial"/>
                <w:sz w:val="24"/>
                <w:szCs w:val="24"/>
              </w:rPr>
            </w:pPr>
          </w:p>
        </w:tc>
      </w:tr>
    </w:tbl>
    <w:p w14:paraId="6825BBAF" w14:textId="77777777" w:rsidR="000B0B33" w:rsidRPr="00317AB6" w:rsidRDefault="000B0B33" w:rsidP="004A5EAD">
      <w:pPr>
        <w:shd w:val="clear" w:color="auto" w:fill="FFFFFF"/>
        <w:spacing w:after="0" w:line="240" w:lineRule="auto"/>
        <w:ind w:left="-420" w:right="-426"/>
        <w:jc w:val="both"/>
        <w:rPr>
          <w:rFonts w:ascii="Arial" w:hAnsi="Arial" w:cs="Arial"/>
          <w:sz w:val="24"/>
          <w:szCs w:val="24"/>
        </w:rPr>
      </w:pPr>
      <w:r w:rsidRPr="00317AB6">
        <w:rPr>
          <w:rFonts w:ascii="Arial" w:hAnsi="Arial" w:cs="Arial"/>
          <w:sz w:val="24"/>
          <w:szCs w:val="24"/>
        </w:rPr>
        <w:lastRenderedPageBreak/>
        <w:t xml:space="preserve">1 kit comprend le disque, son moyeu, le support réglable et le système de bridage sur perche (support d’outil). </w:t>
      </w:r>
    </w:p>
    <w:p w14:paraId="0A9E1500" w14:textId="77777777" w:rsidR="000B0B33" w:rsidRPr="00317AB6" w:rsidRDefault="000B0B33" w:rsidP="004A5EAD">
      <w:pPr>
        <w:shd w:val="clear" w:color="auto" w:fill="FFFFFF"/>
        <w:spacing w:after="0" w:line="240" w:lineRule="auto"/>
        <w:ind w:left="-420" w:right="-426"/>
        <w:jc w:val="both"/>
        <w:rPr>
          <w:rFonts w:ascii="Arial" w:hAnsi="Arial" w:cs="Arial"/>
          <w:sz w:val="24"/>
          <w:szCs w:val="24"/>
        </w:rPr>
      </w:pPr>
      <w:r w:rsidRPr="00317AB6">
        <w:rPr>
          <w:rFonts w:ascii="Arial" w:hAnsi="Arial" w:cs="Arial"/>
          <w:sz w:val="24"/>
          <w:szCs w:val="24"/>
        </w:rPr>
        <w:t>2 kits (un droit et un gauche) sont nécessaires pour travailler les deux côtés du rang.</w:t>
      </w:r>
    </w:p>
    <w:p w14:paraId="6D984E1B" w14:textId="77777777" w:rsidR="000B0B33" w:rsidRPr="00FF3AB8" w:rsidRDefault="000B0B33" w:rsidP="004A5EAD">
      <w:pPr>
        <w:shd w:val="clear" w:color="auto" w:fill="FFFFFF"/>
        <w:spacing w:after="0" w:line="240" w:lineRule="auto"/>
        <w:ind w:left="-420" w:right="-426"/>
        <w:jc w:val="both"/>
        <w:rPr>
          <w:rFonts w:ascii="Arial" w:hAnsi="Arial" w:cs="Arial"/>
          <w:b/>
          <w:bCs/>
        </w:rPr>
      </w:pPr>
    </w:p>
    <w:p w14:paraId="06F948FD" w14:textId="77777777" w:rsidR="000B0B33" w:rsidRPr="00317AB6" w:rsidRDefault="000B0B33" w:rsidP="004A5EAD">
      <w:pPr>
        <w:shd w:val="clear" w:color="auto" w:fill="FFFFFF"/>
        <w:spacing w:after="0" w:line="240" w:lineRule="auto"/>
        <w:ind w:left="-420" w:right="-426"/>
        <w:jc w:val="center"/>
        <w:rPr>
          <w:rFonts w:ascii="Arial" w:hAnsi="Arial" w:cs="Arial"/>
          <w:sz w:val="24"/>
          <w:szCs w:val="24"/>
          <w:u w:val="single"/>
        </w:rPr>
      </w:pPr>
      <w:r w:rsidRPr="00317AB6">
        <w:rPr>
          <w:rFonts w:ascii="Arial" w:hAnsi="Arial" w:cs="Arial"/>
          <w:b/>
          <w:bCs/>
          <w:sz w:val="24"/>
          <w:szCs w:val="24"/>
          <w:u w:val="single"/>
        </w:rPr>
        <w:t>Abonnement annuel obligatoire</w:t>
      </w:r>
    </w:p>
    <w:p w14:paraId="2471CA09" w14:textId="77777777" w:rsidR="000B0B33" w:rsidRPr="00FF3AB8" w:rsidRDefault="000B0B33" w:rsidP="004A5EAD">
      <w:pPr>
        <w:shd w:val="clear" w:color="auto" w:fill="FFFFFF"/>
        <w:spacing w:after="0" w:line="240" w:lineRule="auto"/>
        <w:ind w:left="-420" w:right="-426"/>
        <w:jc w:val="both"/>
        <w:rPr>
          <w:rFonts w:ascii="Arial" w:hAnsi="Arial" w:cs="Arial"/>
        </w:rPr>
      </w:pPr>
    </w:p>
    <w:p w14:paraId="3C60709E" w14:textId="77777777" w:rsidR="000B0B33" w:rsidRPr="00317AB6" w:rsidRDefault="000B0B33" w:rsidP="004A5EAD">
      <w:pPr>
        <w:shd w:val="clear" w:color="auto" w:fill="FFFFFF"/>
        <w:spacing w:after="0" w:line="240" w:lineRule="auto"/>
        <w:ind w:left="-420" w:right="-426"/>
        <w:jc w:val="both"/>
        <w:rPr>
          <w:rFonts w:ascii="Arial" w:hAnsi="Arial" w:cs="Arial"/>
          <w:sz w:val="24"/>
          <w:szCs w:val="24"/>
        </w:rPr>
      </w:pPr>
      <w:r w:rsidRPr="00317AB6">
        <w:rPr>
          <w:rFonts w:ascii="Arial" w:hAnsi="Arial" w:cs="Arial"/>
          <w:sz w:val="24"/>
          <w:szCs w:val="24"/>
        </w:rPr>
        <w:t>Pack annuel d’abonnement de services TED avec RTK</w:t>
      </w:r>
    </w:p>
    <w:p w14:paraId="5ACD43D3" w14:textId="77777777" w:rsidR="000B0B33" w:rsidRPr="00317AB6" w:rsidRDefault="000B0B33" w:rsidP="004A5EAD">
      <w:pPr>
        <w:shd w:val="clear" w:color="auto" w:fill="FFFFFF"/>
        <w:spacing w:after="0" w:line="240" w:lineRule="auto"/>
        <w:ind w:left="-420" w:right="-426"/>
        <w:jc w:val="both"/>
        <w:rPr>
          <w:rFonts w:ascii="Arial" w:hAnsi="Arial" w:cs="Arial"/>
          <w:sz w:val="24"/>
          <w:szCs w:val="24"/>
        </w:rPr>
      </w:pPr>
      <w:r w:rsidRPr="00317AB6">
        <w:rPr>
          <w:rFonts w:ascii="Arial" w:hAnsi="Arial" w:cs="Arial"/>
          <w:sz w:val="24"/>
          <w:szCs w:val="24"/>
        </w:rPr>
        <w:t>(mise à jour logicielle, hotline...).</w:t>
      </w:r>
      <w:r w:rsidRPr="00317AB6">
        <w:rPr>
          <w:rFonts w:ascii="Arial" w:hAnsi="Arial" w:cs="Arial"/>
          <w:sz w:val="24"/>
          <w:szCs w:val="24"/>
        </w:rPr>
        <w:tab/>
      </w:r>
      <w:r w:rsidRPr="00317AB6">
        <w:rPr>
          <w:rFonts w:ascii="Arial" w:hAnsi="Arial" w:cs="Arial"/>
          <w:sz w:val="24"/>
          <w:szCs w:val="24"/>
        </w:rPr>
        <w:tab/>
      </w:r>
      <w:r w:rsidRPr="00317AB6">
        <w:rPr>
          <w:rFonts w:ascii="Arial" w:hAnsi="Arial" w:cs="Arial"/>
          <w:sz w:val="24"/>
          <w:szCs w:val="24"/>
        </w:rPr>
        <w:tab/>
      </w:r>
      <w:r w:rsidRPr="00317AB6">
        <w:rPr>
          <w:rFonts w:ascii="Arial" w:hAnsi="Arial" w:cs="Arial"/>
          <w:sz w:val="24"/>
          <w:szCs w:val="24"/>
        </w:rPr>
        <w:tab/>
      </w:r>
      <w:r w:rsidRPr="00317AB6">
        <w:rPr>
          <w:rFonts w:ascii="Arial" w:hAnsi="Arial" w:cs="Arial"/>
          <w:sz w:val="24"/>
          <w:szCs w:val="24"/>
        </w:rPr>
        <w:tab/>
      </w:r>
      <w:r w:rsidRPr="00317AB6">
        <w:rPr>
          <w:rFonts w:ascii="Arial" w:hAnsi="Arial" w:cs="Arial"/>
          <w:sz w:val="24"/>
          <w:szCs w:val="24"/>
        </w:rPr>
        <w:tab/>
      </w:r>
      <w:r w:rsidRPr="00317AB6">
        <w:rPr>
          <w:rFonts w:ascii="Arial" w:hAnsi="Arial" w:cs="Arial"/>
          <w:sz w:val="24"/>
          <w:szCs w:val="24"/>
        </w:rPr>
        <w:tab/>
        <w:t>2 000 € HT</w:t>
      </w:r>
    </w:p>
    <w:p w14:paraId="0FAFDB1C" w14:textId="77777777" w:rsidR="000B0B33" w:rsidRPr="00FF3AB8" w:rsidRDefault="000B0B33" w:rsidP="004A5EAD">
      <w:pPr>
        <w:shd w:val="clear" w:color="auto" w:fill="FFFFFF"/>
        <w:spacing w:after="0" w:line="240" w:lineRule="auto"/>
        <w:ind w:left="-420" w:right="-426"/>
        <w:jc w:val="both"/>
        <w:rPr>
          <w:rFonts w:ascii="Arial" w:hAnsi="Arial" w:cs="Arial"/>
        </w:rPr>
      </w:pPr>
    </w:p>
    <w:p w14:paraId="68757266" w14:textId="77777777" w:rsidR="000B0B33" w:rsidRPr="00317AB6" w:rsidRDefault="000B0B33" w:rsidP="004A5EAD">
      <w:pPr>
        <w:shd w:val="clear" w:color="auto" w:fill="FFFFFF"/>
        <w:spacing w:after="0" w:line="240" w:lineRule="auto"/>
        <w:ind w:left="-420" w:right="-426"/>
        <w:jc w:val="center"/>
        <w:rPr>
          <w:rFonts w:ascii="Arial" w:hAnsi="Arial" w:cs="Arial"/>
          <w:b/>
          <w:bCs/>
          <w:sz w:val="24"/>
          <w:szCs w:val="24"/>
          <w:u w:val="single"/>
        </w:rPr>
      </w:pPr>
      <w:r w:rsidRPr="00317AB6">
        <w:rPr>
          <w:rFonts w:ascii="Arial" w:hAnsi="Arial" w:cs="Arial"/>
          <w:b/>
          <w:bCs/>
          <w:sz w:val="24"/>
          <w:szCs w:val="24"/>
          <w:u w:val="single"/>
        </w:rPr>
        <w:t xml:space="preserve">Formation technique obligatoire </w:t>
      </w:r>
    </w:p>
    <w:p w14:paraId="7CB299DA" w14:textId="77777777" w:rsidR="000B0B33" w:rsidRPr="00FF3AB8" w:rsidRDefault="000B0B33" w:rsidP="004A5EAD">
      <w:pPr>
        <w:shd w:val="clear" w:color="auto" w:fill="FFFFFF"/>
        <w:spacing w:after="0" w:line="240" w:lineRule="auto"/>
        <w:ind w:left="-420" w:right="-426"/>
        <w:jc w:val="both"/>
        <w:rPr>
          <w:rFonts w:ascii="Arial" w:hAnsi="Arial" w:cs="Arial"/>
        </w:rPr>
      </w:pPr>
    </w:p>
    <w:p w14:paraId="6AC5487D" w14:textId="2308ED67" w:rsidR="000B0B33" w:rsidRPr="00317AB6" w:rsidRDefault="00B3459B" w:rsidP="004A5EAD">
      <w:pPr>
        <w:shd w:val="clear" w:color="auto" w:fill="FFFFFF"/>
        <w:spacing w:after="0" w:line="240" w:lineRule="auto"/>
        <w:ind w:left="-420" w:right="-426"/>
        <w:jc w:val="both"/>
        <w:rPr>
          <w:rFonts w:ascii="Arial" w:hAnsi="Arial" w:cs="Arial"/>
          <w:sz w:val="24"/>
          <w:szCs w:val="24"/>
        </w:rPr>
      </w:pPr>
      <w:r w:rsidRPr="00317AB6">
        <w:rPr>
          <w:rFonts w:ascii="Arial" w:hAnsi="Arial" w:cs="Arial"/>
          <w:sz w:val="24"/>
          <w:szCs w:val="24"/>
        </w:rPr>
        <w:t>Sont obligatoires</w:t>
      </w:r>
      <w:r w:rsidR="007F3485">
        <w:rPr>
          <w:rFonts w:ascii="Arial" w:hAnsi="Arial" w:cs="Arial"/>
          <w:sz w:val="24"/>
          <w:szCs w:val="24"/>
        </w:rPr>
        <w:t>,</w:t>
      </w:r>
      <w:r w:rsidRPr="00317AB6">
        <w:rPr>
          <w:rFonts w:ascii="Arial" w:hAnsi="Arial" w:cs="Arial"/>
          <w:sz w:val="24"/>
          <w:szCs w:val="24"/>
        </w:rPr>
        <w:t xml:space="preserve"> lors de tout achat d’un robot Naïo Technologies, 2 f</w:t>
      </w:r>
      <w:r w:rsidR="000B0B33" w:rsidRPr="00317AB6">
        <w:rPr>
          <w:rFonts w:ascii="Arial" w:hAnsi="Arial" w:cs="Arial"/>
          <w:sz w:val="24"/>
          <w:szCs w:val="24"/>
        </w:rPr>
        <w:t>ormation</w:t>
      </w:r>
      <w:r w:rsidRPr="00317AB6">
        <w:rPr>
          <w:rFonts w:ascii="Arial" w:hAnsi="Arial" w:cs="Arial"/>
          <w:sz w:val="24"/>
          <w:szCs w:val="24"/>
        </w:rPr>
        <w:t>s</w:t>
      </w:r>
      <w:r w:rsidR="000B0B33" w:rsidRPr="00317AB6">
        <w:rPr>
          <w:rFonts w:ascii="Arial" w:hAnsi="Arial" w:cs="Arial"/>
          <w:sz w:val="24"/>
          <w:szCs w:val="24"/>
        </w:rPr>
        <w:t xml:space="preserve"> technique</w:t>
      </w:r>
      <w:r w:rsidRPr="00317AB6">
        <w:rPr>
          <w:rFonts w:ascii="Arial" w:hAnsi="Arial" w:cs="Arial"/>
          <w:sz w:val="24"/>
          <w:szCs w:val="24"/>
        </w:rPr>
        <w:t>s</w:t>
      </w:r>
      <w:r w:rsidR="000B0B33" w:rsidRPr="00317AB6">
        <w:rPr>
          <w:rFonts w:ascii="Arial" w:hAnsi="Arial" w:cs="Arial"/>
          <w:sz w:val="24"/>
          <w:szCs w:val="24"/>
        </w:rPr>
        <w:t xml:space="preserve"> certifiée</w:t>
      </w:r>
      <w:r w:rsidRPr="00317AB6">
        <w:rPr>
          <w:rFonts w:ascii="Arial" w:hAnsi="Arial" w:cs="Arial"/>
          <w:sz w:val="24"/>
          <w:szCs w:val="24"/>
        </w:rPr>
        <w:t>s</w:t>
      </w:r>
      <w:r w:rsidR="000B0B33" w:rsidRPr="00317AB6">
        <w:rPr>
          <w:rFonts w:ascii="Arial" w:hAnsi="Arial" w:cs="Arial"/>
          <w:sz w:val="24"/>
          <w:szCs w:val="24"/>
        </w:rPr>
        <w:t xml:space="preserve"> </w:t>
      </w:r>
      <w:proofErr w:type="spellStart"/>
      <w:r w:rsidR="000B0B33" w:rsidRPr="00317AB6">
        <w:rPr>
          <w:rFonts w:ascii="Arial" w:hAnsi="Arial" w:cs="Arial"/>
          <w:sz w:val="24"/>
          <w:szCs w:val="24"/>
        </w:rPr>
        <w:t>Qualiopi</w:t>
      </w:r>
      <w:proofErr w:type="spellEnd"/>
      <w:r w:rsidR="000B0B33" w:rsidRPr="00317AB6">
        <w:rPr>
          <w:rFonts w:ascii="Arial" w:hAnsi="Arial" w:cs="Arial"/>
          <w:sz w:val="24"/>
          <w:szCs w:val="24"/>
        </w:rPr>
        <w:t xml:space="preserve"> d’une durée </w:t>
      </w:r>
      <w:r w:rsidRPr="00317AB6">
        <w:rPr>
          <w:rFonts w:ascii="Arial" w:hAnsi="Arial" w:cs="Arial"/>
          <w:sz w:val="24"/>
          <w:szCs w:val="24"/>
        </w:rPr>
        <w:t xml:space="preserve">totale </w:t>
      </w:r>
      <w:r w:rsidR="000B0B33" w:rsidRPr="00317AB6">
        <w:rPr>
          <w:rFonts w:ascii="Arial" w:hAnsi="Arial" w:cs="Arial"/>
          <w:sz w:val="24"/>
          <w:szCs w:val="24"/>
        </w:rPr>
        <w:t xml:space="preserve">de 4 demi-journées </w:t>
      </w:r>
      <w:r w:rsidRPr="00317AB6">
        <w:rPr>
          <w:rFonts w:ascii="Arial" w:hAnsi="Arial" w:cs="Arial"/>
          <w:sz w:val="24"/>
          <w:szCs w:val="24"/>
        </w:rPr>
        <w:t>et une heure</w:t>
      </w:r>
      <w:r w:rsidR="007F3485">
        <w:rPr>
          <w:rFonts w:ascii="Arial" w:hAnsi="Arial" w:cs="Arial"/>
          <w:sz w:val="24"/>
          <w:szCs w:val="24"/>
        </w:rPr>
        <w:t>.</w:t>
      </w:r>
    </w:p>
    <w:p w14:paraId="2D7ACCD6" w14:textId="77777777" w:rsidR="000B0B33" w:rsidRPr="00FF3AB8" w:rsidRDefault="000B0B33" w:rsidP="004A5EAD">
      <w:pPr>
        <w:spacing w:after="0" w:line="240" w:lineRule="auto"/>
        <w:ind w:left="-420" w:right="-426"/>
        <w:jc w:val="both"/>
        <w:rPr>
          <w:rFonts w:ascii="Arial" w:hAnsi="Arial" w:cs="Arial"/>
        </w:rPr>
      </w:pPr>
    </w:p>
    <w:p w14:paraId="5B10F718" w14:textId="79625F3C" w:rsidR="000B0B33" w:rsidRPr="00317AB6" w:rsidRDefault="000B0B33" w:rsidP="0056509F">
      <w:pPr>
        <w:pStyle w:val="Paragraphedeliste"/>
        <w:numPr>
          <w:ilvl w:val="0"/>
          <w:numId w:val="35"/>
        </w:numPr>
        <w:shd w:val="clear" w:color="auto" w:fill="FFFFFF"/>
        <w:spacing w:after="0" w:line="240" w:lineRule="auto"/>
        <w:ind w:left="0" w:right="-426"/>
        <w:jc w:val="both"/>
        <w:rPr>
          <w:rFonts w:ascii="Arial" w:hAnsi="Arial" w:cs="Arial"/>
          <w:sz w:val="24"/>
          <w:szCs w:val="24"/>
        </w:rPr>
      </w:pPr>
      <w:r w:rsidRPr="00317AB6">
        <w:rPr>
          <w:rFonts w:ascii="Arial" w:hAnsi="Arial" w:cs="Arial"/>
          <w:sz w:val="24"/>
          <w:szCs w:val="24"/>
        </w:rPr>
        <w:t>Formation TED – E-LEARNING - Formation en ligne de 1 heure</w:t>
      </w:r>
      <w:r w:rsidR="00B01102" w:rsidRPr="00317AB6">
        <w:rPr>
          <w:rFonts w:ascii="Arial" w:hAnsi="Arial" w:cs="Arial"/>
          <w:sz w:val="24"/>
          <w:szCs w:val="24"/>
        </w:rPr>
        <w:t xml:space="preserve"> (1 unité)</w:t>
      </w:r>
      <w:r w:rsidR="00CA6897" w:rsidRPr="00317AB6">
        <w:rPr>
          <w:rFonts w:ascii="Arial" w:hAnsi="Arial" w:cs="Arial"/>
          <w:sz w:val="24"/>
          <w:szCs w:val="24"/>
        </w:rPr>
        <w:t xml:space="preserve"> OFFERTE</w:t>
      </w:r>
    </w:p>
    <w:p w14:paraId="34E44D41" w14:textId="308E8D27" w:rsidR="000B0B33" w:rsidRPr="00317AB6" w:rsidRDefault="00A06E37" w:rsidP="004A5EAD">
      <w:pPr>
        <w:shd w:val="clear" w:color="auto" w:fill="FFFFFF"/>
        <w:spacing w:after="0" w:line="240" w:lineRule="auto"/>
        <w:ind w:left="-420" w:right="-426"/>
        <w:jc w:val="both"/>
        <w:rPr>
          <w:rFonts w:ascii="Arial" w:hAnsi="Arial" w:cs="Arial"/>
          <w:sz w:val="24"/>
          <w:szCs w:val="24"/>
        </w:rPr>
      </w:pPr>
      <w:r w:rsidRPr="00317AB6">
        <w:rPr>
          <w:rFonts w:ascii="Arial" w:hAnsi="Arial" w:cs="Arial"/>
          <w:sz w:val="24"/>
          <w:szCs w:val="24"/>
        </w:rPr>
        <w:t>À</w:t>
      </w:r>
      <w:r w:rsidR="000B0B33" w:rsidRPr="00317AB6">
        <w:rPr>
          <w:rFonts w:ascii="Arial" w:hAnsi="Arial" w:cs="Arial"/>
          <w:sz w:val="24"/>
          <w:szCs w:val="24"/>
        </w:rPr>
        <w:t xml:space="preserve"> réaliser obligatoirement avant la formation en présentiel. </w:t>
      </w:r>
    </w:p>
    <w:p w14:paraId="357481EB" w14:textId="77777777" w:rsidR="000B0B33" w:rsidRPr="00317AB6" w:rsidRDefault="000B0B33" w:rsidP="004A5EAD">
      <w:pPr>
        <w:shd w:val="clear" w:color="auto" w:fill="FFFFFF"/>
        <w:spacing w:after="0" w:line="240" w:lineRule="auto"/>
        <w:ind w:left="-420" w:right="-426"/>
        <w:jc w:val="both"/>
        <w:rPr>
          <w:rFonts w:ascii="Arial" w:hAnsi="Arial" w:cs="Arial"/>
          <w:sz w:val="24"/>
          <w:szCs w:val="24"/>
        </w:rPr>
      </w:pPr>
      <w:r w:rsidRPr="00317AB6">
        <w:rPr>
          <w:rFonts w:ascii="Arial" w:hAnsi="Arial" w:cs="Arial"/>
          <w:sz w:val="24"/>
          <w:szCs w:val="24"/>
        </w:rPr>
        <w:t xml:space="preserve">Un accès à la plateforme en ligne envoyé par mail quelques semaines avant la première formation en présentiel. </w:t>
      </w:r>
    </w:p>
    <w:p w14:paraId="51A8DCE7" w14:textId="77777777" w:rsidR="000B0B33" w:rsidRPr="00FF3AB8" w:rsidRDefault="000B0B33" w:rsidP="004A5EAD">
      <w:pPr>
        <w:spacing w:after="0" w:line="240" w:lineRule="auto"/>
        <w:ind w:left="-420" w:right="-426"/>
        <w:rPr>
          <w:rFonts w:ascii="Arial" w:hAnsi="Arial" w:cs="Arial"/>
        </w:rPr>
      </w:pPr>
    </w:p>
    <w:p w14:paraId="562F5D2A" w14:textId="5DF76897" w:rsidR="000B0B33" w:rsidRPr="00317AB6" w:rsidRDefault="000B0B33" w:rsidP="0056509F">
      <w:pPr>
        <w:pStyle w:val="Paragraphedeliste"/>
        <w:numPr>
          <w:ilvl w:val="0"/>
          <w:numId w:val="35"/>
        </w:numPr>
        <w:spacing w:after="0" w:line="240" w:lineRule="auto"/>
        <w:ind w:left="0" w:right="-426"/>
        <w:rPr>
          <w:rFonts w:ascii="Arial" w:hAnsi="Arial" w:cs="Arial"/>
          <w:sz w:val="24"/>
          <w:szCs w:val="24"/>
        </w:rPr>
      </w:pPr>
      <w:r w:rsidRPr="00317AB6">
        <w:rPr>
          <w:rFonts w:ascii="Arial" w:hAnsi="Arial" w:cs="Arial"/>
          <w:sz w:val="24"/>
          <w:szCs w:val="24"/>
        </w:rPr>
        <w:t xml:space="preserve">Formation TED en présentiel – 4 unités de 4 heures en présentiel </w:t>
      </w:r>
    </w:p>
    <w:p w14:paraId="7215E687" w14:textId="77777777" w:rsidR="000B0B33" w:rsidRPr="00317AB6" w:rsidRDefault="000B0B33" w:rsidP="004A5EAD">
      <w:pPr>
        <w:spacing w:after="0" w:line="240" w:lineRule="auto"/>
        <w:ind w:left="-420" w:right="-426"/>
        <w:rPr>
          <w:rFonts w:ascii="Arial" w:hAnsi="Arial" w:cs="Arial"/>
          <w:sz w:val="24"/>
          <w:szCs w:val="24"/>
        </w:rPr>
      </w:pPr>
      <w:r w:rsidRPr="00317AB6">
        <w:rPr>
          <w:rFonts w:ascii="Arial" w:hAnsi="Arial" w:cs="Arial"/>
          <w:sz w:val="24"/>
          <w:szCs w:val="24"/>
        </w:rPr>
        <w:t>Coût de chaque unité en présentiel : 610 euros HT</w:t>
      </w:r>
    </w:p>
    <w:p w14:paraId="4D39B3D1" w14:textId="77777777" w:rsidR="000B0B33" w:rsidRPr="00317AB6" w:rsidRDefault="000B0B33" w:rsidP="004A5EAD">
      <w:pPr>
        <w:spacing w:after="0" w:line="240" w:lineRule="auto"/>
        <w:ind w:left="-420" w:right="-426"/>
        <w:rPr>
          <w:rFonts w:ascii="Arial" w:hAnsi="Arial" w:cs="Arial"/>
          <w:sz w:val="24"/>
          <w:szCs w:val="24"/>
        </w:rPr>
      </w:pPr>
      <w:r w:rsidRPr="00317AB6">
        <w:rPr>
          <w:rFonts w:ascii="Arial" w:hAnsi="Arial" w:cs="Arial"/>
          <w:sz w:val="24"/>
          <w:szCs w:val="24"/>
        </w:rPr>
        <w:t>[…]</w:t>
      </w:r>
    </w:p>
    <w:p w14:paraId="39B42C9F" w14:textId="458CB732" w:rsidR="000B0B33" w:rsidRPr="00317AB6" w:rsidRDefault="000B0B33" w:rsidP="004A5EAD">
      <w:pPr>
        <w:spacing w:after="0" w:line="240" w:lineRule="auto"/>
        <w:ind w:left="-420" w:right="-426"/>
        <w:rPr>
          <w:rFonts w:ascii="Arial" w:hAnsi="Arial" w:cs="Arial"/>
          <w:sz w:val="24"/>
          <w:szCs w:val="24"/>
        </w:rPr>
      </w:pPr>
      <w:r w:rsidRPr="00317AB6">
        <w:rPr>
          <w:rFonts w:ascii="Arial" w:hAnsi="Arial" w:cs="Arial"/>
          <w:sz w:val="24"/>
          <w:szCs w:val="24"/>
        </w:rPr>
        <w:t xml:space="preserve">Unité TED 1 </w:t>
      </w:r>
      <w:r w:rsidR="0056509F">
        <w:rPr>
          <w:rFonts w:ascii="Arial" w:hAnsi="Arial" w:cs="Arial"/>
          <w:sz w:val="24"/>
          <w:szCs w:val="24"/>
        </w:rPr>
        <w:t xml:space="preserve">- </w:t>
      </w:r>
      <w:r w:rsidRPr="00317AB6">
        <w:rPr>
          <w:rFonts w:ascii="Arial" w:hAnsi="Arial" w:cs="Arial"/>
          <w:sz w:val="24"/>
          <w:szCs w:val="24"/>
        </w:rPr>
        <w:t>Acquérir les bases</w:t>
      </w:r>
    </w:p>
    <w:p w14:paraId="5020A57B" w14:textId="7CF21392" w:rsidR="000B0B33" w:rsidRPr="00317AB6" w:rsidRDefault="000B0B33" w:rsidP="004A5EAD">
      <w:pPr>
        <w:spacing w:after="0" w:line="240" w:lineRule="auto"/>
        <w:ind w:left="-420" w:right="-426"/>
        <w:rPr>
          <w:rFonts w:ascii="Arial" w:hAnsi="Arial" w:cs="Arial"/>
          <w:sz w:val="24"/>
          <w:szCs w:val="24"/>
        </w:rPr>
      </w:pPr>
      <w:r w:rsidRPr="00317AB6">
        <w:rPr>
          <w:rFonts w:ascii="Arial" w:hAnsi="Arial" w:cs="Arial"/>
          <w:sz w:val="24"/>
          <w:szCs w:val="24"/>
        </w:rPr>
        <w:t xml:space="preserve">Unité TED 2 </w:t>
      </w:r>
      <w:r w:rsidR="0056509F">
        <w:rPr>
          <w:rFonts w:ascii="Arial" w:hAnsi="Arial" w:cs="Arial"/>
          <w:sz w:val="24"/>
          <w:szCs w:val="24"/>
        </w:rPr>
        <w:t xml:space="preserve">- </w:t>
      </w:r>
      <w:r w:rsidRPr="00317AB6">
        <w:rPr>
          <w:rFonts w:ascii="Arial" w:hAnsi="Arial" w:cs="Arial"/>
          <w:sz w:val="24"/>
          <w:szCs w:val="24"/>
        </w:rPr>
        <w:t>Maîtriser les paramètres avancés</w:t>
      </w:r>
    </w:p>
    <w:p w14:paraId="0F7931BC" w14:textId="22768D53" w:rsidR="000B0B33" w:rsidRPr="00317AB6" w:rsidRDefault="000B0B33" w:rsidP="004A5EAD">
      <w:pPr>
        <w:spacing w:after="0" w:line="240" w:lineRule="auto"/>
        <w:ind w:left="-420" w:right="-426"/>
        <w:rPr>
          <w:rFonts w:ascii="Arial" w:hAnsi="Arial" w:cs="Arial"/>
          <w:sz w:val="24"/>
          <w:szCs w:val="24"/>
        </w:rPr>
      </w:pPr>
      <w:r w:rsidRPr="00317AB6">
        <w:rPr>
          <w:rFonts w:ascii="Arial" w:hAnsi="Arial" w:cs="Arial"/>
          <w:sz w:val="24"/>
          <w:szCs w:val="24"/>
        </w:rPr>
        <w:t xml:space="preserve">Unité TED 3 </w:t>
      </w:r>
      <w:r w:rsidR="0056509F">
        <w:rPr>
          <w:rFonts w:ascii="Arial" w:hAnsi="Arial" w:cs="Arial"/>
          <w:sz w:val="24"/>
          <w:szCs w:val="24"/>
        </w:rPr>
        <w:t xml:space="preserve">- </w:t>
      </w:r>
      <w:r w:rsidRPr="00317AB6">
        <w:rPr>
          <w:rFonts w:ascii="Arial" w:hAnsi="Arial" w:cs="Arial"/>
          <w:sz w:val="24"/>
          <w:szCs w:val="24"/>
        </w:rPr>
        <w:t>Mise en pratique</w:t>
      </w:r>
    </w:p>
    <w:p w14:paraId="3775A8CD" w14:textId="7A9FF060" w:rsidR="000B0B33" w:rsidRPr="00317AB6" w:rsidRDefault="000B0B33" w:rsidP="004A5EAD">
      <w:pPr>
        <w:spacing w:after="0" w:line="240" w:lineRule="auto"/>
        <w:ind w:left="-420" w:right="-426"/>
        <w:rPr>
          <w:rFonts w:ascii="Arial" w:hAnsi="Arial" w:cs="Arial"/>
          <w:sz w:val="24"/>
          <w:szCs w:val="24"/>
        </w:rPr>
      </w:pPr>
      <w:r w:rsidRPr="00317AB6">
        <w:rPr>
          <w:rFonts w:ascii="Arial" w:hAnsi="Arial" w:cs="Arial"/>
          <w:sz w:val="24"/>
          <w:szCs w:val="24"/>
        </w:rPr>
        <w:t xml:space="preserve">Unité TED 4 </w:t>
      </w:r>
      <w:r w:rsidR="0056509F">
        <w:rPr>
          <w:rFonts w:ascii="Arial" w:hAnsi="Arial" w:cs="Arial"/>
          <w:sz w:val="24"/>
          <w:szCs w:val="24"/>
        </w:rPr>
        <w:t xml:space="preserve">- </w:t>
      </w:r>
      <w:r w:rsidRPr="00317AB6">
        <w:rPr>
          <w:rFonts w:ascii="Arial" w:hAnsi="Arial" w:cs="Arial"/>
          <w:sz w:val="24"/>
          <w:szCs w:val="24"/>
        </w:rPr>
        <w:t>Application au champ</w:t>
      </w:r>
    </w:p>
    <w:p w14:paraId="37D9A075" w14:textId="77777777" w:rsidR="000B0B33" w:rsidRPr="00FF3AB8" w:rsidRDefault="000B0B33" w:rsidP="004A5EAD">
      <w:pPr>
        <w:shd w:val="clear" w:color="auto" w:fill="FFFFFF"/>
        <w:spacing w:after="0" w:line="240" w:lineRule="auto"/>
        <w:ind w:left="-420" w:right="-426"/>
        <w:jc w:val="both"/>
        <w:rPr>
          <w:rFonts w:ascii="Arial" w:hAnsi="Arial" w:cs="Arial"/>
        </w:rPr>
      </w:pPr>
    </w:p>
    <w:p w14:paraId="32ED7621" w14:textId="77777777" w:rsidR="000B0B33" w:rsidRPr="00317AB6" w:rsidRDefault="000B0B33" w:rsidP="004A5EAD">
      <w:pPr>
        <w:shd w:val="clear" w:color="auto" w:fill="FFFFFF"/>
        <w:spacing w:after="0" w:line="240" w:lineRule="auto"/>
        <w:ind w:left="-420" w:right="-426"/>
        <w:jc w:val="both"/>
        <w:rPr>
          <w:rFonts w:ascii="Arial" w:hAnsi="Arial" w:cs="Arial"/>
          <w:b/>
          <w:bCs/>
          <w:sz w:val="24"/>
          <w:szCs w:val="24"/>
        </w:rPr>
      </w:pPr>
      <w:r w:rsidRPr="00317AB6">
        <w:rPr>
          <w:rFonts w:ascii="Arial" w:hAnsi="Arial" w:cs="Arial"/>
          <w:b/>
          <w:bCs/>
          <w:sz w:val="24"/>
          <w:szCs w:val="24"/>
        </w:rPr>
        <w:t>Informations complémentaires</w:t>
      </w:r>
    </w:p>
    <w:p w14:paraId="5AD9B0B8" w14:textId="77777777" w:rsidR="000B0B33" w:rsidRPr="00FF3AB8" w:rsidRDefault="000B0B33" w:rsidP="004A5EAD">
      <w:pPr>
        <w:shd w:val="clear" w:color="auto" w:fill="FFFFFF"/>
        <w:spacing w:after="0" w:line="240" w:lineRule="auto"/>
        <w:ind w:left="-420" w:right="-426"/>
        <w:jc w:val="both"/>
        <w:rPr>
          <w:rFonts w:ascii="Arial" w:hAnsi="Arial" w:cs="Arial"/>
          <w:b/>
          <w:bCs/>
        </w:rPr>
      </w:pPr>
    </w:p>
    <w:p w14:paraId="6C5D6FC9" w14:textId="77777777" w:rsidR="000B0B33" w:rsidRPr="0056509F" w:rsidRDefault="000B0B33" w:rsidP="0056509F">
      <w:pPr>
        <w:pStyle w:val="Paragraphedeliste"/>
        <w:numPr>
          <w:ilvl w:val="0"/>
          <w:numId w:val="36"/>
        </w:numPr>
        <w:shd w:val="clear" w:color="auto" w:fill="FFFFFF"/>
        <w:spacing w:after="0" w:line="240" w:lineRule="auto"/>
        <w:ind w:left="0" w:right="-426"/>
        <w:jc w:val="both"/>
        <w:rPr>
          <w:rFonts w:ascii="Arial" w:hAnsi="Arial" w:cs="Arial"/>
          <w:sz w:val="24"/>
          <w:szCs w:val="24"/>
        </w:rPr>
      </w:pPr>
      <w:r w:rsidRPr="0056509F">
        <w:rPr>
          <w:rFonts w:ascii="Arial" w:hAnsi="Arial" w:cs="Arial"/>
          <w:sz w:val="24"/>
          <w:szCs w:val="24"/>
        </w:rPr>
        <w:t>TVA au taux normal</w:t>
      </w:r>
    </w:p>
    <w:p w14:paraId="57967644" w14:textId="67C9EB9B" w:rsidR="000B0B33" w:rsidRPr="0056509F" w:rsidRDefault="000B0B33" w:rsidP="0056509F">
      <w:pPr>
        <w:pStyle w:val="Paragraphedeliste"/>
        <w:numPr>
          <w:ilvl w:val="0"/>
          <w:numId w:val="36"/>
        </w:numPr>
        <w:shd w:val="clear" w:color="auto" w:fill="FFFFFF"/>
        <w:spacing w:after="0" w:line="240" w:lineRule="auto"/>
        <w:ind w:left="0" w:right="-426"/>
        <w:jc w:val="both"/>
        <w:rPr>
          <w:rFonts w:ascii="Arial" w:hAnsi="Arial" w:cs="Arial"/>
          <w:sz w:val="24"/>
          <w:szCs w:val="24"/>
        </w:rPr>
      </w:pPr>
      <w:r w:rsidRPr="0056509F">
        <w:rPr>
          <w:rFonts w:ascii="Arial" w:hAnsi="Arial" w:cs="Arial"/>
          <w:sz w:val="24"/>
          <w:szCs w:val="24"/>
        </w:rPr>
        <w:t>Accorder une remise de 10 % sur le matériel</w:t>
      </w:r>
      <w:r w:rsidR="00CA6897" w:rsidRPr="0056509F">
        <w:rPr>
          <w:rFonts w:ascii="Arial" w:hAnsi="Arial" w:cs="Arial"/>
          <w:sz w:val="24"/>
          <w:szCs w:val="24"/>
        </w:rPr>
        <w:t xml:space="preserve"> (sauf l’option batteries) et les outils</w:t>
      </w:r>
    </w:p>
    <w:p w14:paraId="4243FF78" w14:textId="77777777" w:rsidR="000B0B33" w:rsidRPr="0056509F" w:rsidRDefault="000B0B33" w:rsidP="0056509F">
      <w:pPr>
        <w:pStyle w:val="Paragraphedeliste"/>
        <w:numPr>
          <w:ilvl w:val="0"/>
          <w:numId w:val="36"/>
        </w:numPr>
        <w:shd w:val="clear" w:color="auto" w:fill="FFFFFF"/>
        <w:spacing w:after="0" w:line="240" w:lineRule="auto"/>
        <w:ind w:left="0" w:right="-426"/>
        <w:jc w:val="both"/>
        <w:rPr>
          <w:rFonts w:ascii="Arial" w:hAnsi="Arial" w:cs="Arial"/>
          <w:sz w:val="24"/>
          <w:szCs w:val="24"/>
        </w:rPr>
      </w:pPr>
      <w:r w:rsidRPr="0056509F">
        <w:rPr>
          <w:rFonts w:ascii="Arial" w:hAnsi="Arial" w:cs="Arial"/>
          <w:sz w:val="24"/>
          <w:szCs w:val="24"/>
        </w:rPr>
        <w:t>Accorder une remise de 50 % sur l’option batteries 39 kWh</w:t>
      </w:r>
    </w:p>
    <w:p w14:paraId="45AC8698" w14:textId="7DAEF2C7" w:rsidR="000B0B33" w:rsidRPr="0056509F" w:rsidRDefault="0072342C" w:rsidP="0056509F">
      <w:pPr>
        <w:pStyle w:val="Paragraphedeliste"/>
        <w:numPr>
          <w:ilvl w:val="0"/>
          <w:numId w:val="36"/>
        </w:numPr>
        <w:shd w:val="clear" w:color="auto" w:fill="FFFFFF"/>
        <w:spacing w:after="0" w:line="240" w:lineRule="auto"/>
        <w:ind w:left="0" w:right="-426"/>
        <w:jc w:val="both"/>
        <w:rPr>
          <w:rFonts w:ascii="Arial" w:hAnsi="Arial" w:cs="Arial"/>
          <w:sz w:val="24"/>
          <w:szCs w:val="24"/>
        </w:rPr>
      </w:pPr>
      <w:r w:rsidRPr="0056509F">
        <w:rPr>
          <w:rFonts w:ascii="Arial" w:hAnsi="Arial" w:cs="Arial"/>
          <w:sz w:val="24"/>
          <w:szCs w:val="24"/>
        </w:rPr>
        <w:t>Date de c</w:t>
      </w:r>
      <w:r w:rsidR="000B0B33" w:rsidRPr="0056509F">
        <w:rPr>
          <w:rFonts w:ascii="Arial" w:hAnsi="Arial" w:cs="Arial"/>
          <w:sz w:val="24"/>
          <w:szCs w:val="24"/>
        </w:rPr>
        <w:t>réation du devis</w:t>
      </w:r>
      <w:r w:rsidR="0056509F">
        <w:rPr>
          <w:rFonts w:ascii="Arial" w:hAnsi="Arial" w:cs="Arial"/>
          <w:sz w:val="24"/>
          <w:szCs w:val="24"/>
        </w:rPr>
        <w:t xml:space="preserve"> : </w:t>
      </w:r>
      <w:r w:rsidR="000B0B33" w:rsidRPr="0056509F">
        <w:rPr>
          <w:rFonts w:ascii="Arial" w:hAnsi="Arial" w:cs="Arial"/>
          <w:sz w:val="24"/>
          <w:szCs w:val="24"/>
        </w:rPr>
        <w:t>1</w:t>
      </w:r>
      <w:r w:rsidRPr="0056509F">
        <w:rPr>
          <w:rFonts w:ascii="Arial" w:hAnsi="Arial" w:cs="Arial"/>
          <w:sz w:val="24"/>
          <w:szCs w:val="24"/>
        </w:rPr>
        <w:t>9 mai 2026</w:t>
      </w:r>
    </w:p>
    <w:p w14:paraId="06B4538F" w14:textId="38CF1218" w:rsidR="000B0B33" w:rsidRPr="0056509F" w:rsidRDefault="000B0B33" w:rsidP="0056509F">
      <w:pPr>
        <w:pStyle w:val="Paragraphedeliste"/>
        <w:numPr>
          <w:ilvl w:val="0"/>
          <w:numId w:val="36"/>
        </w:numPr>
        <w:shd w:val="clear" w:color="auto" w:fill="FFFFFF"/>
        <w:spacing w:after="0" w:line="240" w:lineRule="auto"/>
        <w:ind w:left="0" w:right="-426"/>
        <w:jc w:val="both"/>
        <w:rPr>
          <w:rFonts w:ascii="Arial" w:hAnsi="Arial" w:cs="Arial"/>
          <w:sz w:val="24"/>
          <w:szCs w:val="24"/>
        </w:rPr>
      </w:pPr>
      <w:r w:rsidRPr="0056509F">
        <w:rPr>
          <w:rFonts w:ascii="Arial" w:hAnsi="Arial" w:cs="Arial"/>
          <w:sz w:val="24"/>
          <w:szCs w:val="24"/>
        </w:rPr>
        <w:t>Durée de validité</w:t>
      </w:r>
      <w:r w:rsidR="0072342C" w:rsidRPr="0056509F">
        <w:rPr>
          <w:rFonts w:ascii="Arial" w:hAnsi="Arial" w:cs="Arial"/>
          <w:sz w:val="24"/>
          <w:szCs w:val="24"/>
        </w:rPr>
        <w:t xml:space="preserve"> du devis </w:t>
      </w:r>
      <w:r w:rsidR="0072342C" w:rsidRPr="0056509F">
        <w:rPr>
          <w:rFonts w:ascii="Arial" w:hAnsi="Arial" w:cs="Arial"/>
          <w:sz w:val="24"/>
          <w:szCs w:val="24"/>
        </w:rPr>
        <w:tab/>
      </w:r>
      <w:r w:rsidR="0056509F">
        <w:rPr>
          <w:rFonts w:ascii="Arial" w:hAnsi="Arial" w:cs="Arial"/>
          <w:sz w:val="24"/>
          <w:szCs w:val="24"/>
        </w:rPr>
        <w:t xml:space="preserve">: </w:t>
      </w:r>
      <w:r w:rsidRPr="0056509F">
        <w:rPr>
          <w:rFonts w:ascii="Arial" w:hAnsi="Arial" w:cs="Arial"/>
          <w:sz w:val="24"/>
          <w:szCs w:val="24"/>
        </w:rPr>
        <w:t>un mois</w:t>
      </w:r>
    </w:p>
    <w:p w14:paraId="57768417" w14:textId="77777777" w:rsidR="000B0B33" w:rsidRPr="00FF3AB8" w:rsidRDefault="000B0B33" w:rsidP="004A5EAD">
      <w:pPr>
        <w:shd w:val="clear" w:color="auto" w:fill="FFFFFF"/>
        <w:suppressAutoHyphens w:val="0"/>
        <w:spacing w:before="120" w:after="0" w:line="240" w:lineRule="auto"/>
        <w:ind w:left="-420" w:right="-426"/>
        <w:jc w:val="both"/>
        <w:rPr>
          <w:rFonts w:ascii="Arial" w:eastAsia="Times New Roman" w:hAnsi="Arial" w:cs="Arial"/>
          <w:color w:val="000000"/>
          <w:kern w:val="0"/>
          <w:sz w:val="16"/>
          <w:szCs w:val="16"/>
          <w:lang w:eastAsia="fr-FR"/>
        </w:rPr>
      </w:pPr>
    </w:p>
    <w:p w14:paraId="78B64B0E" w14:textId="2060DD4F" w:rsidR="000B0B33" w:rsidRPr="00317AB6" w:rsidRDefault="000B0B33" w:rsidP="004A5EA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ind w:left="-420" w:right="-426"/>
        <w:rPr>
          <w:rFonts w:ascii="Arial" w:hAnsi="Arial" w:cs="Arial"/>
          <w:b/>
          <w:bCs/>
          <w:caps/>
          <w:sz w:val="24"/>
          <w:szCs w:val="24"/>
        </w:rPr>
      </w:pPr>
      <w:r w:rsidRPr="00317AB6">
        <w:rPr>
          <w:rFonts w:ascii="Arial" w:hAnsi="Arial" w:cs="Arial"/>
          <w:b/>
          <w:bCs/>
          <w:caps/>
          <w:sz w:val="24"/>
          <w:szCs w:val="24"/>
        </w:rPr>
        <w:t xml:space="preserve">Document </w:t>
      </w:r>
      <w:r w:rsidR="00120D03" w:rsidRPr="00317AB6">
        <w:rPr>
          <w:rFonts w:ascii="Arial" w:hAnsi="Arial" w:cs="Arial"/>
          <w:b/>
          <w:bCs/>
          <w:caps/>
          <w:sz w:val="24"/>
          <w:szCs w:val="24"/>
        </w:rPr>
        <w:t>5</w:t>
      </w:r>
      <w:r w:rsidRPr="00317AB6">
        <w:rPr>
          <w:rFonts w:ascii="Arial" w:hAnsi="Arial" w:cs="Arial"/>
          <w:b/>
          <w:bCs/>
          <w:caps/>
          <w:sz w:val="24"/>
          <w:szCs w:val="24"/>
        </w:rPr>
        <w:t> </w:t>
      </w:r>
      <w:r w:rsidR="0078008B" w:rsidRPr="00317AB6">
        <w:rPr>
          <w:rFonts w:ascii="Arial" w:hAnsi="Arial" w:cs="Arial"/>
          <w:b/>
          <w:bCs/>
          <w:caps/>
          <w:sz w:val="24"/>
          <w:szCs w:val="24"/>
        </w:rPr>
        <w:t>–</w:t>
      </w:r>
      <w:r w:rsidRPr="00317AB6">
        <w:rPr>
          <w:rFonts w:ascii="Arial" w:hAnsi="Arial" w:cs="Arial"/>
          <w:b/>
          <w:bCs/>
          <w:caps/>
          <w:sz w:val="24"/>
          <w:szCs w:val="24"/>
        </w:rPr>
        <w:t xml:space="preserve"> Comparaison entre l’emprunt</w:t>
      </w:r>
      <w:r w:rsidR="0078008B" w:rsidRPr="00317AB6">
        <w:rPr>
          <w:rFonts w:ascii="Arial" w:hAnsi="Arial" w:cs="Arial"/>
          <w:b/>
          <w:bCs/>
          <w:caps/>
          <w:sz w:val="24"/>
          <w:szCs w:val="24"/>
        </w:rPr>
        <w:t xml:space="preserve"> bancaire</w:t>
      </w:r>
      <w:r w:rsidRPr="00317AB6">
        <w:rPr>
          <w:rFonts w:ascii="Arial" w:hAnsi="Arial" w:cs="Arial"/>
          <w:b/>
          <w:bCs/>
          <w:caps/>
          <w:sz w:val="24"/>
          <w:szCs w:val="24"/>
        </w:rPr>
        <w:t xml:space="preserve"> et le crÉdit-bail</w:t>
      </w:r>
    </w:p>
    <w:p w14:paraId="6B8FB337" w14:textId="77777777" w:rsidR="00B254F3" w:rsidRPr="00FF3AB8" w:rsidRDefault="00B254F3" w:rsidP="00B254F3">
      <w:pPr>
        <w:shd w:val="clear" w:color="auto" w:fill="FFFFFF"/>
        <w:spacing w:before="120" w:after="0" w:line="240" w:lineRule="auto"/>
        <w:jc w:val="center"/>
        <w:rPr>
          <w:rFonts w:ascii="Arial" w:hAnsi="Arial" w:cs="Arial"/>
          <w:b/>
          <w:bCs/>
          <w:sz w:val="24"/>
          <w:szCs w:val="24"/>
          <w:u w:val="single"/>
        </w:rPr>
      </w:pPr>
      <w:r w:rsidRPr="00FF3AB8">
        <w:rPr>
          <w:rFonts w:ascii="Arial" w:eastAsia="Times New Roman" w:hAnsi="Arial" w:cs="Arial"/>
          <w:b/>
          <w:bCs/>
          <w:kern w:val="0"/>
          <w:sz w:val="24"/>
          <w:szCs w:val="24"/>
          <w:u w:val="single"/>
          <w:lang w:eastAsia="fr-FR"/>
        </w:rPr>
        <w:t>Propositions financières</w:t>
      </w:r>
    </w:p>
    <w:p w14:paraId="02DB23B2" w14:textId="77777777" w:rsidR="00B254F3" w:rsidRPr="00FF3AB8" w:rsidRDefault="00B254F3" w:rsidP="00B254F3">
      <w:pPr>
        <w:tabs>
          <w:tab w:val="left" w:pos="5529"/>
        </w:tabs>
        <w:spacing w:after="0" w:line="240" w:lineRule="auto"/>
        <w:ind w:left="5529" w:hanging="5529"/>
        <w:rPr>
          <w:rFonts w:ascii="Arial" w:eastAsia="Times New Roman" w:hAnsi="Arial" w:cs="Arial"/>
          <w:b/>
          <w:bCs/>
          <w:kern w:val="0"/>
          <w:sz w:val="24"/>
          <w:szCs w:val="24"/>
          <w:u w:val="single"/>
          <w:lang w:eastAsia="fr-FR"/>
        </w:rPr>
      </w:pPr>
      <w:r w:rsidRPr="00FF3AB8">
        <w:rPr>
          <w:rFonts w:ascii="Arial" w:eastAsia="Times New Roman" w:hAnsi="Arial" w:cs="Arial"/>
          <w:b/>
          <w:bCs/>
          <w:kern w:val="0"/>
          <w:sz w:val="24"/>
          <w:szCs w:val="24"/>
          <w:u w:val="single"/>
          <w:lang w:eastAsia="fr-FR"/>
        </w:rPr>
        <w:t>Emprunt</w:t>
      </w:r>
    </w:p>
    <w:p w14:paraId="2BF5078E" w14:textId="1E5CFB0D" w:rsidR="00B254F3" w:rsidRPr="00FF3AB8" w:rsidRDefault="00B254F3" w:rsidP="00D97FC6">
      <w:pPr>
        <w:pStyle w:val="Paragraphedeliste"/>
        <w:numPr>
          <w:ilvl w:val="0"/>
          <w:numId w:val="33"/>
        </w:numPr>
        <w:tabs>
          <w:tab w:val="left" w:pos="5529"/>
        </w:tabs>
        <w:spacing w:before="120" w:after="120" w:line="240" w:lineRule="auto"/>
        <w:jc w:val="both"/>
        <w:rPr>
          <w:rFonts w:ascii="Arial" w:eastAsia="Times New Roman" w:hAnsi="Arial" w:cs="Arial"/>
          <w:kern w:val="0"/>
          <w:sz w:val="24"/>
          <w:szCs w:val="24"/>
          <w:lang w:eastAsia="fr-FR"/>
        </w:rPr>
      </w:pPr>
      <w:r w:rsidRPr="00FF3AB8">
        <w:rPr>
          <w:rFonts w:ascii="Arial" w:eastAsia="Times New Roman" w:hAnsi="Arial" w:cs="Arial"/>
          <w:kern w:val="0"/>
          <w:sz w:val="24"/>
          <w:szCs w:val="24"/>
          <w:lang w:eastAsia="fr-FR"/>
        </w:rPr>
        <w:t>La somme empruntée</w:t>
      </w:r>
      <w:r w:rsidR="00D97FC6">
        <w:rPr>
          <w:rFonts w:ascii="Arial" w:eastAsia="Times New Roman" w:hAnsi="Arial" w:cs="Arial"/>
          <w:kern w:val="0"/>
          <w:sz w:val="24"/>
          <w:szCs w:val="24"/>
          <w:lang w:eastAsia="fr-FR"/>
        </w:rPr>
        <w:t xml:space="preserve"> (V</w:t>
      </w:r>
      <w:r w:rsidR="00D97FC6" w:rsidRPr="00D97FC6">
        <w:rPr>
          <w:rFonts w:ascii="Arial" w:eastAsia="Times New Roman" w:hAnsi="Arial" w:cs="Arial"/>
          <w:kern w:val="0"/>
          <w:sz w:val="24"/>
          <w:szCs w:val="24"/>
          <w:vertAlign w:val="subscript"/>
          <w:lang w:eastAsia="fr-FR"/>
        </w:rPr>
        <w:t>0</w:t>
      </w:r>
      <w:r w:rsidR="00D97FC6">
        <w:rPr>
          <w:rFonts w:ascii="Arial" w:eastAsia="Times New Roman" w:hAnsi="Arial" w:cs="Arial"/>
          <w:kern w:val="0"/>
          <w:sz w:val="24"/>
          <w:szCs w:val="24"/>
          <w:lang w:eastAsia="fr-FR"/>
        </w:rPr>
        <w:t>)</w:t>
      </w:r>
      <w:r w:rsidRPr="00FF3AB8">
        <w:rPr>
          <w:rFonts w:ascii="Arial" w:eastAsia="Times New Roman" w:hAnsi="Arial" w:cs="Arial"/>
          <w:kern w:val="0"/>
          <w:sz w:val="24"/>
          <w:szCs w:val="24"/>
          <w:lang w:eastAsia="fr-FR"/>
        </w:rPr>
        <w:t xml:space="preserve"> représentera 80 % du montant total HT qui figure sur le devis.</w:t>
      </w:r>
    </w:p>
    <w:p w14:paraId="722FACA6" w14:textId="77777777" w:rsidR="00B254F3" w:rsidRPr="00FF3AB8" w:rsidRDefault="00B254F3" w:rsidP="0056509F">
      <w:pPr>
        <w:pStyle w:val="Paragraphedeliste"/>
        <w:numPr>
          <w:ilvl w:val="1"/>
          <w:numId w:val="33"/>
        </w:numPr>
        <w:tabs>
          <w:tab w:val="left" w:pos="5529"/>
        </w:tabs>
        <w:spacing w:before="120" w:after="120" w:line="240" w:lineRule="auto"/>
        <w:rPr>
          <w:rFonts w:ascii="Arial" w:eastAsia="Times New Roman" w:hAnsi="Arial" w:cs="Arial"/>
          <w:kern w:val="0"/>
          <w:sz w:val="24"/>
          <w:szCs w:val="24"/>
          <w:lang w:eastAsia="fr-FR"/>
        </w:rPr>
      </w:pPr>
      <w:r w:rsidRPr="00FF3AB8">
        <w:rPr>
          <w:rFonts w:ascii="Arial" w:eastAsia="Times New Roman" w:hAnsi="Arial" w:cs="Arial"/>
          <w:kern w:val="0"/>
          <w:sz w:val="24"/>
          <w:szCs w:val="24"/>
          <w:lang w:eastAsia="fr-FR"/>
        </w:rPr>
        <w:t>Remarque : arrondir la somme empruntée à l’euro le plus proche.</w:t>
      </w:r>
    </w:p>
    <w:p w14:paraId="29FF59E3" w14:textId="76ADCA02" w:rsidR="00B254F3" w:rsidRPr="00FF3AB8" w:rsidRDefault="00B254F3" w:rsidP="00B254F3">
      <w:pPr>
        <w:pStyle w:val="Paragraphedeliste"/>
        <w:numPr>
          <w:ilvl w:val="0"/>
          <w:numId w:val="33"/>
        </w:numPr>
        <w:tabs>
          <w:tab w:val="left" w:pos="5529"/>
        </w:tabs>
        <w:spacing w:before="120" w:after="120" w:line="240" w:lineRule="auto"/>
        <w:rPr>
          <w:rFonts w:ascii="Arial" w:eastAsia="Times New Roman" w:hAnsi="Arial" w:cs="Arial"/>
          <w:kern w:val="0"/>
          <w:sz w:val="24"/>
          <w:szCs w:val="24"/>
          <w:lang w:eastAsia="fr-FR"/>
        </w:rPr>
      </w:pPr>
      <w:r w:rsidRPr="00FF3AB8">
        <w:rPr>
          <w:rFonts w:ascii="Arial" w:eastAsia="Times New Roman" w:hAnsi="Arial" w:cs="Arial"/>
          <w:kern w:val="0"/>
          <w:sz w:val="24"/>
          <w:szCs w:val="24"/>
          <w:lang w:eastAsia="fr-FR"/>
        </w:rPr>
        <w:t>Remboursement en 7 annuités constantes</w:t>
      </w:r>
      <w:r w:rsidR="00D97FC6">
        <w:rPr>
          <w:rFonts w:ascii="Arial" w:eastAsia="Times New Roman" w:hAnsi="Arial" w:cs="Arial"/>
          <w:kern w:val="0"/>
          <w:sz w:val="24"/>
          <w:szCs w:val="24"/>
          <w:lang w:eastAsia="fr-FR"/>
        </w:rPr>
        <w:t xml:space="preserve"> (n)</w:t>
      </w:r>
      <w:r w:rsidRPr="00FF3AB8">
        <w:rPr>
          <w:rFonts w:ascii="Arial" w:eastAsia="Times New Roman" w:hAnsi="Arial" w:cs="Arial"/>
          <w:kern w:val="0"/>
          <w:sz w:val="24"/>
          <w:szCs w:val="24"/>
          <w:lang w:eastAsia="fr-FR"/>
        </w:rPr>
        <w:t>.</w:t>
      </w:r>
    </w:p>
    <w:p w14:paraId="44281D6D" w14:textId="00D0D95E" w:rsidR="00B254F3" w:rsidRPr="00FF3AB8" w:rsidRDefault="00B254F3" w:rsidP="00B254F3">
      <w:pPr>
        <w:pStyle w:val="Paragraphedeliste"/>
        <w:numPr>
          <w:ilvl w:val="0"/>
          <w:numId w:val="33"/>
        </w:numPr>
        <w:tabs>
          <w:tab w:val="left" w:pos="5529"/>
        </w:tabs>
        <w:spacing w:before="120" w:after="120" w:line="240" w:lineRule="auto"/>
        <w:rPr>
          <w:rFonts w:ascii="Arial" w:eastAsia="Times New Roman" w:hAnsi="Arial" w:cs="Arial"/>
          <w:kern w:val="0"/>
          <w:sz w:val="24"/>
          <w:szCs w:val="24"/>
          <w:lang w:eastAsia="fr-FR"/>
        </w:rPr>
      </w:pPr>
      <w:r w:rsidRPr="00FF3AB8">
        <w:rPr>
          <w:rFonts w:ascii="Arial" w:eastAsia="Times New Roman" w:hAnsi="Arial" w:cs="Arial"/>
          <w:kern w:val="0"/>
          <w:sz w:val="24"/>
          <w:szCs w:val="24"/>
          <w:lang w:eastAsia="fr-FR"/>
        </w:rPr>
        <w:t xml:space="preserve">Taux d’intérêt annuel </w:t>
      </w:r>
      <w:r w:rsidR="00D97FC6">
        <w:rPr>
          <w:rFonts w:ascii="Arial" w:eastAsia="Times New Roman" w:hAnsi="Arial" w:cs="Arial"/>
          <w:kern w:val="0"/>
          <w:sz w:val="24"/>
          <w:szCs w:val="24"/>
          <w:lang w:eastAsia="fr-FR"/>
        </w:rPr>
        <w:t xml:space="preserve">(i) est de </w:t>
      </w:r>
      <w:r w:rsidRPr="00FF3AB8">
        <w:rPr>
          <w:rFonts w:ascii="Arial" w:eastAsia="Times New Roman" w:hAnsi="Arial" w:cs="Arial"/>
          <w:kern w:val="0"/>
          <w:sz w:val="24"/>
          <w:szCs w:val="24"/>
          <w:lang w:eastAsia="fr-FR"/>
        </w:rPr>
        <w:t>4,2 %.</w:t>
      </w:r>
    </w:p>
    <w:p w14:paraId="51FDAEC5" w14:textId="77777777" w:rsidR="00B254F3" w:rsidRPr="00FF3AB8" w:rsidRDefault="00B254F3" w:rsidP="00B254F3">
      <w:pPr>
        <w:pStyle w:val="Paragraphedeliste"/>
        <w:numPr>
          <w:ilvl w:val="0"/>
          <w:numId w:val="33"/>
        </w:numPr>
        <w:tabs>
          <w:tab w:val="left" w:pos="5529"/>
        </w:tabs>
        <w:spacing w:before="120" w:after="120" w:line="240" w:lineRule="auto"/>
        <w:rPr>
          <w:rFonts w:ascii="Arial" w:hAnsi="Arial" w:cs="Arial"/>
          <w:sz w:val="24"/>
          <w:szCs w:val="24"/>
        </w:rPr>
      </w:pPr>
      <w:r w:rsidRPr="00FF3AB8">
        <w:rPr>
          <w:rFonts w:ascii="Arial" w:eastAsia="Times New Roman" w:hAnsi="Arial" w:cs="Arial"/>
          <w:kern w:val="0"/>
          <w:sz w:val="24"/>
          <w:szCs w:val="24"/>
          <w:lang w:eastAsia="fr-FR"/>
        </w:rPr>
        <w:t>Les 20 % restants du montant total HT seront autofinancés.</w:t>
      </w:r>
    </w:p>
    <w:p w14:paraId="0C26A30C" w14:textId="77777777" w:rsidR="00B254F3" w:rsidRPr="00FF3AB8" w:rsidRDefault="00B254F3" w:rsidP="00B254F3">
      <w:pPr>
        <w:shd w:val="clear" w:color="auto" w:fill="FFFFFF"/>
        <w:spacing w:after="0" w:line="240" w:lineRule="auto"/>
        <w:jc w:val="both"/>
        <w:rPr>
          <w:rFonts w:ascii="Arial" w:eastAsia="Times New Roman" w:hAnsi="Arial" w:cs="Arial"/>
          <w:b/>
          <w:bCs/>
          <w:kern w:val="0"/>
          <w:sz w:val="24"/>
          <w:szCs w:val="24"/>
          <w:u w:val="single"/>
          <w:lang w:eastAsia="fr-FR"/>
        </w:rPr>
      </w:pPr>
      <w:r w:rsidRPr="00FF3AB8">
        <w:rPr>
          <w:rFonts w:ascii="Arial" w:eastAsia="Times New Roman" w:hAnsi="Arial" w:cs="Arial"/>
          <w:b/>
          <w:bCs/>
          <w:kern w:val="0"/>
          <w:sz w:val="24"/>
          <w:szCs w:val="24"/>
          <w:u w:val="single"/>
          <w:lang w:eastAsia="fr-FR"/>
        </w:rPr>
        <w:t>Crédit-bail</w:t>
      </w:r>
    </w:p>
    <w:p w14:paraId="4149B0EB" w14:textId="77777777" w:rsidR="00B254F3" w:rsidRPr="00FF3AB8" w:rsidRDefault="00B254F3" w:rsidP="00B254F3">
      <w:pPr>
        <w:pStyle w:val="Paragraphedeliste"/>
        <w:numPr>
          <w:ilvl w:val="0"/>
          <w:numId w:val="34"/>
        </w:numPr>
        <w:tabs>
          <w:tab w:val="left" w:pos="5529"/>
        </w:tabs>
        <w:spacing w:before="120" w:after="120" w:line="240" w:lineRule="auto"/>
        <w:rPr>
          <w:rFonts w:ascii="Arial" w:eastAsia="Times New Roman" w:hAnsi="Arial" w:cs="Arial"/>
          <w:kern w:val="0"/>
          <w:sz w:val="24"/>
          <w:szCs w:val="24"/>
          <w:lang w:eastAsia="fr-FR"/>
        </w:rPr>
      </w:pPr>
      <w:r w:rsidRPr="00FF3AB8">
        <w:rPr>
          <w:rFonts w:ascii="Arial" w:eastAsia="Times New Roman" w:hAnsi="Arial" w:cs="Arial"/>
          <w:kern w:val="0"/>
          <w:sz w:val="24"/>
          <w:szCs w:val="24"/>
          <w:lang w:eastAsia="fr-FR"/>
        </w:rPr>
        <w:t>Pas d’apport.</w:t>
      </w:r>
    </w:p>
    <w:p w14:paraId="4314EBA2" w14:textId="065D2775" w:rsidR="00B254F3" w:rsidRPr="00FF3AB8" w:rsidRDefault="00B254F3" w:rsidP="00B254F3">
      <w:pPr>
        <w:pStyle w:val="Paragraphedeliste"/>
        <w:numPr>
          <w:ilvl w:val="0"/>
          <w:numId w:val="34"/>
        </w:numPr>
        <w:tabs>
          <w:tab w:val="left" w:pos="5529"/>
        </w:tabs>
        <w:spacing w:before="120" w:after="120" w:line="240" w:lineRule="auto"/>
        <w:rPr>
          <w:rFonts w:ascii="Arial" w:hAnsi="Arial" w:cs="Arial"/>
          <w:sz w:val="24"/>
          <w:szCs w:val="24"/>
        </w:rPr>
      </w:pPr>
      <w:r w:rsidRPr="00FF3AB8">
        <w:rPr>
          <w:rFonts w:ascii="Arial" w:eastAsia="Times New Roman" w:hAnsi="Arial" w:cs="Arial"/>
          <w:kern w:val="0"/>
          <w:sz w:val="24"/>
          <w:szCs w:val="24"/>
          <w:lang w:eastAsia="fr-FR"/>
        </w:rPr>
        <w:t>7 échéances de location d’un montant de 40 500 €</w:t>
      </w:r>
      <w:r w:rsidR="0056509F">
        <w:rPr>
          <w:rFonts w:ascii="Arial" w:eastAsia="Times New Roman" w:hAnsi="Arial" w:cs="Arial"/>
          <w:kern w:val="0"/>
          <w:sz w:val="24"/>
          <w:szCs w:val="24"/>
          <w:lang w:eastAsia="fr-FR"/>
        </w:rPr>
        <w:t xml:space="preserve"> </w:t>
      </w:r>
      <w:r w:rsidRPr="00FF3AB8">
        <w:rPr>
          <w:rFonts w:ascii="Arial" w:eastAsia="Times New Roman" w:hAnsi="Arial" w:cs="Arial"/>
          <w:kern w:val="0"/>
          <w:sz w:val="24"/>
          <w:szCs w:val="24"/>
          <w:lang w:eastAsia="fr-FR"/>
        </w:rPr>
        <w:t>/</w:t>
      </w:r>
      <w:r w:rsidR="0056509F">
        <w:rPr>
          <w:rFonts w:ascii="Arial" w:eastAsia="Times New Roman" w:hAnsi="Arial" w:cs="Arial"/>
          <w:kern w:val="0"/>
          <w:sz w:val="24"/>
          <w:szCs w:val="24"/>
          <w:lang w:eastAsia="fr-FR"/>
        </w:rPr>
        <w:t xml:space="preserve"> </w:t>
      </w:r>
      <w:r w:rsidRPr="00FF3AB8">
        <w:rPr>
          <w:rFonts w:ascii="Arial" w:eastAsia="Times New Roman" w:hAnsi="Arial" w:cs="Arial"/>
          <w:kern w:val="0"/>
          <w:sz w:val="24"/>
          <w:szCs w:val="24"/>
          <w:lang w:eastAsia="fr-FR"/>
        </w:rPr>
        <w:t>an.</w:t>
      </w:r>
    </w:p>
    <w:p w14:paraId="57BE224E" w14:textId="77777777" w:rsidR="00747884" w:rsidRPr="0056509F" w:rsidRDefault="00747884" w:rsidP="00BF2D0F">
      <w:pPr>
        <w:pBdr>
          <w:top w:val="single" w:sz="4" w:space="1" w:color="000000"/>
          <w:left w:val="single" w:sz="4" w:space="4" w:color="000000"/>
          <w:bottom w:val="single" w:sz="4" w:space="1" w:color="000000"/>
          <w:right w:val="single" w:sz="4" w:space="4" w:color="000000"/>
        </w:pBdr>
        <w:tabs>
          <w:tab w:val="left" w:pos="5529"/>
        </w:tabs>
        <w:spacing w:after="0" w:line="240" w:lineRule="auto"/>
        <w:ind w:left="5529" w:hanging="5529"/>
        <w:rPr>
          <w:rFonts w:ascii="Arial" w:hAnsi="Arial" w:cs="Arial"/>
          <w:sz w:val="24"/>
          <w:szCs w:val="24"/>
        </w:rPr>
      </w:pPr>
      <w:r w:rsidRPr="0056509F">
        <w:rPr>
          <w:rFonts w:ascii="Arial" w:hAnsi="Arial" w:cs="Arial"/>
          <w:sz w:val="24"/>
          <w:szCs w:val="24"/>
        </w:rPr>
        <w:t>Formule de calcul de l’annuité constante de remboursement de l’emprunt </w:t>
      </w:r>
    </w:p>
    <w:p w14:paraId="3436EBF8" w14:textId="6286995F" w:rsidR="00747884" w:rsidRPr="0056509F" w:rsidRDefault="00747884" w:rsidP="00BF2D0F">
      <w:pPr>
        <w:pBdr>
          <w:top w:val="single" w:sz="4" w:space="1" w:color="000000"/>
          <w:left w:val="single" w:sz="4" w:space="4" w:color="000000"/>
          <w:bottom w:val="single" w:sz="4" w:space="1" w:color="000000"/>
          <w:right w:val="single" w:sz="4" w:space="4" w:color="000000"/>
        </w:pBdr>
        <w:tabs>
          <w:tab w:val="left" w:pos="5529"/>
        </w:tabs>
        <w:spacing w:after="0" w:line="240" w:lineRule="auto"/>
        <w:ind w:left="5529" w:hanging="5529"/>
        <w:jc w:val="center"/>
        <w:rPr>
          <w:rFonts w:ascii="Arial" w:hAnsi="Arial" w:cs="Arial"/>
          <w:sz w:val="24"/>
          <w:szCs w:val="24"/>
          <w:lang w:val="pt-PT"/>
        </w:rPr>
      </w:pPr>
      <w:r w:rsidRPr="0056509F">
        <w:rPr>
          <w:rFonts w:ascii="Arial" w:hAnsi="Arial" w:cs="Arial"/>
          <w:sz w:val="24"/>
          <w:szCs w:val="24"/>
          <w:lang w:val="pt-PT"/>
        </w:rPr>
        <w:t>i</w:t>
      </w:r>
    </w:p>
    <w:p w14:paraId="3A075692" w14:textId="3B140B25" w:rsidR="00747884" w:rsidRPr="0056509F" w:rsidRDefault="00747884" w:rsidP="00BF2D0F">
      <w:pPr>
        <w:pBdr>
          <w:top w:val="single" w:sz="4" w:space="1" w:color="000000"/>
          <w:left w:val="single" w:sz="4" w:space="4" w:color="000000"/>
          <w:bottom w:val="single" w:sz="4" w:space="1" w:color="000000"/>
          <w:right w:val="single" w:sz="4" w:space="4" w:color="000000"/>
        </w:pBdr>
        <w:tabs>
          <w:tab w:val="left" w:pos="2835"/>
        </w:tabs>
        <w:spacing w:after="0" w:line="240" w:lineRule="auto"/>
        <w:ind w:left="5529" w:hanging="5529"/>
        <w:rPr>
          <w:rFonts w:ascii="Arial" w:hAnsi="Arial" w:cs="Arial"/>
          <w:sz w:val="24"/>
          <w:szCs w:val="24"/>
          <w:lang w:val="pt-PT"/>
        </w:rPr>
      </w:pPr>
      <w:r w:rsidRPr="0056509F">
        <w:rPr>
          <w:rFonts w:ascii="Arial" w:hAnsi="Arial" w:cs="Arial"/>
          <w:noProof/>
          <w:sz w:val="24"/>
          <w:szCs w:val="24"/>
        </w:rPr>
        <mc:AlternateContent>
          <mc:Choice Requires="wps">
            <w:drawing>
              <wp:anchor distT="0" distB="0" distL="114935" distR="114935" simplePos="0" relativeHeight="251666432" behindDoc="0" locked="0" layoutInCell="1" allowOverlap="1" wp14:anchorId="419A6D91" wp14:editId="5CE7938A">
                <wp:simplePos x="0" y="0"/>
                <wp:positionH relativeFrom="margin">
                  <wp:align>center</wp:align>
                </wp:positionH>
                <wp:positionV relativeFrom="paragraph">
                  <wp:posOffset>58039</wp:posOffset>
                </wp:positionV>
                <wp:extent cx="1105535" cy="1270"/>
                <wp:effectExtent l="0" t="0" r="37465" b="36830"/>
                <wp:wrapNone/>
                <wp:docPr id="39" name="Connecteur droit avec flèch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5535" cy="1270"/>
                        </a:xfrm>
                        <a:prstGeom prst="straightConnector1">
                          <a:avLst/>
                        </a:prstGeom>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w:pict>
              <v:shapetype w14:anchorId="26FD60E4" id="_x0000_t32" coordsize="21600,21600" o:spt="32" o:oned="t" path="m,l21600,21600e" filled="f">
                <v:path arrowok="t" fillok="f" o:connecttype="none"/>
                <o:lock v:ext="edit" shapetype="t"/>
              </v:shapetype>
              <v:shape id="Connecteur droit avec flèche 39" o:spid="_x0000_s1026" type="#_x0000_t32" style="position:absolute;margin-left:0;margin-top:4.55pt;width:87.05pt;height:.1pt;z-index:251666432;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" strokeweight=".26mm">
                <v:stroke joinstyle="miter"/>
                <o:lock v:ext="edit" shapetype="f"/>
                <w10:wrap anchorx="margin"/>
              </v:shape>
            </w:pict>
          </mc:Fallback>
        </mc:AlternateContent>
      </w:r>
      <w:r w:rsidR="00BF2D0F" w:rsidRPr="0056509F">
        <w:rPr>
          <w:rFonts w:ascii="Arial" w:hAnsi="Arial" w:cs="Arial"/>
          <w:sz w:val="24"/>
          <w:szCs w:val="24"/>
          <w:lang w:val="pt-PT"/>
        </w:rPr>
        <w:tab/>
      </w:r>
      <w:r w:rsidRPr="0056509F">
        <w:rPr>
          <w:rFonts w:ascii="Arial" w:hAnsi="Arial" w:cs="Arial"/>
          <w:sz w:val="24"/>
          <w:szCs w:val="24"/>
          <w:lang w:val="pt-PT"/>
        </w:rPr>
        <w:t>a = Vo</w:t>
      </w:r>
    </w:p>
    <w:p w14:paraId="4690F1D6" w14:textId="6E73B828" w:rsidR="00747884" w:rsidRPr="0056509F" w:rsidRDefault="00747884" w:rsidP="00BF2D0F">
      <w:pPr>
        <w:pBdr>
          <w:top w:val="single" w:sz="4" w:space="1" w:color="000000"/>
          <w:left w:val="single" w:sz="4" w:space="4" w:color="000000"/>
          <w:bottom w:val="single" w:sz="4" w:space="1" w:color="000000"/>
          <w:right w:val="single" w:sz="4" w:space="4" w:color="000000"/>
        </w:pBdr>
        <w:tabs>
          <w:tab w:val="left" w:pos="5529"/>
        </w:tabs>
        <w:spacing w:after="0" w:line="240" w:lineRule="auto"/>
        <w:ind w:left="5529" w:hanging="5529"/>
        <w:jc w:val="center"/>
        <w:rPr>
          <w:rFonts w:ascii="Arial" w:hAnsi="Arial" w:cs="Arial"/>
          <w:sz w:val="24"/>
          <w:szCs w:val="24"/>
          <w:lang w:val="pt-PT"/>
        </w:rPr>
      </w:pPr>
      <w:r w:rsidRPr="0056509F">
        <w:rPr>
          <w:rFonts w:ascii="Arial" w:hAnsi="Arial" w:cs="Arial"/>
          <w:sz w:val="24"/>
          <w:szCs w:val="24"/>
          <w:lang w:val="pt-PT"/>
        </w:rPr>
        <w:t xml:space="preserve">1 – (1 + i) </w:t>
      </w:r>
      <w:r w:rsidRPr="0056509F">
        <w:rPr>
          <w:rFonts w:ascii="Arial" w:hAnsi="Arial" w:cs="Arial"/>
          <w:sz w:val="24"/>
          <w:szCs w:val="24"/>
          <w:vertAlign w:val="superscript"/>
          <w:lang w:val="pt-PT"/>
        </w:rPr>
        <w:t>-n</w:t>
      </w:r>
    </w:p>
    <w:p w14:paraId="19F7DDA0" w14:textId="361563FC" w:rsidR="000B0B33" w:rsidRPr="00A06E37" w:rsidRDefault="000B0B33" w:rsidP="004A5EA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420" w:right="-426"/>
        <w:rPr>
          <w:rFonts w:ascii="Arial" w:hAnsi="Arial" w:cs="Arial"/>
          <w:b/>
          <w:bCs/>
          <w:caps/>
          <w:lang w:val="pt-PT"/>
        </w:rPr>
      </w:pPr>
      <w:r w:rsidRPr="00A06E37">
        <w:rPr>
          <w:rFonts w:ascii="Arial" w:hAnsi="Arial" w:cs="Arial"/>
          <w:b/>
          <w:bCs/>
          <w:caps/>
          <w:lang w:val="pt-PT"/>
        </w:rPr>
        <w:lastRenderedPageBreak/>
        <w:t xml:space="preserve">Document </w:t>
      </w:r>
      <w:r w:rsidR="00120D03">
        <w:rPr>
          <w:rFonts w:ascii="Arial" w:hAnsi="Arial" w:cs="Arial"/>
          <w:b/>
          <w:bCs/>
          <w:caps/>
          <w:lang w:val="pt-PT"/>
        </w:rPr>
        <w:t>6</w:t>
      </w:r>
      <w:r w:rsidRPr="00A06E37">
        <w:rPr>
          <w:rFonts w:ascii="Arial" w:hAnsi="Arial" w:cs="Arial"/>
          <w:b/>
          <w:bCs/>
          <w:caps/>
          <w:lang w:val="pt-PT"/>
        </w:rPr>
        <w:t xml:space="preserve"> </w:t>
      </w:r>
      <w:r w:rsidR="0078008B" w:rsidRPr="00A06E37">
        <w:rPr>
          <w:rFonts w:ascii="Arial" w:hAnsi="Arial" w:cs="Arial"/>
          <w:b/>
          <w:bCs/>
          <w:caps/>
          <w:lang w:val="pt-PT"/>
        </w:rPr>
        <w:t xml:space="preserve">– </w:t>
      </w:r>
      <w:r w:rsidR="0056509F">
        <w:rPr>
          <w:rFonts w:ascii="Arial" w:hAnsi="Arial" w:cs="Arial"/>
          <w:b/>
          <w:bCs/>
          <w:caps/>
          <w:lang w:val="pt-PT"/>
        </w:rPr>
        <w:t xml:space="preserve">OFFRE </w:t>
      </w:r>
      <w:r w:rsidR="0056509F" w:rsidRPr="00A06E37">
        <w:rPr>
          <w:rFonts w:ascii="Arial" w:hAnsi="Arial" w:cs="Arial"/>
          <w:b/>
          <w:bCs/>
          <w:caps/>
          <w:lang w:val="pt-PT"/>
        </w:rPr>
        <w:t>CRÉDIT-BAIL</w:t>
      </w:r>
    </w:p>
    <w:p w14:paraId="54FE0B21" w14:textId="77777777" w:rsidR="000B0B33" w:rsidRPr="00A06E37" w:rsidRDefault="000B0B33" w:rsidP="004A5EAD">
      <w:pPr>
        <w:spacing w:after="0" w:line="240" w:lineRule="auto"/>
        <w:ind w:left="-420" w:right="-426"/>
        <w:rPr>
          <w:rFonts w:ascii="Arial" w:hAnsi="Arial" w:cs="Arial"/>
          <w:b/>
          <w:bCs/>
          <w:lang w:val="pt-PT"/>
        </w:rPr>
      </w:pPr>
    </w:p>
    <w:p w14:paraId="30FDE02F" w14:textId="77777777" w:rsidR="000B0B33" w:rsidRPr="000B0B33" w:rsidRDefault="000B0B33" w:rsidP="004A5EAD">
      <w:pPr>
        <w:spacing w:after="0" w:line="240" w:lineRule="auto"/>
        <w:ind w:left="-420" w:right="-426"/>
        <w:rPr>
          <w:rFonts w:ascii="Arial" w:hAnsi="Arial" w:cs="Arial"/>
        </w:rPr>
      </w:pPr>
      <w:r w:rsidRPr="000B0B33">
        <w:rPr>
          <w:rFonts w:ascii="Arial" w:hAnsi="Arial" w:cs="Arial"/>
          <w:noProof/>
          <w:lang w:eastAsia="fr-FR"/>
        </w:rPr>
        <w:drawing>
          <wp:inline distT="0" distB="0" distL="0" distR="0" wp14:anchorId="0C6AC6CB" wp14:editId="77591FA7">
            <wp:extent cx="3511550" cy="33655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l="28476" t="44084" r="41165" b="50745"/>
                    <a:stretch>
                      <a:fillRect/>
                    </a:stretch>
                  </pic:blipFill>
                  <pic:spPr bwMode="auto">
                    <a:xfrm>
                      <a:off x="0" y="0"/>
                      <a:ext cx="3511550" cy="336550"/>
                    </a:xfrm>
                    <a:prstGeom prst="rect">
                      <a:avLst/>
                    </a:prstGeom>
                    <a:noFill/>
                    <a:ln>
                      <a:noFill/>
                    </a:ln>
                  </pic:spPr>
                </pic:pic>
              </a:graphicData>
            </a:graphic>
          </wp:inline>
        </w:drawing>
      </w:r>
    </w:p>
    <w:p w14:paraId="168E33D5" w14:textId="6DDCF66D" w:rsidR="000B0B33" w:rsidRPr="000B0B33" w:rsidRDefault="000B0B33" w:rsidP="004A5EAD">
      <w:pPr>
        <w:shd w:val="clear" w:color="auto" w:fill="BFBFBF"/>
        <w:spacing w:after="0" w:line="240" w:lineRule="auto"/>
        <w:ind w:left="-420" w:right="-426"/>
        <w:jc w:val="center"/>
        <w:rPr>
          <w:rFonts w:ascii="Arial" w:hAnsi="Arial" w:cs="Arial"/>
          <w:b/>
          <w:bCs/>
        </w:rPr>
      </w:pPr>
      <w:r w:rsidRPr="000B0B33">
        <w:rPr>
          <w:rFonts w:ascii="Arial" w:hAnsi="Arial" w:cs="Arial"/>
          <w:b/>
          <w:bCs/>
        </w:rPr>
        <w:t>BNP PARIBAS CR</w:t>
      </w:r>
      <w:r w:rsidR="0078008B">
        <w:rPr>
          <w:rFonts w:ascii="Arial" w:hAnsi="Arial" w:cs="Arial"/>
          <w:b/>
          <w:bCs/>
        </w:rPr>
        <w:t>É</w:t>
      </w:r>
      <w:r w:rsidRPr="000B0B33">
        <w:rPr>
          <w:rFonts w:ascii="Arial" w:hAnsi="Arial" w:cs="Arial"/>
          <w:b/>
          <w:bCs/>
        </w:rPr>
        <w:t>DIT-BAIL</w:t>
      </w:r>
    </w:p>
    <w:p w14:paraId="6867342A" w14:textId="77777777" w:rsidR="000B0B33" w:rsidRPr="000B0B33" w:rsidRDefault="000B0B33" w:rsidP="004A5EAD">
      <w:pPr>
        <w:shd w:val="clear" w:color="auto" w:fill="BFBFBF"/>
        <w:spacing w:after="0" w:line="240" w:lineRule="auto"/>
        <w:ind w:left="-420" w:right="-426"/>
        <w:jc w:val="center"/>
        <w:rPr>
          <w:rFonts w:ascii="Arial" w:hAnsi="Arial" w:cs="Arial"/>
        </w:rPr>
      </w:pPr>
      <w:r w:rsidRPr="000B0B33">
        <w:rPr>
          <w:rFonts w:ascii="Arial" w:hAnsi="Arial" w:cs="Arial"/>
        </w:rPr>
        <w:t>Financer jusqu’à 100 % du montant de vos équipements professionnels,</w:t>
      </w:r>
    </w:p>
    <w:p w14:paraId="5A491B87" w14:textId="3E4488F1" w:rsidR="000B0B33" w:rsidRPr="000B0B33" w:rsidRDefault="0078008B" w:rsidP="004A5EAD">
      <w:pPr>
        <w:shd w:val="clear" w:color="auto" w:fill="BFBFBF"/>
        <w:spacing w:after="0" w:line="240" w:lineRule="auto"/>
        <w:ind w:left="-420" w:right="-426"/>
        <w:jc w:val="center"/>
        <w:rPr>
          <w:rFonts w:ascii="Arial" w:hAnsi="Arial" w:cs="Arial"/>
        </w:rPr>
      </w:pPr>
      <w:r>
        <w:rPr>
          <w:rFonts w:ascii="Arial" w:hAnsi="Arial" w:cs="Arial"/>
        </w:rPr>
        <w:t>y</w:t>
      </w:r>
      <w:r w:rsidR="000B0B33" w:rsidRPr="000B0B33">
        <w:rPr>
          <w:rFonts w:ascii="Arial" w:hAnsi="Arial" w:cs="Arial"/>
        </w:rPr>
        <w:t xml:space="preserve"> compris ceux en faveur de la transition environnementale.</w:t>
      </w:r>
    </w:p>
    <w:p w14:paraId="41B1F5F1" w14:textId="77777777" w:rsidR="000B0B33" w:rsidRPr="00CF659F" w:rsidRDefault="000B0B33" w:rsidP="004A5EAD">
      <w:pPr>
        <w:spacing w:after="0" w:line="240" w:lineRule="auto"/>
        <w:ind w:left="-420" w:right="-426"/>
        <w:jc w:val="both"/>
        <w:rPr>
          <w:rFonts w:ascii="Arial" w:hAnsi="Arial" w:cs="Arial"/>
          <w:sz w:val="10"/>
          <w:szCs w:val="10"/>
        </w:rPr>
      </w:pPr>
    </w:p>
    <w:p w14:paraId="3DFF54CA" w14:textId="77777777" w:rsidR="00747884" w:rsidRPr="00FF3AB8" w:rsidRDefault="00747884" w:rsidP="00747884">
      <w:pPr>
        <w:spacing w:after="0" w:line="240" w:lineRule="auto"/>
        <w:jc w:val="both"/>
        <w:rPr>
          <w:rFonts w:ascii="Arial" w:hAnsi="Arial" w:cs="Arial"/>
          <w:b/>
          <w:bCs/>
          <w:sz w:val="24"/>
          <w:szCs w:val="24"/>
        </w:rPr>
      </w:pPr>
      <w:r w:rsidRPr="00FF3AB8">
        <w:rPr>
          <w:rFonts w:ascii="Arial" w:hAnsi="Arial" w:cs="Arial"/>
          <w:b/>
          <w:bCs/>
          <w:sz w:val="24"/>
          <w:szCs w:val="24"/>
        </w:rPr>
        <w:t>LES + DU CRÉDIT-BAIL</w:t>
      </w:r>
    </w:p>
    <w:p w14:paraId="07649C55"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BNP Crédit-Bail est une solution de leasing ou location avec option d’achat qui vous permet de louer vos équipements à usage professionnel sur une durée déterminée et contre paiement de loyers. La durée de financement est de 36 à 84 mois en fonction de l’équipement.</w:t>
      </w:r>
    </w:p>
    <w:p w14:paraId="39CE1F47" w14:textId="77777777" w:rsidR="00747884" w:rsidRPr="00FF3AB8" w:rsidRDefault="00747884" w:rsidP="00747884">
      <w:pPr>
        <w:spacing w:after="0" w:line="240" w:lineRule="auto"/>
        <w:jc w:val="both"/>
        <w:rPr>
          <w:rFonts w:ascii="Arial" w:hAnsi="Arial" w:cs="Arial"/>
          <w:sz w:val="24"/>
          <w:szCs w:val="24"/>
        </w:rPr>
      </w:pPr>
    </w:p>
    <w:p w14:paraId="3392BBB0" w14:textId="77777777" w:rsidR="00747884" w:rsidRPr="00FF3AB8" w:rsidRDefault="00747884" w:rsidP="00747884">
      <w:pPr>
        <w:spacing w:after="0" w:line="240" w:lineRule="auto"/>
        <w:jc w:val="both"/>
        <w:rPr>
          <w:rFonts w:ascii="Arial" w:hAnsi="Arial" w:cs="Arial"/>
          <w:b/>
          <w:bCs/>
          <w:sz w:val="24"/>
          <w:szCs w:val="24"/>
        </w:rPr>
      </w:pPr>
      <w:r w:rsidRPr="00FF3AB8">
        <w:rPr>
          <w:rFonts w:ascii="Arial" w:hAnsi="Arial" w:cs="Arial"/>
          <w:b/>
          <w:bCs/>
          <w:sz w:val="24"/>
          <w:szCs w:val="24"/>
        </w:rPr>
        <w:t>LES AVANTAGES DU CRÉDIT-BAIL</w:t>
      </w:r>
    </w:p>
    <w:p w14:paraId="1F372110" w14:textId="77777777" w:rsidR="00747884" w:rsidRPr="000B0B33" w:rsidRDefault="00747884" w:rsidP="00747884">
      <w:pPr>
        <w:spacing w:after="0" w:line="240" w:lineRule="auto"/>
        <w:jc w:val="both"/>
        <w:rPr>
          <w:rFonts w:ascii="Arial" w:hAnsi="Arial" w:cs="Arial"/>
          <w:b/>
          <w:bCs/>
        </w:rPr>
      </w:pPr>
    </w:p>
    <w:p w14:paraId="20FC194A" w14:textId="77777777" w:rsidR="00747884" w:rsidRPr="000B0B33" w:rsidRDefault="00747884" w:rsidP="00747884">
      <w:pPr>
        <w:rPr>
          <w:rFonts w:ascii="Arial" w:hAnsi="Arial" w:cs="Arial"/>
        </w:rPr>
        <w:sectPr w:rsidR="00747884" w:rsidRPr="000B0B33" w:rsidSect="007214B7">
          <w:footerReference w:type="default" r:id="rId14"/>
          <w:pgSz w:w="11906" w:h="16838"/>
          <w:pgMar w:top="567" w:right="1417" w:bottom="1417" w:left="1417" w:header="0" w:footer="0" w:gutter="0"/>
          <w:cols w:space="720"/>
          <w:formProt w:val="0"/>
          <w:docGrid w:linePitch="360"/>
        </w:sectPr>
      </w:pPr>
    </w:p>
    <w:p w14:paraId="0262E163"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b/>
          <w:bCs/>
          <w:sz w:val="24"/>
          <w:szCs w:val="24"/>
        </w:rPr>
        <w:t>Vous conservez votre autonomie</w:t>
      </w:r>
    </w:p>
    <w:p w14:paraId="266D3A9B"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Avec le crédit-bail mobilier BNP Paribas, vous êtes libre de choisir votre équipement et votre fournisseur.</w:t>
      </w:r>
    </w:p>
    <w:p w14:paraId="476E0329"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Nous achetons l’équipement à votre place et vous le louons sur une période donnée en contrepartie de loyers. Presque tous vos biens d’équipement peuvent faire l’objet d’un crédit-bail. Pour cela votre matériel doit être :</w:t>
      </w:r>
    </w:p>
    <w:p w14:paraId="627C04DF"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 d’un usage professionnel durable,</w:t>
      </w:r>
    </w:p>
    <w:p w14:paraId="4AD3DC11"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 identifiable,</w:t>
      </w:r>
    </w:p>
    <w:p w14:paraId="3CAE5816"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 amortissable.</w:t>
      </w:r>
    </w:p>
    <w:p w14:paraId="07760AA7"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Exemples : véhicules de transport (voitures de société, véhicules utilitaires légers, véhicules industriels, autocars), équipements médicaux (automates de laboratoire, imagerie médicale, etc., matériels de TP, matériels agricoles (tracteurs, machines à vendanger, moissonneuses batteuses, etc.), bureautique, informatique, téléphonie, etc.</w:t>
      </w:r>
    </w:p>
    <w:p w14:paraId="56836728" w14:textId="77777777" w:rsidR="00747884" w:rsidRPr="00FF3AB8" w:rsidRDefault="00747884" w:rsidP="00747884">
      <w:pPr>
        <w:spacing w:after="0" w:line="240" w:lineRule="auto"/>
        <w:jc w:val="both"/>
        <w:rPr>
          <w:rFonts w:ascii="Arial" w:hAnsi="Arial" w:cs="Arial"/>
          <w:sz w:val="24"/>
          <w:szCs w:val="24"/>
        </w:rPr>
      </w:pPr>
    </w:p>
    <w:p w14:paraId="0A19561B" w14:textId="77777777" w:rsidR="00747884" w:rsidRPr="00FF3AB8" w:rsidRDefault="00747884" w:rsidP="00747884">
      <w:pPr>
        <w:spacing w:after="0" w:line="240" w:lineRule="auto"/>
        <w:jc w:val="both"/>
        <w:rPr>
          <w:rFonts w:ascii="Arial" w:hAnsi="Arial" w:cs="Arial"/>
          <w:b/>
          <w:bCs/>
          <w:sz w:val="24"/>
          <w:szCs w:val="24"/>
        </w:rPr>
      </w:pPr>
      <w:r w:rsidRPr="00FF3AB8">
        <w:rPr>
          <w:rFonts w:ascii="Arial" w:hAnsi="Arial" w:cs="Arial"/>
          <w:b/>
          <w:bCs/>
          <w:sz w:val="24"/>
          <w:szCs w:val="24"/>
        </w:rPr>
        <w:t>Vous bénéficiez de la souplesse du financement</w:t>
      </w:r>
    </w:p>
    <w:p w14:paraId="090904DB"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Le loyer peut s’adapter à l’intensité de l’usage de l’équipement (loyers linéaires, progressifs ou même saisonnalisés). La durée de location est fonction du type d’équipement.</w:t>
      </w:r>
    </w:p>
    <w:p w14:paraId="3A0BFE21" w14:textId="77777777" w:rsidR="00747884" w:rsidRPr="000B0B33" w:rsidRDefault="00747884" w:rsidP="00747884">
      <w:pPr>
        <w:spacing w:after="0" w:line="240" w:lineRule="auto"/>
        <w:jc w:val="both"/>
        <w:rPr>
          <w:rFonts w:ascii="Arial" w:hAnsi="Arial" w:cs="Arial"/>
        </w:rPr>
      </w:pPr>
    </w:p>
    <w:p w14:paraId="79211725"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b/>
          <w:bCs/>
          <w:sz w:val="24"/>
          <w:szCs w:val="24"/>
        </w:rPr>
        <w:t>Vous préservez votre trésorerie et maîtrisez votre budget</w:t>
      </w:r>
    </w:p>
    <w:p w14:paraId="0581DA82"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Nous réglons la facture à hauteur de 100 % TTC contrairement aux habituelles solutions de crédit classique :</w:t>
      </w:r>
    </w:p>
    <w:p w14:paraId="61A86EA3"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 il n’y a pas d’avance de TVA au moment de l’acquisition de l’équipement ;</w:t>
      </w:r>
    </w:p>
    <w:p w14:paraId="15A95303"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 possibilité, si vous le souhaitez, d’effectuer un premier loyer majoré.</w:t>
      </w:r>
    </w:p>
    <w:p w14:paraId="1BE24DDE"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Vous préservez ainsi votre capacité d’investissement.</w:t>
      </w:r>
    </w:p>
    <w:p w14:paraId="53D204D4" w14:textId="77777777" w:rsidR="00747884" w:rsidRPr="00FF3AB8" w:rsidRDefault="00747884" w:rsidP="00747884">
      <w:pPr>
        <w:spacing w:after="0" w:line="240" w:lineRule="auto"/>
        <w:jc w:val="both"/>
        <w:rPr>
          <w:rFonts w:ascii="Arial" w:hAnsi="Arial" w:cs="Arial"/>
          <w:sz w:val="24"/>
          <w:szCs w:val="24"/>
        </w:rPr>
      </w:pPr>
    </w:p>
    <w:p w14:paraId="3B102849" w14:textId="77777777" w:rsidR="00747884" w:rsidRPr="00FF3AB8" w:rsidRDefault="00747884" w:rsidP="00747884">
      <w:pPr>
        <w:spacing w:after="0" w:line="240" w:lineRule="auto"/>
        <w:jc w:val="both"/>
        <w:rPr>
          <w:rFonts w:ascii="Arial" w:hAnsi="Arial" w:cs="Arial"/>
          <w:b/>
          <w:bCs/>
          <w:sz w:val="24"/>
          <w:szCs w:val="24"/>
        </w:rPr>
      </w:pPr>
      <w:r w:rsidRPr="00FF3AB8">
        <w:rPr>
          <w:rFonts w:ascii="Arial" w:hAnsi="Arial" w:cs="Arial"/>
          <w:b/>
          <w:bCs/>
          <w:sz w:val="24"/>
          <w:szCs w:val="24"/>
        </w:rPr>
        <w:t>2 options au choix vous sont proposées pour la fin de contrat</w:t>
      </w:r>
    </w:p>
    <w:p w14:paraId="75E6483E"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A la fin de votre contrat de location, vous pouvez restituer l’équipement ou vous pouvez en devenir propriétaire en réglant le montant de l’option d’achat fixée dès la signature du contrat.</w:t>
      </w:r>
    </w:p>
    <w:p w14:paraId="1E6E568E" w14:textId="77777777" w:rsidR="00747884" w:rsidRPr="00FF3AB8" w:rsidRDefault="00747884" w:rsidP="00747884">
      <w:pPr>
        <w:spacing w:after="0" w:line="240" w:lineRule="auto"/>
        <w:jc w:val="both"/>
        <w:rPr>
          <w:rFonts w:ascii="Arial" w:hAnsi="Arial" w:cs="Arial"/>
          <w:sz w:val="24"/>
          <w:szCs w:val="24"/>
        </w:rPr>
      </w:pPr>
    </w:p>
    <w:p w14:paraId="09FB4BF2" w14:textId="77777777" w:rsidR="00747884" w:rsidRPr="00FF3AB8" w:rsidRDefault="00747884" w:rsidP="00747884">
      <w:pPr>
        <w:spacing w:after="0" w:line="240" w:lineRule="auto"/>
        <w:jc w:val="both"/>
        <w:rPr>
          <w:rFonts w:ascii="Arial" w:hAnsi="Arial" w:cs="Arial"/>
          <w:b/>
          <w:bCs/>
          <w:sz w:val="24"/>
          <w:szCs w:val="24"/>
        </w:rPr>
      </w:pPr>
      <w:r w:rsidRPr="00FF3AB8">
        <w:rPr>
          <w:rFonts w:ascii="Arial" w:hAnsi="Arial" w:cs="Arial"/>
          <w:b/>
          <w:bCs/>
          <w:sz w:val="24"/>
          <w:szCs w:val="24"/>
        </w:rPr>
        <w:t>Assurance</w:t>
      </w:r>
    </w:p>
    <w:p w14:paraId="089D4BE6"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Vous pouvez profiter de notre gamme d’assurances à la personne et/ou dommages à l’équipement, PERSONAE contre certains aléas de la vie.</w:t>
      </w:r>
    </w:p>
    <w:p w14:paraId="157566E3" w14:textId="77777777" w:rsidR="00747884" w:rsidRPr="00FF3AB8" w:rsidRDefault="00747884" w:rsidP="00747884">
      <w:pPr>
        <w:spacing w:after="0" w:line="240" w:lineRule="auto"/>
        <w:jc w:val="both"/>
        <w:rPr>
          <w:rFonts w:ascii="Arial" w:hAnsi="Arial" w:cs="Arial"/>
          <w:sz w:val="24"/>
          <w:szCs w:val="24"/>
        </w:rPr>
      </w:pPr>
      <w:r w:rsidRPr="00FF3AB8">
        <w:rPr>
          <w:rFonts w:ascii="Arial" w:hAnsi="Arial" w:cs="Arial"/>
          <w:sz w:val="24"/>
          <w:szCs w:val="24"/>
        </w:rPr>
        <w:t>FACILIS sécurise votre financement en protégeant votre équipement.</w:t>
      </w:r>
    </w:p>
    <w:p w14:paraId="53F8CC02" w14:textId="77777777" w:rsidR="00747884" w:rsidRPr="000B0B33" w:rsidRDefault="00747884" w:rsidP="00747884">
      <w:pPr>
        <w:spacing w:after="0" w:line="240" w:lineRule="auto"/>
        <w:jc w:val="both"/>
        <w:rPr>
          <w:rFonts w:ascii="Arial" w:hAnsi="Arial" w:cs="Arial"/>
        </w:rPr>
      </w:pPr>
    </w:p>
    <w:p w14:paraId="0AB755C0" w14:textId="77777777" w:rsidR="00747884" w:rsidRPr="000B0B33" w:rsidRDefault="00747884" w:rsidP="00747884">
      <w:pPr>
        <w:rPr>
          <w:rFonts w:ascii="Arial" w:hAnsi="Arial" w:cs="Arial"/>
        </w:rPr>
        <w:sectPr w:rsidR="00747884" w:rsidRPr="000B0B33" w:rsidSect="000B0B33">
          <w:type w:val="continuous"/>
          <w:pgSz w:w="11906" w:h="16838"/>
          <w:pgMar w:top="1417" w:right="1417" w:bottom="1417" w:left="1417" w:header="0" w:footer="0" w:gutter="0"/>
          <w:cols w:num="2" w:space="720"/>
          <w:formProt w:val="0"/>
          <w:docGrid w:linePitch="360"/>
        </w:sectPr>
      </w:pPr>
    </w:p>
    <w:p w14:paraId="3661653E" w14:textId="77777777" w:rsidR="00747884" w:rsidRDefault="00747884" w:rsidP="00747884">
      <w:pPr>
        <w:suppressAutoHyphens w:val="0"/>
        <w:spacing w:line="278" w:lineRule="auto"/>
        <w:rPr>
          <w:rFonts w:ascii="Arial" w:hAnsi="Arial" w:cs="Arial"/>
        </w:rPr>
      </w:pPr>
      <w:r>
        <w:rPr>
          <w:rFonts w:ascii="Arial" w:hAnsi="Arial" w:cs="Arial"/>
        </w:rPr>
        <w:br w:type="page"/>
      </w:r>
    </w:p>
    <w:p w14:paraId="74C4BECB" w14:textId="384545EA" w:rsidR="00803145" w:rsidRPr="000B0B33" w:rsidRDefault="00803145" w:rsidP="004A5EA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420" w:right="-426"/>
        <w:jc w:val="both"/>
        <w:rPr>
          <w:rFonts w:ascii="Arial" w:hAnsi="Arial" w:cs="Arial"/>
          <w:b/>
          <w:bCs/>
          <w:caps/>
        </w:rPr>
      </w:pPr>
      <w:r w:rsidRPr="000B0B33">
        <w:rPr>
          <w:rFonts w:ascii="Arial" w:hAnsi="Arial" w:cs="Arial"/>
          <w:b/>
          <w:bCs/>
          <w:caps/>
        </w:rPr>
        <w:lastRenderedPageBreak/>
        <w:t xml:space="preserve">Document </w:t>
      </w:r>
      <w:r w:rsidR="00120D03">
        <w:rPr>
          <w:rFonts w:ascii="Arial" w:hAnsi="Arial" w:cs="Arial"/>
          <w:b/>
          <w:bCs/>
          <w:caps/>
        </w:rPr>
        <w:t>7</w:t>
      </w:r>
      <w:r w:rsidRPr="000B0B33">
        <w:rPr>
          <w:rFonts w:ascii="Arial" w:hAnsi="Arial" w:cs="Arial"/>
          <w:b/>
          <w:bCs/>
          <w:caps/>
        </w:rPr>
        <w:t> – Les avantages de la certification Qualiopi pour les entreprises</w:t>
      </w:r>
    </w:p>
    <w:p w14:paraId="2E651570" w14:textId="77777777" w:rsidR="00D76EAD" w:rsidRDefault="000B0B33" w:rsidP="00D76EAD">
      <w:pPr>
        <w:shd w:val="clear" w:color="auto" w:fill="FFFFFF"/>
        <w:spacing w:before="120" w:after="120" w:line="240" w:lineRule="auto"/>
        <w:ind w:left="-420" w:right="-426"/>
        <w:jc w:val="both"/>
        <w:rPr>
          <w:rFonts w:ascii="Arial" w:hAnsi="Arial" w:cs="Arial"/>
          <w:sz w:val="24"/>
          <w:szCs w:val="24"/>
        </w:rPr>
      </w:pPr>
      <w:r w:rsidRPr="00FF7309">
        <w:rPr>
          <w:rFonts w:ascii="Arial" w:hAnsi="Arial" w:cs="Arial"/>
          <w:sz w:val="24"/>
          <w:szCs w:val="24"/>
        </w:rPr>
        <w:t xml:space="preserve">La certification </w:t>
      </w:r>
      <w:proofErr w:type="spellStart"/>
      <w:r w:rsidRPr="00FF7309">
        <w:rPr>
          <w:rFonts w:ascii="Arial" w:hAnsi="Arial" w:cs="Arial"/>
          <w:sz w:val="24"/>
          <w:szCs w:val="24"/>
        </w:rPr>
        <w:t>Qualiopi</w:t>
      </w:r>
      <w:proofErr w:type="spellEnd"/>
      <w:r w:rsidRPr="00FF7309">
        <w:rPr>
          <w:rFonts w:ascii="Arial" w:hAnsi="Arial" w:cs="Arial"/>
          <w:sz w:val="24"/>
          <w:szCs w:val="24"/>
        </w:rPr>
        <w:t xml:space="preserve"> est une norme française qui atteste de la qualité des processus mis en œuvre par les prestataires de formation, de bilans de compétences, de validation des acquis de l’expérience et des centres de formation par apprentissage.</w:t>
      </w:r>
    </w:p>
    <w:p w14:paraId="32AFA9DD" w14:textId="12BE5001" w:rsidR="000B0B33" w:rsidRPr="00FF7309" w:rsidRDefault="000B0B33" w:rsidP="004A5EAD">
      <w:pPr>
        <w:shd w:val="clear" w:color="auto" w:fill="FFFFFF"/>
        <w:spacing w:before="120" w:after="120" w:line="240" w:lineRule="auto"/>
        <w:ind w:left="-420" w:right="-426"/>
        <w:jc w:val="both"/>
        <w:rPr>
          <w:rFonts w:ascii="Arial" w:hAnsi="Arial" w:cs="Arial"/>
          <w:sz w:val="24"/>
          <w:szCs w:val="24"/>
        </w:rPr>
      </w:pPr>
      <w:r w:rsidRPr="00D76EAD">
        <w:rPr>
          <w:rFonts w:ascii="Arial" w:hAnsi="Arial" w:cs="Arial"/>
          <w:sz w:val="24"/>
          <w:szCs w:val="24"/>
        </w:rPr>
        <w:t xml:space="preserve">La certification </w:t>
      </w:r>
      <w:proofErr w:type="spellStart"/>
      <w:r w:rsidRPr="00D76EAD">
        <w:rPr>
          <w:rFonts w:ascii="Arial" w:hAnsi="Arial" w:cs="Arial"/>
          <w:sz w:val="24"/>
          <w:szCs w:val="24"/>
        </w:rPr>
        <w:t>Qualiopi</w:t>
      </w:r>
      <w:proofErr w:type="spellEnd"/>
      <w:r w:rsidRPr="00D76EAD">
        <w:rPr>
          <w:rFonts w:ascii="Arial" w:hAnsi="Arial" w:cs="Arial"/>
          <w:sz w:val="24"/>
          <w:szCs w:val="24"/>
        </w:rPr>
        <w:t xml:space="preserve"> s’inscrit dans une démarche de qualité initiée par la loi </w:t>
      </w:r>
      <w:r w:rsidR="00D76EAD">
        <w:rPr>
          <w:rFonts w:ascii="Arial" w:hAnsi="Arial" w:cs="Arial"/>
          <w:sz w:val="24"/>
          <w:szCs w:val="24"/>
        </w:rPr>
        <w:t>p</w:t>
      </w:r>
      <w:r w:rsidR="00D76EAD" w:rsidRPr="00D76EAD">
        <w:rPr>
          <w:rFonts w:ascii="Arial" w:hAnsi="Arial" w:cs="Arial"/>
          <w:sz w:val="24"/>
          <w:szCs w:val="24"/>
        </w:rPr>
        <w:t>our la liberté de choisir son avenir professionnel</w:t>
      </w:r>
      <w:r w:rsidRPr="00FF7309">
        <w:rPr>
          <w:rFonts w:ascii="Arial" w:hAnsi="Arial" w:cs="Arial"/>
          <w:sz w:val="24"/>
          <w:szCs w:val="24"/>
        </w:rPr>
        <w:t xml:space="preserve"> du 5 septembre 2018. Cette loi vise à renforcer la transparence et l’efficacité des actions de formation, tout en facilitant l’accès à la formation pour tous les publics.</w:t>
      </w:r>
    </w:p>
    <w:p w14:paraId="5CC76E84" w14:textId="77777777" w:rsidR="000B0B33" w:rsidRPr="00FF7309" w:rsidRDefault="000B0B33" w:rsidP="004A5EAD">
      <w:pPr>
        <w:shd w:val="clear" w:color="auto" w:fill="FFFFFF"/>
        <w:spacing w:before="120" w:after="120" w:line="240" w:lineRule="auto"/>
        <w:ind w:left="-420" w:right="-426"/>
        <w:jc w:val="both"/>
        <w:rPr>
          <w:rFonts w:ascii="Arial" w:hAnsi="Arial" w:cs="Arial"/>
          <w:sz w:val="24"/>
          <w:szCs w:val="24"/>
        </w:rPr>
      </w:pPr>
      <w:r w:rsidRPr="00FF7309">
        <w:rPr>
          <w:rFonts w:ascii="Arial" w:hAnsi="Arial" w:cs="Arial"/>
          <w:sz w:val="24"/>
          <w:szCs w:val="24"/>
        </w:rPr>
        <w:t xml:space="preserve">L’un des principaux avantages pour une entreprise de choisir un organisme de formation certifié </w:t>
      </w:r>
      <w:proofErr w:type="spellStart"/>
      <w:r w:rsidRPr="00FF7309">
        <w:rPr>
          <w:rFonts w:ascii="Arial" w:hAnsi="Arial" w:cs="Arial"/>
          <w:sz w:val="24"/>
          <w:szCs w:val="24"/>
        </w:rPr>
        <w:t>Qualiopi</w:t>
      </w:r>
      <w:proofErr w:type="spellEnd"/>
      <w:r w:rsidRPr="00FF7309">
        <w:rPr>
          <w:rFonts w:ascii="Arial" w:hAnsi="Arial" w:cs="Arial"/>
          <w:sz w:val="24"/>
          <w:szCs w:val="24"/>
        </w:rPr>
        <w:t xml:space="preserve"> est la garantie de qualité des prestations. La certification </w:t>
      </w:r>
      <w:proofErr w:type="spellStart"/>
      <w:r w:rsidRPr="00FF7309">
        <w:rPr>
          <w:rFonts w:ascii="Arial" w:hAnsi="Arial" w:cs="Arial"/>
          <w:sz w:val="24"/>
          <w:szCs w:val="24"/>
        </w:rPr>
        <w:t>Qualiopi</w:t>
      </w:r>
      <w:proofErr w:type="spellEnd"/>
      <w:r w:rsidRPr="00FF7309">
        <w:rPr>
          <w:rFonts w:ascii="Arial" w:hAnsi="Arial" w:cs="Arial"/>
          <w:sz w:val="24"/>
          <w:szCs w:val="24"/>
        </w:rPr>
        <w:t xml:space="preserve"> repose sur un référentiel strict. Il oblige les organismes à respecter des normes de qualité dans tous les aspects de leur activité, de la conception des formations à leur évaluation.</w:t>
      </w:r>
    </w:p>
    <w:p w14:paraId="76FE9E29" w14:textId="77777777" w:rsidR="000B0B33" w:rsidRPr="00FF7309" w:rsidRDefault="000B0B33" w:rsidP="004A5EAD">
      <w:pPr>
        <w:shd w:val="clear" w:color="auto" w:fill="FFFFFF"/>
        <w:spacing w:before="120" w:after="120" w:line="240" w:lineRule="auto"/>
        <w:ind w:left="-420" w:right="-426"/>
        <w:jc w:val="both"/>
        <w:rPr>
          <w:rFonts w:ascii="Arial" w:hAnsi="Arial" w:cs="Arial"/>
          <w:sz w:val="24"/>
          <w:szCs w:val="24"/>
        </w:rPr>
      </w:pPr>
      <w:r w:rsidRPr="00FF7309">
        <w:rPr>
          <w:rFonts w:ascii="Arial" w:hAnsi="Arial" w:cs="Arial"/>
          <w:sz w:val="24"/>
          <w:szCs w:val="24"/>
        </w:rPr>
        <w:t xml:space="preserve">Autre avantage majeur, en choisissant un organisme certifié </w:t>
      </w:r>
      <w:proofErr w:type="spellStart"/>
      <w:r w:rsidRPr="00FF7309">
        <w:rPr>
          <w:rFonts w:ascii="Arial" w:hAnsi="Arial" w:cs="Arial"/>
          <w:sz w:val="24"/>
          <w:szCs w:val="24"/>
        </w:rPr>
        <w:t>Qualiopi</w:t>
      </w:r>
      <w:proofErr w:type="spellEnd"/>
      <w:r w:rsidRPr="00FF7309">
        <w:rPr>
          <w:rFonts w:ascii="Arial" w:hAnsi="Arial" w:cs="Arial"/>
          <w:sz w:val="24"/>
          <w:szCs w:val="24"/>
        </w:rPr>
        <w:t xml:space="preserve">, les entreprises peuvent accéder à des financements publics ou mutualisés. Cela signifie que les formations proposées peuvent être partiellement ou totalement prises en charge. Cela constitue un atout financier considérable pour les entreprises. Cela réduit ainsi leur investissement personnel dans la formation de leurs employés. Grâce à ces financements, les entreprises peuvent former un plus grand nombre d’employés ou investir dans des formations plus spécialisées sans même augmenter leur budget. Enfin, les entreprises ont souvent des besoins spécifiques en matière de formation. Que ce soit en termes de compétences à développer, de secteur d’activité ou de contraintes organisationnelles. Les organismes certifiés sont souvent plus flexibles et réactifs. Un organisme certifié </w:t>
      </w:r>
      <w:proofErr w:type="spellStart"/>
      <w:r w:rsidRPr="00FF7309">
        <w:rPr>
          <w:rFonts w:ascii="Arial" w:hAnsi="Arial" w:cs="Arial"/>
          <w:sz w:val="24"/>
          <w:szCs w:val="24"/>
        </w:rPr>
        <w:t>Qualiopi</w:t>
      </w:r>
      <w:proofErr w:type="spellEnd"/>
      <w:r w:rsidRPr="00FF7309">
        <w:rPr>
          <w:rFonts w:ascii="Arial" w:hAnsi="Arial" w:cs="Arial"/>
          <w:sz w:val="24"/>
          <w:szCs w:val="24"/>
        </w:rPr>
        <w:t xml:space="preserve"> est en mesure de concevoir des formations qui prennent en compte les objectifs spécifiques de l’entreprise, les compétences à développer et les réalités du terrain.</w:t>
      </w:r>
    </w:p>
    <w:p w14:paraId="141E63BB" w14:textId="32B2067B" w:rsidR="000B0B33" w:rsidRPr="00CF659F" w:rsidRDefault="00CF659F" w:rsidP="004A5EAD">
      <w:pPr>
        <w:shd w:val="clear" w:color="auto" w:fill="FFFFFF"/>
        <w:spacing w:before="120" w:after="120" w:line="240" w:lineRule="auto"/>
        <w:ind w:left="-420" w:right="-426"/>
        <w:jc w:val="right"/>
        <w:textAlignment w:val="baseline"/>
        <w:rPr>
          <w:rFonts w:ascii="Arial" w:hAnsi="Arial" w:cs="Arial"/>
          <w:i/>
          <w:iCs/>
          <w:sz w:val="20"/>
          <w:szCs w:val="20"/>
        </w:rPr>
      </w:pPr>
      <w:r w:rsidRPr="00CF659F">
        <w:rPr>
          <w:rFonts w:ascii="Arial" w:hAnsi="Arial" w:cs="Arial"/>
          <w:i/>
          <w:iCs/>
          <w:sz w:val="20"/>
          <w:szCs w:val="20"/>
        </w:rPr>
        <w:t xml:space="preserve">Source : </w:t>
      </w:r>
      <w:r w:rsidR="000B0B33" w:rsidRPr="00CF659F">
        <w:rPr>
          <w:rFonts w:ascii="Arial" w:hAnsi="Arial" w:cs="Arial"/>
          <w:i/>
          <w:iCs/>
          <w:sz w:val="20"/>
          <w:szCs w:val="20"/>
        </w:rPr>
        <w:t>https://www.certification-qse.com - 21 août 2024 - par Emma Marcelino</w:t>
      </w:r>
    </w:p>
    <w:p w14:paraId="1CF24A03" w14:textId="77777777" w:rsidR="000B0B33" w:rsidRPr="00D76EAD" w:rsidRDefault="000B0B33" w:rsidP="004A5EAD">
      <w:pPr>
        <w:shd w:val="clear" w:color="auto" w:fill="FFFFFF"/>
        <w:spacing w:after="0" w:line="240" w:lineRule="auto"/>
        <w:ind w:left="-420" w:right="-426"/>
        <w:jc w:val="right"/>
        <w:textAlignment w:val="baseline"/>
        <w:rPr>
          <w:rFonts w:ascii="Arial" w:hAnsi="Arial" w:cs="Arial"/>
          <w:sz w:val="14"/>
          <w:szCs w:val="14"/>
        </w:rPr>
      </w:pPr>
    </w:p>
    <w:p w14:paraId="68B12A7F" w14:textId="37FC397F" w:rsidR="000B0B33" w:rsidRPr="000B0B33" w:rsidRDefault="000B0B33" w:rsidP="004A5EA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420" w:right="-426"/>
        <w:jc w:val="both"/>
        <w:textAlignment w:val="baseline"/>
        <w:rPr>
          <w:rFonts w:ascii="Arial" w:hAnsi="Arial" w:cs="Arial"/>
          <w:b/>
          <w:bCs/>
          <w:caps/>
        </w:rPr>
      </w:pPr>
      <w:r w:rsidRPr="000B0B33">
        <w:rPr>
          <w:rFonts w:ascii="Arial" w:hAnsi="Arial" w:cs="Arial"/>
          <w:b/>
          <w:bCs/>
          <w:caps/>
        </w:rPr>
        <w:t xml:space="preserve">Document </w:t>
      </w:r>
      <w:r w:rsidR="00120D03">
        <w:rPr>
          <w:rFonts w:ascii="Arial" w:hAnsi="Arial" w:cs="Arial"/>
          <w:b/>
          <w:bCs/>
          <w:caps/>
        </w:rPr>
        <w:t>8</w:t>
      </w:r>
      <w:r w:rsidRPr="000B0B33">
        <w:rPr>
          <w:rFonts w:ascii="Arial" w:hAnsi="Arial" w:cs="Arial"/>
          <w:b/>
          <w:bCs/>
          <w:caps/>
        </w:rPr>
        <w:t xml:space="preserve"> – Le certificat de spÉcialisation Pilotage de machines agricoles et travaux mécanisÉs À haute technicitÉ</w:t>
      </w:r>
    </w:p>
    <w:p w14:paraId="0B4825F2" w14:textId="77777777" w:rsidR="000B0B33" w:rsidRPr="000B0B33" w:rsidRDefault="000B0B33" w:rsidP="00D76EAD">
      <w:pPr>
        <w:spacing w:before="60" w:after="0" w:line="240" w:lineRule="auto"/>
        <w:ind w:left="-425" w:right="-425"/>
        <w:rPr>
          <w:rFonts w:ascii="Arial" w:hAnsi="Arial" w:cs="Arial"/>
        </w:rPr>
      </w:pPr>
      <w:r w:rsidRPr="000B0B33">
        <w:rPr>
          <w:rFonts w:ascii="Arial" w:hAnsi="Arial" w:cs="Arial"/>
          <w:noProof/>
        </w:rPr>
        <w:drawing>
          <wp:inline distT="0" distB="0" distL="0" distR="0" wp14:anchorId="31203591" wp14:editId="4CCD4206">
            <wp:extent cx="6305677" cy="422274"/>
            <wp:effectExtent l="0" t="0" r="0" b="0"/>
            <wp:docPr id="10037145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14507" name=""/>
                    <pic:cNvPicPr/>
                  </pic:nvPicPr>
                  <pic:blipFill>
                    <a:blip r:embed="rId15"/>
                    <a:stretch>
                      <a:fillRect/>
                    </a:stretch>
                  </pic:blipFill>
                  <pic:spPr>
                    <a:xfrm>
                      <a:off x="0" y="0"/>
                      <a:ext cx="6500064" cy="435292"/>
                    </a:xfrm>
                    <a:prstGeom prst="rect">
                      <a:avLst/>
                    </a:prstGeom>
                  </pic:spPr>
                </pic:pic>
              </a:graphicData>
            </a:graphic>
          </wp:inline>
        </w:drawing>
      </w:r>
    </w:p>
    <w:p w14:paraId="69E46F95" w14:textId="77777777" w:rsidR="000B0B33" w:rsidRPr="00FF7309" w:rsidRDefault="000B0B33" w:rsidP="00D76EAD">
      <w:pPr>
        <w:spacing w:after="0" w:line="240" w:lineRule="auto"/>
        <w:ind w:left="-420" w:right="-425"/>
        <w:jc w:val="both"/>
        <w:rPr>
          <w:rFonts w:ascii="Arial" w:hAnsi="Arial" w:cs="Arial"/>
          <w:sz w:val="24"/>
          <w:szCs w:val="24"/>
        </w:rPr>
      </w:pPr>
      <w:r w:rsidRPr="00FF7309">
        <w:rPr>
          <w:rFonts w:ascii="Arial" w:hAnsi="Arial" w:cs="Arial"/>
          <w:sz w:val="24"/>
          <w:szCs w:val="24"/>
        </w:rPr>
        <w:t>Le certificat de spécialisation CS « Pilotage de machines agricoles et travaux mécanisés à haute technicité » cible le pilotage optimisé des machines c’est-à-dire l’exploitation de leurs potentialités/fonctionnalités, en vue de réaliser des travaux agricoles […] « critiques/décisifs » dans les itinéraires culturaux, qui requièrent une plus forte technicité, agronomique et technologique.</w:t>
      </w:r>
    </w:p>
    <w:p w14:paraId="7B998995" w14:textId="77777777" w:rsidR="000B0B33" w:rsidRPr="00FF7309" w:rsidRDefault="000B0B33" w:rsidP="004A5EAD">
      <w:pPr>
        <w:spacing w:before="120" w:after="0" w:line="240" w:lineRule="auto"/>
        <w:ind w:left="-420" w:right="-426"/>
        <w:jc w:val="both"/>
        <w:rPr>
          <w:rFonts w:ascii="Arial" w:hAnsi="Arial" w:cs="Arial"/>
          <w:sz w:val="24"/>
          <w:szCs w:val="24"/>
        </w:rPr>
      </w:pPr>
      <w:r w:rsidRPr="00FF7309">
        <w:rPr>
          <w:rFonts w:ascii="Arial" w:hAnsi="Arial" w:cs="Arial"/>
          <w:sz w:val="24"/>
          <w:szCs w:val="24"/>
        </w:rPr>
        <w:t>Les évolutions techniques et technologiques dans la filière des agroéquipements (AEQ) s’accélèrent et se caractérisent en particulier par :</w:t>
      </w:r>
    </w:p>
    <w:p w14:paraId="4C400CE5" w14:textId="3767CD58" w:rsidR="000B0B33" w:rsidRPr="00FF7309" w:rsidRDefault="00BD01D0" w:rsidP="00FF7309">
      <w:pPr>
        <w:pStyle w:val="Paragraphedeliste"/>
        <w:numPr>
          <w:ilvl w:val="0"/>
          <w:numId w:val="30"/>
        </w:numPr>
        <w:suppressAutoHyphens w:val="0"/>
        <w:spacing w:after="0" w:line="240" w:lineRule="auto"/>
        <w:ind w:left="284" w:right="-426"/>
        <w:jc w:val="both"/>
        <w:rPr>
          <w:rFonts w:ascii="Arial" w:hAnsi="Arial" w:cs="Arial"/>
          <w:sz w:val="24"/>
          <w:szCs w:val="24"/>
        </w:rPr>
      </w:pPr>
      <w:r w:rsidRPr="00FF7309">
        <w:rPr>
          <w:rFonts w:ascii="Arial" w:hAnsi="Arial" w:cs="Arial"/>
          <w:sz w:val="24"/>
          <w:szCs w:val="24"/>
        </w:rPr>
        <w:t>u</w:t>
      </w:r>
      <w:r w:rsidR="000B0B33" w:rsidRPr="00FF7309">
        <w:rPr>
          <w:rFonts w:ascii="Arial" w:hAnsi="Arial" w:cs="Arial"/>
          <w:sz w:val="24"/>
          <w:szCs w:val="24"/>
        </w:rPr>
        <w:t>ne augmentation de la puissance et des capacités de travail des machines,</w:t>
      </w:r>
    </w:p>
    <w:p w14:paraId="503B7918" w14:textId="66153946" w:rsidR="000B0B33" w:rsidRPr="00FF7309" w:rsidRDefault="00BD01D0" w:rsidP="00FF7309">
      <w:pPr>
        <w:pStyle w:val="Paragraphedeliste"/>
        <w:numPr>
          <w:ilvl w:val="0"/>
          <w:numId w:val="30"/>
        </w:numPr>
        <w:suppressAutoHyphens w:val="0"/>
        <w:spacing w:before="120" w:after="0" w:line="240" w:lineRule="auto"/>
        <w:ind w:left="284" w:right="-426"/>
        <w:jc w:val="both"/>
        <w:rPr>
          <w:rFonts w:ascii="Arial" w:hAnsi="Arial" w:cs="Arial"/>
          <w:sz w:val="24"/>
          <w:szCs w:val="24"/>
        </w:rPr>
      </w:pPr>
      <w:r w:rsidRPr="00FF7309">
        <w:rPr>
          <w:rFonts w:ascii="Arial" w:hAnsi="Arial" w:cs="Arial"/>
          <w:sz w:val="24"/>
          <w:szCs w:val="24"/>
        </w:rPr>
        <w:t>u</w:t>
      </w:r>
      <w:r w:rsidR="000B0B33" w:rsidRPr="00FF7309">
        <w:rPr>
          <w:rFonts w:ascii="Arial" w:hAnsi="Arial" w:cs="Arial"/>
          <w:sz w:val="24"/>
          <w:szCs w:val="24"/>
        </w:rPr>
        <w:t>ne automatisation croissante des équipements,</w:t>
      </w:r>
    </w:p>
    <w:p w14:paraId="14A167A3" w14:textId="47CF2477" w:rsidR="000B0B33" w:rsidRPr="00FF7309" w:rsidRDefault="00BD01D0" w:rsidP="00FF7309">
      <w:pPr>
        <w:pStyle w:val="Paragraphedeliste"/>
        <w:numPr>
          <w:ilvl w:val="0"/>
          <w:numId w:val="30"/>
        </w:numPr>
        <w:suppressAutoHyphens w:val="0"/>
        <w:spacing w:before="120" w:after="0" w:line="240" w:lineRule="auto"/>
        <w:ind w:left="284" w:right="-426"/>
        <w:jc w:val="both"/>
        <w:rPr>
          <w:rFonts w:ascii="Arial" w:hAnsi="Arial" w:cs="Arial"/>
          <w:sz w:val="24"/>
          <w:szCs w:val="24"/>
        </w:rPr>
      </w:pPr>
      <w:r w:rsidRPr="00FF7309">
        <w:rPr>
          <w:rFonts w:ascii="Arial" w:hAnsi="Arial" w:cs="Arial"/>
          <w:sz w:val="24"/>
          <w:szCs w:val="24"/>
        </w:rPr>
        <w:t>u</w:t>
      </w:r>
      <w:r w:rsidR="000B0B33" w:rsidRPr="00FF7309">
        <w:rPr>
          <w:rFonts w:ascii="Arial" w:hAnsi="Arial" w:cs="Arial"/>
          <w:sz w:val="24"/>
          <w:szCs w:val="24"/>
        </w:rPr>
        <w:t>ne numérisation toujours plus importante qui améliore la précision des interventions et la traçabilité des travaux agricoles mécanisés.</w:t>
      </w:r>
    </w:p>
    <w:p w14:paraId="0F118A7F" w14:textId="77777777" w:rsidR="000B0B33" w:rsidRPr="00FF7309" w:rsidRDefault="000B0B33" w:rsidP="004A5EAD">
      <w:pPr>
        <w:spacing w:before="120" w:after="0" w:line="240" w:lineRule="auto"/>
        <w:ind w:left="-420" w:right="-426"/>
        <w:jc w:val="both"/>
        <w:rPr>
          <w:rFonts w:ascii="Arial" w:hAnsi="Arial" w:cs="Arial"/>
          <w:sz w:val="24"/>
          <w:szCs w:val="24"/>
        </w:rPr>
      </w:pPr>
      <w:r w:rsidRPr="00FF7309">
        <w:rPr>
          <w:rFonts w:ascii="Arial" w:hAnsi="Arial" w:cs="Arial"/>
          <w:sz w:val="24"/>
          <w:szCs w:val="24"/>
        </w:rPr>
        <w:t>Dans ce dernier domaine, ces dernières années, plusieurs innovations sont venues influencer et transformer le travail quotidien des utilisateurs des machines agricoles, agriculteurs ou conducteurs de machines agricoles en prestations de services via les coopératives d'utilisation de matériel agricole (CUMA) et les entreprises des travaux agricoles (ETA) :</w:t>
      </w:r>
    </w:p>
    <w:p w14:paraId="2EFAD90B" w14:textId="3715DBA5" w:rsidR="000B0B33" w:rsidRPr="00FF7309" w:rsidRDefault="0073087C" w:rsidP="00FF7309">
      <w:pPr>
        <w:pStyle w:val="Paragraphedeliste"/>
        <w:numPr>
          <w:ilvl w:val="0"/>
          <w:numId w:val="31"/>
        </w:numPr>
        <w:suppressAutoHyphens w:val="0"/>
        <w:spacing w:after="0" w:line="240" w:lineRule="auto"/>
        <w:ind w:left="284" w:right="-426" w:hanging="357"/>
        <w:jc w:val="both"/>
        <w:rPr>
          <w:rFonts w:ascii="Arial" w:hAnsi="Arial" w:cs="Arial"/>
          <w:sz w:val="24"/>
          <w:szCs w:val="24"/>
        </w:rPr>
      </w:pPr>
      <w:r w:rsidRPr="00FF7309">
        <w:rPr>
          <w:rFonts w:ascii="Arial" w:hAnsi="Arial" w:cs="Arial"/>
          <w:sz w:val="24"/>
          <w:szCs w:val="24"/>
        </w:rPr>
        <w:t>l</w:t>
      </w:r>
      <w:r w:rsidR="000B0B33" w:rsidRPr="00FF7309">
        <w:rPr>
          <w:rFonts w:ascii="Arial" w:hAnsi="Arial" w:cs="Arial"/>
          <w:sz w:val="24"/>
          <w:szCs w:val="24"/>
        </w:rPr>
        <w:t xml:space="preserve">a généralisation du guidage </w:t>
      </w:r>
      <w:r w:rsidR="000B0B33" w:rsidRPr="00FF7309">
        <w:rPr>
          <w:rFonts w:ascii="Arial" w:hAnsi="Arial" w:cs="Arial"/>
          <w:i/>
          <w:iCs/>
          <w:sz w:val="24"/>
          <w:szCs w:val="24"/>
        </w:rPr>
        <w:t xml:space="preserve">Global </w:t>
      </w:r>
      <w:proofErr w:type="spellStart"/>
      <w:r w:rsidR="000B0B33" w:rsidRPr="00FF7309">
        <w:rPr>
          <w:rFonts w:ascii="Arial" w:hAnsi="Arial" w:cs="Arial"/>
          <w:i/>
          <w:iCs/>
          <w:sz w:val="24"/>
          <w:szCs w:val="24"/>
        </w:rPr>
        <w:t>positioning</w:t>
      </w:r>
      <w:proofErr w:type="spellEnd"/>
      <w:r w:rsidR="000B0B33" w:rsidRPr="00FF7309">
        <w:rPr>
          <w:rFonts w:ascii="Arial" w:hAnsi="Arial" w:cs="Arial"/>
          <w:i/>
          <w:iCs/>
          <w:sz w:val="24"/>
          <w:szCs w:val="24"/>
        </w:rPr>
        <w:t xml:space="preserve"> system</w:t>
      </w:r>
      <w:r w:rsidR="000B0B33" w:rsidRPr="00FF7309">
        <w:rPr>
          <w:rFonts w:ascii="Arial" w:hAnsi="Arial" w:cs="Arial"/>
          <w:sz w:val="24"/>
          <w:szCs w:val="24"/>
        </w:rPr>
        <w:t xml:space="preserve"> (GPS),</w:t>
      </w:r>
    </w:p>
    <w:p w14:paraId="68654998" w14:textId="54C5B574" w:rsidR="000B0B33" w:rsidRPr="00FF7309" w:rsidRDefault="0073087C" w:rsidP="00FF7309">
      <w:pPr>
        <w:pStyle w:val="Paragraphedeliste"/>
        <w:numPr>
          <w:ilvl w:val="0"/>
          <w:numId w:val="31"/>
        </w:numPr>
        <w:suppressAutoHyphens w:val="0"/>
        <w:spacing w:before="120" w:after="0" w:line="240" w:lineRule="auto"/>
        <w:ind w:left="284" w:right="-426"/>
        <w:jc w:val="both"/>
        <w:rPr>
          <w:rFonts w:ascii="Arial" w:hAnsi="Arial" w:cs="Arial"/>
          <w:sz w:val="24"/>
          <w:szCs w:val="24"/>
        </w:rPr>
      </w:pPr>
      <w:r w:rsidRPr="00FF7309">
        <w:rPr>
          <w:rFonts w:ascii="Arial" w:hAnsi="Arial" w:cs="Arial"/>
          <w:sz w:val="24"/>
          <w:szCs w:val="24"/>
        </w:rPr>
        <w:t>l</w:t>
      </w:r>
      <w:r w:rsidR="000B0B33" w:rsidRPr="00FF7309">
        <w:rPr>
          <w:rFonts w:ascii="Arial" w:hAnsi="Arial" w:cs="Arial"/>
          <w:sz w:val="24"/>
          <w:szCs w:val="24"/>
        </w:rPr>
        <w:t>e développement d’outils d’aide à la décision, permis par l’analyse de données de masse et le couplage avec les outils issus de l’intelligence artificielle.</w:t>
      </w:r>
    </w:p>
    <w:p w14:paraId="10C53AD1" w14:textId="73FA4ABB" w:rsidR="000B0B33" w:rsidRPr="00CF659F" w:rsidRDefault="00CF659F" w:rsidP="00D76EAD">
      <w:pPr>
        <w:spacing w:before="120" w:after="0" w:line="240" w:lineRule="auto"/>
        <w:ind w:left="-420" w:right="-425"/>
        <w:jc w:val="right"/>
        <w:rPr>
          <w:rFonts w:ascii="Arial" w:hAnsi="Arial" w:cs="Arial"/>
          <w:i/>
          <w:iCs/>
          <w:sz w:val="20"/>
          <w:szCs w:val="20"/>
        </w:rPr>
      </w:pPr>
      <w:r w:rsidRPr="00CF659F">
        <w:rPr>
          <w:rFonts w:ascii="Arial" w:hAnsi="Arial" w:cs="Arial"/>
          <w:i/>
          <w:iCs/>
          <w:sz w:val="20"/>
          <w:szCs w:val="20"/>
        </w:rPr>
        <w:t xml:space="preserve">Source : </w:t>
      </w:r>
      <w:r w:rsidR="000B0B33" w:rsidRPr="00CF659F">
        <w:rPr>
          <w:rFonts w:ascii="Arial" w:hAnsi="Arial" w:cs="Arial"/>
          <w:i/>
          <w:iCs/>
          <w:sz w:val="20"/>
          <w:szCs w:val="20"/>
        </w:rPr>
        <w:t>https://www.francecompetences.fr/recherche/rncp/38073/</w:t>
      </w:r>
    </w:p>
    <w:p w14:paraId="53B27A35" w14:textId="31A2BF5B" w:rsidR="000B0B33" w:rsidRPr="000B0B33" w:rsidRDefault="000B0B33" w:rsidP="004A5EA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420" w:right="-426"/>
        <w:jc w:val="both"/>
        <w:rPr>
          <w:rFonts w:ascii="Arial" w:hAnsi="Arial" w:cs="Arial"/>
          <w:b/>
          <w:bCs/>
          <w:caps/>
        </w:rPr>
      </w:pPr>
      <w:r w:rsidRPr="000B0B33">
        <w:rPr>
          <w:rFonts w:ascii="Arial" w:hAnsi="Arial" w:cs="Arial"/>
          <w:b/>
          <w:bCs/>
          <w:caps/>
        </w:rPr>
        <w:lastRenderedPageBreak/>
        <w:t xml:space="preserve">Document </w:t>
      </w:r>
      <w:r w:rsidR="00120D03">
        <w:rPr>
          <w:rFonts w:ascii="Arial" w:hAnsi="Arial" w:cs="Arial"/>
          <w:b/>
          <w:bCs/>
          <w:caps/>
        </w:rPr>
        <w:t>9</w:t>
      </w:r>
      <w:r w:rsidRPr="000B0B33">
        <w:rPr>
          <w:rFonts w:ascii="Arial" w:hAnsi="Arial" w:cs="Arial"/>
          <w:b/>
          <w:bCs/>
          <w:caps/>
        </w:rPr>
        <w:t xml:space="preserve"> – La formation professionnelle</w:t>
      </w:r>
    </w:p>
    <w:p w14:paraId="0C386DC3"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 xml:space="preserve">Les </w:t>
      </w:r>
      <w:hyperlink r:id="rId16" w:history="1">
        <w:r w:rsidRPr="00FF7309">
          <w:rPr>
            <w:rStyle w:val="Lienhypertexte"/>
            <w:rFonts w:ascii="Arial" w:hAnsi="Arial" w:cs="Arial"/>
            <w:color w:val="000000" w:themeColor="text1"/>
            <w:sz w:val="24"/>
            <w:szCs w:val="24"/>
            <w:u w:val="none"/>
          </w:rPr>
          <w:t>formations</w:t>
        </w:r>
      </w:hyperlink>
      <w:r w:rsidRPr="00FF7309">
        <w:rPr>
          <w:rFonts w:ascii="Arial" w:hAnsi="Arial" w:cs="Arial"/>
          <w:color w:val="000000" w:themeColor="text1"/>
          <w:sz w:val="24"/>
          <w:szCs w:val="24"/>
        </w:rPr>
        <w:t xml:space="preserve"> consistent à acquérir des compétences pouvant directement être utilisées dans le cadre des fonctions du salarié ou qui correspondent à une évolution de ses fonctions dans le cadre de son </w:t>
      </w:r>
      <w:hyperlink r:id="rId17" w:history="1">
        <w:r w:rsidRPr="00FF7309">
          <w:rPr>
            <w:rStyle w:val="Lienhypertexte"/>
            <w:rFonts w:ascii="Arial" w:hAnsi="Arial" w:cs="Arial"/>
            <w:color w:val="000000" w:themeColor="text1"/>
            <w:sz w:val="24"/>
            <w:szCs w:val="24"/>
            <w:u w:val="none"/>
          </w:rPr>
          <w:t>contrat de travail</w:t>
        </w:r>
      </w:hyperlink>
      <w:r w:rsidRPr="00FF7309">
        <w:rPr>
          <w:rFonts w:ascii="Arial" w:hAnsi="Arial" w:cs="Arial"/>
          <w:color w:val="000000" w:themeColor="text1"/>
          <w:sz w:val="24"/>
          <w:szCs w:val="24"/>
        </w:rPr>
        <w:t>. </w:t>
      </w:r>
    </w:p>
    <w:p w14:paraId="6BD77AE6"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La décision d’envoyer en formation un salarié fait partie des prérogatives de l’employeur et relève de son pouvoir de direction. L’employeur n’est donc pas tenu de demander son avis au salarié (sauf cas particuliers). En conséquence, le salarié ne peut pas, en principe, refuser, quels que soient la durée ou le lieu du stage. </w:t>
      </w:r>
    </w:p>
    <w:p w14:paraId="4492C393"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Pour le salarié, le fait de suivre un stage constitue une modalité particulière d’exécution de son contrat de travail qui peut être assimilée à l’exécution d’une mission professionnelle. […]</w:t>
      </w:r>
    </w:p>
    <w:p w14:paraId="541A6005" w14:textId="3FCF1555"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Le salarié peut refuser une formation pour un motif légitime</w:t>
      </w:r>
      <w:r w:rsidR="0073087C" w:rsidRPr="00FF7309">
        <w:rPr>
          <w:rFonts w:ascii="Arial" w:hAnsi="Arial" w:cs="Arial"/>
          <w:sz w:val="24"/>
          <w:szCs w:val="24"/>
        </w:rPr>
        <w:t>.</w:t>
      </w:r>
    </w:p>
    <w:p w14:paraId="12E28280"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Le refus du salarié de partir en formation peut être justifié si son envoi en formation par l’employeur repose sur un motif discriminatoire.</w:t>
      </w:r>
    </w:p>
    <w:p w14:paraId="16B52472"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Par exemple, un représentant du personnel pourrait refuser un stage qui n’aurait en fait pour but que de l’empêcher d’exercer ses fonctions en l’éloignant pour une longue durée de son lieu de travail. Il y aurait dans ce cas entrave à l’exercice de son mandat.</w:t>
      </w:r>
    </w:p>
    <w:p w14:paraId="3E43E8E1"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Le motif du refus peut également être légitime si la formation ne s’inscrit pas dans le champ d’exécution du contrat de travail ou doit conduire à une modification du contrat de travail refusée par le salarié. […]</w:t>
      </w:r>
    </w:p>
    <w:p w14:paraId="4E49D3CF" w14:textId="261284BA"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Dans les autres cas, le salarié qui refuse de partir en formation peut être sanctionné</w:t>
      </w:r>
      <w:r w:rsidR="00A94556" w:rsidRPr="00FF7309">
        <w:rPr>
          <w:rFonts w:ascii="Arial" w:hAnsi="Arial" w:cs="Arial"/>
          <w:sz w:val="24"/>
          <w:szCs w:val="24"/>
        </w:rPr>
        <w:t>.</w:t>
      </w:r>
    </w:p>
    <w:p w14:paraId="014F7E66"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Cette sanction peut être un avertissement, une mise à pied disciplinaire ou même un licenciement. Est justifié le licenciement du salarié qui refuse, sans motif légitime, de suivre une formation décidée par l’employeur dans l’intérêt de l’entreprise (Cass. soc., 3 déc. 2008, n° 07-42.196).</w:t>
      </w:r>
    </w:p>
    <w:p w14:paraId="1F48C094" w14:textId="7F37E069" w:rsidR="000B0B33" w:rsidRDefault="00803145" w:rsidP="004A5EAD">
      <w:pPr>
        <w:spacing w:before="120" w:after="120" w:line="240" w:lineRule="auto"/>
        <w:ind w:left="-420" w:right="-426"/>
        <w:jc w:val="right"/>
        <w:rPr>
          <w:rFonts w:ascii="Arial" w:hAnsi="Arial" w:cs="Arial"/>
          <w:i/>
          <w:iCs/>
          <w:color w:val="000000" w:themeColor="text1"/>
          <w:sz w:val="20"/>
          <w:szCs w:val="20"/>
        </w:rPr>
      </w:pPr>
      <w:r>
        <w:rPr>
          <w:i/>
          <w:iCs/>
        </w:rPr>
        <w:t xml:space="preserve">Source : </w:t>
      </w:r>
      <w:hyperlink r:id="rId18" w:history="1">
        <w:r w:rsidRPr="001C530A">
          <w:rPr>
            <w:rStyle w:val="Lienhypertexte"/>
            <w:rFonts w:ascii="Arial" w:hAnsi="Arial" w:cs="Arial"/>
            <w:i/>
            <w:iCs/>
            <w:sz w:val="20"/>
            <w:szCs w:val="20"/>
          </w:rPr>
          <w:t>https://formation.lefebvre-dalloz.fr</w:t>
        </w:r>
      </w:hyperlink>
      <w:r w:rsidR="000B0B33" w:rsidRPr="00803145">
        <w:rPr>
          <w:rFonts w:ascii="Arial" w:hAnsi="Arial" w:cs="Arial"/>
          <w:i/>
          <w:iCs/>
          <w:color w:val="000000" w:themeColor="text1"/>
          <w:sz w:val="20"/>
          <w:szCs w:val="20"/>
        </w:rPr>
        <w:t xml:space="preserve"> - Sophie Picot-</w:t>
      </w:r>
      <w:proofErr w:type="spellStart"/>
      <w:r w:rsidR="000B0B33" w:rsidRPr="00803145">
        <w:rPr>
          <w:rFonts w:ascii="Arial" w:hAnsi="Arial" w:cs="Arial"/>
          <w:i/>
          <w:iCs/>
          <w:color w:val="000000" w:themeColor="text1"/>
          <w:sz w:val="20"/>
          <w:szCs w:val="20"/>
        </w:rPr>
        <w:t>Raphanel</w:t>
      </w:r>
      <w:proofErr w:type="spellEnd"/>
      <w:r w:rsidR="000B0B33" w:rsidRPr="00803145">
        <w:rPr>
          <w:rFonts w:ascii="Arial" w:hAnsi="Arial" w:cs="Arial"/>
          <w:i/>
          <w:iCs/>
          <w:color w:val="000000" w:themeColor="text1"/>
          <w:sz w:val="20"/>
          <w:szCs w:val="20"/>
        </w:rPr>
        <w:t xml:space="preserve"> - 14/01/2025</w:t>
      </w:r>
    </w:p>
    <w:p w14:paraId="3C7C8046" w14:textId="77777777" w:rsidR="00803145" w:rsidRPr="00803145" w:rsidRDefault="00803145" w:rsidP="004A5EAD">
      <w:pPr>
        <w:spacing w:after="0" w:line="240" w:lineRule="auto"/>
        <w:ind w:left="-420" w:right="-426"/>
        <w:jc w:val="right"/>
        <w:rPr>
          <w:rFonts w:ascii="Arial" w:hAnsi="Arial" w:cs="Arial"/>
          <w:i/>
          <w:iCs/>
          <w:sz w:val="20"/>
          <w:szCs w:val="20"/>
        </w:rPr>
      </w:pPr>
    </w:p>
    <w:p w14:paraId="4510BF70" w14:textId="7FEDAFA9" w:rsidR="000B0B33" w:rsidRPr="000B0B33" w:rsidRDefault="000B0B33" w:rsidP="004A5EA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420" w:right="-426"/>
        <w:jc w:val="both"/>
        <w:rPr>
          <w:rFonts w:ascii="Arial" w:hAnsi="Arial" w:cs="Arial"/>
          <w:b/>
          <w:bCs/>
          <w:caps/>
        </w:rPr>
      </w:pPr>
      <w:r w:rsidRPr="000B0B33">
        <w:rPr>
          <w:rFonts w:ascii="Arial" w:hAnsi="Arial" w:cs="Arial"/>
          <w:b/>
          <w:bCs/>
          <w:caps/>
        </w:rPr>
        <w:t>Document 1</w:t>
      </w:r>
      <w:r w:rsidR="00120D03">
        <w:rPr>
          <w:rFonts w:ascii="Arial" w:hAnsi="Arial" w:cs="Arial"/>
          <w:b/>
          <w:bCs/>
          <w:caps/>
        </w:rPr>
        <w:t>0</w:t>
      </w:r>
      <w:r w:rsidRPr="000B0B33">
        <w:rPr>
          <w:rFonts w:ascii="Arial" w:hAnsi="Arial" w:cs="Arial"/>
          <w:b/>
          <w:bCs/>
          <w:caps/>
        </w:rPr>
        <w:t xml:space="preserve"> </w:t>
      </w:r>
      <w:r w:rsidR="007F2189" w:rsidRPr="000B0B33">
        <w:rPr>
          <w:rFonts w:ascii="Arial" w:hAnsi="Arial" w:cs="Arial"/>
          <w:b/>
          <w:bCs/>
          <w:caps/>
        </w:rPr>
        <w:t xml:space="preserve">– </w:t>
      </w:r>
      <w:r w:rsidRPr="000B0B33">
        <w:rPr>
          <w:rFonts w:ascii="Arial" w:hAnsi="Arial" w:cs="Arial"/>
          <w:b/>
          <w:bCs/>
          <w:caps/>
        </w:rPr>
        <w:t>Distinguer la modification du contrat de travail de la modification des conditions de travail</w:t>
      </w:r>
    </w:p>
    <w:p w14:paraId="73089E7D"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 xml:space="preserve">Par plusieurs arrêts du 10 juillet 1996, […] la Cour de cassation a consacré la distinction entre la modification du contrat de travail d’une part et la modification des conditions de travail d’autre part. </w:t>
      </w:r>
    </w:p>
    <w:p w14:paraId="2CB51387" w14:textId="47F35EFF"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 xml:space="preserve">Globalement, </w:t>
      </w:r>
      <w:r w:rsidR="00342A61" w:rsidRPr="00FF7309">
        <w:rPr>
          <w:rFonts w:ascii="Arial" w:hAnsi="Arial" w:cs="Arial"/>
          <w:sz w:val="24"/>
          <w:szCs w:val="24"/>
        </w:rPr>
        <w:t xml:space="preserve">tous les éléments qui constituent le socle contractuel </w:t>
      </w:r>
      <w:r w:rsidRPr="00FF7309">
        <w:rPr>
          <w:rFonts w:ascii="Arial" w:hAnsi="Arial" w:cs="Arial"/>
          <w:sz w:val="24"/>
          <w:szCs w:val="24"/>
        </w:rPr>
        <w:t xml:space="preserve">relèvent du régime de la modification du contrat de travail. Ainsi, l’employeur qui envisage de modifier la rémunération de son salarié devra recueillir son accord. Il en est de même pour une modification qui porterait sur la qualification, l’étendue des fonctions ou le niveau de responsabilité. </w:t>
      </w:r>
      <w:r w:rsidR="00136EE3" w:rsidRPr="00FF7309">
        <w:rPr>
          <w:rFonts w:ascii="Arial" w:hAnsi="Arial" w:cs="Arial"/>
          <w:sz w:val="24"/>
          <w:szCs w:val="24"/>
        </w:rPr>
        <w:t>S’ajoute à cela toute modification d’un élément du contrat que les parties ont expressément qualifié, par une clause claire et précise, comme essentiel au contrat et non comme une simple information.</w:t>
      </w:r>
    </w:p>
    <w:p w14:paraId="534CF692" w14:textId="0664EF7E" w:rsidR="00342A61" w:rsidRDefault="007F3485" w:rsidP="004A5EAD">
      <w:pPr>
        <w:spacing w:before="120" w:after="120" w:line="240" w:lineRule="auto"/>
        <w:ind w:left="-420" w:right="-426"/>
        <w:jc w:val="both"/>
        <w:rPr>
          <w:rFonts w:ascii="Arial" w:hAnsi="Arial" w:cs="Arial"/>
          <w:sz w:val="24"/>
          <w:szCs w:val="24"/>
        </w:rPr>
      </w:pPr>
      <w:r>
        <w:rPr>
          <w:rFonts w:ascii="Arial" w:hAnsi="Arial" w:cs="Arial"/>
          <w:sz w:val="24"/>
          <w:szCs w:val="24"/>
        </w:rPr>
        <w:t>A</w:t>
      </w:r>
      <w:r w:rsidR="000B0B33" w:rsidRPr="00FF7309">
        <w:rPr>
          <w:rFonts w:ascii="Arial" w:hAnsi="Arial" w:cs="Arial"/>
          <w:sz w:val="24"/>
          <w:szCs w:val="24"/>
        </w:rPr>
        <w:t xml:space="preserve"> contrario, un simple changement d’horaires consistant dans une nouvelle répartition de l’horaire au sein de la journée n’est qu’un changement des conditions de travail. De même, l’employeur ne fait qu’usage de son pouvoir de direction lorsqu’il fait évoluer les tâches effectuées par le salarié ou encore lorsqu’il l’affecte à un autre service sans modifier son degré de subordination, sa rémunération, sa qualification et son niveau hiérarchique.</w:t>
      </w:r>
    </w:p>
    <w:p w14:paraId="69447296" w14:textId="77777777" w:rsidR="00342A61" w:rsidRDefault="00342A61">
      <w:pPr>
        <w:suppressAutoHyphens w:val="0"/>
        <w:spacing w:line="278" w:lineRule="auto"/>
        <w:rPr>
          <w:rFonts w:ascii="Arial" w:hAnsi="Arial" w:cs="Arial"/>
          <w:sz w:val="24"/>
          <w:szCs w:val="24"/>
        </w:rPr>
      </w:pPr>
      <w:r>
        <w:rPr>
          <w:rFonts w:ascii="Arial" w:hAnsi="Arial" w:cs="Arial"/>
          <w:sz w:val="24"/>
          <w:szCs w:val="24"/>
        </w:rPr>
        <w:br w:type="page"/>
      </w:r>
    </w:p>
    <w:p w14:paraId="2BDAA359" w14:textId="4A8A2DBF" w:rsidR="00A94556" w:rsidRPr="00FF7309" w:rsidRDefault="000B0B33" w:rsidP="004A5EAD">
      <w:pPr>
        <w:spacing w:before="120" w:after="120" w:line="240" w:lineRule="auto"/>
        <w:ind w:left="-420" w:right="-426"/>
        <w:rPr>
          <w:rFonts w:ascii="Arial" w:hAnsi="Arial" w:cs="Arial"/>
          <w:b/>
          <w:bCs/>
          <w:sz w:val="24"/>
          <w:szCs w:val="24"/>
        </w:rPr>
      </w:pPr>
      <w:r w:rsidRPr="00FF7309">
        <w:rPr>
          <w:rFonts w:ascii="Arial" w:hAnsi="Arial" w:cs="Arial"/>
          <w:b/>
          <w:bCs/>
          <w:sz w:val="24"/>
          <w:szCs w:val="24"/>
        </w:rPr>
        <w:lastRenderedPageBreak/>
        <w:t>Le régime de la modification du contrat de </w:t>
      </w:r>
      <w:r w:rsidR="00A94556" w:rsidRPr="00FF7309">
        <w:rPr>
          <w:rFonts w:ascii="Arial" w:hAnsi="Arial" w:cs="Arial"/>
          <w:b/>
          <w:bCs/>
          <w:sz w:val="24"/>
          <w:szCs w:val="24"/>
        </w:rPr>
        <w:t>travail</w:t>
      </w:r>
    </w:p>
    <w:p w14:paraId="600911B4" w14:textId="253F5D51" w:rsidR="000B0B33" w:rsidRPr="00FF7309" w:rsidRDefault="00A94556"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La modification du contrat de travail implique un changement d’un élément essentiel du contrat qui nécessite l’accord du salarié pour être modifié.</w:t>
      </w:r>
    </w:p>
    <w:p w14:paraId="2C8D0673" w14:textId="0A081C5C"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L'employeur doit proposer la modification au salarié qui a le droit de l</w:t>
      </w:r>
      <w:r w:rsidR="00B511EF" w:rsidRPr="00FF7309">
        <w:rPr>
          <w:rFonts w:ascii="Arial" w:hAnsi="Arial" w:cs="Arial"/>
          <w:sz w:val="24"/>
          <w:szCs w:val="24"/>
        </w:rPr>
        <w:t>’</w:t>
      </w:r>
      <w:r w:rsidRPr="00FF7309">
        <w:rPr>
          <w:rFonts w:ascii="Arial" w:hAnsi="Arial" w:cs="Arial"/>
          <w:sz w:val="24"/>
          <w:szCs w:val="24"/>
        </w:rPr>
        <w:t>accepter ou de l</w:t>
      </w:r>
      <w:r w:rsidR="00B511EF" w:rsidRPr="00FF7309">
        <w:rPr>
          <w:rFonts w:ascii="Arial" w:hAnsi="Arial" w:cs="Arial"/>
          <w:sz w:val="24"/>
          <w:szCs w:val="24"/>
        </w:rPr>
        <w:t>a</w:t>
      </w:r>
      <w:r w:rsidRPr="00FF7309">
        <w:rPr>
          <w:rFonts w:ascii="Arial" w:hAnsi="Arial" w:cs="Arial"/>
          <w:sz w:val="24"/>
          <w:szCs w:val="24"/>
        </w:rPr>
        <w:t xml:space="preserve"> refuser. En cas de refus, l'employeur ne peut pas imposer la modification et doit maintenir le salarié dans ses fonctions.</w:t>
      </w:r>
    </w:p>
    <w:p w14:paraId="79BD4B17" w14:textId="77777777" w:rsidR="000B0B33" w:rsidRPr="00FF7309" w:rsidRDefault="000B0B33" w:rsidP="004A5EAD">
      <w:pPr>
        <w:spacing w:before="120" w:after="120" w:line="240" w:lineRule="auto"/>
        <w:ind w:left="-420" w:right="-426"/>
        <w:jc w:val="both"/>
        <w:rPr>
          <w:rFonts w:ascii="Arial" w:hAnsi="Arial" w:cs="Arial"/>
          <w:b/>
          <w:bCs/>
          <w:sz w:val="24"/>
          <w:szCs w:val="24"/>
        </w:rPr>
      </w:pPr>
      <w:r w:rsidRPr="00FF7309">
        <w:rPr>
          <w:rFonts w:ascii="Arial" w:hAnsi="Arial" w:cs="Arial"/>
          <w:b/>
          <w:bCs/>
          <w:sz w:val="24"/>
          <w:szCs w:val="24"/>
        </w:rPr>
        <w:t>Le régime de la modification des conditions de travail</w:t>
      </w:r>
    </w:p>
    <w:p w14:paraId="6DF6B2C1"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L’employeur qui envisage de procéder à une modification des conditions de travail de son salarié n’a pas à recueillir son accord.</w:t>
      </w:r>
    </w:p>
    <w:p w14:paraId="2C348AA1" w14:textId="77777777"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La modification s’impose au salarié par l’exercice du pouvoir de direction de l’employeur.</w:t>
      </w:r>
    </w:p>
    <w:p w14:paraId="76B70758" w14:textId="7162EB00" w:rsidR="000B0B33" w:rsidRPr="00FF7309" w:rsidRDefault="000B0B33" w:rsidP="004A5EAD">
      <w:pPr>
        <w:spacing w:before="120" w:after="120" w:line="240" w:lineRule="auto"/>
        <w:ind w:left="-420" w:right="-426"/>
        <w:jc w:val="both"/>
        <w:rPr>
          <w:rFonts w:ascii="Arial" w:hAnsi="Arial" w:cs="Arial"/>
          <w:sz w:val="24"/>
          <w:szCs w:val="24"/>
        </w:rPr>
      </w:pPr>
      <w:r w:rsidRPr="00FF7309">
        <w:rPr>
          <w:rFonts w:ascii="Arial" w:hAnsi="Arial" w:cs="Arial"/>
          <w:sz w:val="24"/>
          <w:szCs w:val="24"/>
        </w:rPr>
        <w:t xml:space="preserve">En conséquence, le refus d’un salarié de se soumettre au changement de ses conditions de travail constitue une faute, laquelle peut conduire l’employeur </w:t>
      </w:r>
      <w:r w:rsidR="0073087C" w:rsidRPr="00FF7309">
        <w:rPr>
          <w:rFonts w:ascii="Arial" w:hAnsi="Arial" w:cs="Arial"/>
          <w:sz w:val="24"/>
          <w:szCs w:val="24"/>
        </w:rPr>
        <w:t>à</w:t>
      </w:r>
      <w:r w:rsidRPr="00FF7309">
        <w:rPr>
          <w:rFonts w:ascii="Arial" w:hAnsi="Arial" w:cs="Arial"/>
          <w:sz w:val="24"/>
          <w:szCs w:val="24"/>
        </w:rPr>
        <w:t xml:space="preserve"> procéd</w:t>
      </w:r>
      <w:r w:rsidR="0073087C" w:rsidRPr="00FF7309">
        <w:rPr>
          <w:rFonts w:ascii="Arial" w:hAnsi="Arial" w:cs="Arial"/>
          <w:sz w:val="24"/>
          <w:szCs w:val="24"/>
        </w:rPr>
        <w:t>er</w:t>
      </w:r>
      <w:r w:rsidRPr="00FF7309">
        <w:rPr>
          <w:rFonts w:ascii="Arial" w:hAnsi="Arial" w:cs="Arial"/>
          <w:sz w:val="24"/>
          <w:szCs w:val="24"/>
        </w:rPr>
        <w:t xml:space="preserve"> au licenciement disciplinaire du salarié récalcitrant. Selon les circonstances, l’employeur appréciera le degré de gravité de la faute avant d’engager une procédure disciplinaire. </w:t>
      </w:r>
    </w:p>
    <w:p w14:paraId="66A1B866" w14:textId="6668EDB5" w:rsidR="000B0B33" w:rsidRPr="00803145" w:rsidRDefault="00803145" w:rsidP="00803145">
      <w:pPr>
        <w:spacing w:before="120" w:after="120" w:line="240" w:lineRule="auto"/>
        <w:jc w:val="right"/>
        <w:rPr>
          <w:rFonts w:ascii="Arial" w:hAnsi="Arial" w:cs="Arial"/>
          <w:i/>
          <w:iCs/>
          <w:sz w:val="20"/>
          <w:szCs w:val="20"/>
        </w:rPr>
      </w:pPr>
      <w:r w:rsidRPr="00803145">
        <w:rPr>
          <w:rFonts w:ascii="Arial" w:hAnsi="Arial" w:cs="Arial"/>
          <w:i/>
          <w:iCs/>
          <w:sz w:val="20"/>
          <w:szCs w:val="20"/>
        </w:rPr>
        <w:t xml:space="preserve">Source : </w:t>
      </w:r>
      <w:r w:rsidR="000B0B33" w:rsidRPr="00803145">
        <w:rPr>
          <w:rFonts w:ascii="Arial" w:hAnsi="Arial" w:cs="Arial"/>
          <w:i/>
          <w:iCs/>
          <w:sz w:val="20"/>
          <w:szCs w:val="20"/>
        </w:rPr>
        <w:t>Les auteurs</w:t>
      </w:r>
    </w:p>
    <w:p w14:paraId="13EA398B" w14:textId="6274136A" w:rsidR="00803145" w:rsidRDefault="00803145">
      <w:pPr>
        <w:suppressAutoHyphens w:val="0"/>
        <w:spacing w:line="278" w:lineRule="auto"/>
        <w:rPr>
          <w:rFonts w:ascii="Arial" w:hAnsi="Arial" w:cs="Arial"/>
          <w:b/>
          <w:bCs/>
          <w:u w:val="single"/>
        </w:rPr>
      </w:pPr>
      <w:r>
        <w:rPr>
          <w:rFonts w:ascii="Arial" w:hAnsi="Arial" w:cs="Arial"/>
          <w:b/>
          <w:bCs/>
          <w:u w:val="single"/>
        </w:rPr>
        <w:br w:type="page"/>
      </w:r>
    </w:p>
    <w:p w14:paraId="1BAE3C4D" w14:textId="473F39EB" w:rsidR="000B0B33" w:rsidRPr="000B0B33" w:rsidRDefault="000B0B33" w:rsidP="000B0B3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Arial" w:hAnsi="Arial" w:cs="Arial"/>
          <w:b/>
          <w:bCs/>
          <w:caps/>
        </w:rPr>
      </w:pPr>
      <w:r w:rsidRPr="000B0B33">
        <w:rPr>
          <w:rFonts w:ascii="Arial" w:hAnsi="Arial" w:cs="Arial"/>
          <w:b/>
          <w:bCs/>
          <w:caps/>
        </w:rPr>
        <w:lastRenderedPageBreak/>
        <w:t xml:space="preserve">Annexe A </w:t>
      </w:r>
      <w:r w:rsidR="007F2189" w:rsidRPr="000B0B33">
        <w:rPr>
          <w:rFonts w:ascii="Arial" w:hAnsi="Arial" w:cs="Arial"/>
          <w:b/>
          <w:bCs/>
          <w:caps/>
        </w:rPr>
        <w:t>–</w:t>
      </w:r>
      <w:r w:rsidRPr="000B0B33">
        <w:rPr>
          <w:rFonts w:ascii="Arial" w:hAnsi="Arial" w:cs="Arial"/>
          <w:b/>
          <w:bCs/>
          <w:caps/>
        </w:rPr>
        <w:t xml:space="preserve"> À rendre avec la copie</w:t>
      </w:r>
    </w:p>
    <w:p w14:paraId="064C0F4C" w14:textId="77777777" w:rsidR="000B0B33" w:rsidRPr="000B0B33" w:rsidRDefault="000B0B33" w:rsidP="000B0B33">
      <w:pPr>
        <w:shd w:val="clear" w:color="auto" w:fill="FFFFFF"/>
        <w:spacing w:after="0" w:line="240" w:lineRule="auto"/>
        <w:jc w:val="center"/>
        <w:textAlignment w:val="baseline"/>
        <w:rPr>
          <w:rFonts w:ascii="Arial" w:hAnsi="Arial" w:cs="Arial"/>
        </w:rPr>
      </w:pPr>
    </w:p>
    <w:p w14:paraId="2EF3885D" w14:textId="77777777" w:rsidR="000B0B33" w:rsidRPr="00FF7309" w:rsidRDefault="000B0B33" w:rsidP="000B0B33">
      <w:pPr>
        <w:shd w:val="clear" w:color="auto" w:fill="FFFFFF"/>
        <w:spacing w:after="0" w:line="240" w:lineRule="auto"/>
        <w:jc w:val="center"/>
        <w:textAlignment w:val="baseline"/>
        <w:rPr>
          <w:rFonts w:ascii="Arial" w:hAnsi="Arial" w:cs="Arial"/>
          <w:b/>
          <w:bCs/>
          <w:sz w:val="24"/>
          <w:szCs w:val="24"/>
        </w:rPr>
      </w:pPr>
      <w:r w:rsidRPr="00FF7309">
        <w:rPr>
          <w:rFonts w:ascii="Arial" w:hAnsi="Arial" w:cs="Arial"/>
          <w:b/>
          <w:bCs/>
          <w:sz w:val="24"/>
          <w:szCs w:val="24"/>
        </w:rPr>
        <w:t>Argumentaire de vente</w:t>
      </w:r>
    </w:p>
    <w:p w14:paraId="4FC322A3" w14:textId="77777777" w:rsidR="000B0B33" w:rsidRPr="000B0B33" w:rsidRDefault="000B0B33" w:rsidP="000B0B33">
      <w:pPr>
        <w:tabs>
          <w:tab w:val="left" w:pos="5529"/>
        </w:tabs>
        <w:spacing w:after="0" w:line="240" w:lineRule="auto"/>
        <w:ind w:left="5529" w:hanging="5529"/>
        <w:rPr>
          <w:rFonts w:ascii="Arial" w:hAnsi="Arial" w:cs="Arial"/>
          <w:b/>
          <w:bCs/>
        </w:rPr>
      </w:pPr>
    </w:p>
    <w:tbl>
      <w:tblPr>
        <w:tblStyle w:val="Grilledutableau"/>
        <w:tblW w:w="9782" w:type="dxa"/>
        <w:tblInd w:w="-431" w:type="dxa"/>
        <w:tblLook w:val="04A0" w:firstRow="1" w:lastRow="0" w:firstColumn="1" w:lastColumn="0" w:noHBand="0" w:noVBand="1"/>
      </w:tblPr>
      <w:tblGrid>
        <w:gridCol w:w="2127"/>
        <w:gridCol w:w="3085"/>
        <w:gridCol w:w="2585"/>
        <w:gridCol w:w="1985"/>
      </w:tblGrid>
      <w:tr w:rsidR="000B0B33" w:rsidRPr="000B0B33" w14:paraId="585E20D7" w14:textId="77777777" w:rsidTr="00E20107">
        <w:tc>
          <w:tcPr>
            <w:tcW w:w="2127" w:type="dxa"/>
            <w:shd w:val="clear" w:color="auto" w:fill="D9D9D9" w:themeFill="background1" w:themeFillShade="D9"/>
          </w:tcPr>
          <w:p w14:paraId="0C14B2AA" w14:textId="77777777" w:rsidR="000B0B33" w:rsidRPr="00FF7309" w:rsidRDefault="000B0B33" w:rsidP="00E20107">
            <w:pPr>
              <w:spacing w:line="240" w:lineRule="auto"/>
              <w:jc w:val="center"/>
              <w:rPr>
                <w:rFonts w:ascii="Arial" w:hAnsi="Arial" w:cs="Arial"/>
                <w:b/>
                <w:bCs/>
                <w:sz w:val="24"/>
                <w:szCs w:val="24"/>
              </w:rPr>
            </w:pPr>
            <w:r w:rsidRPr="00FF7309">
              <w:rPr>
                <w:rFonts w:ascii="Arial" w:hAnsi="Arial" w:cs="Arial"/>
                <w:b/>
                <w:bCs/>
                <w:sz w:val="24"/>
                <w:szCs w:val="24"/>
              </w:rPr>
              <w:t>Mobiles d’achat</w:t>
            </w:r>
          </w:p>
        </w:tc>
        <w:tc>
          <w:tcPr>
            <w:tcW w:w="3085" w:type="dxa"/>
            <w:shd w:val="clear" w:color="auto" w:fill="D9D9D9" w:themeFill="background1" w:themeFillShade="D9"/>
          </w:tcPr>
          <w:p w14:paraId="1116E95F" w14:textId="77777777" w:rsidR="000B0B33" w:rsidRPr="00FF7309" w:rsidRDefault="000B0B33" w:rsidP="00E20107">
            <w:pPr>
              <w:spacing w:line="240" w:lineRule="auto"/>
              <w:jc w:val="center"/>
              <w:rPr>
                <w:rFonts w:ascii="Arial" w:hAnsi="Arial" w:cs="Arial"/>
                <w:b/>
                <w:bCs/>
                <w:sz w:val="24"/>
                <w:szCs w:val="24"/>
              </w:rPr>
            </w:pPr>
            <w:r w:rsidRPr="00FF7309">
              <w:rPr>
                <w:rFonts w:ascii="Arial" w:hAnsi="Arial" w:cs="Arial"/>
                <w:b/>
                <w:bCs/>
                <w:sz w:val="24"/>
                <w:szCs w:val="24"/>
              </w:rPr>
              <w:t>Caractéristiques</w:t>
            </w:r>
          </w:p>
        </w:tc>
        <w:tc>
          <w:tcPr>
            <w:tcW w:w="2585" w:type="dxa"/>
            <w:shd w:val="clear" w:color="auto" w:fill="D9D9D9" w:themeFill="background1" w:themeFillShade="D9"/>
          </w:tcPr>
          <w:p w14:paraId="37038B2C" w14:textId="77777777" w:rsidR="000B0B33" w:rsidRPr="00FF7309" w:rsidRDefault="000B0B33" w:rsidP="00E20107">
            <w:pPr>
              <w:spacing w:line="240" w:lineRule="auto"/>
              <w:jc w:val="center"/>
              <w:rPr>
                <w:rFonts w:ascii="Arial" w:hAnsi="Arial" w:cs="Arial"/>
                <w:b/>
                <w:bCs/>
                <w:sz w:val="24"/>
                <w:szCs w:val="24"/>
              </w:rPr>
            </w:pPr>
            <w:r w:rsidRPr="00FF7309">
              <w:rPr>
                <w:rFonts w:ascii="Arial" w:hAnsi="Arial" w:cs="Arial"/>
                <w:b/>
                <w:bCs/>
                <w:sz w:val="24"/>
                <w:szCs w:val="24"/>
              </w:rPr>
              <w:t>Avantages</w:t>
            </w:r>
          </w:p>
        </w:tc>
        <w:tc>
          <w:tcPr>
            <w:tcW w:w="1985" w:type="dxa"/>
            <w:shd w:val="clear" w:color="auto" w:fill="D9D9D9" w:themeFill="background1" w:themeFillShade="D9"/>
          </w:tcPr>
          <w:p w14:paraId="1DFEF087" w14:textId="77777777" w:rsidR="000B0B33" w:rsidRPr="00FF7309" w:rsidRDefault="000B0B33" w:rsidP="00E20107">
            <w:pPr>
              <w:spacing w:line="240" w:lineRule="auto"/>
              <w:jc w:val="center"/>
              <w:rPr>
                <w:rFonts w:ascii="Arial" w:hAnsi="Arial" w:cs="Arial"/>
                <w:b/>
                <w:bCs/>
                <w:sz w:val="24"/>
                <w:szCs w:val="24"/>
              </w:rPr>
            </w:pPr>
            <w:r w:rsidRPr="00FF7309">
              <w:rPr>
                <w:rFonts w:ascii="Arial" w:hAnsi="Arial" w:cs="Arial"/>
                <w:b/>
                <w:bCs/>
                <w:sz w:val="24"/>
                <w:szCs w:val="24"/>
              </w:rPr>
              <w:t>Preuves</w:t>
            </w:r>
          </w:p>
        </w:tc>
      </w:tr>
      <w:tr w:rsidR="000B0B33" w:rsidRPr="000B0B33" w14:paraId="66E4B330" w14:textId="77777777" w:rsidTr="004320E3">
        <w:trPr>
          <w:trHeight w:val="6520"/>
        </w:trPr>
        <w:tc>
          <w:tcPr>
            <w:tcW w:w="2127" w:type="dxa"/>
          </w:tcPr>
          <w:p w14:paraId="2E1EC1FB" w14:textId="77777777" w:rsidR="000B0B33" w:rsidRPr="000B0B33" w:rsidRDefault="000B0B33" w:rsidP="00E20107">
            <w:pPr>
              <w:spacing w:line="240" w:lineRule="auto"/>
              <w:rPr>
                <w:rFonts w:ascii="Arial" w:hAnsi="Arial" w:cs="Arial"/>
              </w:rPr>
            </w:pPr>
          </w:p>
          <w:p w14:paraId="6D0486E8" w14:textId="77777777" w:rsidR="000B0B33" w:rsidRPr="000B0B33" w:rsidRDefault="000B0B33" w:rsidP="00E20107">
            <w:pPr>
              <w:spacing w:line="240" w:lineRule="auto"/>
              <w:rPr>
                <w:rFonts w:ascii="Arial" w:hAnsi="Arial" w:cs="Arial"/>
              </w:rPr>
            </w:pPr>
          </w:p>
          <w:p w14:paraId="61B8727B" w14:textId="77777777" w:rsidR="000B0B33" w:rsidRPr="000B0B33" w:rsidRDefault="000B0B33" w:rsidP="00E20107">
            <w:pPr>
              <w:spacing w:line="240" w:lineRule="auto"/>
              <w:rPr>
                <w:rFonts w:ascii="Arial" w:hAnsi="Arial" w:cs="Arial"/>
              </w:rPr>
            </w:pPr>
          </w:p>
          <w:p w14:paraId="7C0CD0CA" w14:textId="77777777" w:rsidR="000B0B33" w:rsidRPr="000B0B33" w:rsidRDefault="000B0B33" w:rsidP="00E20107">
            <w:pPr>
              <w:spacing w:line="240" w:lineRule="auto"/>
              <w:rPr>
                <w:rFonts w:ascii="Arial" w:hAnsi="Arial" w:cs="Arial"/>
              </w:rPr>
            </w:pPr>
          </w:p>
          <w:p w14:paraId="12B2DC1B" w14:textId="77777777" w:rsidR="000B0B33" w:rsidRPr="000B0B33" w:rsidRDefault="000B0B33" w:rsidP="00E20107">
            <w:pPr>
              <w:spacing w:line="240" w:lineRule="auto"/>
              <w:rPr>
                <w:rFonts w:ascii="Arial" w:hAnsi="Arial" w:cs="Arial"/>
              </w:rPr>
            </w:pPr>
          </w:p>
          <w:p w14:paraId="72B2C20F" w14:textId="77777777" w:rsidR="000B0B33" w:rsidRPr="000B0B33" w:rsidRDefault="000B0B33" w:rsidP="00E20107">
            <w:pPr>
              <w:spacing w:line="240" w:lineRule="auto"/>
              <w:rPr>
                <w:rFonts w:ascii="Arial" w:hAnsi="Arial" w:cs="Arial"/>
              </w:rPr>
            </w:pPr>
          </w:p>
          <w:p w14:paraId="4ECBB9E0" w14:textId="77777777" w:rsidR="000B0B33" w:rsidRPr="000B0B33" w:rsidRDefault="000B0B33" w:rsidP="00E20107">
            <w:pPr>
              <w:spacing w:line="240" w:lineRule="auto"/>
              <w:rPr>
                <w:rFonts w:ascii="Arial" w:hAnsi="Arial" w:cs="Arial"/>
              </w:rPr>
            </w:pPr>
          </w:p>
          <w:p w14:paraId="78A6AD19" w14:textId="77777777" w:rsidR="000B0B33" w:rsidRPr="000B0B33" w:rsidRDefault="000B0B33" w:rsidP="00E20107">
            <w:pPr>
              <w:spacing w:line="240" w:lineRule="auto"/>
              <w:rPr>
                <w:rFonts w:ascii="Arial" w:hAnsi="Arial" w:cs="Arial"/>
              </w:rPr>
            </w:pPr>
          </w:p>
          <w:p w14:paraId="2D4B9969" w14:textId="32BBBC2C" w:rsidR="000B0B33" w:rsidRDefault="000B0B33" w:rsidP="00E20107">
            <w:pPr>
              <w:spacing w:line="240" w:lineRule="auto"/>
              <w:rPr>
                <w:rFonts w:ascii="Arial" w:hAnsi="Arial" w:cs="Arial"/>
              </w:rPr>
            </w:pPr>
          </w:p>
          <w:p w14:paraId="672EBF8B" w14:textId="0777365A" w:rsidR="004320E3" w:rsidRDefault="004320E3" w:rsidP="00E20107">
            <w:pPr>
              <w:spacing w:line="240" w:lineRule="auto"/>
              <w:rPr>
                <w:rFonts w:ascii="Arial" w:hAnsi="Arial" w:cs="Arial"/>
              </w:rPr>
            </w:pPr>
          </w:p>
          <w:p w14:paraId="036CE208" w14:textId="0327FD64" w:rsidR="004320E3" w:rsidRDefault="004320E3" w:rsidP="00E20107">
            <w:pPr>
              <w:spacing w:line="240" w:lineRule="auto"/>
              <w:rPr>
                <w:rFonts w:ascii="Arial" w:hAnsi="Arial" w:cs="Arial"/>
              </w:rPr>
            </w:pPr>
          </w:p>
          <w:p w14:paraId="30308673" w14:textId="77777777" w:rsidR="004320E3" w:rsidRPr="000B0B33" w:rsidRDefault="004320E3" w:rsidP="00E20107">
            <w:pPr>
              <w:spacing w:line="240" w:lineRule="auto"/>
              <w:rPr>
                <w:rFonts w:ascii="Arial" w:hAnsi="Arial" w:cs="Arial"/>
              </w:rPr>
            </w:pPr>
          </w:p>
          <w:p w14:paraId="48491867" w14:textId="77777777" w:rsidR="000B0B33" w:rsidRPr="000B0B33" w:rsidRDefault="000B0B33" w:rsidP="00E20107">
            <w:pPr>
              <w:spacing w:line="240" w:lineRule="auto"/>
              <w:rPr>
                <w:rFonts w:ascii="Arial" w:hAnsi="Arial" w:cs="Arial"/>
              </w:rPr>
            </w:pPr>
          </w:p>
          <w:p w14:paraId="3739F74B" w14:textId="77777777" w:rsidR="000B0B33" w:rsidRPr="000B0B33" w:rsidRDefault="000B0B33" w:rsidP="00E20107">
            <w:pPr>
              <w:spacing w:line="240" w:lineRule="auto"/>
              <w:rPr>
                <w:rFonts w:ascii="Arial" w:hAnsi="Arial" w:cs="Arial"/>
              </w:rPr>
            </w:pPr>
          </w:p>
          <w:p w14:paraId="45D0C3D9" w14:textId="77777777" w:rsidR="000B0B33" w:rsidRPr="000B0B33" w:rsidRDefault="000B0B33" w:rsidP="00E20107">
            <w:pPr>
              <w:spacing w:line="240" w:lineRule="auto"/>
              <w:rPr>
                <w:rFonts w:ascii="Arial" w:hAnsi="Arial" w:cs="Arial"/>
              </w:rPr>
            </w:pPr>
          </w:p>
          <w:p w14:paraId="74F6403C" w14:textId="77777777" w:rsidR="000B0B33" w:rsidRPr="000B0B33" w:rsidRDefault="000B0B33" w:rsidP="00E20107">
            <w:pPr>
              <w:spacing w:line="240" w:lineRule="auto"/>
              <w:rPr>
                <w:rFonts w:ascii="Arial" w:hAnsi="Arial" w:cs="Arial"/>
              </w:rPr>
            </w:pPr>
          </w:p>
          <w:p w14:paraId="260B26EC" w14:textId="77777777" w:rsidR="000B0B33" w:rsidRPr="000B0B33" w:rsidRDefault="000B0B33" w:rsidP="00E20107">
            <w:pPr>
              <w:spacing w:line="240" w:lineRule="auto"/>
              <w:rPr>
                <w:rFonts w:ascii="Arial" w:hAnsi="Arial" w:cs="Arial"/>
              </w:rPr>
            </w:pPr>
          </w:p>
          <w:p w14:paraId="14E0FF95" w14:textId="77777777" w:rsidR="000B0B33" w:rsidRPr="000B0B33" w:rsidRDefault="000B0B33" w:rsidP="00E20107">
            <w:pPr>
              <w:spacing w:line="240" w:lineRule="auto"/>
              <w:rPr>
                <w:rFonts w:ascii="Arial" w:hAnsi="Arial" w:cs="Arial"/>
              </w:rPr>
            </w:pPr>
          </w:p>
        </w:tc>
        <w:tc>
          <w:tcPr>
            <w:tcW w:w="3085" w:type="dxa"/>
          </w:tcPr>
          <w:p w14:paraId="16B9B46C" w14:textId="77777777" w:rsidR="000B0B33" w:rsidRPr="000B0B33" w:rsidRDefault="000B0B33" w:rsidP="00E20107">
            <w:pPr>
              <w:spacing w:line="240" w:lineRule="auto"/>
              <w:rPr>
                <w:rFonts w:ascii="Arial" w:hAnsi="Arial" w:cs="Arial"/>
              </w:rPr>
            </w:pPr>
          </w:p>
        </w:tc>
        <w:tc>
          <w:tcPr>
            <w:tcW w:w="2585" w:type="dxa"/>
          </w:tcPr>
          <w:p w14:paraId="6D4B5D09" w14:textId="77777777" w:rsidR="000B0B33" w:rsidRPr="000B0B33" w:rsidRDefault="000B0B33" w:rsidP="00E20107">
            <w:pPr>
              <w:spacing w:line="240" w:lineRule="auto"/>
              <w:rPr>
                <w:rFonts w:ascii="Arial" w:hAnsi="Arial" w:cs="Arial"/>
              </w:rPr>
            </w:pPr>
          </w:p>
        </w:tc>
        <w:tc>
          <w:tcPr>
            <w:tcW w:w="1985" w:type="dxa"/>
          </w:tcPr>
          <w:p w14:paraId="7F3D1F3F" w14:textId="77777777" w:rsidR="000B0B33" w:rsidRPr="000B0B33" w:rsidRDefault="000B0B33" w:rsidP="00E20107">
            <w:pPr>
              <w:spacing w:line="240" w:lineRule="auto"/>
              <w:rPr>
                <w:rFonts w:ascii="Arial" w:hAnsi="Arial" w:cs="Arial"/>
              </w:rPr>
            </w:pPr>
          </w:p>
        </w:tc>
      </w:tr>
      <w:tr w:rsidR="000B0B33" w:rsidRPr="000B0B33" w14:paraId="6C66EF36" w14:textId="77777777" w:rsidTr="004320E3">
        <w:trPr>
          <w:trHeight w:val="6520"/>
        </w:trPr>
        <w:tc>
          <w:tcPr>
            <w:tcW w:w="2127" w:type="dxa"/>
          </w:tcPr>
          <w:p w14:paraId="6EBB29A7" w14:textId="77777777" w:rsidR="000B0B33" w:rsidRPr="000B0B33" w:rsidRDefault="000B0B33" w:rsidP="00E20107">
            <w:pPr>
              <w:spacing w:line="240" w:lineRule="auto"/>
              <w:rPr>
                <w:rFonts w:ascii="Arial" w:hAnsi="Arial" w:cs="Arial"/>
              </w:rPr>
            </w:pPr>
          </w:p>
          <w:p w14:paraId="1D39D71E" w14:textId="77777777" w:rsidR="000B0B33" w:rsidRPr="000B0B33" w:rsidRDefault="000B0B33" w:rsidP="00E20107">
            <w:pPr>
              <w:spacing w:line="240" w:lineRule="auto"/>
              <w:rPr>
                <w:rFonts w:ascii="Arial" w:hAnsi="Arial" w:cs="Arial"/>
              </w:rPr>
            </w:pPr>
          </w:p>
          <w:p w14:paraId="4EFE5FA8" w14:textId="77777777" w:rsidR="000B0B33" w:rsidRPr="000B0B33" w:rsidRDefault="000B0B33" w:rsidP="00E20107">
            <w:pPr>
              <w:spacing w:line="240" w:lineRule="auto"/>
              <w:rPr>
                <w:rFonts w:ascii="Arial" w:hAnsi="Arial" w:cs="Arial"/>
              </w:rPr>
            </w:pPr>
          </w:p>
          <w:p w14:paraId="0FA88DFF" w14:textId="77777777" w:rsidR="000B0B33" w:rsidRPr="000B0B33" w:rsidRDefault="000B0B33" w:rsidP="00E20107">
            <w:pPr>
              <w:spacing w:line="240" w:lineRule="auto"/>
              <w:rPr>
                <w:rFonts w:ascii="Arial" w:hAnsi="Arial" w:cs="Arial"/>
              </w:rPr>
            </w:pPr>
          </w:p>
          <w:p w14:paraId="505C1A92" w14:textId="77777777" w:rsidR="000B0B33" w:rsidRPr="000B0B33" w:rsidRDefault="000B0B33" w:rsidP="00E20107">
            <w:pPr>
              <w:spacing w:line="240" w:lineRule="auto"/>
              <w:rPr>
                <w:rFonts w:ascii="Arial" w:hAnsi="Arial" w:cs="Arial"/>
              </w:rPr>
            </w:pPr>
          </w:p>
          <w:p w14:paraId="78742FF2" w14:textId="77777777" w:rsidR="000B0B33" w:rsidRPr="000B0B33" w:rsidRDefault="000B0B33" w:rsidP="00E20107">
            <w:pPr>
              <w:spacing w:line="240" w:lineRule="auto"/>
              <w:rPr>
                <w:rFonts w:ascii="Arial" w:hAnsi="Arial" w:cs="Arial"/>
              </w:rPr>
            </w:pPr>
          </w:p>
          <w:p w14:paraId="1C60601C" w14:textId="77777777" w:rsidR="000B0B33" w:rsidRPr="000B0B33" w:rsidRDefault="000B0B33" w:rsidP="00E20107">
            <w:pPr>
              <w:spacing w:line="240" w:lineRule="auto"/>
              <w:rPr>
                <w:rFonts w:ascii="Arial" w:hAnsi="Arial" w:cs="Arial"/>
              </w:rPr>
            </w:pPr>
          </w:p>
          <w:p w14:paraId="3853DC20" w14:textId="77777777" w:rsidR="000B0B33" w:rsidRPr="000B0B33" w:rsidRDefault="000B0B33" w:rsidP="00E20107">
            <w:pPr>
              <w:spacing w:line="240" w:lineRule="auto"/>
              <w:rPr>
                <w:rFonts w:ascii="Arial" w:hAnsi="Arial" w:cs="Arial"/>
              </w:rPr>
            </w:pPr>
          </w:p>
          <w:p w14:paraId="04309C2F" w14:textId="77777777" w:rsidR="000B0B33" w:rsidRPr="000B0B33" w:rsidRDefault="000B0B33" w:rsidP="00E20107">
            <w:pPr>
              <w:spacing w:line="240" w:lineRule="auto"/>
              <w:rPr>
                <w:rFonts w:ascii="Arial" w:hAnsi="Arial" w:cs="Arial"/>
              </w:rPr>
            </w:pPr>
          </w:p>
          <w:p w14:paraId="57E46168" w14:textId="77777777" w:rsidR="000B0B33" w:rsidRPr="000B0B33" w:rsidRDefault="000B0B33" w:rsidP="00E20107">
            <w:pPr>
              <w:spacing w:line="240" w:lineRule="auto"/>
              <w:rPr>
                <w:rFonts w:ascii="Arial" w:hAnsi="Arial" w:cs="Arial"/>
              </w:rPr>
            </w:pPr>
          </w:p>
          <w:p w14:paraId="6F79C4AB" w14:textId="77777777" w:rsidR="000B0B33" w:rsidRPr="000B0B33" w:rsidRDefault="000B0B33" w:rsidP="00E20107">
            <w:pPr>
              <w:spacing w:line="240" w:lineRule="auto"/>
              <w:rPr>
                <w:rFonts w:ascii="Arial" w:hAnsi="Arial" w:cs="Arial"/>
              </w:rPr>
            </w:pPr>
          </w:p>
          <w:p w14:paraId="2D7AD7EC" w14:textId="50A2A832" w:rsidR="000B0B33" w:rsidRDefault="000B0B33" w:rsidP="00E20107">
            <w:pPr>
              <w:spacing w:line="240" w:lineRule="auto"/>
              <w:rPr>
                <w:rFonts w:ascii="Arial" w:hAnsi="Arial" w:cs="Arial"/>
              </w:rPr>
            </w:pPr>
          </w:p>
          <w:p w14:paraId="0B1B5C69" w14:textId="33B4DE3E" w:rsidR="004320E3" w:rsidRDefault="004320E3" w:rsidP="00E20107">
            <w:pPr>
              <w:spacing w:line="240" w:lineRule="auto"/>
              <w:rPr>
                <w:rFonts w:ascii="Arial" w:hAnsi="Arial" w:cs="Arial"/>
              </w:rPr>
            </w:pPr>
          </w:p>
          <w:p w14:paraId="3CBECFE8" w14:textId="7F3AD9E2" w:rsidR="004320E3" w:rsidRDefault="004320E3" w:rsidP="00E20107">
            <w:pPr>
              <w:spacing w:line="240" w:lineRule="auto"/>
              <w:rPr>
                <w:rFonts w:ascii="Arial" w:hAnsi="Arial" w:cs="Arial"/>
              </w:rPr>
            </w:pPr>
          </w:p>
          <w:p w14:paraId="0FC5B4CE" w14:textId="77777777" w:rsidR="004320E3" w:rsidRPr="000B0B33" w:rsidRDefault="004320E3" w:rsidP="00E20107">
            <w:pPr>
              <w:spacing w:line="240" w:lineRule="auto"/>
              <w:rPr>
                <w:rFonts w:ascii="Arial" w:hAnsi="Arial" w:cs="Arial"/>
              </w:rPr>
            </w:pPr>
          </w:p>
          <w:p w14:paraId="5CBA3FB1" w14:textId="77777777" w:rsidR="000B0B33" w:rsidRPr="000B0B33" w:rsidRDefault="000B0B33" w:rsidP="00E20107">
            <w:pPr>
              <w:spacing w:line="240" w:lineRule="auto"/>
              <w:rPr>
                <w:rFonts w:ascii="Arial" w:hAnsi="Arial" w:cs="Arial"/>
              </w:rPr>
            </w:pPr>
          </w:p>
          <w:p w14:paraId="702A43A9" w14:textId="77777777" w:rsidR="000B0B33" w:rsidRPr="000B0B33" w:rsidRDefault="000B0B33" w:rsidP="00E20107">
            <w:pPr>
              <w:spacing w:line="240" w:lineRule="auto"/>
              <w:rPr>
                <w:rFonts w:ascii="Arial" w:hAnsi="Arial" w:cs="Arial"/>
              </w:rPr>
            </w:pPr>
          </w:p>
          <w:p w14:paraId="2072ACD9" w14:textId="77777777" w:rsidR="000B0B33" w:rsidRPr="000B0B33" w:rsidRDefault="000B0B33" w:rsidP="00E20107">
            <w:pPr>
              <w:spacing w:line="240" w:lineRule="auto"/>
              <w:rPr>
                <w:rFonts w:ascii="Arial" w:hAnsi="Arial" w:cs="Arial"/>
              </w:rPr>
            </w:pPr>
          </w:p>
          <w:p w14:paraId="6A5DBD72" w14:textId="77777777" w:rsidR="000B0B33" w:rsidRPr="000B0B33" w:rsidRDefault="000B0B33" w:rsidP="00E20107">
            <w:pPr>
              <w:spacing w:line="240" w:lineRule="auto"/>
              <w:rPr>
                <w:rFonts w:ascii="Arial" w:hAnsi="Arial" w:cs="Arial"/>
              </w:rPr>
            </w:pPr>
          </w:p>
        </w:tc>
        <w:tc>
          <w:tcPr>
            <w:tcW w:w="3085" w:type="dxa"/>
          </w:tcPr>
          <w:p w14:paraId="2939BC98" w14:textId="77777777" w:rsidR="000B0B33" w:rsidRPr="000B0B33" w:rsidRDefault="000B0B33" w:rsidP="00E20107">
            <w:pPr>
              <w:spacing w:line="240" w:lineRule="auto"/>
              <w:rPr>
                <w:rFonts w:ascii="Arial" w:hAnsi="Arial" w:cs="Arial"/>
              </w:rPr>
            </w:pPr>
          </w:p>
        </w:tc>
        <w:tc>
          <w:tcPr>
            <w:tcW w:w="2585" w:type="dxa"/>
          </w:tcPr>
          <w:p w14:paraId="2704E890" w14:textId="77777777" w:rsidR="000B0B33" w:rsidRPr="000B0B33" w:rsidRDefault="000B0B33" w:rsidP="00E20107">
            <w:pPr>
              <w:spacing w:line="240" w:lineRule="auto"/>
              <w:rPr>
                <w:rFonts w:ascii="Arial" w:hAnsi="Arial" w:cs="Arial"/>
              </w:rPr>
            </w:pPr>
          </w:p>
        </w:tc>
        <w:tc>
          <w:tcPr>
            <w:tcW w:w="1985" w:type="dxa"/>
          </w:tcPr>
          <w:p w14:paraId="025AB1E2" w14:textId="77777777" w:rsidR="000B0B33" w:rsidRPr="000B0B33" w:rsidRDefault="000B0B33" w:rsidP="00E20107">
            <w:pPr>
              <w:spacing w:line="240" w:lineRule="auto"/>
              <w:rPr>
                <w:rFonts w:ascii="Arial" w:hAnsi="Arial" w:cs="Arial"/>
              </w:rPr>
            </w:pPr>
          </w:p>
        </w:tc>
      </w:tr>
    </w:tbl>
    <w:p w14:paraId="4EC1B272" w14:textId="691FEB03" w:rsidR="00803145" w:rsidRDefault="00803145">
      <w:pPr>
        <w:suppressAutoHyphens w:val="0"/>
        <w:spacing w:line="278" w:lineRule="auto"/>
        <w:rPr>
          <w:rFonts w:ascii="Arial" w:hAnsi="Arial" w:cs="Arial"/>
        </w:rPr>
      </w:pPr>
      <w:r>
        <w:rPr>
          <w:rFonts w:ascii="Arial" w:hAnsi="Arial" w:cs="Arial"/>
        </w:rPr>
        <w:br w:type="page"/>
      </w:r>
    </w:p>
    <w:p w14:paraId="3D6031D3" w14:textId="3B1F0204" w:rsidR="000B0B33" w:rsidRPr="000B0B33" w:rsidRDefault="000B0B33" w:rsidP="000B0B3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Arial" w:hAnsi="Arial" w:cs="Arial"/>
          <w:b/>
          <w:bCs/>
          <w:caps/>
        </w:rPr>
      </w:pPr>
      <w:r w:rsidRPr="000B0B33">
        <w:rPr>
          <w:rFonts w:ascii="Arial" w:hAnsi="Arial" w:cs="Arial"/>
          <w:b/>
          <w:bCs/>
          <w:caps/>
        </w:rPr>
        <w:lastRenderedPageBreak/>
        <w:t xml:space="preserve">Annexe B </w:t>
      </w:r>
      <w:r w:rsidR="007F2189" w:rsidRPr="000B0B33">
        <w:rPr>
          <w:rFonts w:ascii="Arial" w:hAnsi="Arial" w:cs="Arial"/>
          <w:b/>
          <w:bCs/>
          <w:caps/>
        </w:rPr>
        <w:t>–</w:t>
      </w:r>
      <w:r w:rsidRPr="000B0B33">
        <w:rPr>
          <w:rFonts w:ascii="Arial" w:hAnsi="Arial" w:cs="Arial"/>
          <w:b/>
          <w:bCs/>
          <w:caps/>
        </w:rPr>
        <w:t xml:space="preserve"> À rendre avec la copie</w:t>
      </w:r>
    </w:p>
    <w:p w14:paraId="2E644AE3" w14:textId="77777777" w:rsidR="000B0B33" w:rsidRPr="000B0B33" w:rsidRDefault="000B0B33" w:rsidP="000B0B33">
      <w:pPr>
        <w:spacing w:after="0" w:line="240" w:lineRule="auto"/>
        <w:jc w:val="center"/>
        <w:rPr>
          <w:rFonts w:ascii="Arial" w:hAnsi="Arial" w:cs="Arial"/>
          <w:b/>
          <w:bCs/>
          <w:u w:val="single"/>
        </w:rPr>
      </w:pPr>
    </w:p>
    <w:p w14:paraId="5899BB22" w14:textId="77777777" w:rsidR="000B0B33" w:rsidRPr="000B0B33" w:rsidRDefault="000B0B33" w:rsidP="000B0B33">
      <w:pPr>
        <w:spacing w:after="0" w:line="240" w:lineRule="auto"/>
        <w:jc w:val="center"/>
        <w:rPr>
          <w:rFonts w:ascii="Arial" w:hAnsi="Arial" w:cs="Arial"/>
        </w:rPr>
      </w:pPr>
      <w:r w:rsidRPr="000B0B33">
        <w:rPr>
          <w:rFonts w:ascii="Arial" w:hAnsi="Arial" w:cs="Arial"/>
          <w:b/>
          <w:bCs/>
        </w:rPr>
        <w:t>DEVIS</w:t>
      </w:r>
    </w:p>
    <w:p w14:paraId="1CACEAEF" w14:textId="77777777" w:rsidR="000B0B33" w:rsidRPr="000B0B33" w:rsidRDefault="000B0B33" w:rsidP="000B0B33">
      <w:pPr>
        <w:spacing w:after="0" w:line="240" w:lineRule="auto"/>
        <w:rPr>
          <w:rFonts w:ascii="Arial" w:hAnsi="Arial" w:cs="Arial"/>
        </w:rPr>
      </w:pPr>
      <w:r w:rsidRPr="000B0B33">
        <w:rPr>
          <w:rFonts w:ascii="Arial" w:hAnsi="Arial" w:cs="Arial"/>
          <w:noProof/>
        </w:rPr>
        <mc:AlternateContent>
          <mc:Choice Requires="wps">
            <w:drawing>
              <wp:anchor distT="0" distB="0" distL="114300" distR="114300" simplePos="0" relativeHeight="251659264" behindDoc="0" locked="0" layoutInCell="0" allowOverlap="1" wp14:anchorId="7A8F1797" wp14:editId="5E88FE01">
                <wp:simplePos x="0" y="0"/>
                <wp:positionH relativeFrom="margin">
                  <wp:align>left</wp:align>
                </wp:positionH>
                <wp:positionV relativeFrom="paragraph">
                  <wp:posOffset>8255</wp:posOffset>
                </wp:positionV>
                <wp:extent cx="1187450" cy="361950"/>
                <wp:effectExtent l="0" t="0" r="0" b="0"/>
                <wp:wrapSquare wrapText="bothSides"/>
                <wp:docPr id="37" name="shape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7450" cy="361950"/>
                        </a:xfrm>
                        <a:prstGeom prst="rect">
                          <a:avLst/>
                        </a:prstGeom>
                      </wps:spPr>
                      <wps:txbx>
                        <w:txbxContent>
                          <w:p w14:paraId="5F3FFF7C" w14:textId="77777777" w:rsidR="000B0B33" w:rsidRPr="000B0B33" w:rsidRDefault="000B0B33" w:rsidP="000B0B33">
                            <w:pPr>
                              <w:jc w:val="center"/>
                              <w:rPr>
                                <w:rFonts w:ascii="Arial" w:hAnsi="Arial" w:cs="Arial"/>
                                <w:i/>
                                <w:iCs/>
                                <w:outline/>
                                <w:color w:val="000000"/>
                                <w:sz w:val="28"/>
                                <w:szCs w:val="28"/>
                                <w14:textOutline w14:w="9359" w14:cap="flat" w14:cmpd="sng" w14:algn="ctr">
                                  <w14:solidFill>
                                    <w14:srgbClr w14:val="000000"/>
                                  </w14:solidFill>
                                  <w14:prstDash w14:val="solid"/>
                                  <w14:miter w14:lim="100000"/>
                                </w14:textOutline>
                                <w14:textFill>
                                  <w14:noFill/>
                                </w14:textFill>
                              </w:rPr>
                            </w:pPr>
                            <w:r w:rsidRPr="000B0B33">
                              <w:rPr>
                                <w:rFonts w:ascii="Arial" w:hAnsi="Arial" w:cs="Arial"/>
                                <w:i/>
                                <w:iCs/>
                                <w:outline/>
                                <w:color w:val="000000"/>
                                <w:sz w:val="28"/>
                                <w:szCs w:val="28"/>
                                <w14:textOutline w14:w="9359" w14:cap="flat" w14:cmpd="sng" w14:algn="ctr">
                                  <w14:solidFill>
                                    <w14:srgbClr w14:val="000000"/>
                                  </w14:solidFill>
                                  <w14:prstDash w14:val="solid"/>
                                  <w14:miter w14:lim="100000"/>
                                </w14:textOutline>
                                <w14:textFill>
                                  <w14:noFill/>
                                </w14:textFill>
                              </w:rPr>
                              <w:t>BONNÉ</w:t>
                            </w:r>
                          </w:p>
                        </w:txbxContent>
                      </wps:txbx>
                      <wps:bodyPr wrap="square" numCol="1" fromWordArt="1">
                        <a:prstTxWarp prst="textPlain">
                          <a:avLst>
                            <a:gd name="adj" fmla="val 52633"/>
                          </a:avLst>
                        </a:prstTxWarp>
                        <a:noAutofit/>
                      </wps:bodyPr>
                    </wps:wsp>
                  </a:graphicData>
                </a:graphic>
                <wp14:sizeRelH relativeFrom="page">
                  <wp14:pctWidth>0</wp14:pctWidth>
                </wp14:sizeRelH>
                <wp14:sizeRelV relativeFrom="page">
                  <wp14:pctHeight>0</wp14:pctHeight>
                </wp14:sizeRelV>
              </wp:anchor>
            </w:drawing>
          </mc:Choice>
          <mc:Fallback>
            <w:pict>
              <v:shape w14:anchorId="7A8F1797" id="shape_0" o:spid="_x0000_s1027" type="#_x0000_t202" style="position:absolute;margin-left:0;margin-top:.65pt;width:93.5pt;height:2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" o:allowincell="f" filled="f" stroked="f">
                <o:lock v:ext="edit" shapetype="t"/>
                <v:textbox>
                  <w:txbxContent>
                    <w:p w14:paraId="5F3FFF7C" w14:textId="77777777" w:rsidR="000B0B33" w:rsidRPr="000B0B33" w:rsidRDefault="000B0B33" w:rsidP="000B0B33">
                      <w:pPr>
                        <w:jc w:val="center"/>
                        <w:rPr>
                          <w:rFonts w:ascii="Arial" w:hAnsi="Arial" w:cs="Arial"/>
                          <w:i/>
                          <w:iCs/>
                          <w:outline/>
                          <w:color w:val="000000"/>
                          <w:sz w:val="28"/>
                          <w:szCs w:val="28"/>
                          <w14:textOutline w14:w="9359" w14:cap="flat" w14:cmpd="sng" w14:algn="ctr">
                            <w14:solidFill>
                              <w14:srgbClr w14:val="000000"/>
                            </w14:solidFill>
                            <w14:prstDash w14:val="solid"/>
                            <w14:miter w14:lim="100000"/>
                          </w14:textOutline>
                          <w14:textFill>
                            <w14:noFill/>
                          </w14:textFill>
                        </w:rPr>
                      </w:pPr>
                      <w:r w:rsidRPr="000B0B33">
                        <w:rPr>
                          <w:rFonts w:ascii="Arial" w:hAnsi="Arial" w:cs="Arial"/>
                          <w:i/>
                          <w:iCs/>
                          <w:outline/>
                          <w:color w:val="000000"/>
                          <w:sz w:val="28"/>
                          <w:szCs w:val="28"/>
                          <w14:textOutline w14:w="9359" w14:cap="flat" w14:cmpd="sng" w14:algn="ctr">
                            <w14:solidFill>
                              <w14:srgbClr w14:val="000000"/>
                            </w14:solidFill>
                            <w14:prstDash w14:val="solid"/>
                            <w14:miter w14:lim="100000"/>
                          </w14:textOutline>
                          <w14:textFill>
                            <w14:noFill/>
                          </w14:textFill>
                        </w:rPr>
                        <w:t>BONNÉ</w:t>
                      </w:r>
                    </w:p>
                  </w:txbxContent>
                </v:textbox>
                <w10:wrap type="square" anchorx="margin"/>
              </v:shape>
            </w:pict>
          </mc:Fallback>
        </mc:AlternateContent>
      </w:r>
    </w:p>
    <w:p w14:paraId="30BD95A9" w14:textId="77777777" w:rsidR="000B0B33" w:rsidRPr="000B0B33" w:rsidRDefault="000B0B33" w:rsidP="000B0B33">
      <w:pPr>
        <w:spacing w:after="0" w:line="240" w:lineRule="auto"/>
        <w:rPr>
          <w:rFonts w:ascii="Arial" w:hAnsi="Arial" w:cs="Arial"/>
        </w:rPr>
      </w:pPr>
    </w:p>
    <w:p w14:paraId="74234F21" w14:textId="77777777" w:rsidR="000B0B33" w:rsidRPr="000B0B33" w:rsidRDefault="000B0B33" w:rsidP="000B0B33">
      <w:pPr>
        <w:spacing w:after="0" w:line="240" w:lineRule="auto"/>
        <w:rPr>
          <w:rFonts w:ascii="Arial" w:hAnsi="Arial" w:cs="Arial"/>
        </w:rPr>
      </w:pPr>
    </w:p>
    <w:p w14:paraId="099FA3EC" w14:textId="77777777" w:rsidR="000B0B33" w:rsidRPr="000B0B33" w:rsidRDefault="000B0B33" w:rsidP="000B0B33">
      <w:pPr>
        <w:spacing w:after="0" w:line="240" w:lineRule="auto"/>
        <w:rPr>
          <w:rFonts w:ascii="Arial" w:hAnsi="Arial" w:cs="Arial"/>
        </w:rPr>
      </w:pPr>
      <w:r w:rsidRPr="000B0B33">
        <w:rPr>
          <w:rFonts w:ascii="Arial" w:hAnsi="Arial" w:cs="Arial"/>
          <w:noProof/>
        </w:rPr>
        <mc:AlternateContent>
          <mc:Choice Requires="wps">
            <w:drawing>
              <wp:anchor distT="0" distB="0" distL="114300" distR="114300" simplePos="0" relativeHeight="251660288" behindDoc="0" locked="0" layoutInCell="1" allowOverlap="1" wp14:anchorId="488559D5" wp14:editId="7F550F54">
                <wp:simplePos x="0" y="0"/>
                <wp:positionH relativeFrom="column">
                  <wp:posOffset>3163132</wp:posOffset>
                </wp:positionH>
                <wp:positionV relativeFrom="paragraph">
                  <wp:posOffset>43180</wp:posOffset>
                </wp:positionV>
                <wp:extent cx="3105150" cy="800100"/>
                <wp:effectExtent l="12700" t="9525" r="6350" b="9525"/>
                <wp:wrapNone/>
                <wp:docPr id="3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800100"/>
                        </a:xfrm>
                        <a:prstGeom prst="rect">
                          <a:avLst/>
                        </a:prstGeom>
                        <a:solidFill>
                          <a:srgbClr val="FFFFFF"/>
                        </a:solidFill>
                        <a:ln w="9525">
                          <a:solidFill>
                            <a:srgbClr val="000000"/>
                          </a:solidFill>
                          <a:miter lim="800000"/>
                          <a:headEnd/>
                          <a:tailEnd/>
                        </a:ln>
                      </wps:spPr>
                      <wps:txbx>
                        <w:txbxContent>
                          <w:p w14:paraId="6D2A5833" w14:textId="77777777" w:rsidR="000B0B33" w:rsidRDefault="000B0B33" w:rsidP="000B0B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9D5" id="Text Box 38" o:spid="_x0000_s1028" type="#_x0000_t202" style="position:absolute;margin-left:249.05pt;margin-top:3.4pt;width:244.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">
                <v:textbox>
                  <w:txbxContent>
                    <w:p w14:paraId="6D2A5833" w14:textId="77777777" w:rsidR="000B0B33" w:rsidRDefault="000B0B33" w:rsidP="000B0B33"/>
                  </w:txbxContent>
                </v:textbox>
              </v:shape>
            </w:pict>
          </mc:Fallback>
        </mc:AlternateContent>
      </w:r>
      <w:r w:rsidRPr="000B0B33">
        <w:rPr>
          <w:rFonts w:ascii="Arial" w:hAnsi="Arial" w:cs="Arial"/>
        </w:rPr>
        <w:t>Zone industrielle du Pré Grand - 81600 GAILLAC</w:t>
      </w:r>
    </w:p>
    <w:p w14:paraId="4C603CD2" w14:textId="77777777" w:rsidR="000B0B33" w:rsidRPr="000B0B33" w:rsidRDefault="000B0B33" w:rsidP="000B0B33">
      <w:pPr>
        <w:spacing w:after="0" w:line="240" w:lineRule="auto"/>
        <w:rPr>
          <w:rFonts w:ascii="Arial" w:hAnsi="Arial" w:cs="Arial"/>
        </w:rPr>
      </w:pPr>
      <w:r w:rsidRPr="000B0B33">
        <w:rPr>
          <w:rFonts w:ascii="Arial" w:hAnsi="Arial" w:cs="Arial"/>
        </w:rPr>
        <w:t>Tél : 05 63 81 10 56</w:t>
      </w:r>
    </w:p>
    <w:p w14:paraId="230A24F3" w14:textId="77777777" w:rsidR="000B0B33" w:rsidRPr="00A06E37" w:rsidRDefault="000B0B33" w:rsidP="000B0B33">
      <w:pPr>
        <w:spacing w:after="0" w:line="240" w:lineRule="auto"/>
        <w:rPr>
          <w:rFonts w:ascii="Arial" w:hAnsi="Arial" w:cs="Arial"/>
          <w:b/>
          <w:bCs/>
        </w:rPr>
      </w:pPr>
      <w:r w:rsidRPr="00A06E37">
        <w:rPr>
          <w:rFonts w:ascii="Arial" w:hAnsi="Arial" w:cs="Arial"/>
        </w:rPr>
        <w:t>Contact@bonne.com</w:t>
      </w:r>
    </w:p>
    <w:p w14:paraId="57383DE4" w14:textId="77777777" w:rsidR="000B0B33" w:rsidRPr="000B0B33" w:rsidRDefault="000B0B33" w:rsidP="000B0B33">
      <w:pPr>
        <w:spacing w:after="0" w:line="240" w:lineRule="auto"/>
        <w:rPr>
          <w:rFonts w:ascii="Arial" w:hAnsi="Arial" w:cs="Arial"/>
        </w:rPr>
      </w:pPr>
      <w:r w:rsidRPr="000B0B33">
        <w:rPr>
          <w:rFonts w:ascii="Arial" w:hAnsi="Arial" w:cs="Arial"/>
        </w:rPr>
        <w:t xml:space="preserve">RCS TOULOUSE B 347 578 012 – </w:t>
      </w:r>
    </w:p>
    <w:p w14:paraId="23AB35D6" w14:textId="77777777" w:rsidR="000B0B33" w:rsidRPr="000B0B33" w:rsidRDefault="000B0B33" w:rsidP="000B0B33">
      <w:pPr>
        <w:spacing w:after="0" w:line="240" w:lineRule="auto"/>
        <w:rPr>
          <w:rFonts w:ascii="Arial" w:hAnsi="Arial" w:cs="Arial"/>
        </w:rPr>
      </w:pPr>
      <w:r w:rsidRPr="000B0B33">
        <w:rPr>
          <w:rFonts w:ascii="Arial" w:hAnsi="Arial" w:cs="Arial"/>
        </w:rPr>
        <w:t>SIRET 347 570 012 00018</w:t>
      </w:r>
    </w:p>
    <w:p w14:paraId="7A3D1CB1" w14:textId="77777777" w:rsidR="000B0B33" w:rsidRPr="000B0B33" w:rsidRDefault="000B0B33" w:rsidP="000B0B33">
      <w:pPr>
        <w:spacing w:after="0" w:line="240" w:lineRule="auto"/>
        <w:rPr>
          <w:rFonts w:ascii="Arial" w:hAnsi="Arial" w:cs="Arial"/>
        </w:rPr>
      </w:pPr>
      <w:r w:rsidRPr="000B0B33">
        <w:rPr>
          <w:rFonts w:ascii="Arial" w:hAnsi="Arial" w:cs="Arial"/>
        </w:rPr>
        <w:t>APE 4661 Z – TVA CE FR 12 347 570 012</w:t>
      </w:r>
    </w:p>
    <w:p w14:paraId="1582BD39" w14:textId="77777777" w:rsidR="000B0B33" w:rsidRPr="000B0B33" w:rsidRDefault="000B0B33" w:rsidP="000B0B33">
      <w:pPr>
        <w:spacing w:after="0" w:line="240" w:lineRule="auto"/>
        <w:rPr>
          <w:rFonts w:ascii="Arial" w:hAnsi="Arial" w:cs="Arial"/>
        </w:rPr>
      </w:pPr>
    </w:p>
    <w:p w14:paraId="53A1DE31" w14:textId="77777777" w:rsidR="000B0B33" w:rsidRPr="000B0B33" w:rsidRDefault="000B0B33" w:rsidP="000B0B33">
      <w:pPr>
        <w:spacing w:after="0" w:line="240" w:lineRule="auto"/>
        <w:rPr>
          <w:rFonts w:ascii="Arial" w:hAnsi="Arial" w:cs="Arial"/>
        </w:rPr>
      </w:pPr>
      <w:bookmarkStart w:id="13" w:name="_Hlk192082030"/>
      <w:bookmarkEnd w:id="13"/>
    </w:p>
    <w:p w14:paraId="03D5D745" w14:textId="13186772" w:rsidR="000B0B33" w:rsidRPr="000B0B33" w:rsidRDefault="000B0B33" w:rsidP="000B0B33">
      <w:pPr>
        <w:spacing w:after="0" w:line="240" w:lineRule="auto"/>
        <w:rPr>
          <w:rFonts w:ascii="Arial" w:hAnsi="Arial" w:cs="Arial"/>
        </w:rPr>
      </w:pPr>
      <w:r w:rsidRPr="000B0B33">
        <w:rPr>
          <w:rFonts w:ascii="Arial" w:hAnsi="Arial" w:cs="Arial"/>
        </w:rPr>
        <w:t>Date du devis :</w:t>
      </w:r>
      <w:r w:rsidRPr="000B0B33">
        <w:rPr>
          <w:rFonts w:ascii="Arial" w:hAnsi="Arial" w:cs="Arial"/>
        </w:rPr>
        <w:tab/>
      </w:r>
      <w:r w:rsidRPr="000B0B33">
        <w:rPr>
          <w:rFonts w:ascii="Arial" w:hAnsi="Arial" w:cs="Arial"/>
        </w:rPr>
        <w:tab/>
      </w:r>
      <w:r w:rsidRPr="000B0B33">
        <w:rPr>
          <w:rFonts w:ascii="Arial" w:hAnsi="Arial" w:cs="Arial"/>
        </w:rPr>
        <w:tab/>
      </w:r>
      <w:r w:rsidRPr="000B0B33">
        <w:rPr>
          <w:rFonts w:ascii="Arial" w:hAnsi="Arial" w:cs="Arial"/>
        </w:rPr>
        <w:tab/>
      </w:r>
      <w:r w:rsidRPr="000B0B33">
        <w:rPr>
          <w:rFonts w:ascii="Arial" w:hAnsi="Arial" w:cs="Arial"/>
        </w:rPr>
        <w:tab/>
      </w:r>
      <w:r w:rsidRPr="000B0B33">
        <w:rPr>
          <w:rFonts w:ascii="Arial" w:hAnsi="Arial" w:cs="Arial"/>
        </w:rPr>
        <w:tab/>
        <w:t xml:space="preserve">         Vendeur : Prénom N</w:t>
      </w:r>
      <w:r w:rsidR="00571373">
        <w:rPr>
          <w:rFonts w:ascii="Arial" w:hAnsi="Arial" w:cs="Arial"/>
        </w:rPr>
        <w:t>om</w:t>
      </w:r>
    </w:p>
    <w:p w14:paraId="3DB020E6" w14:textId="6706AA8E" w:rsidR="000B0B33" w:rsidRPr="000B0B33" w:rsidRDefault="000B0B33" w:rsidP="000B0B33">
      <w:pPr>
        <w:spacing w:after="0" w:line="240" w:lineRule="auto"/>
        <w:rPr>
          <w:rFonts w:ascii="Arial" w:hAnsi="Arial" w:cs="Arial"/>
        </w:rPr>
      </w:pPr>
      <w:r w:rsidRPr="000B0B33">
        <w:rPr>
          <w:rFonts w:ascii="Arial" w:hAnsi="Arial" w:cs="Arial"/>
        </w:rPr>
        <w:t>Date d’expiration :</w:t>
      </w:r>
      <w:r w:rsidRPr="000B0B33">
        <w:rPr>
          <w:rFonts w:ascii="Arial" w:hAnsi="Arial" w:cs="Arial"/>
        </w:rPr>
        <w:tab/>
      </w:r>
      <w:r w:rsidRPr="000B0B33">
        <w:rPr>
          <w:rFonts w:ascii="Arial" w:hAnsi="Arial" w:cs="Arial"/>
        </w:rPr>
        <w:tab/>
      </w:r>
      <w:r w:rsidRPr="000B0B33">
        <w:rPr>
          <w:rFonts w:ascii="Arial" w:hAnsi="Arial" w:cs="Arial"/>
        </w:rPr>
        <w:tab/>
      </w:r>
      <w:r w:rsidRPr="000B0B33">
        <w:rPr>
          <w:rFonts w:ascii="Arial" w:hAnsi="Arial" w:cs="Arial"/>
        </w:rPr>
        <w:tab/>
      </w:r>
      <w:r w:rsidRPr="000B0B33">
        <w:rPr>
          <w:rFonts w:ascii="Arial" w:hAnsi="Arial" w:cs="Arial"/>
        </w:rPr>
        <w:tab/>
      </w:r>
      <w:r w:rsidRPr="000B0B33">
        <w:rPr>
          <w:rFonts w:ascii="Arial" w:hAnsi="Arial" w:cs="Arial"/>
        </w:rPr>
        <w:tab/>
        <w:t xml:space="preserve">         </w:t>
      </w:r>
      <w:r w:rsidR="007F2189">
        <w:rPr>
          <w:rFonts w:ascii="Arial" w:hAnsi="Arial" w:cs="Arial"/>
        </w:rPr>
        <w:t>contact</w:t>
      </w:r>
      <w:r w:rsidRPr="000B0B33">
        <w:rPr>
          <w:rFonts w:ascii="Arial" w:hAnsi="Arial" w:cs="Arial"/>
        </w:rPr>
        <w:t>@bonne.com</w:t>
      </w:r>
    </w:p>
    <w:p w14:paraId="28EADF30" w14:textId="77777777" w:rsidR="000B0B33" w:rsidRPr="000B0B33" w:rsidRDefault="000B0B33" w:rsidP="000B0B33">
      <w:pPr>
        <w:spacing w:after="0" w:line="240" w:lineRule="auto"/>
        <w:rPr>
          <w:rFonts w:ascii="Arial" w:hAnsi="Arial" w:cs="Arial"/>
        </w:rPr>
      </w:pPr>
    </w:p>
    <w:tbl>
      <w:tblPr>
        <w:tblW w:w="9854" w:type="dxa"/>
        <w:tblLayout w:type="fixed"/>
        <w:tblLook w:val="04A0" w:firstRow="1" w:lastRow="0" w:firstColumn="1" w:lastColumn="0" w:noHBand="0" w:noVBand="1"/>
      </w:tblPr>
      <w:tblGrid>
        <w:gridCol w:w="3794"/>
        <w:gridCol w:w="1134"/>
        <w:gridCol w:w="1843"/>
        <w:gridCol w:w="1134"/>
        <w:gridCol w:w="1949"/>
      </w:tblGrid>
      <w:tr w:rsidR="000B0B33" w:rsidRPr="00120D03" w14:paraId="1FAD4594" w14:textId="77777777" w:rsidTr="00120D03">
        <w:tc>
          <w:tcPr>
            <w:tcW w:w="37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58100CA" w14:textId="77777777" w:rsidR="000B0B33" w:rsidRPr="00120D03" w:rsidRDefault="000B0B33" w:rsidP="00120D03">
            <w:pPr>
              <w:spacing w:after="0" w:line="240" w:lineRule="auto"/>
              <w:jc w:val="center"/>
              <w:rPr>
                <w:rFonts w:ascii="Arial" w:hAnsi="Arial" w:cs="Arial"/>
                <w:b/>
                <w:bCs/>
              </w:rPr>
            </w:pPr>
            <w:r w:rsidRPr="00120D03">
              <w:rPr>
                <w:rFonts w:ascii="Arial" w:hAnsi="Arial" w:cs="Arial"/>
                <w:b/>
                <w:bCs/>
              </w:rPr>
              <w:t>Description</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10822BE" w14:textId="77777777" w:rsidR="000B0B33" w:rsidRPr="00120D03" w:rsidRDefault="000B0B33" w:rsidP="00120D03">
            <w:pPr>
              <w:spacing w:after="0" w:line="240" w:lineRule="auto"/>
              <w:jc w:val="center"/>
              <w:rPr>
                <w:rFonts w:ascii="Arial" w:hAnsi="Arial" w:cs="Arial"/>
                <w:b/>
                <w:bCs/>
              </w:rPr>
            </w:pPr>
            <w:r w:rsidRPr="00120D03">
              <w:rPr>
                <w:rFonts w:ascii="Arial" w:hAnsi="Arial" w:cs="Arial"/>
                <w:b/>
                <w:bCs/>
              </w:rPr>
              <w:t>Quantité</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029B94D" w14:textId="77777777" w:rsidR="000B0B33" w:rsidRPr="00120D03" w:rsidRDefault="000B0B33" w:rsidP="00120D03">
            <w:pPr>
              <w:spacing w:after="0" w:line="240" w:lineRule="auto"/>
              <w:jc w:val="center"/>
              <w:rPr>
                <w:rFonts w:ascii="Arial" w:hAnsi="Arial" w:cs="Arial"/>
                <w:b/>
                <w:bCs/>
              </w:rPr>
            </w:pPr>
            <w:r w:rsidRPr="00120D03">
              <w:rPr>
                <w:rFonts w:ascii="Arial" w:hAnsi="Arial" w:cs="Arial"/>
                <w:b/>
                <w:bCs/>
              </w:rPr>
              <w:t>Prix unitaire</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BB6967E" w14:textId="77777777" w:rsidR="000B0B33" w:rsidRPr="00120D03" w:rsidRDefault="000B0B33" w:rsidP="00120D03">
            <w:pPr>
              <w:spacing w:after="0" w:line="240" w:lineRule="auto"/>
              <w:jc w:val="center"/>
              <w:rPr>
                <w:rFonts w:ascii="Arial" w:hAnsi="Arial" w:cs="Arial"/>
                <w:b/>
                <w:bCs/>
              </w:rPr>
            </w:pPr>
            <w:r w:rsidRPr="00120D03">
              <w:rPr>
                <w:rFonts w:ascii="Arial" w:hAnsi="Arial" w:cs="Arial"/>
                <w:b/>
                <w:bCs/>
              </w:rPr>
              <w:t>Taux de remise</w:t>
            </w:r>
          </w:p>
        </w:tc>
        <w:tc>
          <w:tcPr>
            <w:tcW w:w="194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6B8193E" w14:textId="77777777" w:rsidR="000B0B33" w:rsidRPr="00120D03" w:rsidRDefault="000B0B33" w:rsidP="00120D03">
            <w:pPr>
              <w:spacing w:after="0" w:line="240" w:lineRule="auto"/>
              <w:jc w:val="center"/>
              <w:rPr>
                <w:rFonts w:ascii="Arial" w:hAnsi="Arial" w:cs="Arial"/>
                <w:b/>
                <w:bCs/>
              </w:rPr>
            </w:pPr>
            <w:r w:rsidRPr="00120D03">
              <w:rPr>
                <w:rFonts w:ascii="Arial" w:hAnsi="Arial" w:cs="Arial"/>
                <w:b/>
                <w:bCs/>
              </w:rPr>
              <w:t>Montant</w:t>
            </w:r>
          </w:p>
        </w:tc>
      </w:tr>
      <w:tr w:rsidR="000B0B33" w:rsidRPr="000B0B33" w14:paraId="5573A3E4" w14:textId="77777777" w:rsidTr="00E20107">
        <w:tc>
          <w:tcPr>
            <w:tcW w:w="3794" w:type="dxa"/>
            <w:tcBorders>
              <w:top w:val="single" w:sz="4" w:space="0" w:color="000000"/>
              <w:left w:val="single" w:sz="4" w:space="0" w:color="000000"/>
              <w:bottom w:val="single" w:sz="4" w:space="0" w:color="000000"/>
              <w:right w:val="single" w:sz="4" w:space="0" w:color="000000"/>
            </w:tcBorders>
          </w:tcPr>
          <w:p w14:paraId="55530160" w14:textId="77777777" w:rsidR="000B0B33" w:rsidRPr="000B0B33" w:rsidRDefault="000B0B33" w:rsidP="00E20107">
            <w:pPr>
              <w:snapToGrid w:val="0"/>
              <w:spacing w:after="0" w:line="240" w:lineRule="auto"/>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6C68AC12" w14:textId="77777777" w:rsidR="000B0B33" w:rsidRPr="000B0B33" w:rsidRDefault="000B0B33" w:rsidP="00E20107">
            <w:pPr>
              <w:snapToGrid w:val="0"/>
              <w:spacing w:after="0" w:line="240" w:lineRule="auto"/>
              <w:jc w:val="center"/>
              <w:rPr>
                <w:rFonts w:ascii="Arial" w:hAnsi="Arial" w:cs="Arial"/>
              </w:rPr>
            </w:pPr>
          </w:p>
          <w:p w14:paraId="069E1379" w14:textId="77777777" w:rsidR="000B0B33" w:rsidRPr="000B0B33" w:rsidRDefault="000B0B33" w:rsidP="00E20107">
            <w:pPr>
              <w:spacing w:after="0" w:line="240" w:lineRule="auto"/>
              <w:jc w:val="center"/>
              <w:rPr>
                <w:rFonts w:ascii="Arial" w:hAnsi="Arial" w:cs="Arial"/>
              </w:rPr>
            </w:pPr>
          </w:p>
          <w:p w14:paraId="795DAFD7" w14:textId="77777777" w:rsidR="000B0B33" w:rsidRPr="000B0B33" w:rsidRDefault="000B0B33" w:rsidP="00E20107">
            <w:pPr>
              <w:spacing w:after="0" w:line="240" w:lineRule="auto"/>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1A2FD5BA" w14:textId="77777777" w:rsidR="000B0B33" w:rsidRPr="000B0B33" w:rsidRDefault="000B0B33" w:rsidP="00E20107">
            <w:pPr>
              <w:tabs>
                <w:tab w:val="decimal" w:pos="1308"/>
              </w:tabs>
              <w:snapToGrid w:val="0"/>
              <w:spacing w:after="0" w:line="240" w:lineRule="auto"/>
              <w:rPr>
                <w:rFonts w:ascii="Arial" w:hAnsi="Arial" w:cs="Arial"/>
              </w:rPr>
            </w:pPr>
          </w:p>
          <w:p w14:paraId="3826F58C" w14:textId="77777777" w:rsidR="000B0B33" w:rsidRPr="000B0B33" w:rsidRDefault="000B0B33" w:rsidP="00E20107">
            <w:pPr>
              <w:tabs>
                <w:tab w:val="decimal" w:pos="1308"/>
              </w:tabs>
              <w:spacing w:after="0" w:line="240" w:lineRule="auto"/>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49A6BF72" w14:textId="77777777" w:rsidR="000B0B33" w:rsidRPr="000B0B33" w:rsidRDefault="000B0B33" w:rsidP="00E20107">
            <w:pPr>
              <w:snapToGrid w:val="0"/>
              <w:spacing w:after="0" w:line="240" w:lineRule="auto"/>
              <w:rPr>
                <w:rFonts w:ascii="Arial" w:hAnsi="Arial" w:cs="Arial"/>
              </w:rPr>
            </w:pPr>
          </w:p>
        </w:tc>
        <w:tc>
          <w:tcPr>
            <w:tcW w:w="1949" w:type="dxa"/>
            <w:tcBorders>
              <w:top w:val="single" w:sz="4" w:space="0" w:color="000000"/>
              <w:left w:val="single" w:sz="4" w:space="0" w:color="000000"/>
              <w:bottom w:val="single" w:sz="4" w:space="0" w:color="000000"/>
              <w:right w:val="single" w:sz="4" w:space="0" w:color="000000"/>
            </w:tcBorders>
          </w:tcPr>
          <w:p w14:paraId="1D0B4C1D" w14:textId="77777777" w:rsidR="000B0B33" w:rsidRPr="000B0B33" w:rsidRDefault="000B0B33" w:rsidP="00E20107">
            <w:pPr>
              <w:spacing w:after="0" w:line="240" w:lineRule="auto"/>
              <w:rPr>
                <w:rFonts w:ascii="Arial" w:hAnsi="Arial" w:cs="Arial"/>
              </w:rPr>
            </w:pPr>
          </w:p>
        </w:tc>
      </w:tr>
      <w:tr w:rsidR="000B0B33" w:rsidRPr="000B0B33" w14:paraId="2C4DEDBB" w14:textId="77777777" w:rsidTr="00E20107">
        <w:tc>
          <w:tcPr>
            <w:tcW w:w="3794" w:type="dxa"/>
            <w:tcBorders>
              <w:top w:val="single" w:sz="4" w:space="0" w:color="000000"/>
              <w:left w:val="single" w:sz="4" w:space="0" w:color="000000"/>
              <w:bottom w:val="single" w:sz="4" w:space="0" w:color="000000"/>
              <w:right w:val="single" w:sz="4" w:space="0" w:color="000000"/>
            </w:tcBorders>
          </w:tcPr>
          <w:p w14:paraId="506333E0" w14:textId="77777777" w:rsidR="000B0B33" w:rsidRPr="000B0B33" w:rsidRDefault="000B0B33" w:rsidP="00E20107">
            <w:pPr>
              <w:snapToGrid w:val="0"/>
              <w:spacing w:after="0" w:line="240" w:lineRule="auto"/>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08C9EE3F" w14:textId="77777777" w:rsidR="000B0B33" w:rsidRPr="000B0B33" w:rsidRDefault="000B0B33" w:rsidP="00E20107">
            <w:pPr>
              <w:snapToGrid w:val="0"/>
              <w:spacing w:after="0" w:line="240" w:lineRule="auto"/>
              <w:jc w:val="center"/>
              <w:rPr>
                <w:rFonts w:ascii="Arial" w:hAnsi="Arial" w:cs="Arial"/>
              </w:rPr>
            </w:pPr>
          </w:p>
          <w:p w14:paraId="45C5A082" w14:textId="77777777" w:rsidR="000B0B33" w:rsidRPr="000B0B33" w:rsidRDefault="000B0B33" w:rsidP="00E20107">
            <w:pPr>
              <w:spacing w:after="0" w:line="240" w:lineRule="auto"/>
              <w:jc w:val="center"/>
              <w:rPr>
                <w:rFonts w:ascii="Arial" w:hAnsi="Arial" w:cs="Arial"/>
              </w:rPr>
            </w:pPr>
          </w:p>
          <w:p w14:paraId="49AB68DA" w14:textId="77777777" w:rsidR="000B0B33" w:rsidRPr="000B0B33" w:rsidRDefault="000B0B33" w:rsidP="00E20107">
            <w:pPr>
              <w:spacing w:after="0" w:line="240" w:lineRule="auto"/>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4FE253ED" w14:textId="77777777" w:rsidR="000B0B33" w:rsidRPr="000B0B33" w:rsidRDefault="000B0B33" w:rsidP="00E20107">
            <w:pPr>
              <w:tabs>
                <w:tab w:val="decimal" w:pos="1308"/>
              </w:tabs>
              <w:snapToGrid w:val="0"/>
              <w:spacing w:after="0" w:line="240" w:lineRule="auto"/>
              <w:rPr>
                <w:rFonts w:ascii="Arial" w:hAnsi="Arial" w:cs="Arial"/>
              </w:rPr>
            </w:pPr>
          </w:p>
          <w:p w14:paraId="38BA980B" w14:textId="77777777" w:rsidR="000B0B33" w:rsidRPr="000B0B33" w:rsidRDefault="000B0B33" w:rsidP="00E20107">
            <w:pPr>
              <w:tabs>
                <w:tab w:val="decimal" w:pos="1308"/>
              </w:tabs>
              <w:spacing w:after="0" w:line="240" w:lineRule="auto"/>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6967BBE1" w14:textId="77777777" w:rsidR="000B0B33" w:rsidRPr="000B0B33" w:rsidRDefault="000B0B33" w:rsidP="00E20107">
            <w:pPr>
              <w:snapToGrid w:val="0"/>
              <w:spacing w:after="0" w:line="240" w:lineRule="auto"/>
              <w:rPr>
                <w:rFonts w:ascii="Arial" w:hAnsi="Arial" w:cs="Arial"/>
              </w:rPr>
            </w:pPr>
          </w:p>
        </w:tc>
        <w:tc>
          <w:tcPr>
            <w:tcW w:w="1949" w:type="dxa"/>
            <w:tcBorders>
              <w:top w:val="single" w:sz="4" w:space="0" w:color="000000"/>
              <w:left w:val="single" w:sz="4" w:space="0" w:color="000000"/>
              <w:bottom w:val="single" w:sz="4" w:space="0" w:color="000000"/>
              <w:right w:val="single" w:sz="4" w:space="0" w:color="000000"/>
            </w:tcBorders>
          </w:tcPr>
          <w:p w14:paraId="4B9F976E" w14:textId="77777777" w:rsidR="000B0B33" w:rsidRPr="000B0B33" w:rsidRDefault="000B0B33" w:rsidP="00E20107">
            <w:pPr>
              <w:snapToGrid w:val="0"/>
              <w:spacing w:after="0" w:line="240" w:lineRule="auto"/>
              <w:rPr>
                <w:rFonts w:ascii="Arial" w:hAnsi="Arial" w:cs="Arial"/>
              </w:rPr>
            </w:pPr>
          </w:p>
          <w:p w14:paraId="448137FE" w14:textId="77777777" w:rsidR="000B0B33" w:rsidRPr="000B0B33" w:rsidRDefault="000B0B33" w:rsidP="00E20107">
            <w:pPr>
              <w:spacing w:after="0" w:line="240" w:lineRule="auto"/>
              <w:rPr>
                <w:rFonts w:ascii="Arial" w:hAnsi="Arial" w:cs="Arial"/>
              </w:rPr>
            </w:pPr>
          </w:p>
        </w:tc>
      </w:tr>
      <w:tr w:rsidR="000B0B33" w:rsidRPr="000B0B33" w14:paraId="595F862D" w14:textId="77777777" w:rsidTr="00E20107">
        <w:tc>
          <w:tcPr>
            <w:tcW w:w="3794" w:type="dxa"/>
            <w:tcBorders>
              <w:top w:val="single" w:sz="4" w:space="0" w:color="000000"/>
              <w:left w:val="single" w:sz="4" w:space="0" w:color="000000"/>
              <w:bottom w:val="single" w:sz="4" w:space="0" w:color="000000"/>
              <w:right w:val="single" w:sz="4" w:space="0" w:color="000000"/>
            </w:tcBorders>
          </w:tcPr>
          <w:p w14:paraId="44A5EC56" w14:textId="77777777" w:rsidR="000B0B33" w:rsidRPr="000B0B33" w:rsidRDefault="000B0B33" w:rsidP="00E20107">
            <w:pPr>
              <w:snapToGrid w:val="0"/>
              <w:spacing w:after="0" w:line="240" w:lineRule="auto"/>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2C686B12" w14:textId="77777777" w:rsidR="000B0B33" w:rsidRPr="000B0B33" w:rsidRDefault="000B0B33" w:rsidP="00E20107">
            <w:pPr>
              <w:snapToGrid w:val="0"/>
              <w:spacing w:after="0" w:line="240" w:lineRule="auto"/>
              <w:jc w:val="center"/>
              <w:rPr>
                <w:rFonts w:ascii="Arial" w:hAnsi="Arial" w:cs="Arial"/>
              </w:rPr>
            </w:pPr>
          </w:p>
          <w:p w14:paraId="3CE0647C" w14:textId="77777777" w:rsidR="000B0B33" w:rsidRPr="000B0B33" w:rsidRDefault="000B0B33" w:rsidP="00E20107">
            <w:pPr>
              <w:spacing w:after="0" w:line="240" w:lineRule="auto"/>
              <w:jc w:val="center"/>
              <w:rPr>
                <w:rFonts w:ascii="Arial" w:hAnsi="Arial" w:cs="Arial"/>
              </w:rPr>
            </w:pPr>
          </w:p>
          <w:p w14:paraId="077BC5D0" w14:textId="77777777" w:rsidR="000B0B33" w:rsidRPr="000B0B33" w:rsidRDefault="000B0B33" w:rsidP="00E20107">
            <w:pPr>
              <w:spacing w:after="0" w:line="240" w:lineRule="auto"/>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32606B18" w14:textId="77777777" w:rsidR="000B0B33" w:rsidRPr="000B0B33" w:rsidRDefault="000B0B33" w:rsidP="00E20107">
            <w:pPr>
              <w:tabs>
                <w:tab w:val="decimal" w:pos="1308"/>
              </w:tabs>
              <w:snapToGrid w:val="0"/>
              <w:spacing w:after="0" w:line="240" w:lineRule="auto"/>
              <w:rPr>
                <w:rFonts w:ascii="Arial" w:hAnsi="Arial" w:cs="Arial"/>
              </w:rPr>
            </w:pPr>
          </w:p>
          <w:p w14:paraId="37F949D7" w14:textId="77777777" w:rsidR="000B0B33" w:rsidRPr="000B0B33" w:rsidRDefault="000B0B33" w:rsidP="00E20107">
            <w:pPr>
              <w:tabs>
                <w:tab w:val="decimal" w:pos="1308"/>
              </w:tabs>
              <w:spacing w:after="0" w:line="240" w:lineRule="auto"/>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719299F0" w14:textId="77777777" w:rsidR="000B0B33" w:rsidRPr="000B0B33" w:rsidRDefault="000B0B33" w:rsidP="00E20107">
            <w:pPr>
              <w:snapToGrid w:val="0"/>
              <w:spacing w:after="0" w:line="240" w:lineRule="auto"/>
              <w:jc w:val="center"/>
              <w:rPr>
                <w:rFonts w:ascii="Arial" w:hAnsi="Arial" w:cs="Arial"/>
              </w:rPr>
            </w:pPr>
          </w:p>
        </w:tc>
        <w:tc>
          <w:tcPr>
            <w:tcW w:w="1949" w:type="dxa"/>
            <w:tcBorders>
              <w:top w:val="single" w:sz="4" w:space="0" w:color="000000"/>
              <w:left w:val="single" w:sz="4" w:space="0" w:color="000000"/>
              <w:bottom w:val="single" w:sz="4" w:space="0" w:color="000000"/>
              <w:right w:val="single" w:sz="4" w:space="0" w:color="000000"/>
            </w:tcBorders>
          </w:tcPr>
          <w:p w14:paraId="20288E6A" w14:textId="77777777" w:rsidR="000B0B33" w:rsidRPr="000B0B33" w:rsidRDefault="000B0B33" w:rsidP="00E20107">
            <w:pPr>
              <w:snapToGrid w:val="0"/>
              <w:spacing w:after="0" w:line="240" w:lineRule="auto"/>
              <w:rPr>
                <w:rFonts w:ascii="Arial" w:hAnsi="Arial" w:cs="Arial"/>
              </w:rPr>
            </w:pPr>
          </w:p>
          <w:p w14:paraId="4EEC46A8" w14:textId="77777777" w:rsidR="000B0B33" w:rsidRPr="000B0B33" w:rsidRDefault="000B0B33" w:rsidP="00E20107">
            <w:pPr>
              <w:spacing w:after="0" w:line="240" w:lineRule="auto"/>
              <w:rPr>
                <w:rFonts w:ascii="Arial" w:hAnsi="Arial" w:cs="Arial"/>
              </w:rPr>
            </w:pPr>
          </w:p>
        </w:tc>
      </w:tr>
      <w:tr w:rsidR="000B0B33" w:rsidRPr="000B0B33" w14:paraId="54180F17" w14:textId="77777777" w:rsidTr="00E20107">
        <w:tc>
          <w:tcPr>
            <w:tcW w:w="3794" w:type="dxa"/>
            <w:tcBorders>
              <w:top w:val="single" w:sz="4" w:space="0" w:color="000000"/>
              <w:left w:val="single" w:sz="4" w:space="0" w:color="000000"/>
              <w:bottom w:val="single" w:sz="4" w:space="0" w:color="000000"/>
              <w:right w:val="single" w:sz="4" w:space="0" w:color="000000"/>
            </w:tcBorders>
          </w:tcPr>
          <w:p w14:paraId="40AB62CF" w14:textId="77777777" w:rsidR="000B0B33" w:rsidRPr="000B0B33" w:rsidRDefault="000B0B33" w:rsidP="00E20107">
            <w:pPr>
              <w:snapToGrid w:val="0"/>
              <w:spacing w:after="0" w:line="240" w:lineRule="auto"/>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09FA7FB6" w14:textId="77777777" w:rsidR="000B0B33" w:rsidRPr="000B0B33" w:rsidRDefault="000B0B33" w:rsidP="00E20107">
            <w:pPr>
              <w:snapToGrid w:val="0"/>
              <w:spacing w:after="0" w:line="240" w:lineRule="auto"/>
              <w:jc w:val="center"/>
              <w:rPr>
                <w:rFonts w:ascii="Arial" w:hAnsi="Arial" w:cs="Arial"/>
              </w:rPr>
            </w:pPr>
          </w:p>
          <w:p w14:paraId="6A021ACB" w14:textId="77777777" w:rsidR="000B0B33" w:rsidRPr="000B0B33" w:rsidRDefault="000B0B33" w:rsidP="00E20107">
            <w:pPr>
              <w:spacing w:after="0" w:line="240" w:lineRule="auto"/>
              <w:jc w:val="center"/>
              <w:rPr>
                <w:rFonts w:ascii="Arial" w:hAnsi="Arial" w:cs="Arial"/>
              </w:rPr>
            </w:pPr>
          </w:p>
          <w:p w14:paraId="6DCAC7FE" w14:textId="77777777" w:rsidR="000B0B33" w:rsidRPr="000B0B33" w:rsidRDefault="000B0B33" w:rsidP="00E20107">
            <w:pPr>
              <w:spacing w:after="0" w:line="240" w:lineRule="auto"/>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17674AD8" w14:textId="77777777" w:rsidR="000B0B33" w:rsidRPr="000B0B33" w:rsidRDefault="000B0B33" w:rsidP="00E20107">
            <w:pPr>
              <w:tabs>
                <w:tab w:val="decimal" w:pos="1308"/>
              </w:tabs>
              <w:snapToGrid w:val="0"/>
              <w:spacing w:after="0" w:line="240" w:lineRule="auto"/>
              <w:rPr>
                <w:rFonts w:ascii="Arial" w:hAnsi="Arial" w:cs="Arial"/>
                <w:lang w:val="en-US"/>
              </w:rPr>
            </w:pPr>
          </w:p>
          <w:p w14:paraId="70AF05C6" w14:textId="77777777" w:rsidR="000B0B33" w:rsidRPr="000B0B33" w:rsidRDefault="000B0B33" w:rsidP="00E20107">
            <w:pPr>
              <w:tabs>
                <w:tab w:val="decimal" w:pos="1308"/>
              </w:tabs>
              <w:spacing w:after="0" w:line="240" w:lineRule="auto"/>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tcPr>
          <w:p w14:paraId="057D7DCF" w14:textId="77777777" w:rsidR="000B0B33" w:rsidRPr="000B0B33" w:rsidRDefault="000B0B33" w:rsidP="00E20107">
            <w:pPr>
              <w:snapToGrid w:val="0"/>
              <w:spacing w:after="0" w:line="240" w:lineRule="auto"/>
              <w:rPr>
                <w:rFonts w:ascii="Arial" w:hAnsi="Arial" w:cs="Arial"/>
                <w:lang w:val="en-US"/>
              </w:rPr>
            </w:pPr>
          </w:p>
        </w:tc>
        <w:tc>
          <w:tcPr>
            <w:tcW w:w="1949" w:type="dxa"/>
            <w:tcBorders>
              <w:top w:val="single" w:sz="4" w:space="0" w:color="000000"/>
              <w:left w:val="single" w:sz="4" w:space="0" w:color="000000"/>
              <w:bottom w:val="single" w:sz="4" w:space="0" w:color="000000"/>
              <w:right w:val="single" w:sz="4" w:space="0" w:color="000000"/>
            </w:tcBorders>
          </w:tcPr>
          <w:p w14:paraId="3A5031DC" w14:textId="77777777" w:rsidR="000B0B33" w:rsidRPr="000B0B33" w:rsidRDefault="000B0B33" w:rsidP="00E20107">
            <w:pPr>
              <w:snapToGrid w:val="0"/>
              <w:spacing w:after="0" w:line="240" w:lineRule="auto"/>
              <w:rPr>
                <w:rFonts w:ascii="Arial" w:hAnsi="Arial" w:cs="Arial"/>
                <w:lang w:val="en-US"/>
              </w:rPr>
            </w:pPr>
          </w:p>
          <w:p w14:paraId="31959F96" w14:textId="77777777" w:rsidR="000B0B33" w:rsidRPr="000B0B33" w:rsidRDefault="000B0B33" w:rsidP="00E20107">
            <w:pPr>
              <w:spacing w:after="0" w:line="240" w:lineRule="auto"/>
              <w:rPr>
                <w:rFonts w:ascii="Arial" w:hAnsi="Arial" w:cs="Arial"/>
                <w:lang w:val="en-US"/>
              </w:rPr>
            </w:pPr>
          </w:p>
        </w:tc>
      </w:tr>
      <w:tr w:rsidR="000B0B33" w:rsidRPr="000B0B33" w14:paraId="5A9F20CE" w14:textId="77777777" w:rsidTr="00E20107">
        <w:tc>
          <w:tcPr>
            <w:tcW w:w="3794" w:type="dxa"/>
            <w:tcBorders>
              <w:top w:val="single" w:sz="4" w:space="0" w:color="000000"/>
              <w:left w:val="single" w:sz="4" w:space="0" w:color="000000"/>
              <w:bottom w:val="single" w:sz="4" w:space="0" w:color="000000"/>
              <w:right w:val="single" w:sz="4" w:space="0" w:color="000000"/>
            </w:tcBorders>
          </w:tcPr>
          <w:p w14:paraId="3A07B7C7" w14:textId="77777777" w:rsidR="000B0B33" w:rsidRPr="000B0B33" w:rsidRDefault="000B0B33" w:rsidP="00E20107">
            <w:pPr>
              <w:snapToGrid w:val="0"/>
              <w:spacing w:after="0" w:line="240" w:lineRule="auto"/>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tcPr>
          <w:p w14:paraId="55221FA3" w14:textId="77777777" w:rsidR="000B0B33" w:rsidRPr="000B0B33" w:rsidRDefault="000B0B33" w:rsidP="00E20107">
            <w:pPr>
              <w:snapToGrid w:val="0"/>
              <w:spacing w:after="0" w:line="240" w:lineRule="auto"/>
              <w:jc w:val="center"/>
              <w:rPr>
                <w:rFonts w:ascii="Arial" w:hAnsi="Arial" w:cs="Arial"/>
                <w:lang w:val="en-US"/>
              </w:rPr>
            </w:pPr>
          </w:p>
          <w:p w14:paraId="1924A1F5" w14:textId="77777777" w:rsidR="000B0B33" w:rsidRPr="000B0B33" w:rsidRDefault="000B0B33" w:rsidP="00E20107">
            <w:pPr>
              <w:spacing w:after="0" w:line="240" w:lineRule="auto"/>
              <w:jc w:val="center"/>
              <w:rPr>
                <w:rFonts w:ascii="Arial" w:hAnsi="Arial" w:cs="Arial"/>
                <w:lang w:val="en-US"/>
              </w:rPr>
            </w:pPr>
          </w:p>
          <w:p w14:paraId="2D660381" w14:textId="77777777" w:rsidR="000B0B33" w:rsidRPr="000B0B33" w:rsidRDefault="000B0B33" w:rsidP="00E20107">
            <w:pPr>
              <w:spacing w:after="0" w:line="240" w:lineRule="auto"/>
              <w:rPr>
                <w:rFonts w:ascii="Arial" w:hAnsi="Arial" w:cs="Arial"/>
                <w:lang w:val="en-US"/>
              </w:rPr>
            </w:pPr>
          </w:p>
        </w:tc>
        <w:tc>
          <w:tcPr>
            <w:tcW w:w="1843" w:type="dxa"/>
            <w:tcBorders>
              <w:top w:val="single" w:sz="4" w:space="0" w:color="000000"/>
              <w:left w:val="single" w:sz="4" w:space="0" w:color="000000"/>
              <w:bottom w:val="single" w:sz="4" w:space="0" w:color="000000"/>
              <w:right w:val="single" w:sz="4" w:space="0" w:color="000000"/>
            </w:tcBorders>
          </w:tcPr>
          <w:p w14:paraId="3DA13AFD" w14:textId="77777777" w:rsidR="000B0B33" w:rsidRPr="000B0B33" w:rsidRDefault="000B0B33" w:rsidP="00E20107">
            <w:pPr>
              <w:tabs>
                <w:tab w:val="decimal" w:pos="1308"/>
              </w:tabs>
              <w:snapToGrid w:val="0"/>
              <w:spacing w:after="0" w:line="240" w:lineRule="auto"/>
              <w:rPr>
                <w:rFonts w:ascii="Arial" w:hAnsi="Arial" w:cs="Arial"/>
                <w:lang w:val="en-US"/>
              </w:rPr>
            </w:pPr>
          </w:p>
          <w:p w14:paraId="6D60CE8E" w14:textId="77777777" w:rsidR="000B0B33" w:rsidRPr="000B0B33" w:rsidRDefault="000B0B33" w:rsidP="00E20107">
            <w:pPr>
              <w:tabs>
                <w:tab w:val="decimal" w:pos="1308"/>
              </w:tabs>
              <w:spacing w:after="0" w:line="240" w:lineRule="auto"/>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tcPr>
          <w:p w14:paraId="35E104D7" w14:textId="77777777" w:rsidR="000B0B33" w:rsidRPr="000B0B33" w:rsidRDefault="000B0B33" w:rsidP="00E20107">
            <w:pPr>
              <w:snapToGrid w:val="0"/>
              <w:spacing w:after="0" w:line="240" w:lineRule="auto"/>
              <w:rPr>
                <w:rFonts w:ascii="Arial" w:hAnsi="Arial" w:cs="Arial"/>
                <w:lang w:val="en-US"/>
              </w:rPr>
            </w:pPr>
          </w:p>
        </w:tc>
        <w:tc>
          <w:tcPr>
            <w:tcW w:w="1949" w:type="dxa"/>
            <w:tcBorders>
              <w:top w:val="single" w:sz="4" w:space="0" w:color="000000"/>
              <w:left w:val="single" w:sz="4" w:space="0" w:color="000000"/>
              <w:bottom w:val="single" w:sz="4" w:space="0" w:color="000000"/>
              <w:right w:val="single" w:sz="4" w:space="0" w:color="000000"/>
            </w:tcBorders>
          </w:tcPr>
          <w:p w14:paraId="14836B46" w14:textId="77777777" w:rsidR="000B0B33" w:rsidRPr="000B0B33" w:rsidRDefault="000B0B33" w:rsidP="00E20107">
            <w:pPr>
              <w:snapToGrid w:val="0"/>
              <w:spacing w:after="0" w:line="240" w:lineRule="auto"/>
              <w:rPr>
                <w:rFonts w:ascii="Arial" w:hAnsi="Arial" w:cs="Arial"/>
                <w:lang w:val="en-US"/>
              </w:rPr>
            </w:pPr>
          </w:p>
          <w:p w14:paraId="10B714A1" w14:textId="77777777" w:rsidR="000B0B33" w:rsidRPr="000B0B33" w:rsidRDefault="000B0B33" w:rsidP="00E20107">
            <w:pPr>
              <w:spacing w:after="0" w:line="240" w:lineRule="auto"/>
              <w:rPr>
                <w:rFonts w:ascii="Arial" w:hAnsi="Arial" w:cs="Arial"/>
                <w:lang w:val="en-US"/>
              </w:rPr>
            </w:pPr>
          </w:p>
        </w:tc>
      </w:tr>
      <w:tr w:rsidR="000B0B33" w:rsidRPr="000B0B33" w14:paraId="626C6B61" w14:textId="77777777" w:rsidTr="00E20107">
        <w:tc>
          <w:tcPr>
            <w:tcW w:w="3794" w:type="dxa"/>
            <w:tcBorders>
              <w:top w:val="single" w:sz="4" w:space="0" w:color="000000"/>
              <w:left w:val="single" w:sz="4" w:space="0" w:color="000000"/>
              <w:bottom w:val="single" w:sz="4" w:space="0" w:color="000000"/>
              <w:right w:val="single" w:sz="4" w:space="0" w:color="000000"/>
            </w:tcBorders>
          </w:tcPr>
          <w:p w14:paraId="25BA6125" w14:textId="77777777" w:rsidR="000B0B33" w:rsidRPr="000B0B33" w:rsidRDefault="000B0B33" w:rsidP="00E20107">
            <w:pPr>
              <w:snapToGrid w:val="0"/>
              <w:spacing w:after="0" w:line="240" w:lineRule="auto"/>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tcPr>
          <w:p w14:paraId="7A2D87E7" w14:textId="77777777" w:rsidR="000B0B33" w:rsidRPr="000B0B33" w:rsidRDefault="000B0B33" w:rsidP="00E20107">
            <w:pPr>
              <w:snapToGrid w:val="0"/>
              <w:spacing w:after="0" w:line="240" w:lineRule="auto"/>
              <w:jc w:val="center"/>
              <w:rPr>
                <w:rFonts w:ascii="Arial" w:hAnsi="Arial" w:cs="Arial"/>
                <w:lang w:val="en-US"/>
              </w:rPr>
            </w:pPr>
          </w:p>
          <w:p w14:paraId="3FC3A35A" w14:textId="77777777" w:rsidR="000B0B33" w:rsidRPr="000B0B33" w:rsidRDefault="000B0B33" w:rsidP="00E20107">
            <w:pPr>
              <w:spacing w:after="0" w:line="240" w:lineRule="auto"/>
              <w:rPr>
                <w:rFonts w:ascii="Arial" w:hAnsi="Arial" w:cs="Arial"/>
                <w:lang w:val="en-US"/>
              </w:rPr>
            </w:pPr>
          </w:p>
        </w:tc>
        <w:tc>
          <w:tcPr>
            <w:tcW w:w="1843" w:type="dxa"/>
            <w:tcBorders>
              <w:top w:val="single" w:sz="4" w:space="0" w:color="000000"/>
              <w:left w:val="single" w:sz="4" w:space="0" w:color="000000"/>
              <w:bottom w:val="single" w:sz="4" w:space="0" w:color="000000"/>
              <w:right w:val="single" w:sz="4" w:space="0" w:color="000000"/>
            </w:tcBorders>
          </w:tcPr>
          <w:p w14:paraId="4F5E860A" w14:textId="77777777" w:rsidR="000B0B33" w:rsidRPr="000B0B33" w:rsidRDefault="000B0B33" w:rsidP="00E20107">
            <w:pPr>
              <w:tabs>
                <w:tab w:val="decimal" w:pos="1308"/>
              </w:tabs>
              <w:snapToGrid w:val="0"/>
              <w:spacing w:after="0" w:line="240" w:lineRule="auto"/>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tcPr>
          <w:p w14:paraId="78491F5F" w14:textId="77777777" w:rsidR="000B0B33" w:rsidRPr="000B0B33" w:rsidRDefault="000B0B33" w:rsidP="00E20107">
            <w:pPr>
              <w:snapToGrid w:val="0"/>
              <w:spacing w:after="0" w:line="240" w:lineRule="auto"/>
              <w:rPr>
                <w:rFonts w:ascii="Arial" w:hAnsi="Arial" w:cs="Arial"/>
                <w:lang w:val="en-US"/>
              </w:rPr>
            </w:pPr>
          </w:p>
          <w:p w14:paraId="28457560" w14:textId="77777777" w:rsidR="000B0B33" w:rsidRPr="000B0B33" w:rsidRDefault="000B0B33" w:rsidP="00E20107">
            <w:pPr>
              <w:spacing w:after="0" w:line="240" w:lineRule="auto"/>
              <w:rPr>
                <w:rFonts w:ascii="Arial" w:hAnsi="Arial" w:cs="Arial"/>
                <w:lang w:val="en-US"/>
              </w:rPr>
            </w:pPr>
          </w:p>
          <w:p w14:paraId="0BB4B314" w14:textId="77777777" w:rsidR="000B0B33" w:rsidRPr="000B0B33" w:rsidRDefault="000B0B33" w:rsidP="00E20107">
            <w:pPr>
              <w:spacing w:after="0" w:line="240" w:lineRule="auto"/>
              <w:rPr>
                <w:rFonts w:ascii="Arial" w:hAnsi="Arial" w:cs="Arial"/>
                <w:lang w:val="en-US"/>
              </w:rPr>
            </w:pPr>
          </w:p>
          <w:p w14:paraId="2E46B985" w14:textId="77777777" w:rsidR="000B0B33" w:rsidRPr="000B0B33" w:rsidRDefault="000B0B33" w:rsidP="00E20107">
            <w:pPr>
              <w:spacing w:after="0" w:line="240" w:lineRule="auto"/>
              <w:rPr>
                <w:rFonts w:ascii="Arial" w:hAnsi="Arial" w:cs="Arial"/>
                <w:lang w:val="en-US"/>
              </w:rPr>
            </w:pPr>
          </w:p>
        </w:tc>
        <w:tc>
          <w:tcPr>
            <w:tcW w:w="1949" w:type="dxa"/>
            <w:tcBorders>
              <w:top w:val="single" w:sz="4" w:space="0" w:color="000000"/>
              <w:left w:val="single" w:sz="4" w:space="0" w:color="000000"/>
              <w:bottom w:val="single" w:sz="4" w:space="0" w:color="000000"/>
              <w:right w:val="single" w:sz="4" w:space="0" w:color="000000"/>
            </w:tcBorders>
          </w:tcPr>
          <w:p w14:paraId="6A47E015" w14:textId="77777777" w:rsidR="000B0B33" w:rsidRPr="000B0B33" w:rsidRDefault="000B0B33" w:rsidP="00E20107">
            <w:pPr>
              <w:snapToGrid w:val="0"/>
              <w:spacing w:after="0" w:line="240" w:lineRule="auto"/>
              <w:rPr>
                <w:rFonts w:ascii="Arial" w:hAnsi="Arial" w:cs="Arial"/>
                <w:lang w:val="en-US"/>
              </w:rPr>
            </w:pPr>
          </w:p>
        </w:tc>
      </w:tr>
      <w:tr w:rsidR="000B0B33" w:rsidRPr="000B0B33" w14:paraId="1F2AC8C0" w14:textId="77777777" w:rsidTr="00E20107">
        <w:tc>
          <w:tcPr>
            <w:tcW w:w="3794" w:type="dxa"/>
            <w:tcBorders>
              <w:top w:val="single" w:sz="4" w:space="0" w:color="000000"/>
              <w:left w:val="single" w:sz="4" w:space="0" w:color="000000"/>
              <w:bottom w:val="single" w:sz="4" w:space="0" w:color="000000"/>
              <w:right w:val="single" w:sz="4" w:space="0" w:color="000000"/>
            </w:tcBorders>
          </w:tcPr>
          <w:p w14:paraId="74605BB3" w14:textId="77777777" w:rsidR="000B0B33" w:rsidRPr="000B0B33" w:rsidRDefault="000B0B33" w:rsidP="00E20107">
            <w:pPr>
              <w:snapToGrid w:val="0"/>
              <w:spacing w:after="0" w:line="240" w:lineRule="auto"/>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tcPr>
          <w:p w14:paraId="2FAADEB6" w14:textId="77777777" w:rsidR="000B0B33" w:rsidRPr="000B0B33" w:rsidRDefault="000B0B33" w:rsidP="00E20107">
            <w:pPr>
              <w:snapToGrid w:val="0"/>
              <w:spacing w:after="0" w:line="240" w:lineRule="auto"/>
              <w:jc w:val="center"/>
              <w:rPr>
                <w:rFonts w:ascii="Arial" w:hAnsi="Arial" w:cs="Arial"/>
                <w:lang w:val="en-US"/>
              </w:rPr>
            </w:pPr>
          </w:p>
          <w:p w14:paraId="492EA92F" w14:textId="77777777" w:rsidR="000B0B33" w:rsidRPr="000B0B33" w:rsidRDefault="000B0B33" w:rsidP="00E20107">
            <w:pPr>
              <w:spacing w:after="0" w:line="240" w:lineRule="auto"/>
              <w:jc w:val="center"/>
              <w:rPr>
                <w:rFonts w:ascii="Arial" w:hAnsi="Arial" w:cs="Arial"/>
                <w:lang w:val="en-US"/>
              </w:rPr>
            </w:pPr>
          </w:p>
          <w:p w14:paraId="1E1D4B57" w14:textId="77777777" w:rsidR="000B0B33" w:rsidRPr="000B0B33" w:rsidRDefault="000B0B33" w:rsidP="00E20107">
            <w:pPr>
              <w:spacing w:after="0" w:line="240" w:lineRule="auto"/>
              <w:rPr>
                <w:rFonts w:ascii="Arial" w:hAnsi="Arial" w:cs="Arial"/>
                <w:lang w:val="en-US"/>
              </w:rPr>
            </w:pPr>
          </w:p>
        </w:tc>
        <w:tc>
          <w:tcPr>
            <w:tcW w:w="1843" w:type="dxa"/>
            <w:tcBorders>
              <w:top w:val="single" w:sz="4" w:space="0" w:color="000000"/>
              <w:left w:val="single" w:sz="4" w:space="0" w:color="000000"/>
              <w:bottom w:val="single" w:sz="4" w:space="0" w:color="000000"/>
              <w:right w:val="single" w:sz="4" w:space="0" w:color="000000"/>
            </w:tcBorders>
          </w:tcPr>
          <w:p w14:paraId="64E00538" w14:textId="77777777" w:rsidR="000B0B33" w:rsidRPr="000B0B33" w:rsidRDefault="000B0B33" w:rsidP="00E20107">
            <w:pPr>
              <w:tabs>
                <w:tab w:val="decimal" w:pos="1308"/>
              </w:tabs>
              <w:snapToGrid w:val="0"/>
              <w:spacing w:after="0" w:line="240" w:lineRule="auto"/>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tcPr>
          <w:p w14:paraId="01353387" w14:textId="77777777" w:rsidR="000B0B33" w:rsidRPr="000B0B33" w:rsidRDefault="000B0B33" w:rsidP="00E20107">
            <w:pPr>
              <w:snapToGrid w:val="0"/>
              <w:spacing w:after="0" w:line="240" w:lineRule="auto"/>
              <w:rPr>
                <w:rFonts w:ascii="Arial" w:hAnsi="Arial" w:cs="Arial"/>
                <w:lang w:val="en-US"/>
              </w:rPr>
            </w:pPr>
          </w:p>
        </w:tc>
        <w:tc>
          <w:tcPr>
            <w:tcW w:w="1949" w:type="dxa"/>
            <w:tcBorders>
              <w:top w:val="single" w:sz="4" w:space="0" w:color="000000"/>
              <w:left w:val="single" w:sz="4" w:space="0" w:color="000000"/>
              <w:bottom w:val="single" w:sz="4" w:space="0" w:color="000000"/>
              <w:right w:val="single" w:sz="4" w:space="0" w:color="000000"/>
            </w:tcBorders>
          </w:tcPr>
          <w:p w14:paraId="71067105" w14:textId="77777777" w:rsidR="000B0B33" w:rsidRPr="000B0B33" w:rsidRDefault="000B0B33" w:rsidP="00E20107">
            <w:pPr>
              <w:snapToGrid w:val="0"/>
              <w:spacing w:after="0" w:line="240" w:lineRule="auto"/>
              <w:rPr>
                <w:rFonts w:ascii="Arial" w:hAnsi="Arial" w:cs="Arial"/>
                <w:lang w:val="en-US"/>
              </w:rPr>
            </w:pPr>
          </w:p>
        </w:tc>
      </w:tr>
      <w:tr w:rsidR="000B0B33" w:rsidRPr="000B0B33" w14:paraId="67FAFE0C" w14:textId="77777777" w:rsidTr="00120D03">
        <w:tc>
          <w:tcPr>
            <w:tcW w:w="7905" w:type="dxa"/>
            <w:gridSpan w:val="4"/>
            <w:tcBorders>
              <w:top w:val="single" w:sz="4" w:space="0" w:color="000000"/>
              <w:left w:val="single" w:sz="4" w:space="0" w:color="000000"/>
              <w:bottom w:val="single" w:sz="4" w:space="0" w:color="000000"/>
              <w:right w:val="single" w:sz="4" w:space="0" w:color="000000"/>
            </w:tcBorders>
            <w:vAlign w:val="center"/>
          </w:tcPr>
          <w:p w14:paraId="47643D66" w14:textId="77777777" w:rsidR="000B0B33" w:rsidRPr="000B0B33" w:rsidRDefault="000B0B33" w:rsidP="00120D03">
            <w:pPr>
              <w:snapToGrid w:val="0"/>
              <w:spacing w:after="0" w:line="240" w:lineRule="auto"/>
              <w:jc w:val="right"/>
              <w:rPr>
                <w:rFonts w:ascii="Arial" w:hAnsi="Arial" w:cs="Arial"/>
                <w:lang w:val="en-US"/>
              </w:rPr>
            </w:pPr>
            <w:proofErr w:type="spellStart"/>
            <w:r w:rsidRPr="000B0B33">
              <w:rPr>
                <w:rFonts w:ascii="Arial" w:hAnsi="Arial" w:cs="Arial"/>
                <w:lang w:val="en-US"/>
              </w:rPr>
              <w:t>Montant</w:t>
            </w:r>
            <w:proofErr w:type="spellEnd"/>
            <w:r w:rsidRPr="000B0B33">
              <w:rPr>
                <w:rFonts w:ascii="Arial" w:hAnsi="Arial" w:cs="Arial"/>
                <w:lang w:val="en-US"/>
              </w:rPr>
              <w:t xml:space="preserve"> total HT</w:t>
            </w:r>
          </w:p>
        </w:tc>
        <w:tc>
          <w:tcPr>
            <w:tcW w:w="1949" w:type="dxa"/>
            <w:tcBorders>
              <w:top w:val="single" w:sz="4" w:space="0" w:color="000000"/>
              <w:left w:val="single" w:sz="4" w:space="0" w:color="000000"/>
              <w:bottom w:val="single" w:sz="4" w:space="0" w:color="000000"/>
              <w:right w:val="single" w:sz="4" w:space="0" w:color="000000"/>
            </w:tcBorders>
            <w:vAlign w:val="center"/>
          </w:tcPr>
          <w:p w14:paraId="6B944F1D" w14:textId="77777777" w:rsidR="000B0B33" w:rsidRPr="000B0B33" w:rsidRDefault="000B0B33" w:rsidP="00120D03">
            <w:pPr>
              <w:snapToGrid w:val="0"/>
              <w:spacing w:after="0" w:line="240" w:lineRule="auto"/>
              <w:jc w:val="right"/>
              <w:rPr>
                <w:rFonts w:ascii="Arial" w:hAnsi="Arial" w:cs="Arial"/>
                <w:lang w:val="en-US"/>
              </w:rPr>
            </w:pPr>
          </w:p>
          <w:p w14:paraId="33ABFC4E" w14:textId="77777777" w:rsidR="000B0B33" w:rsidRPr="000B0B33" w:rsidRDefault="000B0B33" w:rsidP="00120D03">
            <w:pPr>
              <w:spacing w:after="0" w:line="240" w:lineRule="auto"/>
              <w:jc w:val="right"/>
              <w:rPr>
                <w:rFonts w:ascii="Arial" w:hAnsi="Arial" w:cs="Arial"/>
                <w:lang w:val="en-US"/>
              </w:rPr>
            </w:pPr>
          </w:p>
        </w:tc>
      </w:tr>
      <w:tr w:rsidR="000B0B33" w:rsidRPr="000B0B33" w14:paraId="480E9F9F" w14:textId="77777777" w:rsidTr="00120D03">
        <w:tc>
          <w:tcPr>
            <w:tcW w:w="7905" w:type="dxa"/>
            <w:gridSpan w:val="4"/>
            <w:tcBorders>
              <w:top w:val="single" w:sz="4" w:space="0" w:color="000000"/>
              <w:left w:val="single" w:sz="4" w:space="0" w:color="000000"/>
              <w:bottom w:val="single" w:sz="4" w:space="0" w:color="000000"/>
              <w:right w:val="single" w:sz="4" w:space="0" w:color="000000"/>
            </w:tcBorders>
            <w:vAlign w:val="center"/>
          </w:tcPr>
          <w:p w14:paraId="22F0F7AA" w14:textId="77777777" w:rsidR="000B0B33" w:rsidRPr="000B0B33" w:rsidRDefault="000B0B33" w:rsidP="00120D03">
            <w:pPr>
              <w:snapToGrid w:val="0"/>
              <w:spacing w:after="0" w:line="240" w:lineRule="auto"/>
              <w:jc w:val="right"/>
              <w:rPr>
                <w:rFonts w:ascii="Arial" w:hAnsi="Arial" w:cs="Arial"/>
                <w:lang w:val="en-US"/>
              </w:rPr>
            </w:pPr>
            <w:r w:rsidRPr="000B0B33">
              <w:rPr>
                <w:rFonts w:ascii="Arial" w:hAnsi="Arial" w:cs="Arial"/>
                <w:lang w:val="en-US"/>
              </w:rPr>
              <w:t>TVA 20 %</w:t>
            </w:r>
          </w:p>
        </w:tc>
        <w:tc>
          <w:tcPr>
            <w:tcW w:w="1949" w:type="dxa"/>
            <w:tcBorders>
              <w:top w:val="single" w:sz="4" w:space="0" w:color="000000"/>
              <w:left w:val="single" w:sz="4" w:space="0" w:color="000000"/>
              <w:bottom w:val="single" w:sz="4" w:space="0" w:color="000000"/>
              <w:right w:val="single" w:sz="4" w:space="0" w:color="000000"/>
            </w:tcBorders>
            <w:vAlign w:val="center"/>
          </w:tcPr>
          <w:p w14:paraId="1159FE6A" w14:textId="77777777" w:rsidR="000B0B33" w:rsidRPr="000B0B33" w:rsidRDefault="000B0B33" w:rsidP="00120D03">
            <w:pPr>
              <w:snapToGrid w:val="0"/>
              <w:spacing w:after="0" w:line="240" w:lineRule="auto"/>
              <w:jc w:val="right"/>
              <w:rPr>
                <w:rFonts w:ascii="Arial" w:hAnsi="Arial" w:cs="Arial"/>
                <w:lang w:val="en-US"/>
              </w:rPr>
            </w:pPr>
          </w:p>
          <w:p w14:paraId="4481F130" w14:textId="77777777" w:rsidR="000B0B33" w:rsidRPr="000B0B33" w:rsidRDefault="000B0B33" w:rsidP="00120D03">
            <w:pPr>
              <w:spacing w:after="0" w:line="240" w:lineRule="auto"/>
              <w:jc w:val="right"/>
              <w:rPr>
                <w:rFonts w:ascii="Arial" w:hAnsi="Arial" w:cs="Arial"/>
                <w:lang w:val="en-US"/>
              </w:rPr>
            </w:pPr>
          </w:p>
        </w:tc>
      </w:tr>
      <w:tr w:rsidR="000B0B33" w:rsidRPr="000B0B33" w14:paraId="317883B2" w14:textId="77777777" w:rsidTr="00120D03">
        <w:tc>
          <w:tcPr>
            <w:tcW w:w="7905" w:type="dxa"/>
            <w:gridSpan w:val="4"/>
            <w:tcBorders>
              <w:top w:val="single" w:sz="4" w:space="0" w:color="000000"/>
              <w:left w:val="single" w:sz="4" w:space="0" w:color="000000"/>
              <w:bottom w:val="single" w:sz="4" w:space="0" w:color="000000"/>
              <w:right w:val="single" w:sz="4" w:space="0" w:color="000000"/>
            </w:tcBorders>
            <w:vAlign w:val="center"/>
          </w:tcPr>
          <w:p w14:paraId="740E60CA" w14:textId="77777777" w:rsidR="000B0B33" w:rsidRPr="000B0B33" w:rsidRDefault="000B0B33" w:rsidP="00120D03">
            <w:pPr>
              <w:snapToGrid w:val="0"/>
              <w:spacing w:after="0" w:line="240" w:lineRule="auto"/>
              <w:jc w:val="right"/>
              <w:rPr>
                <w:rFonts w:ascii="Arial" w:hAnsi="Arial" w:cs="Arial"/>
                <w:lang w:val="en-US"/>
              </w:rPr>
            </w:pPr>
            <w:proofErr w:type="spellStart"/>
            <w:r w:rsidRPr="000B0B33">
              <w:rPr>
                <w:rFonts w:ascii="Arial" w:hAnsi="Arial" w:cs="Arial"/>
                <w:lang w:val="en-US"/>
              </w:rPr>
              <w:t>Montant</w:t>
            </w:r>
            <w:proofErr w:type="spellEnd"/>
            <w:r w:rsidRPr="000B0B33">
              <w:rPr>
                <w:rFonts w:ascii="Arial" w:hAnsi="Arial" w:cs="Arial"/>
                <w:lang w:val="en-US"/>
              </w:rPr>
              <w:t xml:space="preserve"> total TTC</w:t>
            </w:r>
          </w:p>
        </w:tc>
        <w:tc>
          <w:tcPr>
            <w:tcW w:w="1949" w:type="dxa"/>
            <w:tcBorders>
              <w:top w:val="single" w:sz="4" w:space="0" w:color="000000"/>
              <w:left w:val="single" w:sz="4" w:space="0" w:color="000000"/>
              <w:bottom w:val="single" w:sz="4" w:space="0" w:color="000000"/>
              <w:right w:val="single" w:sz="4" w:space="0" w:color="000000"/>
            </w:tcBorders>
            <w:vAlign w:val="center"/>
          </w:tcPr>
          <w:p w14:paraId="66A410E7" w14:textId="77777777" w:rsidR="000B0B33" w:rsidRPr="000B0B33" w:rsidRDefault="000B0B33" w:rsidP="00120D03">
            <w:pPr>
              <w:snapToGrid w:val="0"/>
              <w:spacing w:after="0" w:line="240" w:lineRule="auto"/>
              <w:jc w:val="right"/>
              <w:rPr>
                <w:rFonts w:ascii="Arial" w:hAnsi="Arial" w:cs="Arial"/>
                <w:lang w:val="en-US"/>
              </w:rPr>
            </w:pPr>
          </w:p>
          <w:p w14:paraId="3F2960EF" w14:textId="77777777" w:rsidR="000B0B33" w:rsidRPr="000B0B33" w:rsidRDefault="000B0B33" w:rsidP="00120D03">
            <w:pPr>
              <w:spacing w:after="0" w:line="240" w:lineRule="auto"/>
              <w:jc w:val="right"/>
              <w:rPr>
                <w:rFonts w:ascii="Arial" w:hAnsi="Arial" w:cs="Arial"/>
                <w:lang w:val="en-US"/>
              </w:rPr>
            </w:pPr>
          </w:p>
        </w:tc>
      </w:tr>
    </w:tbl>
    <w:p w14:paraId="3DD2ED42" w14:textId="77777777" w:rsidR="00571373" w:rsidRDefault="00571373" w:rsidP="00571373">
      <w:pPr>
        <w:spacing w:after="0" w:line="240" w:lineRule="auto"/>
        <w:rPr>
          <w:rFonts w:ascii="Arial" w:hAnsi="Arial" w:cs="Arial"/>
          <w:lang w:val="en-US"/>
        </w:rPr>
      </w:pPr>
    </w:p>
    <w:p w14:paraId="09419E11" w14:textId="19E88CDF" w:rsidR="000B0B33" w:rsidRDefault="000B0B33" w:rsidP="00571373">
      <w:pPr>
        <w:spacing w:after="0" w:line="240" w:lineRule="auto"/>
        <w:rPr>
          <w:rFonts w:ascii="Arial" w:hAnsi="Arial" w:cs="Arial"/>
        </w:rPr>
      </w:pPr>
      <w:r w:rsidRPr="000B0B33">
        <w:rPr>
          <w:rFonts w:ascii="Arial" w:hAnsi="Arial" w:cs="Arial"/>
        </w:rPr>
        <w:t>Date, signature et cachet de l’entrepris</w:t>
      </w:r>
      <w:r w:rsidR="00571373">
        <w:rPr>
          <w:rFonts w:ascii="Arial" w:hAnsi="Arial" w:cs="Arial"/>
        </w:rPr>
        <w:t>e</w:t>
      </w:r>
      <w:r w:rsidR="00571373">
        <w:rPr>
          <w:rFonts w:ascii="Arial" w:hAnsi="Arial" w:cs="Arial"/>
        </w:rPr>
        <w:tab/>
      </w:r>
      <w:r w:rsidR="00571373">
        <w:rPr>
          <w:rFonts w:ascii="Arial" w:hAnsi="Arial" w:cs="Arial"/>
        </w:rPr>
        <w:tab/>
      </w:r>
      <w:r w:rsidR="00571373">
        <w:rPr>
          <w:rFonts w:ascii="Arial" w:hAnsi="Arial" w:cs="Arial"/>
        </w:rPr>
        <w:tab/>
      </w:r>
      <w:r w:rsidR="00571373">
        <w:rPr>
          <w:rFonts w:ascii="Arial" w:hAnsi="Arial" w:cs="Arial"/>
        </w:rPr>
        <w:tab/>
      </w:r>
      <w:r w:rsidR="00571373">
        <w:rPr>
          <w:rFonts w:ascii="Arial" w:hAnsi="Arial" w:cs="Arial"/>
        </w:rPr>
        <w:tab/>
      </w:r>
      <w:r w:rsidRPr="000B0B33">
        <w:rPr>
          <w:rFonts w:ascii="Arial" w:hAnsi="Arial" w:cs="Arial"/>
        </w:rPr>
        <w:t>Bon pour accord</w:t>
      </w:r>
    </w:p>
    <w:p w14:paraId="707ED9C6" w14:textId="20E2F260" w:rsidR="00571373" w:rsidRDefault="00571373" w:rsidP="0057137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20D03">
        <w:rPr>
          <w:rFonts w:ascii="Arial" w:hAnsi="Arial" w:cs="Arial"/>
        </w:rPr>
        <w:t>À</w:t>
      </w:r>
      <w:r>
        <w:rPr>
          <w:rFonts w:ascii="Arial" w:hAnsi="Arial" w:cs="Arial"/>
        </w:rPr>
        <w:t xml:space="preserve"> Gaillac</w:t>
      </w:r>
      <w:r w:rsidR="00120D03">
        <w:rPr>
          <w:rFonts w:ascii="Arial" w:hAnsi="Arial" w:cs="Arial"/>
        </w:rPr>
        <w:t>,</w:t>
      </w:r>
    </w:p>
    <w:p w14:paraId="2ED3D384" w14:textId="72C38F33" w:rsidR="00571373" w:rsidRDefault="00571373" w:rsidP="0057137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 (date)</w:t>
      </w:r>
    </w:p>
    <w:p w14:paraId="3133EE24" w14:textId="35E6D97E" w:rsidR="000B0B33" w:rsidRPr="000B0B33" w:rsidRDefault="00571373" w:rsidP="0057137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Signature du client</w:t>
      </w:r>
    </w:p>
    <w:p w14:paraId="2F5EDCBB" w14:textId="77777777" w:rsidR="000B0B33" w:rsidRPr="000B0B33" w:rsidRDefault="000B0B33" w:rsidP="000B0B33">
      <w:pPr>
        <w:spacing w:after="0" w:line="240" w:lineRule="auto"/>
        <w:jc w:val="center"/>
        <w:rPr>
          <w:rFonts w:ascii="Arial" w:hAnsi="Arial" w:cs="Arial"/>
          <w:strike/>
        </w:rPr>
      </w:pPr>
    </w:p>
    <w:p w14:paraId="6546C09B" w14:textId="6D2498C6" w:rsidR="000B0B33" w:rsidRPr="000B0B33" w:rsidRDefault="003B748B" w:rsidP="000B0B33">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bookmarkEnd w:id="2"/>
    </w:p>
    <w:sectPr w:rsidR="000B0B33" w:rsidRPr="000B0B33" w:rsidSect="00FF7309">
      <w:footerReference w:type="default" r:id="rId19"/>
      <w:type w:val="continuous"/>
      <w:pgSz w:w="11906" w:h="16838"/>
      <w:pgMar w:top="851" w:right="1417" w:bottom="1276" w:left="141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0CC21" w14:textId="77777777" w:rsidR="00B20D5C" w:rsidRDefault="00B20D5C" w:rsidP="00571373">
      <w:pPr>
        <w:spacing w:after="0" w:line="240" w:lineRule="auto"/>
      </w:pPr>
      <w:r>
        <w:separator/>
      </w:r>
    </w:p>
  </w:endnote>
  <w:endnote w:type="continuationSeparator" w:id="0">
    <w:p w14:paraId="3BEC382D" w14:textId="77777777" w:rsidR="00B20D5C" w:rsidRDefault="00B20D5C" w:rsidP="0057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rlito">
    <w:panose1 w:val="020F0502020204030204"/>
    <w:charset w:val="00"/>
    <w:family w:val="swiss"/>
    <w:pitch w:val="variable"/>
    <w:sig w:usb0="E10002FF" w:usb1="5000ECFF" w:usb2="00000009" w:usb3="00000000" w:csb0="0000019F" w:csb1="00000000"/>
  </w:font>
  <w:font w:name="Noto Serif SC">
    <w:panose1 w:val="00000000000000000000"/>
    <w:charset w:val="00"/>
    <w:family w:val="roman"/>
    <w:notTrueType/>
    <w:pitch w:val="default"/>
  </w:font>
  <w:font w:name="Noto Sans">
    <w:charset w:val="00"/>
    <w:family w:val="swiss"/>
    <w:pitch w:val="variable"/>
    <w:sig w:usb0="E00002FF" w:usb1="4000001F" w:usb2="08000029"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713" w:type="dxa"/>
      <w:tblLayout w:type="fixed"/>
      <w:tblCellMar>
        <w:left w:w="70" w:type="dxa"/>
        <w:right w:w="70" w:type="dxa"/>
      </w:tblCellMar>
      <w:tblLook w:val="0000" w:firstRow="0" w:lastRow="0" w:firstColumn="0" w:lastColumn="0" w:noHBand="0" w:noVBand="0"/>
    </w:tblPr>
    <w:tblGrid>
      <w:gridCol w:w="6110"/>
      <w:gridCol w:w="2253"/>
      <w:gridCol w:w="1985"/>
    </w:tblGrid>
    <w:tr w:rsidR="00747884" w14:paraId="6F315C89" w14:textId="77777777" w:rsidTr="00571373">
      <w:trPr>
        <w:cantSplit/>
      </w:trPr>
      <w:tc>
        <w:tcPr>
          <w:tcW w:w="8363" w:type="dxa"/>
          <w:gridSpan w:val="2"/>
          <w:tcBorders>
            <w:top w:val="single" w:sz="4" w:space="0" w:color="000000"/>
            <w:left w:val="single" w:sz="4" w:space="0" w:color="000000"/>
            <w:bottom w:val="single" w:sz="4" w:space="0" w:color="000000"/>
            <w:right w:val="single" w:sz="4" w:space="0" w:color="000000"/>
          </w:tcBorders>
          <w:vAlign w:val="center"/>
        </w:tcPr>
        <w:p w14:paraId="5175C1BB" w14:textId="77777777" w:rsidR="00747884" w:rsidRDefault="00747884" w:rsidP="000474EF">
          <w:pPr>
            <w:tabs>
              <w:tab w:val="left" w:pos="2977"/>
              <w:tab w:val="center" w:pos="4536"/>
              <w:tab w:val="right" w:pos="9072"/>
            </w:tabs>
            <w:spacing w:before="60" w:after="60" w:line="240" w:lineRule="auto"/>
            <w:ind w:right="142"/>
            <w:jc w:val="center"/>
            <w:rPr>
              <w:rFonts w:ascii="Arial" w:eastAsia="Batang" w:hAnsi="Arial" w:cs="Arial"/>
              <w:sz w:val="20"/>
              <w:szCs w:val="20"/>
              <w:lang w:eastAsia="ar-SA"/>
            </w:rPr>
          </w:pPr>
          <w:r>
            <w:rPr>
              <w:rFonts w:ascii="Arial" w:eastAsia="Batang" w:hAnsi="Arial" w:cs="Arial"/>
              <w:sz w:val="20"/>
              <w:szCs w:val="20"/>
              <w:lang w:eastAsia="ar-SA"/>
            </w:rPr>
            <w:t>BTS TECHNIQUES ET SERVICES EN MATÉRIELS AGRICOLES</w:t>
          </w:r>
        </w:p>
      </w:tc>
      <w:tc>
        <w:tcPr>
          <w:tcW w:w="1985" w:type="dxa"/>
          <w:tcBorders>
            <w:top w:val="single" w:sz="4" w:space="0" w:color="000000"/>
            <w:left w:val="single" w:sz="4" w:space="0" w:color="000000"/>
            <w:bottom w:val="single" w:sz="4" w:space="0" w:color="000000"/>
            <w:right w:val="single" w:sz="4" w:space="0" w:color="000000"/>
          </w:tcBorders>
          <w:vAlign w:val="center"/>
        </w:tcPr>
        <w:p w14:paraId="2D960458" w14:textId="77777777" w:rsidR="00747884" w:rsidRDefault="00747884" w:rsidP="000474EF">
          <w:pPr>
            <w:tabs>
              <w:tab w:val="center" w:pos="4536"/>
              <w:tab w:val="right" w:pos="9072"/>
            </w:tabs>
            <w:spacing w:before="60" w:after="60" w:line="240" w:lineRule="auto"/>
            <w:ind w:right="357"/>
            <w:jc w:val="center"/>
            <w:rPr>
              <w:rFonts w:ascii="Arial" w:eastAsia="Batang" w:hAnsi="Arial" w:cs="Arial"/>
              <w:sz w:val="20"/>
              <w:szCs w:val="20"/>
              <w:lang w:eastAsia="ar-SA"/>
            </w:rPr>
          </w:pPr>
          <w:r>
            <w:rPr>
              <w:rFonts w:ascii="Arial" w:eastAsia="Batang" w:hAnsi="Arial" w:cs="Arial"/>
              <w:sz w:val="20"/>
              <w:szCs w:val="20"/>
              <w:lang w:eastAsia="ar-SA"/>
            </w:rPr>
            <w:t>Session 2026</w:t>
          </w:r>
        </w:p>
      </w:tc>
    </w:tr>
    <w:tr w:rsidR="00747884" w14:paraId="385199A4" w14:textId="77777777" w:rsidTr="00571373">
      <w:tc>
        <w:tcPr>
          <w:tcW w:w="6110" w:type="dxa"/>
          <w:tcBorders>
            <w:top w:val="single" w:sz="4" w:space="0" w:color="000000"/>
            <w:left w:val="single" w:sz="4" w:space="0" w:color="000000"/>
            <w:bottom w:val="single" w:sz="4" w:space="0" w:color="000000"/>
            <w:right w:val="single" w:sz="4" w:space="0" w:color="000000"/>
          </w:tcBorders>
          <w:vAlign w:val="center"/>
        </w:tcPr>
        <w:p w14:paraId="53B7F94A" w14:textId="77777777" w:rsidR="00747884" w:rsidRDefault="00747884" w:rsidP="000474EF">
          <w:pPr>
            <w:tabs>
              <w:tab w:val="center" w:pos="4536"/>
              <w:tab w:val="right" w:pos="9072"/>
            </w:tabs>
            <w:spacing w:before="60" w:after="60" w:line="240" w:lineRule="auto"/>
            <w:ind w:right="357"/>
            <w:jc w:val="center"/>
            <w:rPr>
              <w:rFonts w:ascii="Arial" w:eastAsia="Batang" w:hAnsi="Arial" w:cs="Arial"/>
              <w:sz w:val="20"/>
              <w:szCs w:val="20"/>
              <w:lang w:eastAsia="ar-SA"/>
            </w:rPr>
          </w:pPr>
          <w:r>
            <w:rPr>
              <w:rFonts w:ascii="Arial" w:hAnsi="Arial" w:cs="Arial"/>
              <w:sz w:val="20"/>
              <w:szCs w:val="20"/>
            </w:rPr>
            <w:t>Épreuve U52 – Analyse juridique, économique et managériale</w:t>
          </w:r>
        </w:p>
      </w:tc>
      <w:tc>
        <w:tcPr>
          <w:tcW w:w="2253" w:type="dxa"/>
          <w:tcBorders>
            <w:top w:val="single" w:sz="4" w:space="0" w:color="000000"/>
            <w:left w:val="single" w:sz="4" w:space="0" w:color="000000"/>
            <w:bottom w:val="single" w:sz="4" w:space="0" w:color="000000"/>
            <w:right w:val="single" w:sz="4" w:space="0" w:color="000000"/>
          </w:tcBorders>
          <w:vAlign w:val="center"/>
        </w:tcPr>
        <w:p w14:paraId="53E38018" w14:textId="77777777" w:rsidR="00747884" w:rsidRDefault="00747884" w:rsidP="000474EF">
          <w:pPr>
            <w:tabs>
              <w:tab w:val="center" w:pos="4536"/>
              <w:tab w:val="right" w:pos="9072"/>
            </w:tabs>
            <w:spacing w:before="60" w:after="60" w:line="240" w:lineRule="auto"/>
            <w:ind w:right="357"/>
            <w:jc w:val="center"/>
            <w:rPr>
              <w:rFonts w:ascii="Arial" w:eastAsia="Batang" w:hAnsi="Arial" w:cs="Arial"/>
              <w:sz w:val="20"/>
              <w:szCs w:val="20"/>
              <w:lang w:eastAsia="ar-SA"/>
            </w:rPr>
          </w:pPr>
          <w:r>
            <w:rPr>
              <w:rFonts w:ascii="Arial" w:eastAsia="Batang" w:hAnsi="Arial" w:cs="Arial"/>
              <w:sz w:val="20"/>
              <w:szCs w:val="20"/>
              <w:lang w:eastAsia="ar-SA"/>
            </w:rPr>
            <w:t>Code : 26TA5AJEM</w:t>
          </w:r>
        </w:p>
      </w:tc>
      <w:tc>
        <w:tcPr>
          <w:tcW w:w="1985" w:type="dxa"/>
          <w:tcBorders>
            <w:top w:val="single" w:sz="4" w:space="0" w:color="000000"/>
            <w:left w:val="single" w:sz="4" w:space="0" w:color="000000"/>
            <w:bottom w:val="single" w:sz="4" w:space="0" w:color="000000"/>
            <w:right w:val="single" w:sz="4" w:space="0" w:color="000000"/>
          </w:tcBorders>
          <w:vAlign w:val="center"/>
        </w:tcPr>
        <w:p w14:paraId="59B60E5B" w14:textId="77777777" w:rsidR="00747884" w:rsidRDefault="00747884" w:rsidP="000474EF">
          <w:pPr>
            <w:tabs>
              <w:tab w:val="center" w:pos="4536"/>
              <w:tab w:val="right" w:pos="9072"/>
            </w:tabs>
            <w:spacing w:before="60" w:after="60" w:line="240" w:lineRule="auto"/>
            <w:ind w:right="357"/>
            <w:jc w:val="center"/>
            <w:rPr>
              <w:rFonts w:ascii="Arial" w:eastAsia="Times New Roman" w:hAnsi="Arial" w:cs="Arial"/>
              <w:bCs/>
              <w:sz w:val="20"/>
              <w:szCs w:val="20"/>
            </w:rPr>
          </w:pPr>
          <w:r>
            <w:rPr>
              <w:rFonts w:ascii="Arial" w:eastAsia="Batang" w:hAnsi="Arial" w:cs="Arial"/>
              <w:sz w:val="20"/>
              <w:szCs w:val="20"/>
              <w:lang w:eastAsia="ar-SA"/>
            </w:rPr>
            <w:t xml:space="preserve">Page </w:t>
          </w:r>
          <w:r>
            <w:rPr>
              <w:rFonts w:ascii="Arial" w:eastAsia="Times New Roman" w:hAnsi="Arial" w:cs="Arial"/>
              <w:bCs/>
              <w:sz w:val="20"/>
              <w:szCs w:val="20"/>
            </w:rPr>
            <w:fldChar w:fldCharType="begin"/>
          </w:r>
          <w:r>
            <w:rPr>
              <w:rFonts w:ascii="Arial" w:eastAsia="Times New Roman" w:hAnsi="Arial" w:cs="Arial"/>
              <w:bCs/>
              <w:sz w:val="20"/>
              <w:szCs w:val="20"/>
            </w:rPr>
            <w:instrText xml:space="preserve"> PAGE </w:instrText>
          </w:r>
          <w:r>
            <w:rPr>
              <w:rFonts w:ascii="Arial" w:eastAsia="Times New Roman" w:hAnsi="Arial" w:cs="Arial"/>
              <w:bCs/>
              <w:sz w:val="20"/>
              <w:szCs w:val="20"/>
            </w:rPr>
            <w:fldChar w:fldCharType="separate"/>
          </w:r>
          <w:r>
            <w:rPr>
              <w:rFonts w:ascii="Arial" w:eastAsia="Times New Roman" w:hAnsi="Arial" w:cs="Arial"/>
              <w:bCs/>
              <w:sz w:val="20"/>
              <w:szCs w:val="20"/>
            </w:rPr>
            <w:t>7</w:t>
          </w:r>
          <w:r>
            <w:rPr>
              <w:rFonts w:ascii="Arial" w:eastAsia="Times New Roman" w:hAnsi="Arial" w:cs="Arial"/>
              <w:bCs/>
              <w:sz w:val="20"/>
              <w:szCs w:val="20"/>
            </w:rPr>
            <w:fldChar w:fldCharType="end"/>
          </w:r>
          <w:r>
            <w:rPr>
              <w:rFonts w:ascii="Arial" w:eastAsia="Times New Roman" w:hAnsi="Arial" w:cs="Arial"/>
              <w:bCs/>
              <w:sz w:val="20"/>
              <w:szCs w:val="20"/>
            </w:rPr>
            <w:t xml:space="preserve"> sur 13</w:t>
          </w:r>
        </w:p>
      </w:tc>
    </w:tr>
  </w:tbl>
  <w:p w14:paraId="2D800797" w14:textId="77777777" w:rsidR="00747884" w:rsidRDefault="00747884" w:rsidP="005353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713" w:type="dxa"/>
      <w:tblLayout w:type="fixed"/>
      <w:tblCellMar>
        <w:left w:w="70" w:type="dxa"/>
        <w:right w:w="70" w:type="dxa"/>
      </w:tblCellMar>
      <w:tblLook w:val="0000" w:firstRow="0" w:lastRow="0" w:firstColumn="0" w:lastColumn="0" w:noHBand="0" w:noVBand="0"/>
    </w:tblPr>
    <w:tblGrid>
      <w:gridCol w:w="6110"/>
      <w:gridCol w:w="2253"/>
      <w:gridCol w:w="1985"/>
    </w:tblGrid>
    <w:tr w:rsidR="000B0B33" w14:paraId="077B6EA6" w14:textId="77777777" w:rsidTr="00571373">
      <w:trPr>
        <w:cantSplit/>
      </w:trPr>
      <w:tc>
        <w:tcPr>
          <w:tcW w:w="8363" w:type="dxa"/>
          <w:gridSpan w:val="2"/>
          <w:tcBorders>
            <w:top w:val="single" w:sz="4" w:space="0" w:color="000000"/>
            <w:left w:val="single" w:sz="4" w:space="0" w:color="000000"/>
            <w:bottom w:val="single" w:sz="4" w:space="0" w:color="000000"/>
            <w:right w:val="single" w:sz="4" w:space="0" w:color="000000"/>
          </w:tcBorders>
          <w:vAlign w:val="center"/>
        </w:tcPr>
        <w:p w14:paraId="44672DA6" w14:textId="77777777" w:rsidR="000B0B33" w:rsidRDefault="000B0B33" w:rsidP="00571373">
          <w:pPr>
            <w:tabs>
              <w:tab w:val="left" w:pos="2977"/>
              <w:tab w:val="center" w:pos="4536"/>
              <w:tab w:val="right" w:pos="9072"/>
            </w:tabs>
            <w:spacing w:after="0" w:line="240" w:lineRule="auto"/>
            <w:ind w:right="142"/>
            <w:jc w:val="center"/>
            <w:rPr>
              <w:rFonts w:ascii="Arial" w:eastAsia="Batang" w:hAnsi="Arial" w:cs="Arial"/>
              <w:sz w:val="20"/>
              <w:szCs w:val="20"/>
              <w:lang w:eastAsia="ar-SA"/>
            </w:rPr>
          </w:pPr>
          <w:r>
            <w:rPr>
              <w:rFonts w:ascii="Arial" w:eastAsia="Batang" w:hAnsi="Arial" w:cs="Arial"/>
              <w:sz w:val="20"/>
              <w:szCs w:val="20"/>
              <w:lang w:eastAsia="ar-SA"/>
            </w:rPr>
            <w:t>BTS TECHNIQUES ET SERVICES EN MATÉRIELS AGRICOLES</w:t>
          </w:r>
        </w:p>
      </w:tc>
      <w:tc>
        <w:tcPr>
          <w:tcW w:w="1985" w:type="dxa"/>
          <w:tcBorders>
            <w:top w:val="single" w:sz="4" w:space="0" w:color="000000"/>
            <w:left w:val="single" w:sz="4" w:space="0" w:color="000000"/>
            <w:bottom w:val="single" w:sz="4" w:space="0" w:color="000000"/>
            <w:right w:val="single" w:sz="4" w:space="0" w:color="000000"/>
          </w:tcBorders>
          <w:vAlign w:val="center"/>
        </w:tcPr>
        <w:p w14:paraId="454F1F95" w14:textId="77777777" w:rsidR="000B0B33" w:rsidRDefault="000B0B33" w:rsidP="00571373">
          <w:pPr>
            <w:tabs>
              <w:tab w:val="center" w:pos="4536"/>
              <w:tab w:val="right" w:pos="9072"/>
            </w:tabs>
            <w:spacing w:after="0" w:line="240" w:lineRule="auto"/>
            <w:ind w:right="357"/>
            <w:jc w:val="center"/>
            <w:rPr>
              <w:rFonts w:ascii="Arial" w:eastAsia="Batang" w:hAnsi="Arial" w:cs="Arial"/>
              <w:sz w:val="20"/>
              <w:szCs w:val="20"/>
              <w:lang w:eastAsia="ar-SA"/>
            </w:rPr>
          </w:pPr>
          <w:r>
            <w:rPr>
              <w:rFonts w:ascii="Arial" w:eastAsia="Batang" w:hAnsi="Arial" w:cs="Arial"/>
              <w:sz w:val="20"/>
              <w:szCs w:val="20"/>
              <w:lang w:eastAsia="ar-SA"/>
            </w:rPr>
            <w:t>Session 2026</w:t>
          </w:r>
        </w:p>
      </w:tc>
    </w:tr>
    <w:tr w:rsidR="000B0B33" w14:paraId="74153CBA" w14:textId="77777777" w:rsidTr="00571373">
      <w:tc>
        <w:tcPr>
          <w:tcW w:w="6110" w:type="dxa"/>
          <w:tcBorders>
            <w:top w:val="single" w:sz="4" w:space="0" w:color="000000"/>
            <w:left w:val="single" w:sz="4" w:space="0" w:color="000000"/>
            <w:bottom w:val="single" w:sz="4" w:space="0" w:color="000000"/>
            <w:right w:val="single" w:sz="4" w:space="0" w:color="000000"/>
          </w:tcBorders>
          <w:vAlign w:val="center"/>
        </w:tcPr>
        <w:p w14:paraId="25508FC7" w14:textId="77777777" w:rsidR="000B0B33" w:rsidRDefault="000B0B33" w:rsidP="00571373">
          <w:pPr>
            <w:tabs>
              <w:tab w:val="center" w:pos="4536"/>
              <w:tab w:val="right" w:pos="9072"/>
            </w:tabs>
            <w:spacing w:after="0" w:line="240" w:lineRule="auto"/>
            <w:ind w:right="357"/>
            <w:jc w:val="center"/>
            <w:rPr>
              <w:rFonts w:ascii="Arial" w:eastAsia="Batang" w:hAnsi="Arial" w:cs="Arial"/>
              <w:sz w:val="20"/>
              <w:szCs w:val="20"/>
              <w:lang w:eastAsia="ar-SA"/>
            </w:rPr>
          </w:pPr>
          <w:r>
            <w:rPr>
              <w:rFonts w:ascii="Arial" w:hAnsi="Arial" w:cs="Arial"/>
              <w:sz w:val="20"/>
              <w:szCs w:val="20"/>
            </w:rPr>
            <w:t>Épreuve U52 – Analyse juridique, économique et managériale</w:t>
          </w:r>
        </w:p>
      </w:tc>
      <w:tc>
        <w:tcPr>
          <w:tcW w:w="2253" w:type="dxa"/>
          <w:tcBorders>
            <w:top w:val="single" w:sz="4" w:space="0" w:color="000000"/>
            <w:left w:val="single" w:sz="4" w:space="0" w:color="000000"/>
            <w:bottom w:val="single" w:sz="4" w:space="0" w:color="000000"/>
            <w:right w:val="single" w:sz="4" w:space="0" w:color="000000"/>
          </w:tcBorders>
          <w:vAlign w:val="center"/>
        </w:tcPr>
        <w:p w14:paraId="1EA884FC" w14:textId="6F185ED7" w:rsidR="000B0B33" w:rsidRDefault="000B0B33" w:rsidP="00571373">
          <w:pPr>
            <w:tabs>
              <w:tab w:val="center" w:pos="4536"/>
              <w:tab w:val="right" w:pos="9072"/>
            </w:tabs>
            <w:spacing w:after="0" w:line="240" w:lineRule="auto"/>
            <w:ind w:right="357"/>
            <w:jc w:val="center"/>
            <w:rPr>
              <w:rFonts w:ascii="Arial" w:eastAsia="Batang" w:hAnsi="Arial" w:cs="Arial"/>
              <w:sz w:val="20"/>
              <w:szCs w:val="20"/>
              <w:lang w:eastAsia="ar-SA"/>
            </w:rPr>
          </w:pPr>
          <w:r>
            <w:rPr>
              <w:rFonts w:ascii="Arial" w:eastAsia="Batang" w:hAnsi="Arial" w:cs="Arial"/>
              <w:sz w:val="20"/>
              <w:szCs w:val="20"/>
              <w:lang w:eastAsia="ar-SA"/>
            </w:rPr>
            <w:t>Code : 2</w:t>
          </w:r>
          <w:r w:rsidR="00571373">
            <w:rPr>
              <w:rFonts w:ascii="Arial" w:eastAsia="Batang" w:hAnsi="Arial" w:cs="Arial"/>
              <w:sz w:val="20"/>
              <w:szCs w:val="20"/>
              <w:lang w:eastAsia="ar-SA"/>
            </w:rPr>
            <w:t>6</w:t>
          </w:r>
          <w:r>
            <w:rPr>
              <w:rFonts w:ascii="Arial" w:eastAsia="Batang" w:hAnsi="Arial" w:cs="Arial"/>
              <w:sz w:val="20"/>
              <w:szCs w:val="20"/>
              <w:lang w:eastAsia="ar-SA"/>
            </w:rPr>
            <w:t>TA5AJEM</w:t>
          </w:r>
        </w:p>
      </w:tc>
      <w:tc>
        <w:tcPr>
          <w:tcW w:w="1985" w:type="dxa"/>
          <w:tcBorders>
            <w:top w:val="single" w:sz="4" w:space="0" w:color="000000"/>
            <w:left w:val="single" w:sz="4" w:space="0" w:color="000000"/>
            <w:bottom w:val="single" w:sz="4" w:space="0" w:color="000000"/>
            <w:right w:val="single" w:sz="4" w:space="0" w:color="000000"/>
          </w:tcBorders>
          <w:vAlign w:val="center"/>
        </w:tcPr>
        <w:p w14:paraId="42027A29" w14:textId="1DF0425F" w:rsidR="000B0B33" w:rsidRDefault="000B0B33" w:rsidP="00571373">
          <w:pPr>
            <w:tabs>
              <w:tab w:val="center" w:pos="4536"/>
              <w:tab w:val="right" w:pos="9072"/>
            </w:tabs>
            <w:spacing w:after="0" w:line="240" w:lineRule="auto"/>
            <w:ind w:right="357"/>
            <w:jc w:val="center"/>
            <w:rPr>
              <w:rFonts w:ascii="Arial" w:eastAsia="Times New Roman" w:hAnsi="Arial" w:cs="Arial"/>
              <w:bCs/>
              <w:sz w:val="20"/>
              <w:szCs w:val="20"/>
            </w:rPr>
          </w:pPr>
          <w:r>
            <w:rPr>
              <w:rFonts w:ascii="Arial" w:eastAsia="Batang" w:hAnsi="Arial" w:cs="Arial"/>
              <w:sz w:val="20"/>
              <w:szCs w:val="20"/>
              <w:lang w:eastAsia="ar-SA"/>
            </w:rPr>
            <w:t xml:space="preserve">Page </w:t>
          </w:r>
          <w:r>
            <w:rPr>
              <w:rFonts w:ascii="Arial" w:eastAsia="Times New Roman" w:hAnsi="Arial" w:cs="Arial"/>
              <w:bCs/>
              <w:sz w:val="20"/>
              <w:szCs w:val="20"/>
            </w:rPr>
            <w:fldChar w:fldCharType="begin"/>
          </w:r>
          <w:r>
            <w:rPr>
              <w:rFonts w:ascii="Arial" w:eastAsia="Times New Roman" w:hAnsi="Arial" w:cs="Arial"/>
              <w:bCs/>
              <w:sz w:val="20"/>
              <w:szCs w:val="20"/>
            </w:rPr>
            <w:instrText xml:space="preserve"> PAGE </w:instrText>
          </w:r>
          <w:r>
            <w:rPr>
              <w:rFonts w:ascii="Arial" w:eastAsia="Times New Roman" w:hAnsi="Arial" w:cs="Arial"/>
              <w:bCs/>
              <w:sz w:val="20"/>
              <w:szCs w:val="20"/>
            </w:rPr>
            <w:fldChar w:fldCharType="separate"/>
          </w:r>
          <w:r>
            <w:rPr>
              <w:rFonts w:ascii="Arial" w:eastAsia="Times New Roman" w:hAnsi="Arial" w:cs="Arial"/>
              <w:bCs/>
              <w:sz w:val="20"/>
              <w:szCs w:val="20"/>
            </w:rPr>
            <w:t>7</w:t>
          </w:r>
          <w:r>
            <w:rPr>
              <w:rFonts w:ascii="Arial" w:eastAsia="Times New Roman" w:hAnsi="Arial" w:cs="Arial"/>
              <w:bCs/>
              <w:sz w:val="20"/>
              <w:szCs w:val="20"/>
            </w:rPr>
            <w:fldChar w:fldCharType="end"/>
          </w:r>
          <w:r>
            <w:rPr>
              <w:rFonts w:ascii="Arial" w:eastAsia="Times New Roman" w:hAnsi="Arial" w:cs="Arial"/>
              <w:bCs/>
              <w:sz w:val="20"/>
              <w:szCs w:val="20"/>
            </w:rPr>
            <w:t xml:space="preserve"> sur </w:t>
          </w:r>
          <w:r w:rsidR="00571373">
            <w:rPr>
              <w:rFonts w:ascii="Arial" w:eastAsia="Times New Roman" w:hAnsi="Arial" w:cs="Arial"/>
              <w:bCs/>
              <w:sz w:val="20"/>
              <w:szCs w:val="20"/>
            </w:rPr>
            <w:t>1</w:t>
          </w:r>
          <w:r w:rsidR="00BF4061">
            <w:rPr>
              <w:rFonts w:ascii="Arial" w:eastAsia="Times New Roman" w:hAnsi="Arial" w:cs="Arial"/>
              <w:bCs/>
              <w:sz w:val="20"/>
              <w:szCs w:val="20"/>
            </w:rPr>
            <w:t>3</w:t>
          </w:r>
        </w:p>
      </w:tc>
    </w:tr>
  </w:tbl>
  <w:p w14:paraId="6DC7907F" w14:textId="77777777" w:rsidR="000B0B33" w:rsidRDefault="000B0B33" w:rsidP="005353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E174C" w14:textId="77777777" w:rsidR="00B20D5C" w:rsidRDefault="00B20D5C" w:rsidP="00571373">
      <w:pPr>
        <w:spacing w:after="0" w:line="240" w:lineRule="auto"/>
      </w:pPr>
      <w:r>
        <w:separator/>
      </w:r>
    </w:p>
  </w:footnote>
  <w:footnote w:type="continuationSeparator" w:id="0">
    <w:p w14:paraId="3D3ED991" w14:textId="77777777" w:rsidR="00B20D5C" w:rsidRDefault="00B20D5C" w:rsidP="00571373">
      <w:pPr>
        <w:spacing w:after="0" w:line="240" w:lineRule="auto"/>
      </w:pPr>
      <w:r>
        <w:continuationSeparator/>
      </w:r>
    </w:p>
  </w:footnote>
  <w:footnote w:id="1">
    <w:p w14:paraId="5EED64E8" w14:textId="7117563F" w:rsidR="00DF6CF9" w:rsidRPr="00DF6CF9" w:rsidRDefault="00DF6CF9">
      <w:pPr>
        <w:pStyle w:val="Notedebasdepage"/>
        <w:rPr>
          <w:sz w:val="18"/>
          <w:szCs w:val="18"/>
        </w:rPr>
      </w:pPr>
      <w:r w:rsidRPr="00DF6CF9">
        <w:rPr>
          <w:rStyle w:val="Appelnotedebasdep"/>
          <w:sz w:val="18"/>
          <w:szCs w:val="18"/>
        </w:rPr>
        <w:footnoteRef/>
      </w:r>
      <w:r w:rsidRPr="00DF6CF9">
        <w:rPr>
          <w:sz w:val="18"/>
          <w:szCs w:val="18"/>
        </w:rPr>
        <w:t xml:space="preserve"> </w:t>
      </w:r>
      <w:r w:rsidRPr="00DF6CF9">
        <w:rPr>
          <w:rFonts w:ascii="Arial" w:hAnsi="Arial" w:cs="Arial"/>
          <w:i/>
          <w:iCs/>
          <w:sz w:val="18"/>
          <w:szCs w:val="18"/>
        </w:rPr>
        <w:t>Smart Weeding robots</w:t>
      </w:r>
      <w:r w:rsidRPr="00DF6CF9">
        <w:rPr>
          <w:rFonts w:ascii="Arial" w:hAnsi="Arial" w:cs="Arial"/>
          <w:sz w:val="18"/>
          <w:szCs w:val="18"/>
        </w:rPr>
        <w:t> : Robots de désherbage intelligent</w:t>
      </w:r>
      <w:r w:rsidR="0012651A">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6256B"/>
    <w:multiLevelType w:val="multilevel"/>
    <w:tmpl w:val="4094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D1D2A"/>
    <w:multiLevelType w:val="hybridMultilevel"/>
    <w:tmpl w:val="2A2E8AEA"/>
    <w:lvl w:ilvl="0" w:tplc="BCF45A4A">
      <w:start w:val="2"/>
      <w:numFmt w:val="bullet"/>
      <w:lvlText w:val="-"/>
      <w:lvlJc w:val="left"/>
      <w:pPr>
        <w:ind w:left="1800" w:hanging="360"/>
      </w:pPr>
      <w:rPr>
        <w:rFonts w:ascii="Arial" w:eastAsia="Calibri"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09A47747"/>
    <w:multiLevelType w:val="multilevel"/>
    <w:tmpl w:val="82FA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D7D50"/>
    <w:multiLevelType w:val="hybridMultilevel"/>
    <w:tmpl w:val="7FCE6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34C1F"/>
    <w:multiLevelType w:val="hybridMultilevel"/>
    <w:tmpl w:val="29DE8654"/>
    <w:lvl w:ilvl="0" w:tplc="06D0A5A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2D2B20"/>
    <w:multiLevelType w:val="hybridMultilevel"/>
    <w:tmpl w:val="39BC67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A338E6"/>
    <w:multiLevelType w:val="multilevel"/>
    <w:tmpl w:val="08A6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66D79"/>
    <w:multiLevelType w:val="hybridMultilevel"/>
    <w:tmpl w:val="3AA63D66"/>
    <w:lvl w:ilvl="0" w:tplc="1B284D62">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4357BA"/>
    <w:multiLevelType w:val="hybridMultilevel"/>
    <w:tmpl w:val="37D8A9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D4802D8"/>
    <w:multiLevelType w:val="hybridMultilevel"/>
    <w:tmpl w:val="0FF8F0DA"/>
    <w:lvl w:ilvl="0" w:tplc="D2A832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11047D"/>
    <w:multiLevelType w:val="hybridMultilevel"/>
    <w:tmpl w:val="E2B03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96595D"/>
    <w:multiLevelType w:val="hybridMultilevel"/>
    <w:tmpl w:val="DD720916"/>
    <w:lvl w:ilvl="0" w:tplc="154AFA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FE52D9"/>
    <w:multiLevelType w:val="multilevel"/>
    <w:tmpl w:val="2076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C66A0"/>
    <w:multiLevelType w:val="multilevel"/>
    <w:tmpl w:val="CDEA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736EB"/>
    <w:multiLevelType w:val="hybridMultilevel"/>
    <w:tmpl w:val="422A93A8"/>
    <w:lvl w:ilvl="0" w:tplc="06D0A5AC">
      <w:numFmt w:val="bullet"/>
      <w:lvlText w:val="-"/>
      <w:lvlJc w:val="left"/>
      <w:pPr>
        <w:ind w:left="300" w:hanging="360"/>
      </w:pPr>
      <w:rPr>
        <w:rFonts w:ascii="Calibri" w:eastAsiaTheme="minorHAnsi" w:hAnsi="Calibri" w:cstheme="minorBidi" w:hint="default"/>
      </w:rPr>
    </w:lvl>
    <w:lvl w:ilvl="1" w:tplc="040C0003" w:tentative="1">
      <w:start w:val="1"/>
      <w:numFmt w:val="bullet"/>
      <w:lvlText w:val="o"/>
      <w:lvlJc w:val="left"/>
      <w:pPr>
        <w:ind w:left="1020" w:hanging="360"/>
      </w:pPr>
      <w:rPr>
        <w:rFonts w:ascii="Courier New" w:hAnsi="Courier New" w:cs="Courier New" w:hint="default"/>
      </w:rPr>
    </w:lvl>
    <w:lvl w:ilvl="2" w:tplc="040C0005" w:tentative="1">
      <w:start w:val="1"/>
      <w:numFmt w:val="bullet"/>
      <w:lvlText w:val=""/>
      <w:lvlJc w:val="left"/>
      <w:pPr>
        <w:ind w:left="1740" w:hanging="360"/>
      </w:pPr>
      <w:rPr>
        <w:rFonts w:ascii="Wingdings" w:hAnsi="Wingdings" w:hint="default"/>
      </w:rPr>
    </w:lvl>
    <w:lvl w:ilvl="3" w:tplc="040C0001" w:tentative="1">
      <w:start w:val="1"/>
      <w:numFmt w:val="bullet"/>
      <w:lvlText w:val=""/>
      <w:lvlJc w:val="left"/>
      <w:pPr>
        <w:ind w:left="2460" w:hanging="360"/>
      </w:pPr>
      <w:rPr>
        <w:rFonts w:ascii="Symbol" w:hAnsi="Symbol" w:hint="default"/>
      </w:rPr>
    </w:lvl>
    <w:lvl w:ilvl="4" w:tplc="040C0003" w:tentative="1">
      <w:start w:val="1"/>
      <w:numFmt w:val="bullet"/>
      <w:lvlText w:val="o"/>
      <w:lvlJc w:val="left"/>
      <w:pPr>
        <w:ind w:left="3180" w:hanging="360"/>
      </w:pPr>
      <w:rPr>
        <w:rFonts w:ascii="Courier New" w:hAnsi="Courier New" w:cs="Courier New" w:hint="default"/>
      </w:rPr>
    </w:lvl>
    <w:lvl w:ilvl="5" w:tplc="040C0005" w:tentative="1">
      <w:start w:val="1"/>
      <w:numFmt w:val="bullet"/>
      <w:lvlText w:val=""/>
      <w:lvlJc w:val="left"/>
      <w:pPr>
        <w:ind w:left="3900" w:hanging="360"/>
      </w:pPr>
      <w:rPr>
        <w:rFonts w:ascii="Wingdings" w:hAnsi="Wingdings" w:hint="default"/>
      </w:rPr>
    </w:lvl>
    <w:lvl w:ilvl="6" w:tplc="040C0001" w:tentative="1">
      <w:start w:val="1"/>
      <w:numFmt w:val="bullet"/>
      <w:lvlText w:val=""/>
      <w:lvlJc w:val="left"/>
      <w:pPr>
        <w:ind w:left="4620" w:hanging="360"/>
      </w:pPr>
      <w:rPr>
        <w:rFonts w:ascii="Symbol" w:hAnsi="Symbol" w:hint="default"/>
      </w:rPr>
    </w:lvl>
    <w:lvl w:ilvl="7" w:tplc="040C0003" w:tentative="1">
      <w:start w:val="1"/>
      <w:numFmt w:val="bullet"/>
      <w:lvlText w:val="o"/>
      <w:lvlJc w:val="left"/>
      <w:pPr>
        <w:ind w:left="5340" w:hanging="360"/>
      </w:pPr>
      <w:rPr>
        <w:rFonts w:ascii="Courier New" w:hAnsi="Courier New" w:cs="Courier New" w:hint="default"/>
      </w:rPr>
    </w:lvl>
    <w:lvl w:ilvl="8" w:tplc="040C0005" w:tentative="1">
      <w:start w:val="1"/>
      <w:numFmt w:val="bullet"/>
      <w:lvlText w:val=""/>
      <w:lvlJc w:val="left"/>
      <w:pPr>
        <w:ind w:left="6060" w:hanging="360"/>
      </w:pPr>
      <w:rPr>
        <w:rFonts w:ascii="Wingdings" w:hAnsi="Wingdings" w:hint="default"/>
      </w:rPr>
    </w:lvl>
  </w:abstractNum>
  <w:abstractNum w:abstractNumId="15" w15:restartNumberingAfterBreak="0">
    <w:nsid w:val="24FE61EF"/>
    <w:multiLevelType w:val="hybridMultilevel"/>
    <w:tmpl w:val="9058FA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6A245BD"/>
    <w:multiLevelType w:val="multilevel"/>
    <w:tmpl w:val="562EA9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1100C3"/>
    <w:multiLevelType w:val="hybridMultilevel"/>
    <w:tmpl w:val="E5BC232C"/>
    <w:lvl w:ilvl="0" w:tplc="4FB4385E">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395787"/>
    <w:multiLevelType w:val="multilevel"/>
    <w:tmpl w:val="4742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97ECE"/>
    <w:multiLevelType w:val="multilevel"/>
    <w:tmpl w:val="FA0EA69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C01ED8"/>
    <w:multiLevelType w:val="multilevel"/>
    <w:tmpl w:val="F9BA02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3DE655F0"/>
    <w:multiLevelType w:val="hybridMultilevel"/>
    <w:tmpl w:val="5C688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DF4AFE"/>
    <w:multiLevelType w:val="multilevel"/>
    <w:tmpl w:val="7C24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F254B"/>
    <w:multiLevelType w:val="multilevel"/>
    <w:tmpl w:val="CB5A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426B3"/>
    <w:multiLevelType w:val="hybridMultilevel"/>
    <w:tmpl w:val="1B840EC2"/>
    <w:lvl w:ilvl="0" w:tplc="392A6272">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47188E"/>
    <w:multiLevelType w:val="multilevel"/>
    <w:tmpl w:val="5D98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D7E64"/>
    <w:multiLevelType w:val="hybridMultilevel"/>
    <w:tmpl w:val="656E9BC0"/>
    <w:lvl w:ilvl="0" w:tplc="DC3A2512">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4C020E"/>
    <w:multiLevelType w:val="multilevel"/>
    <w:tmpl w:val="DF183C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5E831448"/>
    <w:multiLevelType w:val="hybridMultilevel"/>
    <w:tmpl w:val="EB4A2BDE"/>
    <w:lvl w:ilvl="0" w:tplc="2E34C69C">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CF1DA4"/>
    <w:multiLevelType w:val="hybridMultilevel"/>
    <w:tmpl w:val="3A869640"/>
    <w:lvl w:ilvl="0" w:tplc="F6EAF73C">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BB4D5E"/>
    <w:multiLevelType w:val="hybridMultilevel"/>
    <w:tmpl w:val="550C39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FAA1C07"/>
    <w:multiLevelType w:val="hybridMultilevel"/>
    <w:tmpl w:val="197E3B50"/>
    <w:lvl w:ilvl="0" w:tplc="F8E638BE">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72F2986"/>
    <w:multiLevelType w:val="hybridMultilevel"/>
    <w:tmpl w:val="4BE26E2E"/>
    <w:lvl w:ilvl="0" w:tplc="6204D2AA">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8567E4"/>
    <w:multiLevelType w:val="hybridMultilevel"/>
    <w:tmpl w:val="3768E3A6"/>
    <w:lvl w:ilvl="0" w:tplc="4EC65436">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9A1AF8"/>
    <w:multiLevelType w:val="hybridMultilevel"/>
    <w:tmpl w:val="C8FABD6E"/>
    <w:lvl w:ilvl="0" w:tplc="87C4DF1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DEF0107"/>
    <w:multiLevelType w:val="hybridMultilevel"/>
    <w:tmpl w:val="8D9AEB3E"/>
    <w:lvl w:ilvl="0" w:tplc="0276C044">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19"/>
  </w:num>
  <w:num w:numId="4">
    <w:abstractNumId w:val="16"/>
  </w:num>
  <w:num w:numId="5">
    <w:abstractNumId w:val="8"/>
  </w:num>
  <w:num w:numId="6">
    <w:abstractNumId w:val="30"/>
  </w:num>
  <w:num w:numId="7">
    <w:abstractNumId w:val="13"/>
  </w:num>
  <w:num w:numId="8">
    <w:abstractNumId w:val="0"/>
  </w:num>
  <w:num w:numId="9">
    <w:abstractNumId w:val="6"/>
  </w:num>
  <w:num w:numId="10">
    <w:abstractNumId w:val="2"/>
  </w:num>
  <w:num w:numId="11">
    <w:abstractNumId w:val="23"/>
  </w:num>
  <w:num w:numId="12">
    <w:abstractNumId w:val="12"/>
  </w:num>
  <w:num w:numId="13">
    <w:abstractNumId w:val="22"/>
  </w:num>
  <w:num w:numId="14">
    <w:abstractNumId w:val="25"/>
  </w:num>
  <w:num w:numId="15">
    <w:abstractNumId w:val="7"/>
  </w:num>
  <w:num w:numId="16">
    <w:abstractNumId w:val="33"/>
  </w:num>
  <w:num w:numId="17">
    <w:abstractNumId w:val="35"/>
  </w:num>
  <w:num w:numId="18">
    <w:abstractNumId w:val="32"/>
  </w:num>
  <w:num w:numId="19">
    <w:abstractNumId w:val="31"/>
  </w:num>
  <w:num w:numId="20">
    <w:abstractNumId w:val="28"/>
  </w:num>
  <w:num w:numId="21">
    <w:abstractNumId w:val="17"/>
  </w:num>
  <w:num w:numId="22">
    <w:abstractNumId w:val="24"/>
  </w:num>
  <w:num w:numId="23">
    <w:abstractNumId w:val="29"/>
  </w:num>
  <w:num w:numId="24">
    <w:abstractNumId w:val="4"/>
  </w:num>
  <w:num w:numId="25">
    <w:abstractNumId w:val="34"/>
  </w:num>
  <w:num w:numId="26">
    <w:abstractNumId w:val="26"/>
  </w:num>
  <w:num w:numId="27">
    <w:abstractNumId w:val="3"/>
  </w:num>
  <w:num w:numId="28">
    <w:abstractNumId w:val="9"/>
  </w:num>
  <w:num w:numId="29">
    <w:abstractNumId w:val="11"/>
  </w:num>
  <w:num w:numId="30">
    <w:abstractNumId w:val="15"/>
  </w:num>
  <w:num w:numId="31">
    <w:abstractNumId w:val="21"/>
  </w:num>
  <w:num w:numId="32">
    <w:abstractNumId w:val="18"/>
  </w:num>
  <w:num w:numId="33">
    <w:abstractNumId w:val="5"/>
  </w:num>
  <w:num w:numId="34">
    <w:abstractNumId w:val="10"/>
  </w:num>
  <w:num w:numId="35">
    <w:abstractNumId w:val="1"/>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B33"/>
    <w:rsid w:val="000A46DD"/>
    <w:rsid w:val="000B0B33"/>
    <w:rsid w:val="000C7399"/>
    <w:rsid w:val="000D5D31"/>
    <w:rsid w:val="000E19C4"/>
    <w:rsid w:val="000F460A"/>
    <w:rsid w:val="00105546"/>
    <w:rsid w:val="001206B7"/>
    <w:rsid w:val="00120D03"/>
    <w:rsid w:val="0012651A"/>
    <w:rsid w:val="00136EE3"/>
    <w:rsid w:val="001F25B9"/>
    <w:rsid w:val="00317AB6"/>
    <w:rsid w:val="00323B1E"/>
    <w:rsid w:val="003240A3"/>
    <w:rsid w:val="0033665B"/>
    <w:rsid w:val="00342A61"/>
    <w:rsid w:val="00344A5D"/>
    <w:rsid w:val="00355C0F"/>
    <w:rsid w:val="003B0795"/>
    <w:rsid w:val="003B748B"/>
    <w:rsid w:val="003C2732"/>
    <w:rsid w:val="0043049C"/>
    <w:rsid w:val="004320E3"/>
    <w:rsid w:val="004510C0"/>
    <w:rsid w:val="004552C1"/>
    <w:rsid w:val="004565E2"/>
    <w:rsid w:val="004972A4"/>
    <w:rsid w:val="004A07CC"/>
    <w:rsid w:val="004A5EAD"/>
    <w:rsid w:val="004E3516"/>
    <w:rsid w:val="00511965"/>
    <w:rsid w:val="0056509F"/>
    <w:rsid w:val="00571373"/>
    <w:rsid w:val="00590BCE"/>
    <w:rsid w:val="005C7E07"/>
    <w:rsid w:val="005D5714"/>
    <w:rsid w:val="005F4EBE"/>
    <w:rsid w:val="006437CB"/>
    <w:rsid w:val="00643D00"/>
    <w:rsid w:val="006462C8"/>
    <w:rsid w:val="00655D5D"/>
    <w:rsid w:val="006600E1"/>
    <w:rsid w:val="0068203D"/>
    <w:rsid w:val="006A22AD"/>
    <w:rsid w:val="007214B7"/>
    <w:rsid w:val="0072342C"/>
    <w:rsid w:val="0073087C"/>
    <w:rsid w:val="00736053"/>
    <w:rsid w:val="00747884"/>
    <w:rsid w:val="0078008B"/>
    <w:rsid w:val="00787868"/>
    <w:rsid w:val="007A4766"/>
    <w:rsid w:val="007A4ADD"/>
    <w:rsid w:val="007F2189"/>
    <w:rsid w:val="007F3485"/>
    <w:rsid w:val="00803145"/>
    <w:rsid w:val="0083443A"/>
    <w:rsid w:val="00875C96"/>
    <w:rsid w:val="0089236E"/>
    <w:rsid w:val="008A0799"/>
    <w:rsid w:val="008A356E"/>
    <w:rsid w:val="008D4E15"/>
    <w:rsid w:val="008E2B4A"/>
    <w:rsid w:val="008E3310"/>
    <w:rsid w:val="0090179F"/>
    <w:rsid w:val="00923FD7"/>
    <w:rsid w:val="009468DF"/>
    <w:rsid w:val="00A06E37"/>
    <w:rsid w:val="00A2253E"/>
    <w:rsid w:val="00A94556"/>
    <w:rsid w:val="00AF1E49"/>
    <w:rsid w:val="00AF71DA"/>
    <w:rsid w:val="00B01102"/>
    <w:rsid w:val="00B049EE"/>
    <w:rsid w:val="00B11745"/>
    <w:rsid w:val="00B20D5C"/>
    <w:rsid w:val="00B254F3"/>
    <w:rsid w:val="00B3459B"/>
    <w:rsid w:val="00B511EF"/>
    <w:rsid w:val="00B54551"/>
    <w:rsid w:val="00B7574E"/>
    <w:rsid w:val="00B94936"/>
    <w:rsid w:val="00BC11BE"/>
    <w:rsid w:val="00BD01D0"/>
    <w:rsid w:val="00BF2D0F"/>
    <w:rsid w:val="00BF4061"/>
    <w:rsid w:val="00C805ED"/>
    <w:rsid w:val="00C81E6A"/>
    <w:rsid w:val="00CA2E45"/>
    <w:rsid w:val="00CA3EE5"/>
    <w:rsid w:val="00CA6897"/>
    <w:rsid w:val="00CA69E3"/>
    <w:rsid w:val="00CF659F"/>
    <w:rsid w:val="00D42BDF"/>
    <w:rsid w:val="00D76EAD"/>
    <w:rsid w:val="00D97FC6"/>
    <w:rsid w:val="00DB50E5"/>
    <w:rsid w:val="00DE2263"/>
    <w:rsid w:val="00DF6CF9"/>
    <w:rsid w:val="00E11FD1"/>
    <w:rsid w:val="00ED2DE5"/>
    <w:rsid w:val="00F16DF3"/>
    <w:rsid w:val="00F216DE"/>
    <w:rsid w:val="00F22DB5"/>
    <w:rsid w:val="00F5079B"/>
    <w:rsid w:val="00F54FDB"/>
    <w:rsid w:val="00F86198"/>
    <w:rsid w:val="00FB48F0"/>
    <w:rsid w:val="00FC24A8"/>
    <w:rsid w:val="00FD54E2"/>
    <w:rsid w:val="00FF3AB8"/>
    <w:rsid w:val="00FF73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5A83D"/>
  <w15:chartTrackingRefBased/>
  <w15:docId w15:val="{C130D868-87DC-4C30-A0DA-5EE37667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rsid w:val="000B0B33"/>
    <w:pPr>
      <w:suppressAutoHyphens/>
      <w:spacing w:line="252" w:lineRule="auto"/>
    </w:pPr>
    <w:rPr>
      <w:rFonts w:ascii="Calibri" w:eastAsia="Calibri" w:hAnsi="Calibri" w:cs="Calibri"/>
      <w:sz w:val="22"/>
      <w:szCs w:val="22"/>
      <w:lang w:eastAsia="zh-CN"/>
      <w14:ligatures w14:val="none"/>
    </w:rPr>
  </w:style>
  <w:style w:type="paragraph" w:styleId="Titre1">
    <w:name w:val="heading 1"/>
    <w:basedOn w:val="Normal"/>
    <w:next w:val="Normal"/>
    <w:link w:val="Titre1Car"/>
    <w:uiPriority w:val="9"/>
    <w:qFormat/>
    <w:rsid w:val="000B0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0B0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B0B3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B0B3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B0B3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B0B3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B0B3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B0B3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B0B3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0B3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0B0B3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B0B3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B0B3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B0B3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B0B3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0B3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0B3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0B33"/>
    <w:rPr>
      <w:rFonts w:eastAsiaTheme="majorEastAsia" w:cstheme="majorBidi"/>
      <w:color w:val="272727" w:themeColor="text1" w:themeTint="D8"/>
    </w:rPr>
  </w:style>
  <w:style w:type="paragraph" w:styleId="Titre">
    <w:name w:val="Title"/>
    <w:basedOn w:val="Normal"/>
    <w:next w:val="Normal"/>
    <w:link w:val="TitreCar"/>
    <w:uiPriority w:val="10"/>
    <w:qFormat/>
    <w:rsid w:val="000B0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0B3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0B3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0B3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0B33"/>
    <w:pPr>
      <w:spacing w:before="160"/>
      <w:jc w:val="center"/>
    </w:pPr>
    <w:rPr>
      <w:i/>
      <w:iCs/>
      <w:color w:val="404040" w:themeColor="text1" w:themeTint="BF"/>
    </w:rPr>
  </w:style>
  <w:style w:type="character" w:customStyle="1" w:styleId="CitationCar">
    <w:name w:val="Citation Car"/>
    <w:basedOn w:val="Policepardfaut"/>
    <w:link w:val="Citation"/>
    <w:uiPriority w:val="29"/>
    <w:rsid w:val="000B0B33"/>
    <w:rPr>
      <w:i/>
      <w:iCs/>
      <w:color w:val="404040" w:themeColor="text1" w:themeTint="BF"/>
    </w:rPr>
  </w:style>
  <w:style w:type="paragraph" w:styleId="Paragraphedeliste">
    <w:name w:val="List Paragraph"/>
    <w:basedOn w:val="Normal"/>
    <w:uiPriority w:val="34"/>
    <w:qFormat/>
    <w:rsid w:val="000B0B33"/>
    <w:pPr>
      <w:ind w:left="720"/>
      <w:contextualSpacing/>
    </w:pPr>
  </w:style>
  <w:style w:type="character" w:styleId="Accentuationintense">
    <w:name w:val="Intense Emphasis"/>
    <w:basedOn w:val="Policepardfaut"/>
    <w:uiPriority w:val="21"/>
    <w:qFormat/>
    <w:rsid w:val="000B0B33"/>
    <w:rPr>
      <w:i/>
      <w:iCs/>
      <w:color w:val="0F4761" w:themeColor="accent1" w:themeShade="BF"/>
    </w:rPr>
  </w:style>
  <w:style w:type="paragraph" w:styleId="Citationintense">
    <w:name w:val="Intense Quote"/>
    <w:basedOn w:val="Normal"/>
    <w:next w:val="Normal"/>
    <w:link w:val="CitationintenseCar"/>
    <w:uiPriority w:val="30"/>
    <w:qFormat/>
    <w:rsid w:val="000B0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B0B33"/>
    <w:rPr>
      <w:i/>
      <w:iCs/>
      <w:color w:val="0F4761" w:themeColor="accent1" w:themeShade="BF"/>
    </w:rPr>
  </w:style>
  <w:style w:type="character" w:styleId="Rfrenceintense">
    <w:name w:val="Intense Reference"/>
    <w:basedOn w:val="Policepardfaut"/>
    <w:uiPriority w:val="32"/>
    <w:qFormat/>
    <w:rsid w:val="000B0B33"/>
    <w:rPr>
      <w:b/>
      <w:bCs/>
      <w:smallCaps/>
      <w:color w:val="0F4761" w:themeColor="accent1" w:themeShade="BF"/>
      <w:spacing w:val="5"/>
    </w:rPr>
  </w:style>
  <w:style w:type="character" w:customStyle="1" w:styleId="WW8Num1z0">
    <w:name w:val="WW8Num1z0"/>
    <w:qFormat/>
    <w:rsid w:val="000B0B33"/>
  </w:style>
  <w:style w:type="character" w:customStyle="1" w:styleId="WW8Num2z0">
    <w:name w:val="WW8Num2z0"/>
    <w:qFormat/>
    <w:rsid w:val="000B0B33"/>
    <w:rPr>
      <w:rFonts w:ascii="Symbol" w:hAnsi="Symbol" w:cs="Symbol"/>
      <w:sz w:val="20"/>
    </w:rPr>
  </w:style>
  <w:style w:type="character" w:customStyle="1" w:styleId="WW8Num2z1">
    <w:name w:val="WW8Num2z1"/>
    <w:qFormat/>
    <w:rsid w:val="000B0B33"/>
    <w:rPr>
      <w:rFonts w:ascii="Courier New" w:hAnsi="Courier New" w:cs="Courier New"/>
      <w:sz w:val="20"/>
    </w:rPr>
  </w:style>
  <w:style w:type="character" w:customStyle="1" w:styleId="WW8Num2z2">
    <w:name w:val="WW8Num2z2"/>
    <w:qFormat/>
    <w:rsid w:val="000B0B33"/>
    <w:rPr>
      <w:rFonts w:ascii="Wingdings" w:hAnsi="Wingdings" w:cs="Wingdings"/>
      <w:sz w:val="20"/>
    </w:rPr>
  </w:style>
  <w:style w:type="character" w:customStyle="1" w:styleId="WW8Num4z0">
    <w:name w:val="WW8Num4z0"/>
    <w:qFormat/>
    <w:rsid w:val="000B0B33"/>
  </w:style>
  <w:style w:type="character" w:customStyle="1" w:styleId="WW8Num4z1">
    <w:name w:val="WW8Num4z1"/>
    <w:qFormat/>
    <w:rsid w:val="000B0B33"/>
    <w:rPr>
      <w:rFonts w:ascii="Symbol" w:hAnsi="Symbol" w:cs="Symbol"/>
    </w:rPr>
  </w:style>
  <w:style w:type="character" w:customStyle="1" w:styleId="WW8Num5z0">
    <w:name w:val="WW8Num5z0"/>
    <w:qFormat/>
    <w:rsid w:val="000B0B33"/>
  </w:style>
  <w:style w:type="character" w:customStyle="1" w:styleId="WW8Num6z0">
    <w:name w:val="WW8Num6z0"/>
    <w:qFormat/>
    <w:rsid w:val="000B0B33"/>
    <w:rPr>
      <w:rFonts w:ascii="Courier New" w:eastAsia="Calibri" w:hAnsi="Courier New" w:cs="Courier New"/>
    </w:rPr>
  </w:style>
  <w:style w:type="character" w:customStyle="1" w:styleId="WW8Num6z1">
    <w:name w:val="WW8Num6z1"/>
    <w:qFormat/>
    <w:rsid w:val="000B0B33"/>
    <w:rPr>
      <w:rFonts w:ascii="Courier New" w:hAnsi="Courier New" w:cs="Courier New"/>
    </w:rPr>
  </w:style>
  <w:style w:type="character" w:customStyle="1" w:styleId="WW8Num6z2">
    <w:name w:val="WW8Num6z2"/>
    <w:qFormat/>
    <w:rsid w:val="000B0B33"/>
    <w:rPr>
      <w:rFonts w:ascii="Wingdings" w:hAnsi="Wingdings" w:cs="Wingdings"/>
    </w:rPr>
  </w:style>
  <w:style w:type="character" w:customStyle="1" w:styleId="WW8Num6z3">
    <w:name w:val="WW8Num6z3"/>
    <w:qFormat/>
    <w:rsid w:val="000B0B33"/>
    <w:rPr>
      <w:rFonts w:ascii="Symbol" w:hAnsi="Symbol" w:cs="Symbol"/>
    </w:rPr>
  </w:style>
  <w:style w:type="character" w:customStyle="1" w:styleId="WW8Num7z0">
    <w:name w:val="WW8Num7z0"/>
    <w:qFormat/>
    <w:rsid w:val="000B0B33"/>
    <w:rPr>
      <w:rFonts w:ascii="Courier New" w:eastAsia="Calibri" w:hAnsi="Courier New" w:cs="Courier New"/>
    </w:rPr>
  </w:style>
  <w:style w:type="character" w:customStyle="1" w:styleId="WW8Num7z1">
    <w:name w:val="WW8Num7z1"/>
    <w:qFormat/>
    <w:rsid w:val="000B0B33"/>
    <w:rPr>
      <w:rFonts w:ascii="Courier New" w:hAnsi="Courier New" w:cs="Courier New"/>
    </w:rPr>
  </w:style>
  <w:style w:type="character" w:customStyle="1" w:styleId="WW8Num7z2">
    <w:name w:val="WW8Num7z2"/>
    <w:qFormat/>
    <w:rsid w:val="000B0B33"/>
    <w:rPr>
      <w:rFonts w:ascii="Wingdings" w:hAnsi="Wingdings" w:cs="Wingdings"/>
    </w:rPr>
  </w:style>
  <w:style w:type="character" w:customStyle="1" w:styleId="WW8Num7z3">
    <w:name w:val="WW8Num7z3"/>
    <w:qFormat/>
    <w:rsid w:val="000B0B33"/>
    <w:rPr>
      <w:rFonts w:ascii="Symbol" w:hAnsi="Symbol" w:cs="Symbol"/>
    </w:rPr>
  </w:style>
  <w:style w:type="character" w:customStyle="1" w:styleId="WW8Num3z0">
    <w:name w:val="WW8Num3z0"/>
    <w:qFormat/>
    <w:rsid w:val="000B0B33"/>
    <w:rPr>
      <w:rFonts w:ascii="Symbol" w:hAnsi="Symbol" w:cs="Symbol"/>
      <w:sz w:val="20"/>
    </w:rPr>
  </w:style>
  <w:style w:type="character" w:customStyle="1" w:styleId="WW8Num3z1">
    <w:name w:val="WW8Num3z1"/>
    <w:qFormat/>
    <w:rsid w:val="000B0B33"/>
    <w:rPr>
      <w:rFonts w:ascii="Courier New" w:hAnsi="Courier New" w:cs="Courier New"/>
      <w:sz w:val="20"/>
    </w:rPr>
  </w:style>
  <w:style w:type="character" w:customStyle="1" w:styleId="WW8Num3z2">
    <w:name w:val="WW8Num3z2"/>
    <w:qFormat/>
    <w:rsid w:val="000B0B33"/>
    <w:rPr>
      <w:rFonts w:ascii="Wingdings" w:hAnsi="Wingdings" w:cs="Wingdings"/>
      <w:sz w:val="20"/>
    </w:rPr>
  </w:style>
  <w:style w:type="character" w:customStyle="1" w:styleId="Policepardfaut2">
    <w:name w:val="Police par défaut2"/>
    <w:qFormat/>
    <w:rsid w:val="000B0B33"/>
  </w:style>
  <w:style w:type="character" w:customStyle="1" w:styleId="WW8Num4z2">
    <w:name w:val="WW8Num4z2"/>
    <w:qFormat/>
    <w:rsid w:val="000B0B33"/>
    <w:rPr>
      <w:rFonts w:ascii="Wingdings" w:hAnsi="Wingdings" w:cs="Wingdings"/>
    </w:rPr>
  </w:style>
  <w:style w:type="character" w:customStyle="1" w:styleId="WW8Num8z0">
    <w:name w:val="WW8Num8z0"/>
    <w:qFormat/>
    <w:rsid w:val="000B0B33"/>
    <w:rPr>
      <w:rFonts w:ascii="Symbol" w:hAnsi="Symbol" w:cs="Symbol"/>
      <w:sz w:val="20"/>
    </w:rPr>
  </w:style>
  <w:style w:type="character" w:customStyle="1" w:styleId="WW8Num8z1">
    <w:name w:val="WW8Num8z1"/>
    <w:qFormat/>
    <w:rsid w:val="000B0B33"/>
    <w:rPr>
      <w:rFonts w:ascii="Courier New" w:hAnsi="Courier New" w:cs="Courier New"/>
      <w:sz w:val="20"/>
    </w:rPr>
  </w:style>
  <w:style w:type="character" w:customStyle="1" w:styleId="WW8Num8z2">
    <w:name w:val="WW8Num8z2"/>
    <w:qFormat/>
    <w:rsid w:val="000B0B33"/>
    <w:rPr>
      <w:rFonts w:ascii="Wingdings" w:hAnsi="Wingdings" w:cs="Wingdings"/>
      <w:sz w:val="20"/>
    </w:rPr>
  </w:style>
  <w:style w:type="character" w:customStyle="1" w:styleId="WW8Num9z0">
    <w:name w:val="WW8Num9z0"/>
    <w:qFormat/>
    <w:rsid w:val="000B0B33"/>
    <w:rPr>
      <w:rFonts w:ascii="Symbol" w:hAnsi="Symbol" w:cs="Symbol"/>
      <w:sz w:val="20"/>
    </w:rPr>
  </w:style>
  <w:style w:type="character" w:customStyle="1" w:styleId="WW8Num9z1">
    <w:name w:val="WW8Num9z1"/>
    <w:qFormat/>
    <w:rsid w:val="000B0B33"/>
    <w:rPr>
      <w:rFonts w:ascii="Courier New" w:hAnsi="Courier New" w:cs="Courier New"/>
      <w:sz w:val="20"/>
    </w:rPr>
  </w:style>
  <w:style w:type="character" w:customStyle="1" w:styleId="WW8Num9z2">
    <w:name w:val="WW8Num9z2"/>
    <w:qFormat/>
    <w:rsid w:val="000B0B33"/>
    <w:rPr>
      <w:rFonts w:ascii="Wingdings" w:hAnsi="Wingdings" w:cs="Wingdings"/>
      <w:sz w:val="20"/>
    </w:rPr>
  </w:style>
  <w:style w:type="character" w:customStyle="1" w:styleId="WW8Num10z0">
    <w:name w:val="WW8Num10z0"/>
    <w:qFormat/>
    <w:rsid w:val="000B0B33"/>
    <w:rPr>
      <w:rFonts w:ascii="Symbol" w:hAnsi="Symbol" w:cs="Symbol"/>
      <w:sz w:val="20"/>
    </w:rPr>
  </w:style>
  <w:style w:type="character" w:customStyle="1" w:styleId="WW8Num10z1">
    <w:name w:val="WW8Num10z1"/>
    <w:qFormat/>
    <w:rsid w:val="000B0B33"/>
    <w:rPr>
      <w:rFonts w:ascii="Courier New" w:hAnsi="Courier New" w:cs="Courier New"/>
      <w:sz w:val="20"/>
    </w:rPr>
  </w:style>
  <w:style w:type="character" w:customStyle="1" w:styleId="WW8Num10z2">
    <w:name w:val="WW8Num10z2"/>
    <w:qFormat/>
    <w:rsid w:val="000B0B33"/>
    <w:rPr>
      <w:rFonts w:ascii="Wingdings" w:hAnsi="Wingdings" w:cs="Wingdings"/>
      <w:sz w:val="20"/>
    </w:rPr>
  </w:style>
  <w:style w:type="character" w:customStyle="1" w:styleId="WW8Num11z0">
    <w:name w:val="WW8Num11z0"/>
    <w:qFormat/>
    <w:rsid w:val="000B0B33"/>
    <w:rPr>
      <w:rFonts w:ascii="Symbol" w:hAnsi="Symbol" w:cs="Symbol"/>
    </w:rPr>
  </w:style>
  <w:style w:type="character" w:customStyle="1" w:styleId="WW8Num11z1">
    <w:name w:val="WW8Num11z1"/>
    <w:qFormat/>
    <w:rsid w:val="000B0B33"/>
    <w:rPr>
      <w:rFonts w:ascii="Courier New" w:hAnsi="Courier New" w:cs="Courier New"/>
    </w:rPr>
  </w:style>
  <w:style w:type="character" w:customStyle="1" w:styleId="WW8Num11z2">
    <w:name w:val="WW8Num11z2"/>
    <w:qFormat/>
    <w:rsid w:val="000B0B33"/>
    <w:rPr>
      <w:rFonts w:ascii="Wingdings" w:hAnsi="Wingdings" w:cs="Wingdings"/>
    </w:rPr>
  </w:style>
  <w:style w:type="character" w:customStyle="1" w:styleId="WW8Num12z0">
    <w:name w:val="WW8Num12z0"/>
    <w:qFormat/>
    <w:rsid w:val="000B0B33"/>
    <w:rPr>
      <w:rFonts w:ascii="Symbol" w:hAnsi="Symbol" w:cs="Symbol"/>
      <w:sz w:val="20"/>
    </w:rPr>
  </w:style>
  <w:style w:type="character" w:customStyle="1" w:styleId="WW8Num13z0">
    <w:name w:val="WW8Num13z0"/>
    <w:qFormat/>
    <w:rsid w:val="000B0B33"/>
    <w:rPr>
      <w:rFonts w:ascii="Calibri" w:eastAsia="Calibri" w:hAnsi="Calibri" w:cs="Calibri"/>
    </w:rPr>
  </w:style>
  <w:style w:type="character" w:customStyle="1" w:styleId="WW8Num13z1">
    <w:name w:val="WW8Num13z1"/>
    <w:qFormat/>
    <w:rsid w:val="000B0B33"/>
    <w:rPr>
      <w:rFonts w:ascii="Courier New" w:hAnsi="Courier New" w:cs="Courier New"/>
    </w:rPr>
  </w:style>
  <w:style w:type="character" w:customStyle="1" w:styleId="WW8Num13z2">
    <w:name w:val="WW8Num13z2"/>
    <w:qFormat/>
    <w:rsid w:val="000B0B33"/>
    <w:rPr>
      <w:rFonts w:ascii="Wingdings" w:hAnsi="Wingdings" w:cs="Wingdings"/>
    </w:rPr>
  </w:style>
  <w:style w:type="character" w:customStyle="1" w:styleId="WW8Num13z3">
    <w:name w:val="WW8Num13z3"/>
    <w:qFormat/>
    <w:rsid w:val="000B0B33"/>
    <w:rPr>
      <w:rFonts w:ascii="Symbol" w:hAnsi="Symbol" w:cs="Symbol"/>
    </w:rPr>
  </w:style>
  <w:style w:type="character" w:customStyle="1" w:styleId="WW8Num14z0">
    <w:name w:val="WW8Num14z0"/>
    <w:qFormat/>
    <w:rsid w:val="000B0B33"/>
    <w:rPr>
      <w:rFonts w:ascii="Symbol" w:hAnsi="Symbol" w:cs="Symbol"/>
      <w:sz w:val="20"/>
    </w:rPr>
  </w:style>
  <w:style w:type="character" w:customStyle="1" w:styleId="WW8Num14z1">
    <w:name w:val="WW8Num14z1"/>
    <w:qFormat/>
    <w:rsid w:val="000B0B33"/>
    <w:rPr>
      <w:rFonts w:ascii="Courier New" w:hAnsi="Courier New" w:cs="Courier New"/>
      <w:sz w:val="20"/>
    </w:rPr>
  </w:style>
  <w:style w:type="character" w:customStyle="1" w:styleId="WW8Num14z2">
    <w:name w:val="WW8Num14z2"/>
    <w:qFormat/>
    <w:rsid w:val="000B0B33"/>
    <w:rPr>
      <w:rFonts w:ascii="Wingdings" w:hAnsi="Wingdings" w:cs="Wingdings"/>
      <w:sz w:val="20"/>
    </w:rPr>
  </w:style>
  <w:style w:type="character" w:customStyle="1" w:styleId="WW8Num15z0">
    <w:name w:val="WW8Num15z0"/>
    <w:qFormat/>
    <w:rsid w:val="000B0B33"/>
    <w:rPr>
      <w:rFonts w:ascii="Calibri" w:eastAsia="Calibri" w:hAnsi="Calibri" w:cs="Calibri"/>
    </w:rPr>
  </w:style>
  <w:style w:type="character" w:customStyle="1" w:styleId="WW8Num15z1">
    <w:name w:val="WW8Num15z1"/>
    <w:qFormat/>
    <w:rsid w:val="000B0B33"/>
    <w:rPr>
      <w:rFonts w:ascii="Courier New" w:hAnsi="Courier New" w:cs="Courier New"/>
    </w:rPr>
  </w:style>
  <w:style w:type="character" w:customStyle="1" w:styleId="WW8Num15z2">
    <w:name w:val="WW8Num15z2"/>
    <w:qFormat/>
    <w:rsid w:val="000B0B33"/>
    <w:rPr>
      <w:rFonts w:ascii="Wingdings" w:hAnsi="Wingdings" w:cs="Wingdings"/>
    </w:rPr>
  </w:style>
  <w:style w:type="character" w:customStyle="1" w:styleId="WW8Num15z3">
    <w:name w:val="WW8Num15z3"/>
    <w:qFormat/>
    <w:rsid w:val="000B0B33"/>
    <w:rPr>
      <w:rFonts w:ascii="Symbol" w:hAnsi="Symbol" w:cs="Symbol"/>
    </w:rPr>
  </w:style>
  <w:style w:type="character" w:customStyle="1" w:styleId="WW8Num16z0">
    <w:name w:val="WW8Num16z0"/>
    <w:qFormat/>
    <w:rsid w:val="000B0B33"/>
    <w:rPr>
      <w:rFonts w:ascii="Symbol" w:hAnsi="Symbol" w:cs="Symbol"/>
    </w:rPr>
  </w:style>
  <w:style w:type="character" w:customStyle="1" w:styleId="WW8Num16z1">
    <w:name w:val="WW8Num16z1"/>
    <w:qFormat/>
    <w:rsid w:val="000B0B33"/>
    <w:rPr>
      <w:rFonts w:ascii="Courier New" w:hAnsi="Courier New" w:cs="Courier New"/>
    </w:rPr>
  </w:style>
  <w:style w:type="character" w:customStyle="1" w:styleId="WW8Num16z2">
    <w:name w:val="WW8Num16z2"/>
    <w:qFormat/>
    <w:rsid w:val="000B0B33"/>
    <w:rPr>
      <w:rFonts w:ascii="Wingdings" w:hAnsi="Wingdings" w:cs="Wingdings"/>
    </w:rPr>
  </w:style>
  <w:style w:type="character" w:customStyle="1" w:styleId="WW8Num17z0">
    <w:name w:val="WW8Num17z0"/>
    <w:qFormat/>
    <w:rsid w:val="000B0B33"/>
  </w:style>
  <w:style w:type="character" w:customStyle="1" w:styleId="WW8Num18z0">
    <w:name w:val="WW8Num18z0"/>
    <w:qFormat/>
    <w:rsid w:val="000B0B33"/>
    <w:rPr>
      <w:rFonts w:ascii="Symbol" w:hAnsi="Symbol" w:cs="Symbol"/>
      <w:sz w:val="20"/>
    </w:rPr>
  </w:style>
  <w:style w:type="character" w:customStyle="1" w:styleId="WW8Num18z1">
    <w:name w:val="WW8Num18z1"/>
    <w:qFormat/>
    <w:rsid w:val="000B0B33"/>
    <w:rPr>
      <w:rFonts w:ascii="Courier New" w:hAnsi="Courier New" w:cs="Courier New"/>
      <w:sz w:val="20"/>
    </w:rPr>
  </w:style>
  <w:style w:type="character" w:customStyle="1" w:styleId="WW8Num18z2">
    <w:name w:val="WW8Num18z2"/>
    <w:qFormat/>
    <w:rsid w:val="000B0B33"/>
    <w:rPr>
      <w:rFonts w:ascii="Wingdings" w:hAnsi="Wingdings" w:cs="Wingdings"/>
      <w:sz w:val="20"/>
    </w:rPr>
  </w:style>
  <w:style w:type="character" w:customStyle="1" w:styleId="WW8Num19z0">
    <w:name w:val="WW8Num19z0"/>
    <w:qFormat/>
    <w:rsid w:val="000B0B33"/>
    <w:rPr>
      <w:rFonts w:ascii="Symbol" w:hAnsi="Symbol" w:cs="Symbol"/>
      <w:sz w:val="20"/>
    </w:rPr>
  </w:style>
  <w:style w:type="character" w:customStyle="1" w:styleId="WW8Num19z1">
    <w:name w:val="WW8Num19z1"/>
    <w:qFormat/>
    <w:rsid w:val="000B0B33"/>
    <w:rPr>
      <w:rFonts w:ascii="Courier New" w:hAnsi="Courier New" w:cs="Courier New"/>
      <w:sz w:val="20"/>
    </w:rPr>
  </w:style>
  <w:style w:type="character" w:customStyle="1" w:styleId="WW8Num19z2">
    <w:name w:val="WW8Num19z2"/>
    <w:qFormat/>
    <w:rsid w:val="000B0B33"/>
    <w:rPr>
      <w:rFonts w:ascii="Wingdings" w:hAnsi="Wingdings" w:cs="Wingdings"/>
      <w:sz w:val="20"/>
    </w:rPr>
  </w:style>
  <w:style w:type="character" w:customStyle="1" w:styleId="WW8Num20z0">
    <w:name w:val="WW8Num20z0"/>
    <w:qFormat/>
    <w:rsid w:val="000B0B33"/>
    <w:rPr>
      <w:rFonts w:ascii="Symbol" w:hAnsi="Symbol" w:cs="Symbol"/>
      <w:sz w:val="20"/>
    </w:rPr>
  </w:style>
  <w:style w:type="character" w:customStyle="1" w:styleId="WW8Num20z1">
    <w:name w:val="WW8Num20z1"/>
    <w:qFormat/>
    <w:rsid w:val="000B0B33"/>
    <w:rPr>
      <w:rFonts w:ascii="Courier New" w:hAnsi="Courier New" w:cs="Courier New"/>
      <w:sz w:val="20"/>
    </w:rPr>
  </w:style>
  <w:style w:type="character" w:customStyle="1" w:styleId="WW8Num20z2">
    <w:name w:val="WW8Num20z2"/>
    <w:qFormat/>
    <w:rsid w:val="000B0B33"/>
    <w:rPr>
      <w:rFonts w:ascii="Wingdings" w:hAnsi="Wingdings" w:cs="Wingdings"/>
      <w:sz w:val="20"/>
    </w:rPr>
  </w:style>
  <w:style w:type="character" w:customStyle="1" w:styleId="Policepardfaut1">
    <w:name w:val="Police par défaut1"/>
    <w:qFormat/>
    <w:rsid w:val="000B0B33"/>
  </w:style>
  <w:style w:type="character" w:styleId="Lienhypertexte">
    <w:name w:val="Hyperlink"/>
    <w:rsid w:val="000B0B33"/>
    <w:rPr>
      <w:color w:val="000080"/>
      <w:u w:val="single"/>
    </w:rPr>
  </w:style>
  <w:style w:type="character" w:styleId="lev">
    <w:name w:val="Strong"/>
    <w:uiPriority w:val="22"/>
    <w:qFormat/>
    <w:rsid w:val="000B0B33"/>
    <w:rPr>
      <w:b/>
      <w:bCs/>
    </w:rPr>
  </w:style>
  <w:style w:type="character" w:styleId="Mentionnonrsolue">
    <w:name w:val="Unresolved Mention"/>
    <w:qFormat/>
    <w:rsid w:val="000B0B33"/>
    <w:rPr>
      <w:color w:val="605E5C"/>
      <w:shd w:val="clear" w:color="auto" w:fill="E1DFDD"/>
    </w:rPr>
  </w:style>
  <w:style w:type="paragraph" w:styleId="Corpsdetexte">
    <w:name w:val="Body Text"/>
    <w:basedOn w:val="Normal"/>
    <w:link w:val="CorpsdetexteCar"/>
    <w:rsid w:val="000B0B33"/>
    <w:pPr>
      <w:spacing w:after="140" w:line="276" w:lineRule="auto"/>
    </w:pPr>
  </w:style>
  <w:style w:type="character" w:customStyle="1" w:styleId="CorpsdetexteCar">
    <w:name w:val="Corps de texte Car"/>
    <w:basedOn w:val="Policepardfaut"/>
    <w:link w:val="Corpsdetexte"/>
    <w:rsid w:val="000B0B33"/>
    <w:rPr>
      <w:rFonts w:ascii="Calibri" w:eastAsia="Calibri" w:hAnsi="Calibri" w:cs="Calibri"/>
      <w:sz w:val="22"/>
      <w:szCs w:val="22"/>
      <w:lang w:eastAsia="zh-CN"/>
      <w14:ligatures w14:val="none"/>
    </w:rPr>
  </w:style>
  <w:style w:type="paragraph" w:styleId="Liste">
    <w:name w:val="List"/>
    <w:basedOn w:val="Corpsdetexte"/>
    <w:rsid w:val="000B0B33"/>
    <w:rPr>
      <w:rFonts w:cs="Lucida Sans"/>
    </w:rPr>
  </w:style>
  <w:style w:type="paragraph" w:styleId="Lgende">
    <w:name w:val="caption"/>
    <w:basedOn w:val="Normal"/>
    <w:qFormat/>
    <w:rsid w:val="000B0B33"/>
    <w:pPr>
      <w:suppressLineNumbers/>
      <w:spacing w:before="120" w:after="120"/>
    </w:pPr>
    <w:rPr>
      <w:rFonts w:cs="Lucida Sans"/>
      <w:i/>
      <w:iCs/>
      <w:sz w:val="24"/>
      <w:szCs w:val="24"/>
    </w:rPr>
  </w:style>
  <w:style w:type="paragraph" w:customStyle="1" w:styleId="Index">
    <w:name w:val="Index"/>
    <w:basedOn w:val="Normal"/>
    <w:qFormat/>
    <w:rsid w:val="000B0B33"/>
    <w:pPr>
      <w:suppressLineNumbers/>
    </w:pPr>
    <w:rPr>
      <w:rFonts w:cs="Lucida Sans"/>
    </w:rPr>
  </w:style>
  <w:style w:type="paragraph" w:customStyle="1" w:styleId="Titre20">
    <w:name w:val="Titre2"/>
    <w:basedOn w:val="Normal"/>
    <w:next w:val="Corpsdetexte"/>
    <w:qFormat/>
    <w:rsid w:val="000B0B33"/>
    <w:pPr>
      <w:keepNext/>
      <w:spacing w:before="240" w:after="120"/>
    </w:pPr>
    <w:rPr>
      <w:rFonts w:ascii="Liberation Sans" w:eastAsia="Microsoft YaHei" w:hAnsi="Liberation Sans" w:cs="Lucida Sans"/>
      <w:sz w:val="28"/>
      <w:szCs w:val="28"/>
    </w:rPr>
  </w:style>
  <w:style w:type="paragraph" w:customStyle="1" w:styleId="Titre10">
    <w:name w:val="Titre1"/>
    <w:basedOn w:val="Normal"/>
    <w:next w:val="Corpsdetexte"/>
    <w:qFormat/>
    <w:rsid w:val="000B0B33"/>
    <w:pPr>
      <w:keepNext/>
      <w:spacing w:before="240" w:after="120"/>
    </w:pPr>
    <w:rPr>
      <w:rFonts w:ascii="Liberation Sans" w:eastAsia="Microsoft YaHei" w:hAnsi="Liberation Sans" w:cs="Lucida Sans"/>
      <w:sz w:val="28"/>
      <w:szCs w:val="28"/>
    </w:rPr>
  </w:style>
  <w:style w:type="paragraph" w:styleId="NormalWeb">
    <w:name w:val="Normal (Web)"/>
    <w:basedOn w:val="Normal"/>
    <w:uiPriority w:val="99"/>
    <w:qFormat/>
    <w:rsid w:val="000B0B33"/>
    <w:pPr>
      <w:spacing w:before="280" w:after="142" w:line="276" w:lineRule="auto"/>
    </w:pPr>
    <w:rPr>
      <w:rFonts w:ascii="Times New Roman" w:eastAsia="Times New Roman" w:hAnsi="Times New Roman" w:cs="Times New Roman"/>
      <w:kern w:val="0"/>
      <w:sz w:val="24"/>
      <w:szCs w:val="24"/>
    </w:rPr>
  </w:style>
  <w:style w:type="paragraph" w:customStyle="1" w:styleId="Contenudetableau">
    <w:name w:val="Contenu de tableau"/>
    <w:basedOn w:val="Normal"/>
    <w:qFormat/>
    <w:rsid w:val="000B0B33"/>
    <w:pPr>
      <w:widowControl w:val="0"/>
      <w:suppressLineNumbers/>
    </w:pPr>
  </w:style>
  <w:style w:type="paragraph" w:customStyle="1" w:styleId="Titredetableau">
    <w:name w:val="Titre de tableau"/>
    <w:basedOn w:val="Contenudetableau"/>
    <w:qFormat/>
    <w:rsid w:val="000B0B33"/>
    <w:pPr>
      <w:jc w:val="center"/>
    </w:pPr>
    <w:rPr>
      <w:b/>
      <w:bCs/>
    </w:rPr>
  </w:style>
  <w:style w:type="paragraph" w:customStyle="1" w:styleId="Contenudecadre">
    <w:name w:val="Contenu de cadre"/>
    <w:basedOn w:val="Normal"/>
    <w:qFormat/>
    <w:rsid w:val="000B0B33"/>
  </w:style>
  <w:style w:type="numbering" w:customStyle="1" w:styleId="WW8Num1">
    <w:name w:val="WW8Num1"/>
    <w:qFormat/>
    <w:rsid w:val="000B0B33"/>
  </w:style>
  <w:style w:type="numbering" w:customStyle="1" w:styleId="WW8Num2">
    <w:name w:val="WW8Num2"/>
    <w:qFormat/>
    <w:rsid w:val="000B0B33"/>
  </w:style>
  <w:style w:type="numbering" w:customStyle="1" w:styleId="WW8Num3">
    <w:name w:val="WW8Num3"/>
    <w:qFormat/>
    <w:rsid w:val="000B0B33"/>
  </w:style>
  <w:style w:type="numbering" w:customStyle="1" w:styleId="WW8Num4">
    <w:name w:val="WW8Num4"/>
    <w:qFormat/>
    <w:rsid w:val="000B0B33"/>
  </w:style>
  <w:style w:type="numbering" w:customStyle="1" w:styleId="WW8Num5">
    <w:name w:val="WW8Num5"/>
    <w:qFormat/>
    <w:rsid w:val="000B0B33"/>
  </w:style>
  <w:style w:type="numbering" w:customStyle="1" w:styleId="WW8Num6">
    <w:name w:val="WW8Num6"/>
    <w:qFormat/>
    <w:rsid w:val="000B0B33"/>
  </w:style>
  <w:style w:type="numbering" w:customStyle="1" w:styleId="WW8Num7">
    <w:name w:val="WW8Num7"/>
    <w:qFormat/>
    <w:rsid w:val="000B0B33"/>
  </w:style>
  <w:style w:type="paragraph" w:customStyle="1" w:styleId="western">
    <w:name w:val="western"/>
    <w:basedOn w:val="Normal"/>
    <w:qFormat/>
    <w:rsid w:val="000B0B33"/>
    <w:pPr>
      <w:spacing w:beforeAutospacing="1" w:after="144" w:line="276" w:lineRule="auto"/>
    </w:pPr>
    <w:rPr>
      <w:rFonts w:ascii="Times New Roman" w:eastAsia="Times New Roman" w:hAnsi="Times New Roman" w:cs="Times New Roman"/>
      <w:color w:val="000000"/>
      <w:kern w:val="0"/>
      <w:sz w:val="24"/>
      <w:szCs w:val="24"/>
      <w:lang w:eastAsia="fr-FR"/>
    </w:rPr>
  </w:style>
  <w:style w:type="paragraph" w:styleId="En-tte">
    <w:name w:val="header"/>
    <w:basedOn w:val="Normal"/>
    <w:link w:val="En-tteCar"/>
    <w:uiPriority w:val="99"/>
    <w:unhideWhenUsed/>
    <w:rsid w:val="000B0B33"/>
    <w:pPr>
      <w:tabs>
        <w:tab w:val="center" w:pos="4536"/>
        <w:tab w:val="right" w:pos="9072"/>
      </w:tabs>
    </w:pPr>
  </w:style>
  <w:style w:type="character" w:customStyle="1" w:styleId="En-tteCar">
    <w:name w:val="En-tête Car"/>
    <w:basedOn w:val="Policepardfaut"/>
    <w:link w:val="En-tte"/>
    <w:uiPriority w:val="99"/>
    <w:rsid w:val="000B0B33"/>
    <w:rPr>
      <w:rFonts w:ascii="Calibri" w:eastAsia="Calibri" w:hAnsi="Calibri" w:cs="Calibri"/>
      <w:sz w:val="22"/>
      <w:szCs w:val="22"/>
      <w:lang w:eastAsia="zh-CN"/>
      <w14:ligatures w14:val="none"/>
    </w:rPr>
  </w:style>
  <w:style w:type="paragraph" w:styleId="Pieddepage">
    <w:name w:val="footer"/>
    <w:basedOn w:val="Normal"/>
    <w:link w:val="PieddepageCar"/>
    <w:uiPriority w:val="99"/>
    <w:unhideWhenUsed/>
    <w:rsid w:val="000B0B33"/>
    <w:pPr>
      <w:tabs>
        <w:tab w:val="center" w:pos="4536"/>
        <w:tab w:val="right" w:pos="9072"/>
      </w:tabs>
    </w:pPr>
  </w:style>
  <w:style w:type="character" w:customStyle="1" w:styleId="PieddepageCar">
    <w:name w:val="Pied de page Car"/>
    <w:basedOn w:val="Policepardfaut"/>
    <w:link w:val="Pieddepage"/>
    <w:uiPriority w:val="99"/>
    <w:rsid w:val="000B0B33"/>
    <w:rPr>
      <w:rFonts w:ascii="Calibri" w:eastAsia="Calibri" w:hAnsi="Calibri" w:cs="Calibri"/>
      <w:sz w:val="22"/>
      <w:szCs w:val="22"/>
      <w:lang w:eastAsia="zh-CN"/>
      <w14:ligatures w14:val="none"/>
    </w:rPr>
  </w:style>
  <w:style w:type="character" w:styleId="Accentuation">
    <w:name w:val="Emphasis"/>
    <w:uiPriority w:val="20"/>
    <w:qFormat/>
    <w:rsid w:val="000B0B33"/>
    <w:rPr>
      <w:i/>
      <w:iCs/>
    </w:rPr>
  </w:style>
  <w:style w:type="table" w:styleId="Grilledutableau">
    <w:name w:val="Table Grid"/>
    <w:basedOn w:val="TableauNormal"/>
    <w:uiPriority w:val="39"/>
    <w:rsid w:val="000B0B33"/>
    <w:pPr>
      <w:spacing w:after="0" w:line="240" w:lineRule="auto"/>
    </w:pPr>
    <w:rPr>
      <w:rFonts w:ascii="Carlito" w:eastAsia="Noto Serif SC" w:hAnsi="Carlito" w:cs="Noto Sans"/>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A94556"/>
    <w:rPr>
      <w:color w:val="96607D" w:themeColor="followedHyperlink"/>
      <w:u w:val="single"/>
    </w:rPr>
  </w:style>
  <w:style w:type="paragraph" w:styleId="Notedebasdepage">
    <w:name w:val="footnote text"/>
    <w:basedOn w:val="Normal"/>
    <w:link w:val="NotedebasdepageCar"/>
    <w:uiPriority w:val="99"/>
    <w:semiHidden/>
    <w:unhideWhenUsed/>
    <w:rsid w:val="00DF6CF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6CF9"/>
    <w:rPr>
      <w:rFonts w:ascii="Calibri" w:eastAsia="Calibri" w:hAnsi="Calibri" w:cs="Calibri"/>
      <w:sz w:val="20"/>
      <w:szCs w:val="20"/>
      <w:lang w:eastAsia="zh-CN"/>
      <w14:ligatures w14:val="none"/>
    </w:rPr>
  </w:style>
  <w:style w:type="character" w:styleId="Appelnotedebasdep">
    <w:name w:val="footnote reference"/>
    <w:basedOn w:val="Policepardfaut"/>
    <w:uiPriority w:val="99"/>
    <w:semiHidden/>
    <w:unhideWhenUsed/>
    <w:rsid w:val="00DF6CF9"/>
    <w:rPr>
      <w:vertAlign w:val="superscript"/>
    </w:rPr>
  </w:style>
  <w:style w:type="paragraph" w:styleId="Rvision">
    <w:name w:val="Revision"/>
    <w:hidden/>
    <w:uiPriority w:val="99"/>
    <w:semiHidden/>
    <w:rsid w:val="00B3459B"/>
    <w:pPr>
      <w:spacing w:after="0" w:line="240" w:lineRule="auto"/>
    </w:pPr>
    <w:rPr>
      <w:rFonts w:ascii="Calibri" w:eastAsia="Calibri" w:hAnsi="Calibri" w:cs="Calibri"/>
      <w:sz w:val="22"/>
      <w:szCs w:val="22"/>
      <w:lang w:eastAsia="zh-CN"/>
      <w14:ligatures w14:val="none"/>
    </w:rPr>
  </w:style>
  <w:style w:type="paragraph" w:customStyle="1" w:styleId="Default">
    <w:name w:val="Default"/>
    <w:rsid w:val="00317AB6"/>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907064">
      <w:bodyDiv w:val="1"/>
      <w:marLeft w:val="0"/>
      <w:marRight w:val="0"/>
      <w:marTop w:val="0"/>
      <w:marBottom w:val="0"/>
      <w:divBdr>
        <w:top w:val="none" w:sz="0" w:space="0" w:color="auto"/>
        <w:left w:val="none" w:sz="0" w:space="0" w:color="auto"/>
        <w:bottom w:val="none" w:sz="0" w:space="0" w:color="auto"/>
        <w:right w:val="none" w:sz="0" w:space="0" w:color="auto"/>
      </w:divBdr>
    </w:div>
    <w:div w:id="1018851680">
      <w:bodyDiv w:val="1"/>
      <w:marLeft w:val="0"/>
      <w:marRight w:val="0"/>
      <w:marTop w:val="0"/>
      <w:marBottom w:val="0"/>
      <w:divBdr>
        <w:top w:val="none" w:sz="0" w:space="0" w:color="auto"/>
        <w:left w:val="none" w:sz="0" w:space="0" w:color="auto"/>
        <w:bottom w:val="none" w:sz="0" w:space="0" w:color="auto"/>
        <w:right w:val="none" w:sz="0" w:space="0" w:color="auto"/>
      </w:divBdr>
    </w:div>
    <w:div w:id="1059552103">
      <w:bodyDiv w:val="1"/>
      <w:marLeft w:val="0"/>
      <w:marRight w:val="0"/>
      <w:marTop w:val="0"/>
      <w:marBottom w:val="0"/>
      <w:divBdr>
        <w:top w:val="none" w:sz="0" w:space="0" w:color="auto"/>
        <w:left w:val="none" w:sz="0" w:space="0" w:color="auto"/>
        <w:bottom w:val="none" w:sz="0" w:space="0" w:color="auto"/>
        <w:right w:val="none" w:sz="0" w:space="0" w:color="auto"/>
      </w:divBdr>
    </w:div>
    <w:div w:id="110199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ifiedmarketreports.com/fr/product/smart-weeding-robot-market/" TargetMode="External"/><Relationship Id="rId13" Type="http://schemas.openxmlformats.org/officeDocument/2006/relationships/image" Target="media/image2.png"/><Relationship Id="rId18" Type="http://schemas.openxmlformats.org/officeDocument/2006/relationships/hyperlink" Target="https://formation.lefebvre-dalloz.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culture-rh.com/travailler-sans-contrat-travail-regle-loi-legislation/" TargetMode="External"/><Relationship Id="rId2" Type="http://schemas.openxmlformats.org/officeDocument/2006/relationships/numbering" Target="numbering.xml"/><Relationship Id="rId16" Type="http://schemas.openxmlformats.org/officeDocument/2006/relationships/hyperlink" Target="https://culture-rh.com/definir-objectifs-form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utlevin.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toutlevin.com/article/bio-ou-pas-on-en-parl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toutlevin.com/article/pourquoi-le-glyphosate-est-il-encore-d-actualite"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E545-16CA-4A27-89EF-8A5D5EEC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13</Pages>
  <Words>4599</Words>
  <Characters>25295</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opoczynski</dc:creator>
  <cp:keywords/>
  <dc:description/>
  <cp:lastModifiedBy>herve gouvenaux</cp:lastModifiedBy>
  <cp:revision>14</cp:revision>
  <cp:lastPrinted>2026-01-24T15:54:00Z</cp:lastPrinted>
  <dcterms:created xsi:type="dcterms:W3CDTF">2026-01-23T14:58:00Z</dcterms:created>
  <dcterms:modified xsi:type="dcterms:W3CDTF">2026-01-24T17:25:00Z</dcterms:modified>
</cp:coreProperties>
</file>