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80644" w14:textId="00D18F16" w:rsidR="002A1451" w:rsidRPr="00F4526F" w:rsidRDefault="00733438" w:rsidP="002A1451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sz w:val="32"/>
          <w:szCs w:val="32"/>
        </w:rPr>
      </w:pPr>
      <w:bookmarkStart w:id="0" w:name="_Hlk183183375"/>
      <w:bookmarkStart w:id="1" w:name="_Hlk166058081"/>
      <w:bookmarkStart w:id="2" w:name="_Hlk166057993"/>
      <w:bookmarkEnd w:id="0"/>
      <w:r w:rsidRPr="00E250DB"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0B63429C" wp14:editId="071C8426">
            <wp:simplePos x="0" y="0"/>
            <wp:positionH relativeFrom="column">
              <wp:posOffset>4428490</wp:posOffset>
            </wp:positionH>
            <wp:positionV relativeFrom="page">
              <wp:posOffset>1038225</wp:posOffset>
            </wp:positionV>
            <wp:extent cx="2162175" cy="1123950"/>
            <wp:effectExtent l="0" t="0" r="9525" b="0"/>
            <wp:wrapThrough wrapText="bothSides">
              <wp:wrapPolygon edited="0">
                <wp:start x="0" y="0"/>
                <wp:lineTo x="0" y="21234"/>
                <wp:lineTo x="21505" y="21234"/>
                <wp:lineTo x="21505" y="0"/>
                <wp:lineTo x="0" y="0"/>
              </wp:wrapPolygon>
            </wp:wrapThrough>
            <wp:docPr id="16043655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6" t="3974" r="4346" b="17881"/>
                    <a:stretch/>
                  </pic:blipFill>
                  <pic:spPr bwMode="auto">
                    <a:xfrm>
                      <a:off x="0" y="0"/>
                      <a:ext cx="21621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1451" w:rsidRPr="00837959">
        <w:rPr>
          <w:rFonts w:ascii="Arial" w:hAnsi="Arial" w:cs="Arial"/>
          <w:b/>
          <w:bCs/>
          <w:sz w:val="32"/>
          <w:szCs w:val="32"/>
        </w:rPr>
        <w:t>Système </w:t>
      </w:r>
      <w:proofErr w:type="spellStart"/>
      <w:r w:rsidR="002A1451" w:rsidRPr="00837959">
        <w:rPr>
          <w:rFonts w:ascii="Arial" w:hAnsi="Arial" w:cs="Arial"/>
          <w:b/>
          <w:bCs/>
          <w:sz w:val="32"/>
          <w:szCs w:val="32"/>
        </w:rPr>
        <w:t>pluritechnologique</w:t>
      </w:r>
      <w:proofErr w:type="spellEnd"/>
      <w:r w:rsidR="002A1451" w:rsidRPr="00837959">
        <w:rPr>
          <w:rFonts w:ascii="Arial" w:hAnsi="Arial" w:cs="Arial"/>
          <w:b/>
          <w:bCs/>
          <w:sz w:val="32"/>
          <w:szCs w:val="32"/>
        </w:rPr>
        <w:t xml:space="preserve"> : </w:t>
      </w:r>
      <w:r w:rsidR="004E33CE" w:rsidRPr="004E33CE">
        <w:rPr>
          <w:rFonts w:ascii="Arial" w:hAnsi="Arial" w:cs="Arial"/>
          <w:sz w:val="32"/>
          <w:szCs w:val="32"/>
        </w:rPr>
        <w:t>ouvre-portail solaire</w:t>
      </w:r>
    </w:p>
    <w:p w14:paraId="5F153FBC" w14:textId="7B2738FA" w:rsidR="002A1451" w:rsidRPr="004E33CE" w:rsidRDefault="002A1451" w:rsidP="00CB5240">
      <w:pPr>
        <w:pStyle w:val="Paragraphedeliste"/>
        <w:tabs>
          <w:tab w:val="left" w:pos="142"/>
          <w:tab w:val="left" w:pos="8647"/>
        </w:tabs>
        <w:spacing w:line="240" w:lineRule="auto"/>
        <w:ind w:left="2268" w:hanging="2268"/>
        <w:rPr>
          <w:rFonts w:ascii="Arial" w:hAnsi="Arial" w:cs="Arial"/>
          <w:b/>
          <w:bCs/>
          <w:iCs/>
          <w:sz w:val="32"/>
          <w:szCs w:val="32"/>
        </w:rPr>
      </w:pPr>
      <w:r w:rsidRPr="00BA100E"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r w:rsidR="004E33CE">
        <w:rPr>
          <w:rFonts w:ascii="Arial" w:hAnsi="Arial" w:cs="Arial"/>
          <w:iCs/>
          <w:sz w:val="32"/>
          <w:szCs w:val="32"/>
        </w:rPr>
        <w:t>v</w:t>
      </w:r>
      <w:r w:rsidR="00CB5240" w:rsidRPr="004E33CE">
        <w:rPr>
          <w:rFonts w:ascii="Arial" w:hAnsi="Arial" w:cs="Arial"/>
          <w:iCs/>
          <w:sz w:val="32"/>
          <w:szCs w:val="32"/>
        </w:rPr>
        <w:t>itesse</w:t>
      </w:r>
      <w:r w:rsidR="004E33CE">
        <w:rPr>
          <w:rFonts w:ascii="Arial" w:hAnsi="Arial" w:cs="Arial"/>
          <w:iCs/>
          <w:sz w:val="32"/>
          <w:szCs w:val="32"/>
        </w:rPr>
        <w:t>s</w:t>
      </w:r>
      <w:r w:rsidR="00CB5240" w:rsidRPr="004E33CE">
        <w:rPr>
          <w:rFonts w:ascii="Arial" w:hAnsi="Arial" w:cs="Arial"/>
          <w:iCs/>
          <w:sz w:val="32"/>
          <w:szCs w:val="32"/>
        </w:rPr>
        <w:t xml:space="preserve"> d’ouverture et de fermeture du portail</w:t>
      </w:r>
    </w:p>
    <w:bookmarkEnd w:id="1"/>
    <w:bookmarkEnd w:id="2"/>
    <w:p w14:paraId="6A35F26E" w14:textId="13D5C69D" w:rsidR="004D2CA5" w:rsidRDefault="004D2CA5" w:rsidP="00D8339E">
      <w:pPr>
        <w:pStyle w:val="Sous-titre"/>
        <w:spacing w:before="240" w:after="240"/>
      </w:pPr>
      <w:r w:rsidRPr="00D8339E">
        <w:t xml:space="preserve">Prise en main du système </w:t>
      </w:r>
      <w:r w:rsidR="00100AA9">
        <w:t>pluritechnologique</w:t>
      </w:r>
    </w:p>
    <w:p w14:paraId="16B9E49F" w14:textId="5DF07FB8" w:rsidR="00427EB6" w:rsidRPr="00427EB6" w:rsidRDefault="00427EB6" w:rsidP="00427EB6">
      <w:pPr>
        <w:pStyle w:val="Sous-titre"/>
        <w:numPr>
          <w:ilvl w:val="0"/>
          <w:numId w:val="0"/>
        </w:numPr>
        <w:spacing w:line="360" w:lineRule="auto"/>
        <w:ind w:firstLine="708"/>
        <w:rPr>
          <w:b w:val="0"/>
          <w:bCs w:val="0"/>
        </w:rPr>
      </w:pPr>
      <w:r w:rsidRPr="00427EB6">
        <w:rPr>
          <w:b w:val="0"/>
          <w:bCs w:val="0"/>
        </w:rPr>
        <w:t xml:space="preserve">(Extrait notice-portail) </w:t>
      </w:r>
    </w:p>
    <w:p w14:paraId="74845FF4" w14:textId="3250F189" w:rsidR="00427EB6" w:rsidRPr="006C1286" w:rsidRDefault="00427EB6" w:rsidP="00733438">
      <w:pPr>
        <w:pStyle w:val="Sous-titre"/>
        <w:numPr>
          <w:ilvl w:val="0"/>
          <w:numId w:val="0"/>
        </w:numPr>
        <w:spacing w:line="360" w:lineRule="auto"/>
        <w:ind w:left="709" w:hanging="11"/>
        <w:rPr>
          <w:b w:val="0"/>
          <w:bCs w:val="0"/>
          <w:u w:val="single"/>
        </w:rPr>
      </w:pPr>
      <w:r w:rsidRPr="006C1286">
        <w:rPr>
          <w:b w:val="0"/>
          <w:bCs w:val="0"/>
          <w:u w:val="single"/>
        </w:rPr>
        <w:t>Vérifications fonctionnelles et essais des dispositifs de sécurité.</w:t>
      </w:r>
    </w:p>
    <w:p w14:paraId="15621CB0" w14:textId="6E609680" w:rsidR="00427EB6" w:rsidRPr="006C1286" w:rsidRDefault="004E33CE" w:rsidP="00427EB6">
      <w:pPr>
        <w:pStyle w:val="Sous-titre"/>
        <w:numPr>
          <w:ilvl w:val="0"/>
          <w:numId w:val="0"/>
        </w:numPr>
        <w:spacing w:line="360" w:lineRule="auto"/>
        <w:ind w:left="720" w:hanging="360"/>
      </w:pPr>
      <w:r w:rsidRPr="006C1286">
        <w:rPr>
          <w:lang w:eastAsia="fr-FR"/>
        </w:rPr>
        <w:drawing>
          <wp:anchor distT="0" distB="0" distL="114300" distR="114300" simplePos="0" relativeHeight="251661312" behindDoc="0" locked="0" layoutInCell="1" allowOverlap="1" wp14:anchorId="04DC72E9" wp14:editId="6D570336">
            <wp:simplePos x="0" y="0"/>
            <wp:positionH relativeFrom="margin">
              <wp:posOffset>5427262</wp:posOffset>
            </wp:positionH>
            <wp:positionV relativeFrom="paragraph">
              <wp:posOffset>240085</wp:posOffset>
            </wp:positionV>
            <wp:extent cx="788670" cy="78295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B6" w:rsidRPr="006C1286">
        <w:t xml:space="preserve">Ouverture/fermeture du portail </w:t>
      </w:r>
    </w:p>
    <w:p w14:paraId="6FF347F4" w14:textId="77777777" w:rsidR="00427EB6" w:rsidRPr="00427EB6" w:rsidRDefault="00427EB6" w:rsidP="004E33CE">
      <w:pPr>
        <w:pStyle w:val="Sous-titre"/>
        <w:numPr>
          <w:ilvl w:val="0"/>
          <w:numId w:val="0"/>
        </w:numPr>
        <w:spacing w:after="0" w:line="276" w:lineRule="auto"/>
        <w:ind w:left="720"/>
        <w:jc w:val="both"/>
        <w:rPr>
          <w:b w:val="0"/>
          <w:bCs w:val="0"/>
        </w:rPr>
      </w:pPr>
      <w:r w:rsidRPr="00427EB6">
        <w:rPr>
          <w:b w:val="0"/>
          <w:bCs w:val="0"/>
        </w:rPr>
        <w:t xml:space="preserve">1- Appuyer sur le bouton 1 (en haut à gauche) d’une télécommande programmée. Dès que le feu clignotant s’allume, relâcher le bouton. </w:t>
      </w:r>
    </w:p>
    <w:p w14:paraId="631C486F" w14:textId="77777777" w:rsidR="00427EB6" w:rsidRPr="00427EB6" w:rsidRDefault="00427EB6" w:rsidP="004E33CE">
      <w:pPr>
        <w:pStyle w:val="Sous-titre"/>
        <w:numPr>
          <w:ilvl w:val="0"/>
          <w:numId w:val="0"/>
        </w:numPr>
        <w:spacing w:after="0" w:line="276" w:lineRule="auto"/>
        <w:ind w:left="720"/>
        <w:jc w:val="both"/>
        <w:rPr>
          <w:b w:val="0"/>
          <w:bCs w:val="0"/>
        </w:rPr>
      </w:pPr>
      <w:r w:rsidRPr="00427EB6">
        <w:rPr>
          <w:b w:val="0"/>
          <w:bCs w:val="0"/>
        </w:rPr>
        <w:t xml:space="preserve">2- Le portail s’ouvre. Vérifier que : </w:t>
      </w:r>
    </w:p>
    <w:p w14:paraId="4F13C0A3" w14:textId="791F9C15" w:rsidR="00427EB6" w:rsidRPr="00427EB6" w:rsidRDefault="004E33CE" w:rsidP="004E33CE">
      <w:pPr>
        <w:pStyle w:val="Sous-titre"/>
        <w:numPr>
          <w:ilvl w:val="0"/>
          <w:numId w:val="0"/>
        </w:numPr>
        <w:spacing w:after="0" w:line="276" w:lineRule="auto"/>
        <w:ind w:left="720" w:firstLine="696"/>
        <w:jc w:val="both"/>
        <w:rPr>
          <w:b w:val="0"/>
          <w:bCs w:val="0"/>
        </w:rPr>
      </w:pPr>
      <w:r>
        <w:rPr>
          <w:b w:val="0"/>
          <w:bCs w:val="0"/>
        </w:rPr>
        <w:t>- l</w:t>
      </w:r>
      <w:r w:rsidR="00427EB6" w:rsidRPr="00427EB6">
        <w:rPr>
          <w:b w:val="0"/>
          <w:bCs w:val="0"/>
        </w:rPr>
        <w:t>e battant 2 s’ouvre bien après le battant 1, avec un éca</w:t>
      </w:r>
      <w:r>
        <w:rPr>
          <w:b w:val="0"/>
          <w:bCs w:val="0"/>
        </w:rPr>
        <w:t>rt d’environ 2 secondes minimum ;</w:t>
      </w:r>
    </w:p>
    <w:p w14:paraId="43D1FFC9" w14:textId="5D674D4D" w:rsidR="00427EB6" w:rsidRPr="00427EB6" w:rsidRDefault="004E33CE" w:rsidP="004E33CE">
      <w:pPr>
        <w:pStyle w:val="Sous-titre"/>
        <w:numPr>
          <w:ilvl w:val="0"/>
          <w:numId w:val="0"/>
        </w:numPr>
        <w:spacing w:after="0" w:line="276" w:lineRule="auto"/>
        <w:ind w:left="720" w:firstLine="696"/>
        <w:jc w:val="both"/>
        <w:rPr>
          <w:b w:val="0"/>
          <w:bCs w:val="0"/>
        </w:rPr>
      </w:pPr>
      <w:r>
        <w:rPr>
          <w:b w:val="0"/>
          <w:bCs w:val="0"/>
        </w:rPr>
        <w:t>- l</w:t>
      </w:r>
      <w:r w:rsidR="00427EB6" w:rsidRPr="00427EB6">
        <w:rPr>
          <w:b w:val="0"/>
          <w:bCs w:val="0"/>
        </w:rPr>
        <w:t>es deux battants atteignent bien leur butée latérale</w:t>
      </w:r>
      <w:r>
        <w:rPr>
          <w:b w:val="0"/>
          <w:bCs w:val="0"/>
        </w:rPr>
        <w:t> ;</w:t>
      </w:r>
    </w:p>
    <w:p w14:paraId="6A4EA24D" w14:textId="6A05A3A7" w:rsidR="00427EB6" w:rsidRPr="00427EB6" w:rsidRDefault="004E33CE" w:rsidP="004E33CE">
      <w:pPr>
        <w:pStyle w:val="Sous-titre"/>
        <w:numPr>
          <w:ilvl w:val="0"/>
          <w:numId w:val="0"/>
        </w:numPr>
        <w:spacing w:after="0" w:line="276" w:lineRule="auto"/>
        <w:ind w:left="720" w:firstLine="696"/>
        <w:jc w:val="both"/>
        <w:rPr>
          <w:b w:val="0"/>
          <w:bCs w:val="0"/>
        </w:rPr>
      </w:pPr>
      <w:r>
        <w:rPr>
          <w:b w:val="0"/>
          <w:bCs w:val="0"/>
        </w:rPr>
        <w:t>- l</w:t>
      </w:r>
      <w:r w:rsidR="00427EB6" w:rsidRPr="00427EB6">
        <w:rPr>
          <w:b w:val="0"/>
          <w:bCs w:val="0"/>
        </w:rPr>
        <w:t xml:space="preserve">e feu clignotant s’éteint bien à la fin du mouvement. Contrôler que le voyant vert "Action" des deux moteurs est bien éteint. </w:t>
      </w:r>
    </w:p>
    <w:p w14:paraId="65B54D78" w14:textId="77777777" w:rsidR="00427EB6" w:rsidRPr="00427EB6" w:rsidRDefault="00427EB6" w:rsidP="004E33CE">
      <w:pPr>
        <w:pStyle w:val="Sous-titre"/>
        <w:numPr>
          <w:ilvl w:val="0"/>
          <w:numId w:val="0"/>
        </w:numPr>
        <w:spacing w:after="0" w:line="276" w:lineRule="auto"/>
        <w:ind w:left="720"/>
        <w:jc w:val="both"/>
        <w:rPr>
          <w:b w:val="0"/>
          <w:bCs w:val="0"/>
        </w:rPr>
      </w:pPr>
      <w:r w:rsidRPr="00427EB6">
        <w:rPr>
          <w:b w:val="0"/>
          <w:bCs w:val="0"/>
        </w:rPr>
        <w:t xml:space="preserve">3- Appuyer une nouvelle fois sur le bouton 1 de la télécommande, pour refermer totalement le portail. </w:t>
      </w:r>
    </w:p>
    <w:p w14:paraId="7769EB34" w14:textId="77777777" w:rsidR="00427EB6" w:rsidRPr="00427EB6" w:rsidRDefault="00427EB6" w:rsidP="004E33CE">
      <w:pPr>
        <w:pStyle w:val="Sous-titre"/>
        <w:numPr>
          <w:ilvl w:val="0"/>
          <w:numId w:val="0"/>
        </w:numPr>
        <w:spacing w:after="0" w:line="276" w:lineRule="auto"/>
        <w:ind w:left="720"/>
        <w:jc w:val="both"/>
        <w:rPr>
          <w:b w:val="0"/>
          <w:bCs w:val="0"/>
        </w:rPr>
      </w:pPr>
      <w:r w:rsidRPr="00427EB6">
        <w:rPr>
          <w:b w:val="0"/>
          <w:bCs w:val="0"/>
        </w:rPr>
        <w:t>4- Lorsque les battants atteignent la butée centrale, ils effectuent un mouvement inverse court pour relâcher la pression, attendent 5 secondes puis se replaquent contre la butée. Vérifier alors que le feu clignotant s’éteint.</w:t>
      </w:r>
    </w:p>
    <w:p w14:paraId="35711856" w14:textId="08CFEC34" w:rsidR="00427EB6" w:rsidRPr="00427EB6" w:rsidRDefault="00427EB6" w:rsidP="004E33CE">
      <w:pPr>
        <w:pStyle w:val="Sous-titre"/>
        <w:numPr>
          <w:ilvl w:val="0"/>
          <w:numId w:val="0"/>
        </w:numPr>
        <w:spacing w:after="0" w:line="276" w:lineRule="auto"/>
        <w:ind w:left="720"/>
        <w:jc w:val="both"/>
        <w:rPr>
          <w:b w:val="0"/>
          <w:bCs w:val="0"/>
        </w:rPr>
      </w:pPr>
      <w:r w:rsidRPr="00427EB6">
        <w:rPr>
          <w:b w:val="0"/>
          <w:bCs w:val="0"/>
        </w:rPr>
        <w:t>5- Refaire les étapes de 1 à 4 avec chaque organe de commande installé (sélecteur à clé, clavier de codage, …).</w:t>
      </w:r>
    </w:p>
    <w:p w14:paraId="4EBF6B31" w14:textId="2BA5472E" w:rsidR="00427EB6" w:rsidRPr="006C1286" w:rsidRDefault="004E33CE" w:rsidP="006C1286">
      <w:pPr>
        <w:pStyle w:val="Sous-titre"/>
        <w:numPr>
          <w:ilvl w:val="0"/>
          <w:numId w:val="0"/>
        </w:numPr>
        <w:spacing w:line="360" w:lineRule="auto"/>
        <w:ind w:left="720" w:hanging="360"/>
      </w:pPr>
      <w:r w:rsidRPr="00427EB6">
        <w:rPr>
          <w:b w:val="0"/>
          <w:bCs w:val="0"/>
          <w:lang w:eastAsia="fr-FR"/>
        </w:rPr>
        <w:drawing>
          <wp:anchor distT="0" distB="0" distL="114300" distR="114300" simplePos="0" relativeHeight="251662336" behindDoc="0" locked="0" layoutInCell="1" allowOverlap="1" wp14:anchorId="2EA68131" wp14:editId="2023874C">
            <wp:simplePos x="0" y="0"/>
            <wp:positionH relativeFrom="column">
              <wp:posOffset>5498023</wp:posOffset>
            </wp:positionH>
            <wp:positionV relativeFrom="paragraph">
              <wp:posOffset>124626</wp:posOffset>
            </wp:positionV>
            <wp:extent cx="788670" cy="765175"/>
            <wp:effectExtent l="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B6" w:rsidRPr="006C1286">
        <w:t xml:space="preserve">Ouverture/fermeture du battant 1 uniquement (passage piéton) </w:t>
      </w:r>
    </w:p>
    <w:p w14:paraId="20800960" w14:textId="77777777" w:rsidR="00427EB6" w:rsidRPr="00427EB6" w:rsidRDefault="00427EB6" w:rsidP="004E33CE">
      <w:pPr>
        <w:pStyle w:val="Sous-titre"/>
        <w:numPr>
          <w:ilvl w:val="0"/>
          <w:numId w:val="0"/>
        </w:numPr>
        <w:spacing w:after="0" w:line="276" w:lineRule="auto"/>
        <w:ind w:left="720"/>
        <w:jc w:val="both"/>
        <w:rPr>
          <w:b w:val="0"/>
          <w:bCs w:val="0"/>
        </w:rPr>
      </w:pPr>
      <w:r w:rsidRPr="00427EB6">
        <w:rPr>
          <w:b w:val="0"/>
          <w:bCs w:val="0"/>
        </w:rPr>
        <w:t xml:space="preserve">1- Appuyer sur le bouton 2 (en haut à droite) d’une télécommande programmée. Dès que le feu clignotant s’allume, relâcher le bouton. </w:t>
      </w:r>
    </w:p>
    <w:p w14:paraId="6AF461CB" w14:textId="77777777" w:rsidR="00427EB6" w:rsidRPr="00427EB6" w:rsidRDefault="00427EB6" w:rsidP="004E33CE">
      <w:pPr>
        <w:pStyle w:val="Sous-titre"/>
        <w:numPr>
          <w:ilvl w:val="0"/>
          <w:numId w:val="0"/>
        </w:numPr>
        <w:spacing w:after="0" w:line="276" w:lineRule="auto"/>
        <w:ind w:left="720"/>
        <w:jc w:val="both"/>
        <w:rPr>
          <w:b w:val="0"/>
          <w:bCs w:val="0"/>
        </w:rPr>
      </w:pPr>
      <w:r w:rsidRPr="00427EB6">
        <w:rPr>
          <w:b w:val="0"/>
          <w:bCs w:val="0"/>
        </w:rPr>
        <w:t xml:space="preserve">2- Vérifier que le battant 1 s’ouvre seul jusqu’à sa butée latérale et que le feu clignotant s’éteint bien à la fin du mouvement. </w:t>
      </w:r>
    </w:p>
    <w:p w14:paraId="3C58923F" w14:textId="77777777" w:rsidR="00427EB6" w:rsidRPr="00427EB6" w:rsidRDefault="00427EB6" w:rsidP="004E33CE">
      <w:pPr>
        <w:pStyle w:val="Sous-titre"/>
        <w:numPr>
          <w:ilvl w:val="0"/>
          <w:numId w:val="0"/>
        </w:numPr>
        <w:spacing w:after="0" w:line="276" w:lineRule="auto"/>
        <w:ind w:left="720"/>
        <w:jc w:val="both"/>
        <w:rPr>
          <w:b w:val="0"/>
          <w:bCs w:val="0"/>
        </w:rPr>
      </w:pPr>
      <w:r w:rsidRPr="00427EB6">
        <w:rPr>
          <w:b w:val="0"/>
          <w:bCs w:val="0"/>
        </w:rPr>
        <w:t xml:space="preserve">Contrôler que le voyant vert "Action" des deux moteurs est bien éteint.  </w:t>
      </w:r>
    </w:p>
    <w:p w14:paraId="2CEF4B23" w14:textId="77777777" w:rsidR="00427EB6" w:rsidRPr="00427EB6" w:rsidRDefault="00427EB6" w:rsidP="004E33CE">
      <w:pPr>
        <w:pStyle w:val="Sous-titre"/>
        <w:numPr>
          <w:ilvl w:val="0"/>
          <w:numId w:val="0"/>
        </w:numPr>
        <w:spacing w:after="0" w:line="276" w:lineRule="auto"/>
        <w:ind w:left="720"/>
        <w:jc w:val="both"/>
        <w:rPr>
          <w:b w:val="0"/>
          <w:bCs w:val="0"/>
        </w:rPr>
      </w:pPr>
      <w:r w:rsidRPr="00427EB6">
        <w:rPr>
          <w:b w:val="0"/>
          <w:bCs w:val="0"/>
        </w:rPr>
        <w:t xml:space="preserve">3- Appuyer une nouvelle fois sur le bouton 2 de la télécommande, pour refermer totalement le battant 1. </w:t>
      </w:r>
    </w:p>
    <w:p w14:paraId="732245CB" w14:textId="77777777" w:rsidR="00427EB6" w:rsidRPr="00427EB6" w:rsidRDefault="00427EB6" w:rsidP="004E33CE">
      <w:pPr>
        <w:pStyle w:val="Sous-titre"/>
        <w:numPr>
          <w:ilvl w:val="0"/>
          <w:numId w:val="0"/>
        </w:numPr>
        <w:spacing w:after="0" w:line="276" w:lineRule="auto"/>
        <w:ind w:left="720"/>
        <w:jc w:val="both"/>
        <w:rPr>
          <w:b w:val="0"/>
          <w:bCs w:val="0"/>
        </w:rPr>
      </w:pPr>
      <w:r w:rsidRPr="00427EB6">
        <w:rPr>
          <w:b w:val="0"/>
          <w:bCs w:val="0"/>
        </w:rPr>
        <w:t>4- Lorsque le battant 1 atteint la butée centrale, il effectue un mouvement inverse court pour relâcher la pression, attend 5 secondes puis se replaque contre la butée. Vérifier alors que le feu clignotant s’éteint.</w:t>
      </w:r>
    </w:p>
    <w:p w14:paraId="3FE9DCDF" w14:textId="77777777" w:rsidR="00427EB6" w:rsidRPr="00427EB6" w:rsidRDefault="00427EB6" w:rsidP="00427EB6">
      <w:pPr>
        <w:jc w:val="both"/>
        <w:rPr>
          <w:rFonts w:ascii="Arial" w:hAnsi="Arial" w:cs="Arial"/>
        </w:rPr>
      </w:pPr>
    </w:p>
    <w:p w14:paraId="3F436C49" w14:textId="77777777" w:rsidR="002D3827" w:rsidRPr="00D8339E" w:rsidRDefault="004A3253" w:rsidP="004A3253">
      <w:pPr>
        <w:pStyle w:val="Sous-titre"/>
        <w:spacing w:before="240" w:after="240"/>
      </w:pPr>
      <w:bookmarkStart w:id="3" w:name="_GoBack"/>
      <w:bookmarkEnd w:id="3"/>
      <w:r w:rsidRPr="009D5720">
        <w:br w:type="page"/>
      </w:r>
      <w:r w:rsidR="00BC5821" w:rsidRPr="002D3827">
        <w:lastRenderedPageBreak/>
        <w:t>Performance attendue</w:t>
      </w:r>
    </w:p>
    <w:p w14:paraId="0FDCC8AD" w14:textId="77777777" w:rsidR="001C27A8" w:rsidRDefault="001D41E1" w:rsidP="001C27A8">
      <w:pPr>
        <w:keepNext/>
        <w:spacing w:after="0" w:line="240" w:lineRule="auto"/>
        <w:ind w:right="-342"/>
        <w:jc w:val="center"/>
      </w:pPr>
      <w:r>
        <w:rPr>
          <w:noProof/>
          <w:lang w:eastAsia="fr-FR"/>
          <w14:ligatures w14:val="standardContextual"/>
        </w:rPr>
        <w:drawing>
          <wp:inline distT="0" distB="0" distL="0" distR="0" wp14:anchorId="5FE58EC9" wp14:editId="75FA4756">
            <wp:extent cx="5864191" cy="6314739"/>
            <wp:effectExtent l="0" t="0" r="3810" b="0"/>
            <wp:docPr id="9093228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2283" name="Image 9093228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7023" cy="6371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82F34" w14:textId="6E365908" w:rsidR="001D41E1" w:rsidRPr="00156147" w:rsidRDefault="001C27A8" w:rsidP="001C27A8">
      <w:pPr>
        <w:pStyle w:val="Lgende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r w:rsidRPr="00156147">
        <w:rPr>
          <w:rFonts w:ascii="Arial" w:hAnsi="Arial" w:cs="Arial"/>
          <w:i w:val="0"/>
          <w:color w:val="auto"/>
          <w:sz w:val="24"/>
          <w:szCs w:val="24"/>
        </w:rPr>
        <w:t xml:space="preserve">Figure </w:t>
      </w:r>
      <w:r w:rsidR="0083151E" w:rsidRPr="00156147">
        <w:rPr>
          <w:rFonts w:ascii="Arial" w:hAnsi="Arial" w:cs="Arial"/>
          <w:i w:val="0"/>
          <w:color w:val="auto"/>
          <w:sz w:val="24"/>
          <w:szCs w:val="24"/>
        </w:rPr>
        <w:fldChar w:fldCharType="begin"/>
      </w:r>
      <w:r w:rsidR="0083151E" w:rsidRPr="00156147">
        <w:rPr>
          <w:rFonts w:ascii="Arial" w:hAnsi="Arial" w:cs="Arial"/>
          <w:i w:val="0"/>
          <w:color w:val="auto"/>
          <w:sz w:val="24"/>
          <w:szCs w:val="24"/>
        </w:rPr>
        <w:instrText xml:space="preserve"> SEQ Figure \* ARABIC </w:instrText>
      </w:r>
      <w:r w:rsidR="0083151E" w:rsidRPr="00156147">
        <w:rPr>
          <w:rFonts w:ascii="Arial" w:hAnsi="Arial" w:cs="Arial"/>
          <w:i w:val="0"/>
          <w:color w:val="auto"/>
          <w:sz w:val="24"/>
          <w:szCs w:val="24"/>
        </w:rPr>
        <w:fldChar w:fldCharType="separate"/>
      </w:r>
      <w:r w:rsidR="004F0F0D">
        <w:rPr>
          <w:rFonts w:ascii="Arial" w:hAnsi="Arial" w:cs="Arial"/>
          <w:i w:val="0"/>
          <w:noProof/>
          <w:color w:val="auto"/>
          <w:sz w:val="24"/>
          <w:szCs w:val="24"/>
        </w:rPr>
        <w:t>1</w:t>
      </w:r>
      <w:r w:rsidR="0083151E" w:rsidRPr="00156147">
        <w:rPr>
          <w:rFonts w:ascii="Arial" w:hAnsi="Arial" w:cs="Arial"/>
          <w:i w:val="0"/>
          <w:noProof/>
          <w:color w:val="auto"/>
          <w:sz w:val="24"/>
          <w:szCs w:val="24"/>
        </w:rPr>
        <w:fldChar w:fldCharType="end"/>
      </w:r>
      <w:r w:rsidR="00156147">
        <w:rPr>
          <w:rFonts w:ascii="Arial" w:hAnsi="Arial" w:cs="Arial"/>
          <w:i w:val="0"/>
          <w:color w:val="auto"/>
          <w:sz w:val="24"/>
          <w:szCs w:val="24"/>
        </w:rPr>
        <w:t>: d</w:t>
      </w:r>
      <w:r w:rsidRPr="00156147">
        <w:rPr>
          <w:rFonts w:ascii="Arial" w:hAnsi="Arial" w:cs="Arial"/>
          <w:i w:val="0"/>
          <w:color w:val="auto"/>
          <w:sz w:val="24"/>
          <w:szCs w:val="24"/>
        </w:rPr>
        <w:t>iagramme de séquence</w:t>
      </w:r>
    </w:p>
    <w:p w14:paraId="6A26DFBA" w14:textId="6506B651" w:rsidR="00C450C4" w:rsidRDefault="00C450C4" w:rsidP="00C450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2410"/>
        <w:gridCol w:w="5245"/>
        <w:gridCol w:w="503"/>
      </w:tblGrid>
      <w:tr w:rsidR="00156147" w:rsidRPr="00156147" w14:paraId="055BA5A6" w14:textId="77777777" w:rsidTr="00156147">
        <w:tc>
          <w:tcPr>
            <w:tcW w:w="1696" w:type="dxa"/>
          </w:tcPr>
          <w:p w14:paraId="27207173" w14:textId="7C91D0D9" w:rsidR="00156147" w:rsidRPr="00156147" w:rsidRDefault="00156147" w:rsidP="00156147">
            <w:pPr>
              <w:pStyle w:val="Lgende"/>
              <w:spacing w:after="0" w:line="276" w:lineRule="auto"/>
              <w:rPr>
                <w:rFonts w:ascii="Arial" w:hAnsi="Arial" w:cs="Arial"/>
                <w:i w:val="0"/>
                <w:color w:val="auto"/>
                <w:sz w:val="22"/>
                <w:szCs w:val="24"/>
              </w:rPr>
            </w:pPr>
            <w:r w:rsidRPr="00156147">
              <w:rPr>
                <w:rFonts w:ascii="Arial" w:hAnsi="Arial" w:cs="Arial"/>
                <w:i w:val="0"/>
                <w:color w:val="auto"/>
                <w:sz w:val="22"/>
                <w:szCs w:val="24"/>
              </w:rPr>
              <w:t>FC5 : doit être conforme aux normes</w:t>
            </w:r>
          </w:p>
        </w:tc>
        <w:tc>
          <w:tcPr>
            <w:tcW w:w="2410" w:type="dxa"/>
          </w:tcPr>
          <w:p w14:paraId="623E541D" w14:textId="470952CE" w:rsidR="00156147" w:rsidRPr="00156147" w:rsidRDefault="00156147" w:rsidP="00156147">
            <w:pPr>
              <w:pStyle w:val="Lgende"/>
              <w:spacing w:after="0" w:line="276" w:lineRule="auto"/>
              <w:rPr>
                <w:rFonts w:ascii="Arial" w:hAnsi="Arial" w:cs="Arial"/>
                <w:i w:val="0"/>
                <w:color w:val="auto"/>
                <w:sz w:val="22"/>
                <w:szCs w:val="24"/>
              </w:rPr>
            </w:pPr>
            <w:r w:rsidRPr="00156147">
              <w:rPr>
                <w:rFonts w:ascii="Arial" w:hAnsi="Arial" w:cs="Arial"/>
                <w:i w:val="0"/>
                <w:color w:val="auto"/>
                <w:sz w:val="22"/>
                <w:szCs w:val="24"/>
              </w:rPr>
              <w:t>Feu clignotant</w:t>
            </w:r>
          </w:p>
          <w:p w14:paraId="4BBA8E83" w14:textId="77777777" w:rsidR="00156147" w:rsidRPr="00156147" w:rsidRDefault="00156147" w:rsidP="00156147">
            <w:pPr>
              <w:spacing w:after="0"/>
              <w:rPr>
                <w:rFonts w:ascii="Arial" w:hAnsi="Arial" w:cs="Arial"/>
              </w:rPr>
            </w:pPr>
          </w:p>
          <w:p w14:paraId="4751A2D8" w14:textId="35EC6CA8" w:rsidR="00156147" w:rsidRPr="00156147" w:rsidRDefault="00156147" w:rsidP="00156147">
            <w:pPr>
              <w:spacing w:after="0"/>
              <w:rPr>
                <w:rFonts w:ascii="Arial" w:hAnsi="Arial" w:cs="Arial"/>
                <w:sz w:val="22"/>
              </w:rPr>
            </w:pPr>
            <w:r w:rsidRPr="00156147">
              <w:rPr>
                <w:rFonts w:ascii="Arial" w:hAnsi="Arial" w:cs="Arial"/>
                <w:sz w:val="22"/>
              </w:rPr>
              <w:t>Vitesse maximale</w:t>
            </w:r>
          </w:p>
          <w:p w14:paraId="4A114B43" w14:textId="31614DDF" w:rsidR="00156147" w:rsidRPr="00156147" w:rsidRDefault="00156147" w:rsidP="00156147">
            <w:pPr>
              <w:spacing w:after="0"/>
              <w:rPr>
                <w:rFonts w:ascii="Arial" w:hAnsi="Arial" w:cs="Arial"/>
                <w:sz w:val="22"/>
              </w:rPr>
            </w:pPr>
          </w:p>
          <w:p w14:paraId="7CF540FF" w14:textId="77777777" w:rsidR="00156147" w:rsidRPr="00156147" w:rsidRDefault="00156147" w:rsidP="00156147">
            <w:pPr>
              <w:spacing w:after="0"/>
              <w:rPr>
                <w:rFonts w:ascii="Arial" w:hAnsi="Arial" w:cs="Arial"/>
                <w:sz w:val="22"/>
              </w:rPr>
            </w:pPr>
          </w:p>
          <w:p w14:paraId="22AD217F" w14:textId="6B9F648F" w:rsidR="00156147" w:rsidRPr="00156147" w:rsidRDefault="00156147" w:rsidP="00156147">
            <w:pPr>
              <w:spacing w:after="0"/>
              <w:rPr>
                <w:rFonts w:ascii="Arial" w:hAnsi="Arial" w:cs="Arial"/>
                <w:sz w:val="22"/>
              </w:rPr>
            </w:pPr>
            <w:r w:rsidRPr="00156147">
              <w:rPr>
                <w:rFonts w:ascii="Arial" w:hAnsi="Arial" w:cs="Arial"/>
                <w:sz w:val="22"/>
              </w:rPr>
              <w:t>Zone de dégagement</w:t>
            </w:r>
          </w:p>
        </w:tc>
        <w:tc>
          <w:tcPr>
            <w:tcW w:w="5245" w:type="dxa"/>
          </w:tcPr>
          <w:p w14:paraId="305770E5" w14:textId="77777777" w:rsidR="00156147" w:rsidRPr="00156147" w:rsidRDefault="00156147" w:rsidP="00156147">
            <w:pPr>
              <w:pStyle w:val="Lgende"/>
              <w:spacing w:after="0" w:line="276" w:lineRule="auto"/>
              <w:rPr>
                <w:rFonts w:ascii="Arial" w:hAnsi="Arial" w:cs="Arial"/>
                <w:i w:val="0"/>
                <w:color w:val="auto"/>
                <w:sz w:val="22"/>
                <w:szCs w:val="24"/>
              </w:rPr>
            </w:pPr>
            <w:r w:rsidRPr="00156147">
              <w:rPr>
                <w:rFonts w:ascii="Arial" w:hAnsi="Arial" w:cs="Arial"/>
                <w:i w:val="0"/>
                <w:color w:val="auto"/>
                <w:sz w:val="22"/>
                <w:szCs w:val="24"/>
              </w:rPr>
              <w:t>Il s’allume 5 s avant le mouvement du vantail et s’éteint 3 s après la fin du mouvement du vantail.</w:t>
            </w:r>
          </w:p>
          <w:p w14:paraId="42D3C5DA" w14:textId="67D6B6E3" w:rsidR="00156147" w:rsidRPr="00156147" w:rsidRDefault="00156147" w:rsidP="00156147">
            <w:pPr>
              <w:spacing w:after="0"/>
              <w:rPr>
                <w:rFonts w:ascii="Arial" w:hAnsi="Arial" w:cs="Arial"/>
                <w:sz w:val="22"/>
                <w:vertAlign w:val="superscript"/>
              </w:rPr>
            </w:pPr>
            <w:r w:rsidRPr="00156147">
              <w:rPr>
                <w:rFonts w:ascii="Arial" w:hAnsi="Arial" w:cs="Arial"/>
                <w:sz w:val="22"/>
              </w:rPr>
              <w:t xml:space="preserve">Pour </w:t>
            </w:r>
            <w:r>
              <w:rPr>
                <w:rFonts w:ascii="Arial" w:hAnsi="Arial" w:cs="Arial"/>
                <w:sz w:val="22"/>
              </w:rPr>
              <w:t>avoir une zone de danger la plu</w:t>
            </w:r>
            <w:r w:rsidRPr="00156147">
              <w:rPr>
                <w:rFonts w:ascii="Arial" w:hAnsi="Arial" w:cs="Arial"/>
                <w:sz w:val="22"/>
              </w:rPr>
              <w:t>s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156147">
              <w:rPr>
                <w:rFonts w:ascii="Arial" w:hAnsi="Arial" w:cs="Arial"/>
                <w:sz w:val="22"/>
              </w:rPr>
              <w:t>petite possible, la vitesse maximale doit être inférieure à 0,5 m·s</w:t>
            </w:r>
            <w:r w:rsidRPr="00156147">
              <w:rPr>
                <w:rFonts w:ascii="Arial" w:hAnsi="Arial" w:cs="Arial"/>
                <w:sz w:val="22"/>
                <w:vertAlign w:val="superscript"/>
              </w:rPr>
              <w:t>-1</w:t>
            </w:r>
          </w:p>
          <w:p w14:paraId="66EABB02" w14:textId="04783206" w:rsidR="00156147" w:rsidRPr="00156147" w:rsidRDefault="00156147" w:rsidP="00156147">
            <w:pPr>
              <w:spacing w:after="0"/>
              <w:rPr>
                <w:rFonts w:ascii="Arial" w:hAnsi="Arial" w:cs="Arial"/>
                <w:sz w:val="22"/>
              </w:rPr>
            </w:pPr>
            <w:r w:rsidRPr="00156147">
              <w:rPr>
                <w:rFonts w:ascii="Arial" w:hAnsi="Arial" w:cs="Arial"/>
                <w:sz w:val="22"/>
              </w:rPr>
              <w:t>510 mm mini pour un angle d’ouverture de 90 °</w:t>
            </w:r>
          </w:p>
        </w:tc>
        <w:tc>
          <w:tcPr>
            <w:tcW w:w="503" w:type="dxa"/>
          </w:tcPr>
          <w:p w14:paraId="7DEF6D03" w14:textId="0A0D1BE8" w:rsidR="00156147" w:rsidRPr="00156147" w:rsidRDefault="00156147" w:rsidP="00156147">
            <w:pPr>
              <w:pStyle w:val="Lgende"/>
              <w:spacing w:after="0" w:line="276" w:lineRule="auto"/>
              <w:rPr>
                <w:rFonts w:ascii="Arial" w:hAnsi="Arial" w:cs="Arial"/>
                <w:i w:val="0"/>
                <w:color w:val="auto"/>
                <w:sz w:val="22"/>
                <w:szCs w:val="24"/>
              </w:rPr>
            </w:pPr>
            <w:r w:rsidRPr="00156147">
              <w:rPr>
                <w:rFonts w:ascii="Arial" w:hAnsi="Arial" w:cs="Arial"/>
                <w:i w:val="0"/>
                <w:color w:val="auto"/>
                <w:sz w:val="22"/>
                <w:szCs w:val="24"/>
              </w:rPr>
              <w:t>F0</w:t>
            </w:r>
          </w:p>
          <w:p w14:paraId="33F43D51" w14:textId="77777777" w:rsidR="00156147" w:rsidRPr="00156147" w:rsidRDefault="00156147" w:rsidP="00156147">
            <w:pPr>
              <w:spacing w:after="0"/>
              <w:rPr>
                <w:rFonts w:ascii="Arial" w:hAnsi="Arial" w:cs="Arial"/>
              </w:rPr>
            </w:pPr>
          </w:p>
          <w:p w14:paraId="1B3FE76C" w14:textId="2B314D9E" w:rsidR="00156147" w:rsidRPr="00156147" w:rsidRDefault="00156147" w:rsidP="00156147">
            <w:pPr>
              <w:spacing w:after="0"/>
              <w:rPr>
                <w:rFonts w:ascii="Arial" w:hAnsi="Arial" w:cs="Arial"/>
                <w:sz w:val="22"/>
              </w:rPr>
            </w:pPr>
            <w:r w:rsidRPr="00156147">
              <w:rPr>
                <w:rFonts w:ascii="Arial" w:hAnsi="Arial" w:cs="Arial"/>
                <w:sz w:val="22"/>
              </w:rPr>
              <w:t>F0</w:t>
            </w:r>
          </w:p>
          <w:p w14:paraId="1D7B6544" w14:textId="283426D2" w:rsidR="00156147" w:rsidRPr="00156147" w:rsidRDefault="00156147" w:rsidP="00156147">
            <w:pPr>
              <w:spacing w:after="0"/>
              <w:rPr>
                <w:rFonts w:ascii="Arial" w:hAnsi="Arial" w:cs="Arial"/>
                <w:sz w:val="22"/>
              </w:rPr>
            </w:pPr>
          </w:p>
          <w:p w14:paraId="73C2176F" w14:textId="77777777" w:rsidR="00156147" w:rsidRPr="00156147" w:rsidRDefault="00156147" w:rsidP="00156147">
            <w:pPr>
              <w:spacing w:after="0"/>
              <w:rPr>
                <w:rFonts w:ascii="Arial" w:hAnsi="Arial" w:cs="Arial"/>
                <w:sz w:val="22"/>
              </w:rPr>
            </w:pPr>
          </w:p>
          <w:p w14:paraId="56152C91" w14:textId="6DE3C6AB" w:rsidR="00156147" w:rsidRPr="00156147" w:rsidRDefault="00156147" w:rsidP="00156147">
            <w:pPr>
              <w:spacing w:after="0"/>
              <w:rPr>
                <w:rFonts w:ascii="Arial" w:hAnsi="Arial" w:cs="Arial"/>
                <w:sz w:val="22"/>
              </w:rPr>
            </w:pPr>
            <w:r w:rsidRPr="00156147">
              <w:rPr>
                <w:rFonts w:ascii="Arial" w:hAnsi="Arial" w:cs="Arial"/>
                <w:sz w:val="22"/>
              </w:rPr>
              <w:t>F0</w:t>
            </w:r>
          </w:p>
        </w:tc>
      </w:tr>
    </w:tbl>
    <w:p w14:paraId="47933BD6" w14:textId="60E3A0A2" w:rsidR="00156147" w:rsidRPr="00156147" w:rsidRDefault="00156147" w:rsidP="00156147">
      <w:pPr>
        <w:pStyle w:val="Lgende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r w:rsidRPr="00156147">
        <w:rPr>
          <w:rFonts w:ascii="Arial" w:hAnsi="Arial" w:cs="Arial"/>
          <w:i w:val="0"/>
          <w:color w:val="auto"/>
          <w:sz w:val="24"/>
          <w:szCs w:val="24"/>
        </w:rPr>
        <w:t xml:space="preserve">Figure </w:t>
      </w:r>
      <w:r>
        <w:rPr>
          <w:rFonts w:ascii="Arial" w:hAnsi="Arial" w:cs="Arial"/>
          <w:i w:val="0"/>
          <w:color w:val="auto"/>
          <w:sz w:val="24"/>
          <w:szCs w:val="24"/>
        </w:rPr>
        <w:t xml:space="preserve">2 </w:t>
      </w:r>
      <w:r w:rsidRPr="00156147">
        <w:rPr>
          <w:rFonts w:ascii="Arial" w:hAnsi="Arial" w:cs="Arial"/>
          <w:i w:val="0"/>
          <w:color w:val="auto"/>
          <w:sz w:val="24"/>
          <w:szCs w:val="24"/>
        </w:rPr>
        <w:t xml:space="preserve">: </w:t>
      </w:r>
      <w:r>
        <w:rPr>
          <w:rFonts w:ascii="Arial" w:hAnsi="Arial" w:cs="Arial"/>
          <w:i w:val="0"/>
          <w:color w:val="auto"/>
          <w:sz w:val="24"/>
          <w:szCs w:val="24"/>
        </w:rPr>
        <w:t xml:space="preserve">extrait du cahier </w:t>
      </w:r>
      <w:proofErr w:type="gramStart"/>
      <w:r>
        <w:rPr>
          <w:rFonts w:ascii="Arial" w:hAnsi="Arial" w:cs="Arial"/>
          <w:i w:val="0"/>
          <w:color w:val="auto"/>
          <w:sz w:val="24"/>
          <w:szCs w:val="24"/>
        </w:rPr>
        <w:t>des charges fonctionnel</w:t>
      </w:r>
      <w:proofErr w:type="gramEnd"/>
    </w:p>
    <w:p w14:paraId="30CE2C93" w14:textId="4D122DAA" w:rsidR="00056521" w:rsidRDefault="00156147" w:rsidP="00F96339">
      <w:pPr>
        <w:pStyle w:val="Sous-titre"/>
        <w:spacing w:after="0" w:line="360" w:lineRule="auto"/>
        <w:jc w:val="both"/>
      </w:pPr>
      <w:r>
        <w:br w:type="page"/>
      </w:r>
      <w:r>
        <w:lastRenderedPageBreak/>
        <w:t>Performance mesurée</w:t>
      </w:r>
    </w:p>
    <w:p w14:paraId="3610278D" w14:textId="641B6DA0" w:rsidR="00C450C4" w:rsidRPr="0070760B" w:rsidRDefault="001A4F55" w:rsidP="0070760B">
      <w:pPr>
        <w:pStyle w:val="En-tte"/>
        <w:numPr>
          <w:ilvl w:val="0"/>
          <w:numId w:val="11"/>
        </w:numPr>
        <w:tabs>
          <w:tab w:val="clear" w:pos="4536"/>
          <w:tab w:val="clear" w:pos="9072"/>
        </w:tabs>
        <w:spacing w:line="276" w:lineRule="auto"/>
        <w:ind w:left="1134"/>
        <w:jc w:val="both"/>
        <w:rPr>
          <w:rFonts w:ascii="Arial" w:hAnsi="Arial" w:cs="Arial"/>
          <w:szCs w:val="24"/>
        </w:rPr>
      </w:pPr>
      <w:r w:rsidRPr="00E476E9">
        <w:rPr>
          <w:rFonts w:ascii="Arial" w:hAnsi="Arial" w:cs="Arial"/>
          <w:szCs w:val="24"/>
        </w:rPr>
        <w:t xml:space="preserve">Mise en place </w:t>
      </w:r>
      <w:r w:rsidRPr="00E476E9">
        <w:rPr>
          <w:rStyle w:val="Emphaseple"/>
        </w:rPr>
        <w:t>du</w:t>
      </w:r>
      <w:r w:rsidRPr="00E476E9">
        <w:rPr>
          <w:rFonts w:ascii="Arial" w:hAnsi="Arial" w:cs="Arial"/>
          <w:szCs w:val="24"/>
        </w:rPr>
        <w:t xml:space="preserve"> protocole expérimental</w:t>
      </w:r>
    </w:p>
    <w:p w14:paraId="45EF7FA4" w14:textId="77777777" w:rsidR="0070760B" w:rsidRDefault="0070760B" w:rsidP="0070760B">
      <w:pPr>
        <w:pStyle w:val="En-tte"/>
        <w:tabs>
          <w:tab w:val="clear" w:pos="4536"/>
          <w:tab w:val="clear" w:pos="9072"/>
        </w:tabs>
        <w:spacing w:line="276" w:lineRule="auto"/>
        <w:ind w:left="360"/>
        <w:jc w:val="both"/>
        <w:rPr>
          <w:rFonts w:ascii="Arial" w:hAnsi="Arial" w:cs="Arial"/>
          <w:szCs w:val="24"/>
        </w:rPr>
      </w:pPr>
    </w:p>
    <w:p w14:paraId="7FCE2BC2" w14:textId="15ADB7E9" w:rsidR="0070760B" w:rsidRDefault="0070760B" w:rsidP="0070760B">
      <w:pPr>
        <w:pStyle w:val="En-tte"/>
        <w:tabs>
          <w:tab w:val="clear" w:pos="4536"/>
          <w:tab w:val="clear" w:pos="9072"/>
        </w:tabs>
        <w:spacing w:line="276" w:lineRule="auto"/>
        <w:ind w:left="1134"/>
        <w:jc w:val="center"/>
        <w:rPr>
          <w:rFonts w:ascii="Arial" w:hAnsi="Arial" w:cs="Arial"/>
          <w:szCs w:val="24"/>
        </w:rPr>
      </w:pPr>
      <w:r w:rsidRPr="00E476E9">
        <w:rPr>
          <w:rFonts w:ascii="Arial" w:hAnsi="Arial" w:cs="Arial"/>
          <w:noProof/>
          <w:color w:val="000000"/>
          <w:lang w:eastAsia="fr-FR"/>
        </w:rPr>
        <w:drawing>
          <wp:inline distT="0" distB="0" distL="0" distR="0" wp14:anchorId="02A3C540" wp14:editId="56077024">
            <wp:extent cx="2836282" cy="1828800"/>
            <wp:effectExtent l="0" t="0" r="2540" b="0"/>
            <wp:docPr id="12907298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72984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041" cy="184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52FD3" w14:textId="3C8487F9" w:rsidR="004D382B" w:rsidRDefault="004D382B" w:rsidP="0070760B">
      <w:pPr>
        <w:pStyle w:val="En-tte"/>
        <w:tabs>
          <w:tab w:val="clear" w:pos="4536"/>
          <w:tab w:val="clear" w:pos="9072"/>
        </w:tabs>
        <w:spacing w:line="276" w:lineRule="auto"/>
        <w:ind w:left="1134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Figure 3 : matériel utilisé</w:t>
      </w:r>
    </w:p>
    <w:p w14:paraId="34CC0298" w14:textId="5E234D25" w:rsidR="0070760B" w:rsidRPr="00A7474E" w:rsidRDefault="003C3A67" w:rsidP="00A807CC">
      <w:pPr>
        <w:pStyle w:val="En-tte"/>
        <w:numPr>
          <w:ilvl w:val="0"/>
          <w:numId w:val="11"/>
        </w:numPr>
        <w:tabs>
          <w:tab w:val="clear" w:pos="4536"/>
          <w:tab w:val="clear" w:pos="9072"/>
        </w:tabs>
        <w:spacing w:line="276" w:lineRule="auto"/>
        <w:ind w:left="1134"/>
        <w:jc w:val="both"/>
        <w:rPr>
          <w:rFonts w:ascii="Arial" w:hAnsi="Arial" w:cs="Arial"/>
          <w:szCs w:val="24"/>
        </w:rPr>
      </w:pPr>
      <w:r w:rsidRPr="00A7474E">
        <w:rPr>
          <w:rFonts w:ascii="Arial" w:hAnsi="Arial" w:cs="Arial"/>
          <w:szCs w:val="24"/>
        </w:rPr>
        <w:t>Protocole expérimental</w:t>
      </w:r>
    </w:p>
    <w:p w14:paraId="6FCA56B7" w14:textId="3EDB4A38" w:rsidR="00EA0648" w:rsidRPr="00530DF2" w:rsidRDefault="00EA0648" w:rsidP="00530DF2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szCs w:val="24"/>
        </w:rPr>
      </w:pPr>
      <w:r w:rsidRPr="00530DF2">
        <w:rPr>
          <w:rFonts w:ascii="Arial" w:hAnsi="Arial" w:cs="Arial"/>
          <w:b/>
          <w:bCs/>
          <w:szCs w:val="24"/>
        </w:rPr>
        <w:t>Mesure du rayon de rotation de l’extrémité du vantail gauche :</w:t>
      </w:r>
      <w:r w:rsidRPr="00530DF2">
        <w:rPr>
          <w:rFonts w:ascii="Arial" w:hAnsi="Arial" w:cs="Arial"/>
          <w:szCs w:val="24"/>
        </w:rPr>
        <w:t xml:space="preserve"> </w:t>
      </w:r>
    </w:p>
    <w:p w14:paraId="0EDD0682" w14:textId="0D098162" w:rsidR="00EA0648" w:rsidRPr="0070760B" w:rsidRDefault="00A7474E" w:rsidP="00427EB6">
      <w:pPr>
        <w:spacing w:after="0"/>
        <w:ind w:left="99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à</w:t>
      </w:r>
      <w:r w:rsidR="00EA0648" w:rsidRPr="0070760B">
        <w:rPr>
          <w:rFonts w:ascii="Arial" w:hAnsi="Arial" w:cs="Arial"/>
          <w:szCs w:val="24"/>
        </w:rPr>
        <w:t xml:space="preserve"> l’aide du mètre à ruban fourni, mesurer le rayon de rotation </w:t>
      </w:r>
      <w:r w:rsidRPr="00A7474E">
        <w:rPr>
          <w:rFonts w:ascii="Arial" w:hAnsi="Arial" w:cs="Arial"/>
          <w:bCs/>
          <w:szCs w:val="24"/>
        </w:rPr>
        <w:t>R</w:t>
      </w:r>
      <w:r w:rsidR="00EA0648" w:rsidRPr="0070760B">
        <w:rPr>
          <w:rFonts w:ascii="Arial" w:hAnsi="Arial" w:cs="Arial"/>
          <w:szCs w:val="24"/>
        </w:rPr>
        <w:t xml:space="preserve"> de l’extrémité du vantail gauche entre le </w:t>
      </w:r>
      <w:r>
        <w:rPr>
          <w:rFonts w:ascii="Arial" w:hAnsi="Arial" w:cs="Arial"/>
          <w:szCs w:val="24"/>
        </w:rPr>
        <w:t>l’axe de</w:t>
      </w:r>
      <w:r w:rsidR="00EA0648" w:rsidRPr="0070760B">
        <w:rPr>
          <w:rFonts w:ascii="Arial" w:hAnsi="Arial" w:cs="Arial"/>
          <w:szCs w:val="24"/>
        </w:rPr>
        <w:t xml:space="preserve"> rotation du vantail gauche (figure 3) et l’extrémité du vantail.</w:t>
      </w:r>
    </w:p>
    <w:p w14:paraId="0C9F2E9B" w14:textId="51483319" w:rsidR="00EA0648" w:rsidRPr="00A7474E" w:rsidRDefault="00EA0648" w:rsidP="00427EB6">
      <w:pPr>
        <w:spacing w:after="0"/>
        <w:ind w:left="993"/>
        <w:jc w:val="both"/>
        <w:rPr>
          <w:rFonts w:ascii="Arial" w:hAnsi="Arial" w:cs="Arial"/>
          <w:szCs w:val="24"/>
        </w:rPr>
      </w:pPr>
      <w:r w:rsidRPr="00A7474E">
        <w:rPr>
          <w:rFonts w:ascii="Arial" w:hAnsi="Arial" w:cs="Arial"/>
          <w:szCs w:val="24"/>
        </w:rPr>
        <w:t xml:space="preserve">Relever la valeur de </w:t>
      </w:r>
      <w:r w:rsidR="00A7474E" w:rsidRPr="00A7474E">
        <w:rPr>
          <w:rFonts w:ascii="Arial" w:hAnsi="Arial" w:cs="Arial"/>
          <w:bCs/>
          <w:szCs w:val="24"/>
        </w:rPr>
        <w:t>R en m</w:t>
      </w:r>
      <w:r w:rsidRPr="00A7474E">
        <w:rPr>
          <w:rFonts w:ascii="Arial" w:hAnsi="Arial" w:cs="Arial"/>
          <w:szCs w:val="24"/>
        </w:rPr>
        <w:t>.</w:t>
      </w:r>
    </w:p>
    <w:p w14:paraId="4955C3AE" w14:textId="34A8D5F5" w:rsidR="00EA0648" w:rsidRPr="00530DF2" w:rsidRDefault="00EA0648" w:rsidP="00530DF2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szCs w:val="24"/>
        </w:rPr>
      </w:pPr>
      <w:r w:rsidRPr="00530DF2">
        <w:rPr>
          <w:rFonts w:ascii="Arial" w:hAnsi="Arial" w:cs="Arial"/>
          <w:b/>
          <w:bCs/>
          <w:szCs w:val="24"/>
        </w:rPr>
        <w:t xml:space="preserve">Mesure </w:t>
      </w:r>
      <w:r w:rsidR="005D1F6B">
        <w:rPr>
          <w:rFonts w:ascii="Arial" w:hAnsi="Arial" w:cs="Arial"/>
          <w:b/>
          <w:bCs/>
          <w:szCs w:val="24"/>
        </w:rPr>
        <w:t>du débattement</w:t>
      </w:r>
      <w:r w:rsidRPr="00530DF2">
        <w:rPr>
          <w:rFonts w:ascii="Arial" w:hAnsi="Arial" w:cs="Arial"/>
          <w:b/>
          <w:bCs/>
          <w:szCs w:val="24"/>
        </w:rPr>
        <w:t xml:space="preserve"> </w:t>
      </w:r>
      <w:r w:rsidR="00502B9D" w:rsidRPr="00530DF2">
        <w:rPr>
          <w:rFonts w:ascii="Arial" w:hAnsi="Arial" w:cs="Arial"/>
          <w:b/>
          <w:bCs/>
          <w:szCs w:val="24"/>
        </w:rPr>
        <w:t xml:space="preserve">défini pour l'étude lors de </w:t>
      </w:r>
      <w:r w:rsidRPr="00530DF2">
        <w:rPr>
          <w:rFonts w:ascii="Arial" w:hAnsi="Arial" w:cs="Arial"/>
          <w:b/>
          <w:bCs/>
          <w:szCs w:val="24"/>
        </w:rPr>
        <w:t>l’ouverture du vantail gauche :</w:t>
      </w:r>
    </w:p>
    <w:p w14:paraId="1EF259E4" w14:textId="244DABF0" w:rsidR="00502B9D" w:rsidRPr="0070760B" w:rsidRDefault="00A7474E" w:rsidP="00427EB6">
      <w:pPr>
        <w:spacing w:after="0"/>
        <w:ind w:left="99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5D1F6B">
        <w:rPr>
          <w:rFonts w:ascii="Arial" w:hAnsi="Arial" w:cs="Arial"/>
          <w:szCs w:val="24"/>
        </w:rPr>
        <w:t xml:space="preserve">choisir deux points de début et de fin de mesure et tracer les deux traits correspondants sur la plaque blanche située sous le portail. À </w:t>
      </w:r>
      <w:r w:rsidR="00EA0648" w:rsidRPr="0070760B">
        <w:rPr>
          <w:rFonts w:ascii="Arial" w:hAnsi="Arial" w:cs="Arial"/>
          <w:szCs w:val="24"/>
        </w:rPr>
        <w:t xml:space="preserve">l’aide du rapporteur fourni, mesurer </w:t>
      </w:r>
      <w:r w:rsidR="005D1F6B">
        <w:rPr>
          <w:rFonts w:ascii="Arial" w:hAnsi="Arial" w:cs="Arial"/>
          <w:szCs w:val="24"/>
        </w:rPr>
        <w:t>le débattement</w:t>
      </w:r>
      <w:r w:rsidR="00F27502" w:rsidRPr="0070760B">
        <w:rPr>
          <w:rFonts w:ascii="Arial" w:hAnsi="Arial" w:cs="Arial"/>
          <w:szCs w:val="24"/>
        </w:rPr>
        <w:t xml:space="preserve"> </w:t>
      </w:r>
      <w:r w:rsidR="00EA0648" w:rsidRPr="00A7474E">
        <w:rPr>
          <w:rFonts w:ascii="Arial" w:hAnsi="Arial" w:cs="Arial"/>
          <w:bCs/>
          <w:szCs w:val="24"/>
        </w:rPr>
        <w:t>α</w:t>
      </w:r>
      <w:r w:rsidR="00EA0648" w:rsidRPr="0070760B">
        <w:rPr>
          <w:rFonts w:ascii="Arial" w:hAnsi="Arial" w:cs="Arial"/>
          <w:szCs w:val="24"/>
        </w:rPr>
        <w:t xml:space="preserve"> </w:t>
      </w:r>
      <w:r w:rsidR="005D1F6B">
        <w:rPr>
          <w:rFonts w:ascii="Arial" w:hAnsi="Arial" w:cs="Arial"/>
          <w:szCs w:val="24"/>
        </w:rPr>
        <w:t>correspondant</w:t>
      </w:r>
      <w:r w:rsidR="00EA0648" w:rsidRPr="0070760B">
        <w:rPr>
          <w:rFonts w:ascii="Arial" w:hAnsi="Arial" w:cs="Arial"/>
          <w:szCs w:val="24"/>
        </w:rPr>
        <w:t>.</w:t>
      </w:r>
    </w:p>
    <w:p w14:paraId="0D91C0BE" w14:textId="3D82496D" w:rsidR="00F27502" w:rsidRPr="00A7474E" w:rsidRDefault="00EA0648" w:rsidP="00427EB6">
      <w:pPr>
        <w:spacing w:after="0"/>
        <w:ind w:left="993"/>
        <w:jc w:val="both"/>
        <w:rPr>
          <w:rFonts w:ascii="Arial" w:hAnsi="Arial" w:cs="Arial"/>
          <w:szCs w:val="24"/>
        </w:rPr>
      </w:pPr>
      <w:r w:rsidRPr="00A7474E">
        <w:rPr>
          <w:rFonts w:ascii="Arial" w:hAnsi="Arial" w:cs="Arial"/>
          <w:szCs w:val="24"/>
        </w:rPr>
        <w:t xml:space="preserve">Relever la valeur de </w:t>
      </w:r>
      <w:r w:rsidRPr="00A7474E">
        <w:rPr>
          <w:rFonts w:ascii="Arial" w:hAnsi="Arial" w:cs="Arial"/>
          <w:bCs/>
          <w:szCs w:val="24"/>
        </w:rPr>
        <w:t>α</w:t>
      </w:r>
      <w:r w:rsidR="00A7474E" w:rsidRPr="00A7474E">
        <w:rPr>
          <w:rFonts w:ascii="Arial" w:hAnsi="Arial" w:cs="Arial"/>
          <w:szCs w:val="24"/>
        </w:rPr>
        <w:t xml:space="preserve"> en °</w:t>
      </w:r>
      <w:r w:rsidRPr="00A7474E">
        <w:rPr>
          <w:rFonts w:ascii="Arial" w:hAnsi="Arial" w:cs="Arial"/>
          <w:szCs w:val="24"/>
        </w:rPr>
        <w:t>.</w:t>
      </w:r>
    </w:p>
    <w:p w14:paraId="6CA1F201" w14:textId="62E6CDB1" w:rsidR="00502B9D" w:rsidRPr="00530DF2" w:rsidRDefault="00EA0648" w:rsidP="00530DF2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szCs w:val="24"/>
        </w:rPr>
      </w:pPr>
      <w:r w:rsidRPr="00530DF2">
        <w:rPr>
          <w:rFonts w:ascii="Arial" w:hAnsi="Arial" w:cs="Arial"/>
          <w:b/>
          <w:bCs/>
          <w:szCs w:val="24"/>
        </w:rPr>
        <w:t>Mesure du temps d’ouverture du vantail gauche :</w:t>
      </w:r>
    </w:p>
    <w:p w14:paraId="2AF9D56F" w14:textId="6509320D" w:rsidR="00264551" w:rsidRPr="00A7474E" w:rsidRDefault="00EA0648" w:rsidP="00427EB6">
      <w:pPr>
        <w:spacing w:after="0"/>
        <w:ind w:left="993"/>
        <w:jc w:val="both"/>
        <w:rPr>
          <w:rFonts w:ascii="Arial" w:hAnsi="Arial" w:cs="Arial"/>
          <w:szCs w:val="24"/>
        </w:rPr>
      </w:pPr>
      <w:r w:rsidRPr="0070760B">
        <w:rPr>
          <w:rFonts w:ascii="Arial" w:hAnsi="Arial" w:cs="Arial"/>
          <w:szCs w:val="24"/>
        </w:rPr>
        <w:t xml:space="preserve">- </w:t>
      </w:r>
      <w:r w:rsidR="00A7474E">
        <w:rPr>
          <w:rFonts w:ascii="Arial" w:hAnsi="Arial" w:cs="Arial"/>
          <w:szCs w:val="24"/>
        </w:rPr>
        <w:t>à l’aide</w:t>
      </w:r>
      <w:r w:rsidRPr="0070760B">
        <w:rPr>
          <w:rFonts w:ascii="Arial" w:hAnsi="Arial" w:cs="Arial"/>
          <w:szCs w:val="24"/>
        </w:rPr>
        <w:t xml:space="preserve"> de la télécommande et du chronomètre fournis, commander la fermeture du vantail gauche du portail et mesurer le </w:t>
      </w:r>
      <w:r w:rsidRPr="00A7474E">
        <w:rPr>
          <w:rFonts w:ascii="Arial" w:hAnsi="Arial" w:cs="Arial"/>
          <w:szCs w:val="24"/>
        </w:rPr>
        <w:t xml:space="preserve">temps </w:t>
      </w:r>
      <w:r w:rsidRPr="00A7474E">
        <w:rPr>
          <w:rFonts w:ascii="Arial" w:hAnsi="Arial" w:cs="Arial"/>
          <w:bCs/>
          <w:szCs w:val="24"/>
        </w:rPr>
        <w:t>t</w:t>
      </w:r>
      <w:r w:rsidRPr="00A7474E">
        <w:rPr>
          <w:rFonts w:ascii="Arial" w:hAnsi="Arial" w:cs="Arial"/>
          <w:szCs w:val="24"/>
        </w:rPr>
        <w:t xml:space="preserve"> </w:t>
      </w:r>
      <w:r w:rsidR="004D3B12" w:rsidRPr="00A7474E">
        <w:rPr>
          <w:rFonts w:ascii="Arial" w:hAnsi="Arial" w:cs="Arial"/>
          <w:szCs w:val="24"/>
        </w:rPr>
        <w:t xml:space="preserve">mis par le vantail pour parcourir l'angle </w:t>
      </w:r>
      <w:r w:rsidR="004D3B12" w:rsidRPr="00A7474E">
        <w:rPr>
          <w:rFonts w:ascii="Arial" w:hAnsi="Arial" w:cs="Arial"/>
          <w:bCs/>
          <w:szCs w:val="24"/>
        </w:rPr>
        <w:t>α</w:t>
      </w:r>
      <w:r w:rsidRPr="00A7474E">
        <w:rPr>
          <w:rFonts w:ascii="Arial" w:hAnsi="Arial" w:cs="Arial"/>
          <w:szCs w:val="24"/>
        </w:rPr>
        <w:t>.</w:t>
      </w:r>
    </w:p>
    <w:p w14:paraId="51EA6FE4" w14:textId="6957C88D" w:rsidR="00502B9D" w:rsidRPr="00A7474E" w:rsidRDefault="00EA0648" w:rsidP="00C450C4">
      <w:pPr>
        <w:spacing w:after="0"/>
        <w:ind w:left="993"/>
        <w:jc w:val="both"/>
        <w:rPr>
          <w:rFonts w:ascii="Arial" w:hAnsi="Arial" w:cs="Arial"/>
          <w:szCs w:val="24"/>
        </w:rPr>
      </w:pPr>
      <w:r w:rsidRPr="00A7474E">
        <w:rPr>
          <w:rFonts w:ascii="Arial" w:hAnsi="Arial" w:cs="Arial"/>
          <w:szCs w:val="24"/>
        </w:rPr>
        <w:t xml:space="preserve">Relever la valeur de </w:t>
      </w:r>
      <w:r w:rsidRPr="00A7474E">
        <w:rPr>
          <w:rFonts w:ascii="Arial" w:hAnsi="Arial" w:cs="Arial"/>
          <w:bCs/>
          <w:szCs w:val="24"/>
        </w:rPr>
        <w:t>t</w:t>
      </w:r>
      <w:r w:rsidRPr="00A7474E">
        <w:rPr>
          <w:rFonts w:ascii="Arial" w:hAnsi="Arial" w:cs="Arial"/>
          <w:szCs w:val="24"/>
        </w:rPr>
        <w:t xml:space="preserve"> en s.</w:t>
      </w:r>
    </w:p>
    <w:p w14:paraId="23466D8E" w14:textId="77777777" w:rsidR="006F2249" w:rsidRPr="0070760B" w:rsidRDefault="006F2249" w:rsidP="00427EB6">
      <w:pPr>
        <w:spacing w:after="0"/>
        <w:ind w:left="709"/>
        <w:jc w:val="both"/>
        <w:rPr>
          <w:rFonts w:ascii="Arial" w:hAnsi="Arial" w:cs="Arial"/>
          <w:szCs w:val="24"/>
        </w:rPr>
      </w:pPr>
    </w:p>
    <w:p w14:paraId="1A5B0896" w14:textId="77C3A3E7" w:rsidR="004D3B12" w:rsidRPr="00A7474E" w:rsidRDefault="00EA0648" w:rsidP="00427EB6">
      <w:pPr>
        <w:pStyle w:val="En-tte"/>
        <w:numPr>
          <w:ilvl w:val="0"/>
          <w:numId w:val="11"/>
        </w:numPr>
        <w:tabs>
          <w:tab w:val="clear" w:pos="4536"/>
          <w:tab w:val="clear" w:pos="9072"/>
        </w:tabs>
        <w:spacing w:line="276" w:lineRule="auto"/>
        <w:ind w:left="1134"/>
        <w:jc w:val="both"/>
        <w:rPr>
          <w:rFonts w:ascii="Arial" w:hAnsi="Arial" w:cs="Arial"/>
          <w:szCs w:val="24"/>
        </w:rPr>
      </w:pPr>
      <w:r w:rsidRPr="00A7474E">
        <w:rPr>
          <w:rFonts w:ascii="Arial" w:hAnsi="Arial" w:cs="Arial"/>
          <w:szCs w:val="24"/>
        </w:rPr>
        <w:t>Traitement des données</w:t>
      </w:r>
    </w:p>
    <w:p w14:paraId="6362D26E" w14:textId="5A175944" w:rsidR="004D3B12" w:rsidRPr="00D328C2" w:rsidRDefault="00EA0648" w:rsidP="00530DF2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328C2">
        <w:rPr>
          <w:rFonts w:ascii="Arial" w:hAnsi="Arial" w:cs="Arial"/>
          <w:sz w:val="24"/>
          <w:szCs w:val="24"/>
        </w:rPr>
        <w:t xml:space="preserve">Convertir </w:t>
      </w:r>
      <w:r w:rsidRPr="00A7474E">
        <w:rPr>
          <w:rFonts w:ascii="Arial" w:hAnsi="Arial" w:cs="Arial"/>
          <w:sz w:val="24"/>
          <w:szCs w:val="24"/>
        </w:rPr>
        <w:t xml:space="preserve">l’angle </w:t>
      </w:r>
      <w:r w:rsidRPr="00A7474E">
        <w:rPr>
          <w:rFonts w:ascii="Arial" w:hAnsi="Arial" w:cs="Arial"/>
          <w:bCs/>
          <w:sz w:val="24"/>
          <w:szCs w:val="24"/>
        </w:rPr>
        <w:t>α</w:t>
      </w:r>
      <w:r w:rsidRPr="00A7474E">
        <w:rPr>
          <w:rFonts w:ascii="Arial" w:hAnsi="Arial" w:cs="Arial"/>
          <w:sz w:val="24"/>
          <w:szCs w:val="24"/>
        </w:rPr>
        <w:t xml:space="preserve"> mesuré </w:t>
      </w:r>
      <w:r w:rsidR="004D3B12" w:rsidRPr="00A7474E">
        <w:rPr>
          <w:rFonts w:ascii="Arial" w:hAnsi="Arial" w:cs="Arial"/>
          <w:sz w:val="24"/>
          <w:szCs w:val="24"/>
        </w:rPr>
        <w:t>précédemment</w:t>
      </w:r>
      <w:r w:rsidRPr="00A7474E">
        <w:rPr>
          <w:rFonts w:ascii="Arial" w:hAnsi="Arial" w:cs="Arial"/>
          <w:sz w:val="24"/>
          <w:szCs w:val="24"/>
        </w:rPr>
        <w:t xml:space="preserve"> en </w:t>
      </w:r>
      <w:r w:rsidRPr="00A7474E">
        <w:rPr>
          <w:rFonts w:ascii="Arial" w:hAnsi="Arial" w:cs="Arial"/>
          <w:bCs/>
          <w:sz w:val="24"/>
          <w:szCs w:val="24"/>
        </w:rPr>
        <w:t>radians</w:t>
      </w:r>
      <w:r w:rsidRPr="00D328C2">
        <w:rPr>
          <w:rFonts w:ascii="Arial" w:hAnsi="Arial" w:cs="Arial"/>
          <w:sz w:val="24"/>
          <w:szCs w:val="24"/>
        </w:rPr>
        <w:t>.</w:t>
      </w:r>
    </w:p>
    <w:p w14:paraId="4F0CB645" w14:textId="4B8BD1D4" w:rsidR="004D3B12" w:rsidRPr="00D328C2" w:rsidRDefault="00A7474E" w:rsidP="00530DF2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À </w:t>
      </w:r>
      <w:r w:rsidR="00EA0648" w:rsidRPr="00D328C2">
        <w:rPr>
          <w:rFonts w:ascii="Arial" w:hAnsi="Arial" w:cs="Arial"/>
          <w:sz w:val="24"/>
          <w:szCs w:val="24"/>
        </w:rPr>
        <w:t xml:space="preserve">partir de la valeur du temps </w:t>
      </w:r>
      <w:r w:rsidR="00EA0648" w:rsidRPr="00A7474E">
        <w:rPr>
          <w:rFonts w:ascii="Arial" w:hAnsi="Arial" w:cs="Arial"/>
          <w:sz w:val="24"/>
          <w:szCs w:val="24"/>
        </w:rPr>
        <w:t xml:space="preserve">d’ouverture </w:t>
      </w:r>
      <w:r w:rsidR="00EA0648" w:rsidRPr="00A7474E">
        <w:rPr>
          <w:rFonts w:ascii="Arial" w:hAnsi="Arial" w:cs="Arial"/>
          <w:bCs/>
          <w:sz w:val="24"/>
          <w:szCs w:val="24"/>
        </w:rPr>
        <w:t>t</w:t>
      </w:r>
      <w:r w:rsidR="00EA0648" w:rsidRPr="00A7474E">
        <w:rPr>
          <w:rFonts w:ascii="Arial" w:hAnsi="Arial" w:cs="Arial"/>
          <w:sz w:val="24"/>
          <w:szCs w:val="24"/>
        </w:rPr>
        <w:t xml:space="preserve"> et de l’angle </w:t>
      </w:r>
      <w:r w:rsidRPr="00A7474E">
        <w:rPr>
          <w:rFonts w:ascii="Arial" w:hAnsi="Arial" w:cs="Arial"/>
          <w:bCs/>
          <w:sz w:val="24"/>
          <w:szCs w:val="24"/>
        </w:rPr>
        <w:t>α</w:t>
      </w:r>
      <w:r w:rsidR="00EA0648" w:rsidRPr="00A7474E">
        <w:rPr>
          <w:rFonts w:ascii="Arial" w:hAnsi="Arial" w:cs="Arial"/>
          <w:sz w:val="24"/>
          <w:szCs w:val="24"/>
        </w:rPr>
        <w:t xml:space="preserve"> en</w:t>
      </w:r>
      <w:r w:rsidR="00EA0648" w:rsidRPr="00D328C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0648" w:rsidRPr="00D328C2">
        <w:rPr>
          <w:rFonts w:ascii="Arial" w:hAnsi="Arial" w:cs="Arial"/>
          <w:sz w:val="24"/>
          <w:szCs w:val="24"/>
        </w:rPr>
        <w:t>rad</w:t>
      </w:r>
      <w:proofErr w:type="spellEnd"/>
      <w:r w:rsidR="00EA0648" w:rsidRPr="00D328C2">
        <w:rPr>
          <w:rFonts w:ascii="Arial" w:hAnsi="Arial" w:cs="Arial"/>
          <w:sz w:val="24"/>
          <w:szCs w:val="24"/>
        </w:rPr>
        <w:t xml:space="preserve">, calculer la vitesse angulaire de rotation du vantail gauche du portail par rapport au pilier en </w:t>
      </w:r>
      <w:proofErr w:type="gramStart"/>
      <w:r w:rsidR="00EA0648" w:rsidRPr="00D328C2">
        <w:rPr>
          <w:rFonts w:ascii="Arial" w:hAnsi="Arial" w:cs="Arial"/>
          <w:sz w:val="24"/>
          <w:szCs w:val="24"/>
        </w:rPr>
        <w:t>rad.s</w:t>
      </w:r>
      <w:proofErr w:type="gramEnd"/>
      <w:r w:rsidR="00EA0648" w:rsidRPr="00D328C2">
        <w:rPr>
          <w:rFonts w:ascii="Arial" w:hAnsi="Arial" w:cs="Arial"/>
          <w:sz w:val="24"/>
          <w:szCs w:val="24"/>
          <w:vertAlign w:val="superscript"/>
        </w:rPr>
        <w:t>-1</w:t>
      </w:r>
      <w:r w:rsidR="00EA0648" w:rsidRPr="00D328C2">
        <w:rPr>
          <w:rFonts w:ascii="Arial" w:hAnsi="Arial" w:cs="Arial"/>
          <w:sz w:val="24"/>
          <w:szCs w:val="24"/>
        </w:rPr>
        <w:t xml:space="preserve"> : </w:t>
      </w:r>
      <w:proofErr w:type="spellStart"/>
      <w:r w:rsidR="00EA0648" w:rsidRPr="00A7474E">
        <w:rPr>
          <w:rFonts w:ascii="Arial" w:hAnsi="Arial" w:cs="Arial"/>
          <w:bCs/>
          <w:sz w:val="24"/>
          <w:szCs w:val="24"/>
        </w:rPr>
        <w:t>ω</w:t>
      </w:r>
      <w:r w:rsidR="00EA0648" w:rsidRPr="00A7474E">
        <w:rPr>
          <w:rFonts w:ascii="Arial" w:hAnsi="Arial" w:cs="Arial"/>
          <w:sz w:val="24"/>
          <w:szCs w:val="24"/>
          <w:vertAlign w:val="subscript"/>
        </w:rPr>
        <w:t>vantail</w:t>
      </w:r>
      <w:proofErr w:type="spellEnd"/>
      <w:r w:rsidR="00EA0648" w:rsidRPr="00A7474E">
        <w:rPr>
          <w:rFonts w:ascii="Arial" w:hAnsi="Arial" w:cs="Arial"/>
          <w:sz w:val="24"/>
          <w:szCs w:val="24"/>
          <w:vertAlign w:val="subscript"/>
        </w:rPr>
        <w:t>/pilier</w:t>
      </w:r>
      <w:r>
        <w:rPr>
          <w:rFonts w:ascii="Arial" w:hAnsi="Arial" w:cs="Arial"/>
          <w:sz w:val="24"/>
          <w:szCs w:val="24"/>
        </w:rPr>
        <w:t>.</w:t>
      </w:r>
    </w:p>
    <w:p w14:paraId="4B0A5EA3" w14:textId="2F8491A8" w:rsidR="00EA0648" w:rsidRPr="00D328C2" w:rsidRDefault="00A7474E" w:rsidP="00530DF2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À </w:t>
      </w:r>
      <w:r w:rsidR="00EA0648" w:rsidRPr="00D328C2">
        <w:rPr>
          <w:rFonts w:ascii="Arial" w:hAnsi="Arial" w:cs="Arial"/>
          <w:sz w:val="24"/>
          <w:szCs w:val="24"/>
        </w:rPr>
        <w:t xml:space="preserve">partir de la valeur du rayon </w:t>
      </w:r>
      <w:r w:rsidR="00EA0648" w:rsidRPr="00A7474E">
        <w:rPr>
          <w:rFonts w:ascii="Arial" w:hAnsi="Arial" w:cs="Arial"/>
          <w:bCs/>
          <w:sz w:val="24"/>
          <w:szCs w:val="24"/>
        </w:rPr>
        <w:t>R</w:t>
      </w:r>
      <w:r w:rsidR="00EA0648" w:rsidRPr="00A7474E">
        <w:rPr>
          <w:rFonts w:ascii="Arial" w:hAnsi="Arial" w:cs="Arial"/>
          <w:sz w:val="24"/>
          <w:szCs w:val="24"/>
        </w:rPr>
        <w:t xml:space="preserve"> </w:t>
      </w:r>
      <w:r w:rsidR="00EA0648" w:rsidRPr="00D328C2">
        <w:rPr>
          <w:rFonts w:ascii="Arial" w:hAnsi="Arial" w:cs="Arial"/>
          <w:sz w:val="24"/>
          <w:szCs w:val="24"/>
        </w:rPr>
        <w:t xml:space="preserve">et de la vitesse angulaire </w:t>
      </w:r>
      <w:proofErr w:type="spellStart"/>
      <w:r w:rsidR="004D3B12" w:rsidRPr="00A7474E">
        <w:rPr>
          <w:rFonts w:ascii="Arial" w:hAnsi="Arial" w:cs="Arial"/>
          <w:bCs/>
          <w:sz w:val="24"/>
          <w:szCs w:val="24"/>
        </w:rPr>
        <w:t>ω</w:t>
      </w:r>
      <w:r w:rsidR="004D3B12" w:rsidRPr="00D328C2">
        <w:rPr>
          <w:rFonts w:ascii="Arial" w:hAnsi="Arial" w:cs="Arial"/>
          <w:sz w:val="24"/>
          <w:szCs w:val="24"/>
          <w:vertAlign w:val="subscript"/>
        </w:rPr>
        <w:t>vantail</w:t>
      </w:r>
      <w:proofErr w:type="spellEnd"/>
      <w:r w:rsidR="004D3B12" w:rsidRPr="00D328C2">
        <w:rPr>
          <w:rFonts w:ascii="Arial" w:hAnsi="Arial" w:cs="Arial"/>
          <w:sz w:val="24"/>
          <w:szCs w:val="24"/>
          <w:vertAlign w:val="subscript"/>
        </w:rPr>
        <w:t>/pilier</w:t>
      </w:r>
      <w:r w:rsidR="00EA0648" w:rsidRPr="00D328C2">
        <w:rPr>
          <w:rFonts w:ascii="Arial" w:hAnsi="Arial" w:cs="Arial"/>
          <w:sz w:val="24"/>
          <w:szCs w:val="24"/>
        </w:rPr>
        <w:t>, calculer la norme de la vitesse d’un point A situé à l’extrémité du portail en m.s</w:t>
      </w:r>
      <w:r w:rsidR="00EA0648" w:rsidRPr="00D328C2">
        <w:rPr>
          <w:rFonts w:ascii="Arial" w:hAnsi="Arial" w:cs="Arial"/>
          <w:sz w:val="24"/>
          <w:szCs w:val="24"/>
          <w:vertAlign w:val="superscript"/>
        </w:rPr>
        <w:t>-1</w:t>
      </w:r>
      <w:r w:rsidR="00EA0648" w:rsidRPr="00D328C2">
        <w:rPr>
          <w:rFonts w:ascii="Arial" w:hAnsi="Arial" w:cs="Arial"/>
          <w:sz w:val="24"/>
          <w:szCs w:val="24"/>
        </w:rPr>
        <w:t xml:space="preserve"> :</w:t>
      </w:r>
      <w:r w:rsidR="004D3B12" w:rsidRPr="00D328C2"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‖"/>
            <m:endChr m:val="‖"/>
            <m:ctrlPr>
              <w:rPr>
                <w:rFonts w:ascii="Cambria Math" w:hAnsi="Cambria Math" w:cs="Arial"/>
                <w:bCs/>
                <w:i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bCs/>
                    <w:i/>
                    <w:sz w:val="24"/>
                    <w:szCs w:val="24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Arial" w:hAnsi="Arial" w:cs="Arial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nor/>
                      </m:rPr>
                      <w:rPr>
                        <w:rFonts w:ascii="Arial" w:hAnsi="Arial" w:cs="Arial"/>
                        <w:sz w:val="24"/>
                        <w:szCs w:val="24"/>
                      </w:rPr>
                      <m:t>A (vantail/pilier)</m:t>
                    </m:r>
                  </m:sub>
                </m:sSub>
              </m:e>
            </m:acc>
          </m:e>
        </m:d>
      </m:oMath>
    </w:p>
    <w:p w14:paraId="11F29D29" w14:textId="6EE4DB9D" w:rsidR="00C450C4" w:rsidRDefault="00C450C4" w:rsidP="00C450C4">
      <w:pPr>
        <w:spacing w:after="0"/>
        <w:jc w:val="both"/>
        <w:rPr>
          <w:rFonts w:ascii="Arial" w:hAnsi="Arial" w:cs="Arial"/>
          <w:b/>
          <w:bCs/>
          <w:szCs w:val="24"/>
        </w:rPr>
      </w:pPr>
    </w:p>
    <w:p w14:paraId="447FA28C" w14:textId="77777777" w:rsidR="00C450C4" w:rsidRPr="00F147F4" w:rsidRDefault="00C450C4" w:rsidP="00C450C4">
      <w:pPr>
        <w:spacing w:after="0"/>
        <w:jc w:val="both"/>
        <w:rPr>
          <w:rFonts w:ascii="Arial" w:hAnsi="Arial" w:cs="Arial"/>
          <w:b/>
          <w:bCs/>
          <w:szCs w:val="24"/>
        </w:rPr>
      </w:pPr>
    </w:p>
    <w:p w14:paraId="723F4514" w14:textId="4E5C8050" w:rsidR="00D51F07" w:rsidRPr="004A3253" w:rsidRDefault="004D382B" w:rsidP="00C011D5">
      <w:pPr>
        <w:pStyle w:val="Paragraphedeliste"/>
        <w:numPr>
          <w:ilvl w:val="0"/>
          <w:numId w:val="11"/>
        </w:numPr>
        <w:rPr>
          <w:rFonts w:ascii="Arial" w:hAnsi="Arial" w:cs="Arial"/>
          <w:b/>
          <w:bCs/>
          <w:sz w:val="24"/>
          <w:szCs w:val="24"/>
        </w:rPr>
      </w:pPr>
      <w:r w:rsidRPr="004A3253">
        <w:rPr>
          <w:rFonts w:ascii="Arial" w:hAnsi="Arial" w:cs="Arial"/>
          <w:b/>
          <w:bCs/>
          <w:sz w:val="24"/>
          <w:szCs w:val="24"/>
        </w:rPr>
        <w:br w:type="page"/>
      </w:r>
      <w:r w:rsidR="00056521" w:rsidRPr="004A3253">
        <w:rPr>
          <w:rFonts w:ascii="Arial" w:hAnsi="Arial" w:cs="Arial"/>
          <w:b/>
          <w:bCs/>
          <w:sz w:val="24"/>
          <w:szCs w:val="24"/>
        </w:rPr>
        <w:lastRenderedPageBreak/>
        <w:t>Performance simulée</w:t>
      </w:r>
    </w:p>
    <w:p w14:paraId="71F17B0E" w14:textId="77777777" w:rsidR="00630446" w:rsidRPr="00F76764" w:rsidRDefault="00630446" w:rsidP="00427EB6">
      <w:pPr>
        <w:spacing w:after="0"/>
        <w:jc w:val="both"/>
        <w:rPr>
          <w:rFonts w:ascii="Arial" w:hAnsi="Arial" w:cs="Arial"/>
          <w:szCs w:val="24"/>
        </w:rPr>
      </w:pPr>
    </w:p>
    <w:p w14:paraId="715F3D64" w14:textId="4744FEF5" w:rsidR="00F76764" w:rsidRPr="00D41886" w:rsidRDefault="00860D4A" w:rsidP="00427EB6">
      <w:pPr>
        <w:pStyle w:val="Paragraphedeliste"/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41886">
        <w:rPr>
          <w:rFonts w:ascii="Arial" w:hAnsi="Arial" w:cs="Arial"/>
          <w:sz w:val="24"/>
        </w:rPr>
        <w:t>Ouvrir le</w:t>
      </w:r>
      <w:r w:rsidR="008E3C5A" w:rsidRPr="00D41886">
        <w:rPr>
          <w:rFonts w:ascii="Arial" w:hAnsi="Arial" w:cs="Arial"/>
          <w:sz w:val="24"/>
        </w:rPr>
        <w:t xml:space="preserve"> fichier</w:t>
      </w:r>
      <w:r w:rsidRPr="00D41886">
        <w:rPr>
          <w:rFonts w:ascii="Arial" w:hAnsi="Arial" w:cs="Arial"/>
          <w:sz w:val="24"/>
        </w:rPr>
        <w:t xml:space="preserve"> « </w:t>
      </w:r>
      <w:proofErr w:type="spellStart"/>
      <w:r w:rsidRPr="00D41886">
        <w:rPr>
          <w:rFonts w:ascii="Arial" w:hAnsi="Arial" w:cs="Arial"/>
          <w:sz w:val="24"/>
        </w:rPr>
        <w:t>portail_set_eleve</w:t>
      </w:r>
      <w:proofErr w:type="spellEnd"/>
      <w:r w:rsidRPr="00D41886">
        <w:rPr>
          <w:rFonts w:ascii="Arial" w:hAnsi="Arial" w:cs="Arial"/>
          <w:sz w:val="24"/>
        </w:rPr>
        <w:t xml:space="preserve"> »</w:t>
      </w:r>
      <w:r w:rsidR="008E3C5A" w:rsidRPr="00D41886">
        <w:rPr>
          <w:rFonts w:ascii="Arial" w:hAnsi="Arial" w:cs="Arial"/>
          <w:sz w:val="24"/>
        </w:rPr>
        <w:t xml:space="preserve"> (logiciel </w:t>
      </w:r>
      <w:proofErr w:type="spellStart"/>
      <w:r w:rsidR="008E3C5A" w:rsidRPr="00D41886">
        <w:rPr>
          <w:rFonts w:ascii="Arial" w:hAnsi="Arial" w:cs="Arial"/>
          <w:sz w:val="24"/>
        </w:rPr>
        <w:t>Scilab</w:t>
      </w:r>
      <w:proofErr w:type="spellEnd"/>
      <w:r w:rsidR="008E3C5A" w:rsidRPr="00D41886">
        <w:rPr>
          <w:rFonts w:ascii="Arial" w:hAnsi="Arial" w:cs="Arial"/>
          <w:sz w:val="24"/>
        </w:rPr>
        <w:t xml:space="preserve"> 5.5.2),</w:t>
      </w:r>
      <w:r w:rsidRPr="00D41886">
        <w:rPr>
          <w:rFonts w:ascii="Arial" w:hAnsi="Arial" w:cs="Arial"/>
          <w:sz w:val="24"/>
        </w:rPr>
        <w:t xml:space="preserve"> qui se trouve dans </w:t>
      </w:r>
      <w:r w:rsidR="008E3C5A" w:rsidRPr="00D41886">
        <w:rPr>
          <w:rFonts w:ascii="Arial" w:hAnsi="Arial" w:cs="Arial"/>
          <w:sz w:val="24"/>
        </w:rPr>
        <w:t>le dossier « </w:t>
      </w:r>
      <w:proofErr w:type="spellStart"/>
      <w:r w:rsidR="00C54E0E" w:rsidRPr="00D41886">
        <w:rPr>
          <w:rFonts w:ascii="Arial" w:hAnsi="Arial" w:cs="Arial"/>
          <w:sz w:val="24"/>
        </w:rPr>
        <w:t>S</w:t>
      </w:r>
      <w:r w:rsidR="008E3C5A" w:rsidRPr="00D41886">
        <w:rPr>
          <w:rFonts w:ascii="Arial" w:hAnsi="Arial" w:cs="Arial"/>
          <w:sz w:val="24"/>
        </w:rPr>
        <w:t>cilab_portail_set</w:t>
      </w:r>
      <w:proofErr w:type="spellEnd"/>
      <w:r w:rsidR="00F96CC6" w:rsidRPr="00D41886">
        <w:rPr>
          <w:rFonts w:ascii="Arial" w:hAnsi="Arial" w:cs="Arial"/>
          <w:sz w:val="24"/>
        </w:rPr>
        <w:t>.</w:t>
      </w:r>
      <w:r w:rsidR="00D41886">
        <w:rPr>
          <w:rFonts w:ascii="Arial" w:hAnsi="Arial" w:cs="Arial"/>
          <w:sz w:val="24"/>
        </w:rPr>
        <w:t> »</w:t>
      </w:r>
    </w:p>
    <w:p w14:paraId="7C9A7346" w14:textId="34677BF0" w:rsidR="00F96CC6" w:rsidRDefault="00A7474E" w:rsidP="00427EB6">
      <w:pPr>
        <w:pStyle w:val="Paragraphedeliste"/>
        <w:spacing w:after="0" w:line="276" w:lineRule="auto"/>
        <w:ind w:left="14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fr-FR"/>
        </w:rPr>
        <w:drawing>
          <wp:anchor distT="0" distB="0" distL="114300" distR="114300" simplePos="0" relativeHeight="251664384" behindDoc="0" locked="0" layoutInCell="1" allowOverlap="1" wp14:anchorId="126D9978" wp14:editId="380EDFFE">
            <wp:simplePos x="0" y="0"/>
            <wp:positionH relativeFrom="margin">
              <wp:posOffset>467995</wp:posOffset>
            </wp:positionH>
            <wp:positionV relativeFrom="paragraph">
              <wp:posOffset>196850</wp:posOffset>
            </wp:positionV>
            <wp:extent cx="5506085" cy="2437130"/>
            <wp:effectExtent l="0" t="0" r="0" b="127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06085" cy="2437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944266" w14:textId="3815B903" w:rsidR="000826FC" w:rsidRDefault="000826FC" w:rsidP="00427EB6">
      <w:pPr>
        <w:pStyle w:val="Paragraphedeliste"/>
        <w:spacing w:after="0" w:line="276" w:lineRule="auto"/>
        <w:ind w:left="1440"/>
        <w:jc w:val="both"/>
        <w:rPr>
          <w:rFonts w:ascii="Arial" w:hAnsi="Arial" w:cs="Arial"/>
          <w:szCs w:val="24"/>
        </w:rPr>
      </w:pPr>
    </w:p>
    <w:p w14:paraId="0E3CED92" w14:textId="5DE05A0E" w:rsidR="000826FC" w:rsidRDefault="000826FC" w:rsidP="000826FC">
      <w:pPr>
        <w:pStyle w:val="Paragraphedeliste"/>
        <w:spacing w:after="0" w:line="276" w:lineRule="auto"/>
        <w:ind w:left="1440"/>
        <w:rPr>
          <w:rFonts w:ascii="Arial" w:hAnsi="Arial" w:cs="Arial"/>
          <w:szCs w:val="24"/>
        </w:rPr>
      </w:pPr>
    </w:p>
    <w:p w14:paraId="17AED4E1" w14:textId="77777777" w:rsidR="00F96CC6" w:rsidRPr="00860D4A" w:rsidRDefault="00F96CC6" w:rsidP="00427EB6">
      <w:pPr>
        <w:pStyle w:val="Paragraphedeliste"/>
        <w:spacing w:after="0" w:line="276" w:lineRule="auto"/>
        <w:ind w:left="1440"/>
        <w:jc w:val="both"/>
        <w:rPr>
          <w:rFonts w:ascii="Arial" w:hAnsi="Arial" w:cs="Arial"/>
          <w:szCs w:val="24"/>
        </w:rPr>
      </w:pPr>
    </w:p>
    <w:p w14:paraId="4358A95A" w14:textId="04814C73" w:rsidR="00860D4A" w:rsidRPr="00D41886" w:rsidRDefault="00860D4A" w:rsidP="00427EB6">
      <w:pPr>
        <w:pStyle w:val="Paragraphedeliste"/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41886">
        <w:rPr>
          <w:rFonts w:ascii="Arial" w:hAnsi="Arial" w:cs="Arial"/>
          <w:sz w:val="24"/>
          <w:szCs w:val="24"/>
        </w:rPr>
        <w:t xml:space="preserve">Paramétrer </w:t>
      </w:r>
      <w:r w:rsidR="00040DB8" w:rsidRPr="00D41886">
        <w:rPr>
          <w:rFonts w:ascii="Arial" w:hAnsi="Arial" w:cs="Arial"/>
          <w:sz w:val="24"/>
          <w:szCs w:val="24"/>
        </w:rPr>
        <w:t>la tension délivrée au moteur</w:t>
      </w:r>
      <w:r w:rsidR="00F96CC6" w:rsidRPr="00D41886">
        <w:rPr>
          <w:rFonts w:ascii="Arial" w:hAnsi="Arial" w:cs="Arial"/>
          <w:sz w:val="24"/>
          <w:szCs w:val="24"/>
        </w:rPr>
        <w:t>.</w:t>
      </w:r>
    </w:p>
    <w:p w14:paraId="6F5E9A3C" w14:textId="465572C6" w:rsidR="00DC1790" w:rsidRPr="00D41886" w:rsidRDefault="00DC1790" w:rsidP="00DC1790">
      <w:pPr>
        <w:spacing w:after="0"/>
        <w:jc w:val="both"/>
        <w:rPr>
          <w:rFonts w:ascii="Arial" w:hAnsi="Arial" w:cs="Arial"/>
          <w:szCs w:val="24"/>
        </w:rPr>
      </w:pPr>
      <w:r w:rsidRPr="00D41886">
        <w:rPr>
          <w:rFonts w:ascii="Arial" w:hAnsi="Arial" w:cs="Arial"/>
          <w:szCs w:val="24"/>
        </w:rPr>
        <w:t>Caractéristiques moteurs :</w:t>
      </w:r>
    </w:p>
    <w:p w14:paraId="5720F516" w14:textId="18566CA3" w:rsidR="00DC1790" w:rsidRPr="00D41886" w:rsidRDefault="004E33CE" w:rsidP="00DC1790">
      <w:pPr>
        <w:pStyle w:val="Paragraphedeliste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tension</w:t>
      </w:r>
      <w:proofErr w:type="gramEnd"/>
      <w:r>
        <w:rPr>
          <w:rFonts w:ascii="Arial" w:hAnsi="Arial" w:cs="Arial"/>
          <w:sz w:val="24"/>
          <w:szCs w:val="24"/>
        </w:rPr>
        <w:t xml:space="preserve"> nominale</w:t>
      </w:r>
      <w:r w:rsidR="00DC1790" w:rsidRPr="00D41886">
        <w:rPr>
          <w:rFonts w:ascii="Arial" w:hAnsi="Arial" w:cs="Arial"/>
          <w:sz w:val="24"/>
          <w:szCs w:val="24"/>
        </w:rPr>
        <w:t xml:space="preserve"> =12</w:t>
      </w:r>
      <w:r>
        <w:rPr>
          <w:rFonts w:ascii="Arial" w:hAnsi="Arial" w:cs="Arial"/>
          <w:sz w:val="24"/>
          <w:szCs w:val="24"/>
        </w:rPr>
        <w:t xml:space="preserve"> </w:t>
      </w:r>
      <w:r w:rsidR="00DC1790" w:rsidRPr="00D41886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 ;</w:t>
      </w:r>
    </w:p>
    <w:p w14:paraId="46228EB5" w14:textId="255D3722" w:rsidR="00DC1790" w:rsidRPr="00D41886" w:rsidRDefault="004E33CE" w:rsidP="00DC1790">
      <w:pPr>
        <w:pStyle w:val="Paragraphedeliste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DC1790" w:rsidRPr="00D41886">
        <w:rPr>
          <w:rFonts w:ascii="Arial" w:hAnsi="Arial" w:cs="Arial"/>
          <w:sz w:val="24"/>
          <w:szCs w:val="24"/>
        </w:rPr>
        <w:t>ésistance</w:t>
      </w:r>
      <w:r>
        <w:rPr>
          <w:rFonts w:ascii="Arial" w:hAnsi="Arial" w:cs="Arial"/>
          <w:sz w:val="24"/>
          <w:szCs w:val="24"/>
        </w:rPr>
        <w:t xml:space="preserve"> </w:t>
      </w:r>
      <w:r w:rsidR="00DC1790" w:rsidRPr="00D41886">
        <w:rPr>
          <w:rFonts w:ascii="Arial" w:hAnsi="Arial" w:cs="Arial"/>
          <w:sz w:val="24"/>
          <w:szCs w:val="24"/>
        </w:rPr>
        <w:t>= 0,7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sym w:font="Symbol" w:char="F057"/>
      </w:r>
      <w:r>
        <w:rPr>
          <w:rFonts w:ascii="Arial" w:hAnsi="Arial" w:cs="Arial"/>
          <w:sz w:val="24"/>
          <w:szCs w:val="24"/>
        </w:rPr>
        <w:t> ;</w:t>
      </w:r>
    </w:p>
    <w:p w14:paraId="6225DA54" w14:textId="01745798" w:rsidR="00DC1790" w:rsidRPr="00D41886" w:rsidRDefault="004E33CE" w:rsidP="00DC1790">
      <w:pPr>
        <w:pStyle w:val="Paragraphedeliste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inductance</w:t>
      </w:r>
      <w:proofErr w:type="gramEnd"/>
      <w:r>
        <w:rPr>
          <w:rFonts w:ascii="Arial" w:hAnsi="Arial" w:cs="Arial"/>
          <w:sz w:val="24"/>
          <w:szCs w:val="24"/>
        </w:rPr>
        <w:t xml:space="preserve"> = 0,</w:t>
      </w:r>
      <w:r w:rsidR="00DC1790" w:rsidRPr="00D41886">
        <w:rPr>
          <w:rFonts w:ascii="Arial" w:hAnsi="Arial" w:cs="Arial"/>
          <w:sz w:val="24"/>
          <w:szCs w:val="24"/>
        </w:rPr>
        <w:t>00013</w:t>
      </w:r>
      <w:r>
        <w:rPr>
          <w:rFonts w:ascii="Arial" w:hAnsi="Arial" w:cs="Arial"/>
          <w:sz w:val="24"/>
          <w:szCs w:val="24"/>
        </w:rPr>
        <w:t xml:space="preserve"> </w:t>
      </w:r>
      <w:r w:rsidR="00DC1790" w:rsidRPr="00D41886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 ;</w:t>
      </w:r>
    </w:p>
    <w:p w14:paraId="0E9DFEAE" w14:textId="39A4841F" w:rsidR="00DC1790" w:rsidRPr="00D41886" w:rsidRDefault="004E33CE" w:rsidP="00DC1790">
      <w:pPr>
        <w:pStyle w:val="Paragraphedeliste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DC1790" w:rsidRPr="00D41886">
        <w:rPr>
          <w:rFonts w:ascii="Arial" w:hAnsi="Arial" w:cs="Arial"/>
          <w:sz w:val="24"/>
          <w:szCs w:val="24"/>
        </w:rPr>
        <w:t>oment</w:t>
      </w:r>
      <w:proofErr w:type="gramEnd"/>
      <w:r w:rsidR="00DC1790" w:rsidRPr="00D41886">
        <w:rPr>
          <w:rFonts w:ascii="Arial" w:hAnsi="Arial" w:cs="Arial"/>
          <w:sz w:val="24"/>
          <w:szCs w:val="24"/>
        </w:rPr>
        <w:t xml:space="preserve"> d’inertie du rotor =</w:t>
      </w:r>
      <w:r>
        <w:rPr>
          <w:rFonts w:ascii="Arial" w:hAnsi="Arial" w:cs="Arial"/>
          <w:sz w:val="24"/>
          <w:szCs w:val="24"/>
        </w:rPr>
        <w:t xml:space="preserve"> 0,</w:t>
      </w:r>
      <w:r w:rsidR="00DC1790" w:rsidRPr="00D41886">
        <w:rPr>
          <w:rFonts w:ascii="Arial" w:hAnsi="Arial" w:cs="Arial"/>
          <w:sz w:val="24"/>
          <w:szCs w:val="24"/>
        </w:rPr>
        <w:t>0001</w:t>
      </w:r>
      <w:r>
        <w:rPr>
          <w:rFonts w:ascii="Arial" w:hAnsi="Arial" w:cs="Arial"/>
          <w:sz w:val="24"/>
          <w:szCs w:val="24"/>
        </w:rPr>
        <w:t xml:space="preserve"> kg·</w:t>
      </w:r>
      <w:r w:rsidR="00DC1790" w:rsidRPr="00D41886">
        <w:rPr>
          <w:rFonts w:ascii="Arial" w:hAnsi="Arial" w:cs="Arial"/>
          <w:sz w:val="24"/>
          <w:szCs w:val="24"/>
        </w:rPr>
        <w:t>m</w:t>
      </w:r>
      <w:r w:rsidRPr="004E33CE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 ;</w:t>
      </w:r>
    </w:p>
    <w:p w14:paraId="05C7E52C" w14:textId="0A2D403B" w:rsidR="00DC1790" w:rsidRPr="00D41886" w:rsidRDefault="004E33CE" w:rsidP="00DC1790">
      <w:pPr>
        <w:pStyle w:val="Paragraphedeliste"/>
        <w:numPr>
          <w:ilvl w:val="0"/>
          <w:numId w:val="15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</w:t>
      </w:r>
      <w:r w:rsidR="00DC1790" w:rsidRPr="00D41886">
        <w:rPr>
          <w:rFonts w:ascii="Arial" w:hAnsi="Arial" w:cs="Arial"/>
          <w:sz w:val="24"/>
          <w:szCs w:val="24"/>
        </w:rPr>
        <w:t>onstante</w:t>
      </w:r>
      <w:proofErr w:type="gramEnd"/>
      <w:r w:rsidR="00DC1790" w:rsidRPr="00D41886">
        <w:rPr>
          <w:rFonts w:ascii="Arial" w:hAnsi="Arial" w:cs="Arial"/>
          <w:sz w:val="24"/>
          <w:szCs w:val="24"/>
        </w:rPr>
        <w:t xml:space="preserve"> de couple</w:t>
      </w:r>
      <w:r>
        <w:rPr>
          <w:rFonts w:ascii="Arial" w:hAnsi="Arial" w:cs="Arial"/>
          <w:sz w:val="24"/>
          <w:szCs w:val="24"/>
        </w:rPr>
        <w:t xml:space="preserve"> </w:t>
      </w:r>
      <w:r w:rsidR="00DC1790" w:rsidRPr="00D41886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DC1790" w:rsidRPr="00D41886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,</w:t>
      </w:r>
      <w:r w:rsidR="00DC1790" w:rsidRPr="00D41886">
        <w:rPr>
          <w:rFonts w:ascii="Arial" w:hAnsi="Arial" w:cs="Arial"/>
          <w:sz w:val="24"/>
          <w:szCs w:val="24"/>
        </w:rPr>
        <w:t>0653</w:t>
      </w:r>
      <w:r>
        <w:rPr>
          <w:rFonts w:ascii="Arial" w:hAnsi="Arial" w:cs="Arial"/>
          <w:sz w:val="24"/>
          <w:szCs w:val="24"/>
        </w:rPr>
        <w:t xml:space="preserve"> </w:t>
      </w:r>
      <w:r w:rsidR="00DC1790" w:rsidRPr="00D4188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·m·</w:t>
      </w:r>
      <w:r w:rsidR="00DC1790" w:rsidRPr="00D41886">
        <w:rPr>
          <w:rFonts w:ascii="Arial" w:hAnsi="Arial" w:cs="Arial"/>
          <w:sz w:val="24"/>
          <w:szCs w:val="24"/>
        </w:rPr>
        <w:t>A</w:t>
      </w:r>
      <w:r w:rsidRPr="004E33CE">
        <w:rPr>
          <w:rFonts w:ascii="Arial" w:hAnsi="Arial" w:cs="Arial"/>
          <w:sz w:val="24"/>
          <w:szCs w:val="24"/>
          <w:vertAlign w:val="superscript"/>
        </w:rPr>
        <w:t>-1</w:t>
      </w:r>
      <w:r>
        <w:rPr>
          <w:rFonts w:ascii="Arial" w:hAnsi="Arial" w:cs="Arial"/>
          <w:sz w:val="24"/>
          <w:szCs w:val="24"/>
        </w:rPr>
        <w:t>.</w:t>
      </w:r>
    </w:p>
    <w:p w14:paraId="45F884BD" w14:textId="77777777" w:rsidR="000257CA" w:rsidRPr="000257CA" w:rsidRDefault="000257CA" w:rsidP="000257CA">
      <w:pPr>
        <w:spacing w:after="0"/>
        <w:jc w:val="both"/>
        <w:rPr>
          <w:rFonts w:ascii="Arial" w:hAnsi="Arial" w:cs="Arial"/>
          <w:szCs w:val="24"/>
        </w:rPr>
      </w:pPr>
    </w:p>
    <w:sectPr w:rsidR="000257CA" w:rsidRPr="000257CA" w:rsidSect="00FD3EC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C4C0D" w14:textId="77777777" w:rsidR="00CB236F" w:rsidRDefault="00CB236F" w:rsidP="0000135B">
      <w:pPr>
        <w:spacing w:after="0" w:line="240" w:lineRule="auto"/>
      </w:pPr>
      <w:r>
        <w:separator/>
      </w:r>
    </w:p>
  </w:endnote>
  <w:endnote w:type="continuationSeparator" w:id="0">
    <w:p w14:paraId="3A562175" w14:textId="77777777" w:rsidR="00CB236F" w:rsidRDefault="00CB236F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D5EE7" w14:textId="77777777" w:rsidR="007F32D0" w:rsidRDefault="007F32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375E1" w14:textId="4F6345B7" w:rsidR="004E33CE" w:rsidRPr="004E33CE" w:rsidRDefault="0043632E" w:rsidP="004E33C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</w:rPr>
    </w:pPr>
    <w:r>
      <w:rPr>
        <w:rFonts w:ascii="Arial" w:hAnsi="Arial" w:cs="Arial"/>
        <w:sz w:val="20"/>
        <w:szCs w:val="20"/>
      </w:rPr>
      <w:t xml:space="preserve">Sujet </w:t>
    </w:r>
    <w:r w:rsidR="009D5720">
      <w:rPr>
        <w:rFonts w:ascii="Arial" w:hAnsi="Arial" w:cs="Arial"/>
        <w:sz w:val="20"/>
        <w:szCs w:val="20"/>
      </w:rPr>
      <w:t>21</w:t>
    </w:r>
    <w:r w:rsidR="004E33CE">
      <w:rPr>
        <w:rFonts w:ascii="Arial" w:hAnsi="Arial" w:cs="Arial"/>
        <w:sz w:val="20"/>
        <w:szCs w:val="20"/>
      </w:rPr>
      <w:t>C</w:t>
    </w:r>
    <w:r>
      <w:rPr>
        <w:rFonts w:ascii="Arial" w:hAnsi="Arial" w:cs="Arial"/>
        <w:sz w:val="20"/>
        <w:szCs w:val="20"/>
      </w:rPr>
      <w:t> : d</w:t>
    </w:r>
    <w:r w:rsidR="0000135B" w:rsidRPr="0000135B">
      <w:rPr>
        <w:rFonts w:ascii="Arial" w:hAnsi="Arial" w:cs="Arial"/>
        <w:sz w:val="20"/>
        <w:szCs w:val="20"/>
      </w:rPr>
      <w:t>ossier</w:t>
    </w:r>
    <w:r>
      <w:rPr>
        <w:rFonts w:ascii="Arial" w:hAnsi="Arial" w:cs="Arial"/>
        <w:sz w:val="20"/>
        <w:szCs w:val="20"/>
      </w:rPr>
      <w:t xml:space="preserve"> ressources</w:t>
    </w:r>
    <w:r>
      <w:rPr>
        <w:rFonts w:ascii="Arial" w:hAnsi="Arial" w:cs="Arial"/>
        <w:sz w:val="20"/>
        <w:szCs w:val="20"/>
      </w:rPr>
      <w:tab/>
    </w:r>
    <w:r w:rsidR="0000135B" w:rsidRPr="004E33CE">
      <w:rPr>
        <w:rFonts w:ascii="Arial" w:hAnsi="Arial" w:cs="Arial"/>
        <w:sz w:val="20"/>
        <w:szCs w:val="20"/>
      </w:rPr>
      <w:t xml:space="preserve">Page </w:t>
    </w:r>
    <w:r w:rsidR="0000135B" w:rsidRPr="004E33CE">
      <w:rPr>
        <w:rFonts w:ascii="Arial" w:hAnsi="Arial" w:cs="Arial"/>
        <w:bCs/>
        <w:sz w:val="20"/>
        <w:szCs w:val="20"/>
      </w:rPr>
      <w:fldChar w:fldCharType="begin"/>
    </w:r>
    <w:r w:rsidR="0000135B" w:rsidRPr="004E33CE">
      <w:rPr>
        <w:rFonts w:ascii="Arial" w:hAnsi="Arial" w:cs="Arial"/>
        <w:bCs/>
        <w:sz w:val="20"/>
        <w:szCs w:val="20"/>
      </w:rPr>
      <w:instrText>PAGE  \* Arabic  \* MERGEFORMAT</w:instrText>
    </w:r>
    <w:r w:rsidR="0000135B" w:rsidRPr="004E33CE">
      <w:rPr>
        <w:rFonts w:ascii="Arial" w:hAnsi="Arial" w:cs="Arial"/>
        <w:bCs/>
        <w:sz w:val="20"/>
        <w:szCs w:val="20"/>
      </w:rPr>
      <w:fldChar w:fldCharType="separate"/>
    </w:r>
    <w:r w:rsidR="004F0F0D">
      <w:rPr>
        <w:rFonts w:ascii="Arial" w:hAnsi="Arial" w:cs="Arial"/>
        <w:bCs/>
        <w:noProof/>
        <w:sz w:val="20"/>
        <w:szCs w:val="20"/>
      </w:rPr>
      <w:t>4</w:t>
    </w:r>
    <w:r w:rsidR="0000135B" w:rsidRPr="004E33CE">
      <w:rPr>
        <w:rFonts w:ascii="Arial" w:hAnsi="Arial" w:cs="Arial"/>
        <w:bCs/>
        <w:sz w:val="20"/>
        <w:szCs w:val="20"/>
      </w:rPr>
      <w:fldChar w:fldCharType="end"/>
    </w:r>
    <w:r w:rsidR="0000135B" w:rsidRPr="004E33CE">
      <w:rPr>
        <w:rFonts w:ascii="Arial" w:hAnsi="Arial" w:cs="Arial"/>
        <w:sz w:val="20"/>
        <w:szCs w:val="20"/>
      </w:rPr>
      <w:t xml:space="preserve"> sur </w:t>
    </w:r>
    <w:r w:rsidR="0000135B" w:rsidRPr="004E33CE">
      <w:rPr>
        <w:rFonts w:ascii="Arial" w:hAnsi="Arial" w:cs="Arial"/>
        <w:bCs/>
        <w:sz w:val="20"/>
        <w:szCs w:val="20"/>
      </w:rPr>
      <w:fldChar w:fldCharType="begin"/>
    </w:r>
    <w:r w:rsidR="0000135B" w:rsidRPr="004E33CE">
      <w:rPr>
        <w:rFonts w:ascii="Arial" w:hAnsi="Arial" w:cs="Arial"/>
        <w:bCs/>
        <w:sz w:val="20"/>
        <w:szCs w:val="20"/>
      </w:rPr>
      <w:instrText>NUMPAGES  \* Arabic  \* MERGEFORMAT</w:instrText>
    </w:r>
    <w:r w:rsidR="0000135B" w:rsidRPr="004E33CE">
      <w:rPr>
        <w:rFonts w:ascii="Arial" w:hAnsi="Arial" w:cs="Arial"/>
        <w:bCs/>
        <w:sz w:val="20"/>
        <w:szCs w:val="20"/>
      </w:rPr>
      <w:fldChar w:fldCharType="separate"/>
    </w:r>
    <w:r w:rsidR="004F0F0D">
      <w:rPr>
        <w:rFonts w:ascii="Arial" w:hAnsi="Arial" w:cs="Arial"/>
        <w:bCs/>
        <w:noProof/>
        <w:sz w:val="20"/>
        <w:szCs w:val="20"/>
      </w:rPr>
      <w:t>4</w:t>
    </w:r>
    <w:r w:rsidR="0000135B" w:rsidRPr="004E33CE">
      <w:rPr>
        <w:rFonts w:ascii="Arial" w:hAnsi="Arial" w:cs="Arial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8405C" w14:textId="77777777" w:rsidR="007F32D0" w:rsidRDefault="007F32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316F3" w14:textId="77777777" w:rsidR="00CB236F" w:rsidRDefault="00CB236F" w:rsidP="0000135B">
      <w:pPr>
        <w:spacing w:after="0" w:line="240" w:lineRule="auto"/>
      </w:pPr>
      <w:r>
        <w:separator/>
      </w:r>
    </w:p>
  </w:footnote>
  <w:footnote w:type="continuationSeparator" w:id="0">
    <w:p w14:paraId="3EE99109" w14:textId="77777777" w:rsidR="00CB236F" w:rsidRDefault="00CB236F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42F19" w14:textId="77777777" w:rsidR="007F32D0" w:rsidRDefault="007F32D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CB3" w14:textId="1A8CC40A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67B53" w14:textId="77777777" w:rsidR="007F32D0" w:rsidRDefault="007F32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66236"/>
    <w:multiLevelType w:val="hybridMultilevel"/>
    <w:tmpl w:val="155858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706C2"/>
    <w:multiLevelType w:val="hybridMultilevel"/>
    <w:tmpl w:val="5BC4C97A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6B80FE4"/>
    <w:multiLevelType w:val="hybridMultilevel"/>
    <w:tmpl w:val="3A264E7C"/>
    <w:lvl w:ilvl="0" w:tplc="209A03AE">
      <w:numFmt w:val="bullet"/>
      <w:lvlText w:val="-"/>
      <w:lvlJc w:val="left"/>
      <w:pPr>
        <w:ind w:left="790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8" w15:restartNumberingAfterBreak="0">
    <w:nsid w:val="30723E03"/>
    <w:multiLevelType w:val="hybridMultilevel"/>
    <w:tmpl w:val="BB70438C"/>
    <w:lvl w:ilvl="0" w:tplc="209A03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B7E"/>
    <w:multiLevelType w:val="hybridMultilevel"/>
    <w:tmpl w:val="BE32F680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9300F"/>
    <w:multiLevelType w:val="hybridMultilevel"/>
    <w:tmpl w:val="7EF648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3B72430"/>
    <w:multiLevelType w:val="hybridMultilevel"/>
    <w:tmpl w:val="7C08BA0C"/>
    <w:lvl w:ilvl="0" w:tplc="209A03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4"/>
  </w:num>
  <w:num w:numId="5">
    <w:abstractNumId w:val="2"/>
  </w:num>
  <w:num w:numId="6">
    <w:abstractNumId w:val="1"/>
  </w:num>
  <w:num w:numId="7">
    <w:abstractNumId w:val="11"/>
  </w:num>
  <w:num w:numId="8">
    <w:abstractNumId w:val="3"/>
  </w:num>
  <w:num w:numId="9">
    <w:abstractNumId w:val="5"/>
  </w:num>
  <w:num w:numId="10">
    <w:abstractNumId w:val="12"/>
  </w:num>
  <w:num w:numId="11">
    <w:abstractNumId w:val="10"/>
  </w:num>
  <w:num w:numId="12">
    <w:abstractNumId w:val="8"/>
  </w:num>
  <w:num w:numId="13">
    <w:abstractNumId w:val="7"/>
  </w:num>
  <w:num w:numId="14">
    <w:abstractNumId w:val="13"/>
  </w:num>
  <w:num w:numId="15">
    <w:abstractNumId w:val="4"/>
  </w:num>
  <w:num w:numId="16">
    <w:abstractNumId w:val="5"/>
  </w:num>
  <w:num w:numId="17">
    <w:abstractNumId w:val="5"/>
  </w:num>
  <w:num w:numId="18">
    <w:abstractNumId w:val="5"/>
  </w:num>
  <w:num w:numId="1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5"/>
    <w:rsid w:val="0000135B"/>
    <w:rsid w:val="00015A03"/>
    <w:rsid w:val="000257CA"/>
    <w:rsid w:val="0003195C"/>
    <w:rsid w:val="000375EE"/>
    <w:rsid w:val="00040DB8"/>
    <w:rsid w:val="000412B9"/>
    <w:rsid w:val="00044770"/>
    <w:rsid w:val="000541C0"/>
    <w:rsid w:val="00056521"/>
    <w:rsid w:val="0005663B"/>
    <w:rsid w:val="00061B29"/>
    <w:rsid w:val="00081DCC"/>
    <w:rsid w:val="000826FC"/>
    <w:rsid w:val="000A6980"/>
    <w:rsid w:val="000D3E9D"/>
    <w:rsid w:val="000D3F9B"/>
    <w:rsid w:val="000E5DE3"/>
    <w:rsid w:val="000E6499"/>
    <w:rsid w:val="000F2A36"/>
    <w:rsid w:val="00100AA9"/>
    <w:rsid w:val="00105E2A"/>
    <w:rsid w:val="00132AAD"/>
    <w:rsid w:val="00156147"/>
    <w:rsid w:val="001772CB"/>
    <w:rsid w:val="00187A75"/>
    <w:rsid w:val="001A2015"/>
    <w:rsid w:val="001A4F55"/>
    <w:rsid w:val="001C27A8"/>
    <w:rsid w:val="001C4B9C"/>
    <w:rsid w:val="001D226C"/>
    <w:rsid w:val="001D41E1"/>
    <w:rsid w:val="001D629D"/>
    <w:rsid w:val="001E1E9D"/>
    <w:rsid w:val="002105F6"/>
    <w:rsid w:val="00235241"/>
    <w:rsid w:val="0024122C"/>
    <w:rsid w:val="0024593B"/>
    <w:rsid w:val="00246634"/>
    <w:rsid w:val="00262AE6"/>
    <w:rsid w:val="002638FC"/>
    <w:rsid w:val="00264551"/>
    <w:rsid w:val="00265B8C"/>
    <w:rsid w:val="002777C7"/>
    <w:rsid w:val="002805E8"/>
    <w:rsid w:val="00287749"/>
    <w:rsid w:val="002A1451"/>
    <w:rsid w:val="002B14F8"/>
    <w:rsid w:val="002B7BC0"/>
    <w:rsid w:val="002D3827"/>
    <w:rsid w:val="002F4EA2"/>
    <w:rsid w:val="00303C5B"/>
    <w:rsid w:val="00320F23"/>
    <w:rsid w:val="00340C4F"/>
    <w:rsid w:val="003505A4"/>
    <w:rsid w:val="00362D05"/>
    <w:rsid w:val="00372EFD"/>
    <w:rsid w:val="00382FCD"/>
    <w:rsid w:val="00383A8F"/>
    <w:rsid w:val="003922C3"/>
    <w:rsid w:val="003B6346"/>
    <w:rsid w:val="003C3A67"/>
    <w:rsid w:val="003E4DAC"/>
    <w:rsid w:val="0040480E"/>
    <w:rsid w:val="00426149"/>
    <w:rsid w:val="00427EB6"/>
    <w:rsid w:val="0043632E"/>
    <w:rsid w:val="004410CA"/>
    <w:rsid w:val="00460263"/>
    <w:rsid w:val="00475B49"/>
    <w:rsid w:val="004805E4"/>
    <w:rsid w:val="004A3253"/>
    <w:rsid w:val="004C6C8A"/>
    <w:rsid w:val="004D2CA5"/>
    <w:rsid w:val="004D382B"/>
    <w:rsid w:val="004D3B12"/>
    <w:rsid w:val="004D5B74"/>
    <w:rsid w:val="004E33CE"/>
    <w:rsid w:val="004F0F0D"/>
    <w:rsid w:val="00502B9D"/>
    <w:rsid w:val="00530DF2"/>
    <w:rsid w:val="00545EE7"/>
    <w:rsid w:val="005540B4"/>
    <w:rsid w:val="005707EE"/>
    <w:rsid w:val="005831D8"/>
    <w:rsid w:val="005874C2"/>
    <w:rsid w:val="005B7EF2"/>
    <w:rsid w:val="005D1F6B"/>
    <w:rsid w:val="005D3A9F"/>
    <w:rsid w:val="005E1542"/>
    <w:rsid w:val="005E4B07"/>
    <w:rsid w:val="005F3570"/>
    <w:rsid w:val="005F3FA3"/>
    <w:rsid w:val="0062066D"/>
    <w:rsid w:val="00630446"/>
    <w:rsid w:val="00666218"/>
    <w:rsid w:val="006841A6"/>
    <w:rsid w:val="006A14C7"/>
    <w:rsid w:val="006A30D6"/>
    <w:rsid w:val="006B5DC4"/>
    <w:rsid w:val="006C1286"/>
    <w:rsid w:val="006D7A4F"/>
    <w:rsid w:val="006F2249"/>
    <w:rsid w:val="0070760B"/>
    <w:rsid w:val="00710AC6"/>
    <w:rsid w:val="007131EE"/>
    <w:rsid w:val="00733438"/>
    <w:rsid w:val="007361FB"/>
    <w:rsid w:val="00754859"/>
    <w:rsid w:val="007A1DD0"/>
    <w:rsid w:val="007C4877"/>
    <w:rsid w:val="007F32D0"/>
    <w:rsid w:val="00801BBE"/>
    <w:rsid w:val="00824B32"/>
    <w:rsid w:val="0083151E"/>
    <w:rsid w:val="00860D4A"/>
    <w:rsid w:val="00860FB4"/>
    <w:rsid w:val="00861B33"/>
    <w:rsid w:val="008762F4"/>
    <w:rsid w:val="00881EE3"/>
    <w:rsid w:val="0089698B"/>
    <w:rsid w:val="008A24A5"/>
    <w:rsid w:val="008E3C5A"/>
    <w:rsid w:val="009011D2"/>
    <w:rsid w:val="00902ACB"/>
    <w:rsid w:val="009406F1"/>
    <w:rsid w:val="00952802"/>
    <w:rsid w:val="009545AB"/>
    <w:rsid w:val="00956002"/>
    <w:rsid w:val="00970BC3"/>
    <w:rsid w:val="009773DE"/>
    <w:rsid w:val="009A385C"/>
    <w:rsid w:val="009C5FF9"/>
    <w:rsid w:val="009C769E"/>
    <w:rsid w:val="009D5720"/>
    <w:rsid w:val="009D7FDD"/>
    <w:rsid w:val="00A27B60"/>
    <w:rsid w:val="00A630E9"/>
    <w:rsid w:val="00A6685E"/>
    <w:rsid w:val="00A7474E"/>
    <w:rsid w:val="00A93AC8"/>
    <w:rsid w:val="00AA2A01"/>
    <w:rsid w:val="00AD4E8B"/>
    <w:rsid w:val="00AD528E"/>
    <w:rsid w:val="00B20E03"/>
    <w:rsid w:val="00B6159A"/>
    <w:rsid w:val="00B76DD0"/>
    <w:rsid w:val="00B87B6A"/>
    <w:rsid w:val="00BA27DC"/>
    <w:rsid w:val="00BC5821"/>
    <w:rsid w:val="00BD1A6D"/>
    <w:rsid w:val="00BE70A2"/>
    <w:rsid w:val="00BF076C"/>
    <w:rsid w:val="00C01681"/>
    <w:rsid w:val="00C16D92"/>
    <w:rsid w:val="00C16FF8"/>
    <w:rsid w:val="00C3781E"/>
    <w:rsid w:val="00C450C4"/>
    <w:rsid w:val="00C54E0E"/>
    <w:rsid w:val="00C6333F"/>
    <w:rsid w:val="00CA1922"/>
    <w:rsid w:val="00CB236F"/>
    <w:rsid w:val="00CB5240"/>
    <w:rsid w:val="00CE23BF"/>
    <w:rsid w:val="00CF4CFC"/>
    <w:rsid w:val="00CF529C"/>
    <w:rsid w:val="00CF7F46"/>
    <w:rsid w:val="00D27D20"/>
    <w:rsid w:val="00D31875"/>
    <w:rsid w:val="00D328C2"/>
    <w:rsid w:val="00D3371A"/>
    <w:rsid w:val="00D41886"/>
    <w:rsid w:val="00D4285E"/>
    <w:rsid w:val="00D51F07"/>
    <w:rsid w:val="00D7573A"/>
    <w:rsid w:val="00D8339E"/>
    <w:rsid w:val="00D846D2"/>
    <w:rsid w:val="00DB04B6"/>
    <w:rsid w:val="00DC1790"/>
    <w:rsid w:val="00DF7405"/>
    <w:rsid w:val="00E062F9"/>
    <w:rsid w:val="00E12BE9"/>
    <w:rsid w:val="00E215FF"/>
    <w:rsid w:val="00E2209C"/>
    <w:rsid w:val="00E250DB"/>
    <w:rsid w:val="00E26877"/>
    <w:rsid w:val="00E40D1D"/>
    <w:rsid w:val="00E44006"/>
    <w:rsid w:val="00E476E9"/>
    <w:rsid w:val="00EA0648"/>
    <w:rsid w:val="00EB6B8E"/>
    <w:rsid w:val="00EC44B8"/>
    <w:rsid w:val="00EE0FF1"/>
    <w:rsid w:val="00EE2144"/>
    <w:rsid w:val="00EE398D"/>
    <w:rsid w:val="00EE5492"/>
    <w:rsid w:val="00EF55AB"/>
    <w:rsid w:val="00F06598"/>
    <w:rsid w:val="00F065DB"/>
    <w:rsid w:val="00F142EF"/>
    <w:rsid w:val="00F147F4"/>
    <w:rsid w:val="00F27502"/>
    <w:rsid w:val="00F4526F"/>
    <w:rsid w:val="00F5722F"/>
    <w:rsid w:val="00F60CFF"/>
    <w:rsid w:val="00F6153F"/>
    <w:rsid w:val="00F6369D"/>
    <w:rsid w:val="00F645C3"/>
    <w:rsid w:val="00F74606"/>
    <w:rsid w:val="00F76764"/>
    <w:rsid w:val="00F96844"/>
    <w:rsid w:val="00F96CC6"/>
    <w:rsid w:val="00FC43ED"/>
    <w:rsid w:val="00FD3ECC"/>
    <w:rsid w:val="00FD5613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764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9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table" w:customStyle="1" w:styleId="TableGrid">
    <w:name w:val="TableGrid"/>
    <w:rsid w:val="00362D05"/>
    <w:pPr>
      <w:spacing w:after="0" w:line="240" w:lineRule="auto"/>
    </w:pPr>
    <w:rPr>
      <w:rFonts w:eastAsiaTheme="minorEastAsia"/>
      <w:sz w:val="24"/>
      <w:szCs w:val="24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4D3B12"/>
    <w:rPr>
      <w:color w:val="666666"/>
    </w:rPr>
  </w:style>
  <w:style w:type="paragraph" w:styleId="Lgende">
    <w:name w:val="caption"/>
    <w:basedOn w:val="Normal"/>
    <w:next w:val="Normal"/>
    <w:uiPriority w:val="35"/>
    <w:unhideWhenUsed/>
    <w:qFormat/>
    <w:rsid w:val="001C27A8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644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2025-01-09T07:58:00Z</dcterms:created>
  <dcterms:modified xsi:type="dcterms:W3CDTF">2025-01-09T07:58:00Z</dcterms:modified>
</cp:coreProperties>
</file>