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46777" w14:textId="77777777" w:rsidR="00914A21" w:rsidRPr="00914A21" w:rsidRDefault="00914A2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</w:rPr>
      </w:pPr>
    </w:p>
    <w:p w14:paraId="5245E15D" w14:textId="05AC7DD7" w:rsidR="00547D01" w:rsidRDefault="002E7574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BREVET DE TECHNICIEN SUP</w:t>
      </w:r>
      <w:r w:rsidR="003F75B7">
        <w:rPr>
          <w:rFonts w:ascii="Arial" w:hAnsi="Arial" w:cs="Arial"/>
          <w:b/>
          <w:sz w:val="36"/>
        </w:rPr>
        <w:t>É</w:t>
      </w:r>
      <w:r>
        <w:rPr>
          <w:rFonts w:ascii="Arial" w:hAnsi="Arial" w:cs="Arial"/>
          <w:b/>
          <w:sz w:val="36"/>
        </w:rPr>
        <w:t>RIEUR</w:t>
      </w:r>
    </w:p>
    <w:p w14:paraId="5DE39AEE" w14:textId="77777777" w:rsidR="00547D01" w:rsidRPr="00914A21" w:rsidRDefault="00547D0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</w:rPr>
      </w:pPr>
    </w:p>
    <w:p w14:paraId="7FBB76BF" w14:textId="77777777" w:rsidR="00547D01" w:rsidRDefault="00EE760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smallCaps/>
          <w:sz w:val="36"/>
        </w:rPr>
      </w:pPr>
      <w:r>
        <w:rPr>
          <w:rFonts w:ascii="Arial" w:hAnsi="Arial" w:cs="Arial"/>
          <w:b/>
          <w:sz w:val="36"/>
        </w:rPr>
        <w:t>TRAITEMENTS DES MAT</w:t>
      </w:r>
      <w:r w:rsidR="003F75B7">
        <w:rPr>
          <w:rFonts w:ascii="Arial" w:hAnsi="Arial" w:cs="Arial"/>
          <w:b/>
          <w:sz w:val="36"/>
        </w:rPr>
        <w:t>É</w:t>
      </w:r>
      <w:r>
        <w:rPr>
          <w:rFonts w:ascii="Arial" w:hAnsi="Arial" w:cs="Arial"/>
          <w:b/>
          <w:sz w:val="36"/>
        </w:rPr>
        <w:t>RIAUX</w:t>
      </w:r>
    </w:p>
    <w:p w14:paraId="55C778DE" w14:textId="77777777" w:rsidR="00547D01" w:rsidRPr="00914A21" w:rsidRDefault="00547D0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</w:rPr>
      </w:pPr>
    </w:p>
    <w:p w14:paraId="6074C3AC" w14:textId="77777777" w:rsidR="00547D01" w:rsidRDefault="00547D01">
      <w:pPr>
        <w:jc w:val="center"/>
        <w:rPr>
          <w:rFonts w:ascii="Arial" w:hAnsi="Arial" w:cs="Arial"/>
          <w:b/>
          <w:sz w:val="52"/>
          <w:szCs w:val="20"/>
        </w:rPr>
      </w:pPr>
    </w:p>
    <w:p w14:paraId="7A839451" w14:textId="77777777" w:rsidR="00547D01" w:rsidRPr="002F0181" w:rsidRDefault="002E7574">
      <w:pPr>
        <w:pStyle w:val="Titre1"/>
        <w:ind w:left="-284" w:right="-286"/>
        <w:jc w:val="center"/>
        <w:rPr>
          <w:rFonts w:ascii="Arial" w:hAnsi="Arial" w:cs="Arial"/>
          <w:b/>
          <w:caps/>
        </w:rPr>
      </w:pPr>
      <w:r w:rsidRPr="002F0181">
        <w:rPr>
          <w:rFonts w:ascii="Arial" w:hAnsi="Arial" w:cs="Arial"/>
          <w:b/>
          <w:caps/>
        </w:rPr>
        <w:t>SCIENCES ET Techniques Industrielles</w:t>
      </w:r>
    </w:p>
    <w:p w14:paraId="24DDEAC7" w14:textId="77777777" w:rsidR="00547D01" w:rsidRPr="002F0181" w:rsidRDefault="00547D01">
      <w:pPr>
        <w:rPr>
          <w:rFonts w:ascii="Arial" w:hAnsi="Arial" w:cs="Arial"/>
          <w:b/>
          <w:sz w:val="36"/>
        </w:rPr>
      </w:pPr>
    </w:p>
    <w:p w14:paraId="708497CD" w14:textId="77777777" w:rsidR="00547D01" w:rsidRPr="002F0181" w:rsidRDefault="002E7574">
      <w:pPr>
        <w:pStyle w:val="Titre1"/>
        <w:ind w:firstLine="708"/>
        <w:rPr>
          <w:rFonts w:ascii="Arial" w:hAnsi="Arial" w:cs="Arial"/>
          <w:b/>
        </w:rPr>
      </w:pPr>
      <w:r w:rsidRPr="002F0181">
        <w:rPr>
          <w:rFonts w:ascii="Arial" w:hAnsi="Arial" w:cs="Arial"/>
          <w:b/>
        </w:rPr>
        <w:t>Sous-épreuve spécifique à chaque option</w:t>
      </w:r>
    </w:p>
    <w:p w14:paraId="29C08690" w14:textId="77777777" w:rsidR="00547D01" w:rsidRPr="002F0181" w:rsidRDefault="00547D01">
      <w:pPr>
        <w:rPr>
          <w:b/>
          <w:sz w:val="36"/>
        </w:rPr>
      </w:pPr>
    </w:p>
    <w:p w14:paraId="59F71C26" w14:textId="77777777" w:rsidR="00547D01" w:rsidRPr="002F0181" w:rsidRDefault="002E7574">
      <w:pPr>
        <w:jc w:val="center"/>
        <w:rPr>
          <w:rFonts w:ascii="Arial" w:hAnsi="Arial" w:cs="Arial"/>
          <w:b/>
          <w:sz w:val="36"/>
        </w:rPr>
      </w:pPr>
      <w:r w:rsidRPr="002F0181">
        <w:rPr>
          <w:rFonts w:ascii="Arial" w:hAnsi="Arial" w:cs="Arial"/>
          <w:b/>
          <w:sz w:val="36"/>
        </w:rPr>
        <w:t>Option B – Traitements de surface</w:t>
      </w:r>
    </w:p>
    <w:p w14:paraId="77FFD5D6" w14:textId="77777777" w:rsidR="00547D01" w:rsidRPr="002F0181" w:rsidRDefault="00547D01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sz w:val="36"/>
        </w:rPr>
      </w:pPr>
    </w:p>
    <w:p w14:paraId="2CBB727F" w14:textId="77777777" w:rsidR="00547D01" w:rsidRPr="002F0181" w:rsidRDefault="002E7574">
      <w:pPr>
        <w:pStyle w:val="Titre1"/>
        <w:jc w:val="center"/>
        <w:rPr>
          <w:rFonts w:ascii="Copperplate Gothic Light" w:hAnsi="Copperplate Gothic Light"/>
          <w:b/>
        </w:rPr>
      </w:pPr>
      <w:r w:rsidRPr="002F0181">
        <w:rPr>
          <w:rFonts w:ascii="Arial" w:hAnsi="Arial" w:cs="Arial"/>
          <w:b/>
        </w:rPr>
        <w:t>- U4.4B -</w:t>
      </w:r>
    </w:p>
    <w:p w14:paraId="2E244070" w14:textId="77777777" w:rsidR="00547D01" w:rsidRDefault="00547D01">
      <w:pPr>
        <w:jc w:val="center"/>
        <w:rPr>
          <w:rFonts w:ascii="Comic Sans MS" w:hAnsi="Comic Sans MS"/>
          <w:b/>
        </w:rPr>
      </w:pPr>
    </w:p>
    <w:p w14:paraId="3FC8DB69" w14:textId="77777777" w:rsidR="00547D01" w:rsidRDefault="00547D01">
      <w:pPr>
        <w:jc w:val="center"/>
        <w:rPr>
          <w:rFonts w:ascii="Comic Sans MS" w:hAnsi="Comic Sans MS"/>
          <w:b/>
        </w:rPr>
      </w:pPr>
    </w:p>
    <w:p w14:paraId="17961301" w14:textId="476ADA7A" w:rsidR="00DD30F4" w:rsidRPr="002E75A6" w:rsidRDefault="003F75B7" w:rsidP="00DD30F4">
      <w:pPr>
        <w:keepNext/>
        <w:spacing w:after="120"/>
        <w:jc w:val="center"/>
        <w:outlineLvl w:val="6"/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>SESSION 202</w:t>
      </w:r>
      <w:r w:rsidR="001320BA">
        <w:rPr>
          <w:rFonts w:ascii="Arial" w:hAnsi="Arial" w:cs="Arial"/>
          <w:iCs/>
          <w:sz w:val="28"/>
          <w:szCs w:val="28"/>
        </w:rPr>
        <w:t>4</w:t>
      </w:r>
    </w:p>
    <w:p w14:paraId="7363C841" w14:textId="77777777" w:rsidR="00DD30F4" w:rsidRPr="002E75A6" w:rsidRDefault="00DD30F4" w:rsidP="00DD30F4">
      <w:pPr>
        <w:jc w:val="center"/>
        <w:rPr>
          <w:rFonts w:ascii="Arial" w:hAnsi="Arial" w:cs="Arial"/>
          <w:bCs/>
          <w:sz w:val="28"/>
          <w:szCs w:val="28"/>
        </w:rPr>
      </w:pPr>
      <w:r w:rsidRPr="002E75A6">
        <w:rPr>
          <w:rFonts w:ascii="Arial" w:hAnsi="Arial" w:cs="Arial"/>
          <w:bCs/>
          <w:sz w:val="28"/>
          <w:szCs w:val="28"/>
        </w:rPr>
        <w:t>_____</w:t>
      </w:r>
    </w:p>
    <w:p w14:paraId="56065CF9" w14:textId="77777777" w:rsidR="00DD30F4" w:rsidRPr="002E75A6" w:rsidRDefault="00DD30F4" w:rsidP="00DD30F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D29A3EF" w14:textId="77777777" w:rsidR="00DD30F4" w:rsidRPr="002E75A6" w:rsidRDefault="00DD30F4" w:rsidP="00DD30F4">
      <w:pPr>
        <w:jc w:val="center"/>
        <w:rPr>
          <w:rFonts w:ascii="Arial" w:hAnsi="Arial" w:cs="Arial"/>
          <w:bCs/>
          <w:sz w:val="28"/>
          <w:szCs w:val="28"/>
        </w:rPr>
      </w:pPr>
      <w:r w:rsidRPr="002E75A6">
        <w:rPr>
          <w:rFonts w:ascii="Arial" w:hAnsi="Arial" w:cs="Arial"/>
          <w:bCs/>
          <w:sz w:val="28"/>
          <w:szCs w:val="28"/>
        </w:rPr>
        <w:t>Durée : 2 heures</w:t>
      </w:r>
    </w:p>
    <w:p w14:paraId="5182DBBE" w14:textId="77777777" w:rsidR="00DD30F4" w:rsidRPr="002E75A6" w:rsidRDefault="00DD30F4" w:rsidP="00DD30F4">
      <w:pPr>
        <w:jc w:val="center"/>
        <w:rPr>
          <w:rFonts w:ascii="Arial" w:hAnsi="Arial" w:cs="Arial"/>
          <w:bCs/>
        </w:rPr>
      </w:pPr>
      <w:r w:rsidRPr="002E75A6">
        <w:rPr>
          <w:rFonts w:ascii="Arial" w:hAnsi="Arial" w:cs="Arial"/>
          <w:bCs/>
          <w:sz w:val="28"/>
          <w:szCs w:val="28"/>
        </w:rPr>
        <w:t>Coefficient : 2</w:t>
      </w:r>
    </w:p>
    <w:p w14:paraId="2434F2A6" w14:textId="77777777" w:rsidR="00DD30F4" w:rsidRPr="002E75A6" w:rsidRDefault="00DD30F4" w:rsidP="00DD30F4">
      <w:pPr>
        <w:jc w:val="center"/>
        <w:rPr>
          <w:rFonts w:ascii="Arial" w:hAnsi="Arial" w:cs="Arial"/>
          <w:b/>
          <w:bCs/>
        </w:rPr>
      </w:pPr>
      <w:r w:rsidRPr="002E75A6">
        <w:rPr>
          <w:rFonts w:ascii="Arial" w:hAnsi="Arial" w:cs="Arial"/>
          <w:b/>
          <w:bCs/>
        </w:rPr>
        <w:t>_____</w:t>
      </w:r>
    </w:p>
    <w:p w14:paraId="1E4D8FFE" w14:textId="77777777" w:rsidR="00547D01" w:rsidRDefault="00547D01">
      <w:pPr>
        <w:jc w:val="center"/>
        <w:rPr>
          <w:rFonts w:ascii="Arial" w:hAnsi="Arial" w:cs="Arial"/>
          <w:bCs/>
          <w:sz w:val="28"/>
        </w:rPr>
      </w:pPr>
    </w:p>
    <w:p w14:paraId="2099B3E7" w14:textId="77777777" w:rsidR="00547D01" w:rsidRDefault="00547D01">
      <w:pPr>
        <w:jc w:val="center"/>
        <w:rPr>
          <w:rFonts w:ascii="Arial" w:hAnsi="Arial" w:cs="Arial"/>
          <w:bCs/>
        </w:rPr>
      </w:pPr>
    </w:p>
    <w:p w14:paraId="43977A56" w14:textId="77777777" w:rsidR="00547D01" w:rsidRDefault="00547D01">
      <w:pPr>
        <w:jc w:val="center"/>
        <w:rPr>
          <w:rFonts w:ascii="Arial" w:hAnsi="Arial" w:cs="Arial"/>
          <w:bCs/>
        </w:rPr>
      </w:pPr>
    </w:p>
    <w:p w14:paraId="253D11C8" w14:textId="77777777" w:rsidR="00547D01" w:rsidRDefault="00547D01">
      <w:pPr>
        <w:jc w:val="center"/>
        <w:rPr>
          <w:rFonts w:ascii="Arial" w:hAnsi="Arial" w:cs="Arial"/>
          <w:bCs/>
          <w:sz w:val="22"/>
        </w:rPr>
      </w:pPr>
    </w:p>
    <w:p w14:paraId="32DFE5A5" w14:textId="77777777" w:rsidR="00547D01" w:rsidRPr="003B6D24" w:rsidRDefault="003B6D24" w:rsidP="003B6D24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96"/>
          <w:szCs w:val="96"/>
        </w:rPr>
      </w:pPr>
      <w:r w:rsidRPr="003B6D24">
        <w:rPr>
          <w:rFonts w:ascii="Arial" w:hAnsi="Arial" w:cs="Arial"/>
          <w:b/>
          <w:bCs/>
          <w:sz w:val="96"/>
          <w:szCs w:val="96"/>
        </w:rPr>
        <w:t>CORRIG</w:t>
      </w:r>
      <w:r w:rsidR="003F75B7">
        <w:rPr>
          <w:rFonts w:ascii="Arial" w:hAnsi="Arial" w:cs="Arial"/>
          <w:b/>
          <w:bCs/>
          <w:sz w:val="96"/>
          <w:szCs w:val="96"/>
        </w:rPr>
        <w:t>É</w:t>
      </w:r>
    </w:p>
    <w:p w14:paraId="5279C96D" w14:textId="77777777" w:rsidR="00547D01" w:rsidRDefault="00547D01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25313650" w14:textId="77777777" w:rsidR="002E7574" w:rsidRDefault="002E7574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6BFD5B20" w14:textId="77777777" w:rsidR="003B6D24" w:rsidRDefault="003B6D24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719DC013" w14:textId="77777777" w:rsidR="003B6D24" w:rsidRDefault="003B6D24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4BDE9702" w14:textId="77777777" w:rsidR="003B6D24" w:rsidRDefault="003B6D24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3553F62D" w14:textId="77777777" w:rsidR="003B6D24" w:rsidRDefault="003B6D24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7117FD01" w14:textId="77777777" w:rsidR="003B6D24" w:rsidRDefault="003B6D24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4051F557" w14:textId="77777777" w:rsidR="003B6D24" w:rsidRDefault="003B6D24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233DECB0" w14:textId="77777777" w:rsidR="003B6D24" w:rsidRDefault="003B6D24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19ADECDD" w14:textId="77777777" w:rsidR="003B6D24" w:rsidRDefault="003B6D24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4064945B" w14:textId="77777777" w:rsidR="003B6D24" w:rsidRDefault="003B6D24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6D9C3821" w14:textId="77777777" w:rsidR="003B6D24" w:rsidRDefault="003B6D24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1D22385C" w14:textId="77777777" w:rsidR="003B6D24" w:rsidRDefault="003B6D24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44D8EA54" w14:textId="77777777" w:rsidR="003B6D24" w:rsidRDefault="003B6D24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50A2683D" w14:textId="77777777" w:rsidR="00651B7C" w:rsidRPr="001B764E" w:rsidRDefault="00651B7C" w:rsidP="00651B7C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B764E">
        <w:rPr>
          <w:rFonts w:ascii="Arial" w:hAnsi="Arial" w:cs="Arial"/>
          <w:b/>
          <w:sz w:val="28"/>
          <w:szCs w:val="28"/>
        </w:rPr>
        <w:lastRenderedPageBreak/>
        <w:t>Argentage sur alliage d’aluminium avec reprise sur un traitement de conversion chimique</w:t>
      </w:r>
    </w:p>
    <w:p w14:paraId="0185D032" w14:textId="77777777" w:rsidR="004D62F4" w:rsidRDefault="004D62F4" w:rsidP="004D62F4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" w:hAnsi="Arial" w:cs="Arial"/>
          <w:bCs/>
        </w:rPr>
      </w:pPr>
    </w:p>
    <w:p w14:paraId="0590AE16" w14:textId="77777777" w:rsidR="00651B7C" w:rsidRPr="00AA3B7F" w:rsidRDefault="00651B7C" w:rsidP="00651B7C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A3B7F">
        <w:rPr>
          <w:rFonts w:ascii="Arial" w:hAnsi="Arial" w:cs="Arial"/>
          <w:b/>
          <w:bCs/>
          <w:sz w:val="28"/>
          <w:szCs w:val="28"/>
        </w:rPr>
        <w:t>Partie I : préparation des pièces</w:t>
      </w:r>
    </w:p>
    <w:p w14:paraId="1A734402" w14:textId="77777777" w:rsidR="004D62F4" w:rsidRDefault="004D62F4" w:rsidP="004D62F4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" w:hAnsi="Arial" w:cs="Arial"/>
          <w:bCs/>
        </w:rPr>
      </w:pPr>
    </w:p>
    <w:p w14:paraId="5304C0AC" w14:textId="446A76B6" w:rsidR="003B6D24" w:rsidRDefault="00CE17B2" w:rsidP="00F21C4E">
      <w:pPr>
        <w:pStyle w:val="En-tte"/>
        <w:tabs>
          <w:tab w:val="clear" w:pos="4536"/>
          <w:tab w:val="clear" w:pos="9072"/>
        </w:tabs>
        <w:spacing w:line="360" w:lineRule="auto"/>
        <w:jc w:val="both"/>
        <w:rPr>
          <w:rFonts w:ascii="Arial" w:eastAsia="MS Mincho" w:hAnsi="Arial" w:cs="Arial"/>
        </w:rPr>
      </w:pPr>
      <w:r w:rsidRPr="00BD2B9C">
        <w:rPr>
          <w:rFonts w:ascii="Arial" w:hAnsi="Arial" w:cs="Arial"/>
          <w:b/>
          <w:bCs/>
        </w:rPr>
        <w:t>I.1</w:t>
      </w:r>
      <w:r>
        <w:rPr>
          <w:rFonts w:ascii="Arial" w:hAnsi="Arial" w:cs="Arial"/>
          <w:bCs/>
        </w:rPr>
        <w:t xml:space="preserve"> </w:t>
      </w:r>
      <w:r w:rsidR="004D62F4">
        <w:rPr>
          <w:rFonts w:ascii="Arial" w:hAnsi="Arial" w:cs="Arial"/>
          <w:bCs/>
        </w:rPr>
        <w:t xml:space="preserve">La solution de dégraissage chimique est adaptée </w:t>
      </w:r>
      <w:r w:rsidR="004D62F4">
        <w:rPr>
          <w:rFonts w:ascii="Arial" w:eastAsia="MS Mincho" w:hAnsi="Arial" w:cs="Arial"/>
        </w:rPr>
        <w:t>pour l’aluminium. L’aluminium étant un métal amphotère</w:t>
      </w:r>
      <w:r w:rsidR="00EC1720">
        <w:rPr>
          <w:rFonts w:ascii="Arial" w:eastAsia="MS Mincho" w:hAnsi="Arial" w:cs="Arial"/>
        </w:rPr>
        <w:t xml:space="preserve"> (sensible aux acides et aux bases)</w:t>
      </w:r>
      <w:r w:rsidR="00DC696F">
        <w:rPr>
          <w:rFonts w:ascii="Arial" w:eastAsia="MS Mincho" w:hAnsi="Arial" w:cs="Arial"/>
        </w:rPr>
        <w:t>,</w:t>
      </w:r>
      <w:r w:rsidR="004D62F4">
        <w:rPr>
          <w:rFonts w:ascii="Arial" w:eastAsia="MS Mincho" w:hAnsi="Arial" w:cs="Arial"/>
        </w:rPr>
        <w:t xml:space="preserve"> le pH devra être compris entre 9 et 11</w:t>
      </w:r>
      <w:r w:rsidR="00742D89">
        <w:rPr>
          <w:rFonts w:ascii="Arial" w:eastAsia="MS Mincho" w:hAnsi="Arial" w:cs="Arial"/>
        </w:rPr>
        <w:t xml:space="preserve"> avec des inhibiteurs ;</w:t>
      </w:r>
      <w:r w:rsidR="00776957">
        <w:rPr>
          <w:rFonts w:ascii="Arial" w:eastAsia="MS Mincho" w:hAnsi="Arial" w:cs="Arial"/>
        </w:rPr>
        <w:t xml:space="preserve"> donc </w:t>
      </w:r>
      <w:r w:rsidR="00651B7C">
        <w:rPr>
          <w:rFonts w:ascii="Arial" w:eastAsia="MS Mincho" w:hAnsi="Arial" w:cs="Arial"/>
        </w:rPr>
        <w:t xml:space="preserve">pas de </w:t>
      </w:r>
      <w:r w:rsidR="00776957">
        <w:rPr>
          <w:rFonts w:ascii="Arial" w:eastAsia="MS Mincho" w:hAnsi="Arial" w:cs="Arial"/>
        </w:rPr>
        <w:t>soude et pas de silicate.</w:t>
      </w:r>
    </w:p>
    <w:p w14:paraId="78606D0A" w14:textId="77777777" w:rsidR="00776957" w:rsidRDefault="00776957" w:rsidP="00F21C4E">
      <w:pPr>
        <w:pStyle w:val="En-tte"/>
        <w:tabs>
          <w:tab w:val="clear" w:pos="4536"/>
          <w:tab w:val="clear" w:pos="9072"/>
        </w:tabs>
        <w:spacing w:line="360" w:lineRule="auto"/>
        <w:ind w:left="390"/>
        <w:jc w:val="both"/>
        <w:rPr>
          <w:rFonts w:ascii="Arial" w:eastAsia="MS Mincho" w:hAnsi="Arial" w:cs="Arial"/>
        </w:rPr>
      </w:pPr>
    </w:p>
    <w:p w14:paraId="264413E4" w14:textId="77777777" w:rsidR="004D62F4" w:rsidRDefault="00CE17B2" w:rsidP="00F21C4E">
      <w:pPr>
        <w:pStyle w:val="En-tte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bCs/>
        </w:rPr>
      </w:pPr>
      <w:r w:rsidRPr="00BD2B9C">
        <w:rPr>
          <w:rFonts w:ascii="Arial" w:hAnsi="Arial" w:cs="Arial"/>
          <w:b/>
          <w:bCs/>
        </w:rPr>
        <w:t>I.2</w:t>
      </w:r>
      <w:r>
        <w:rPr>
          <w:rFonts w:ascii="Arial" w:hAnsi="Arial" w:cs="Arial"/>
          <w:bCs/>
        </w:rPr>
        <w:t xml:space="preserve"> </w:t>
      </w:r>
      <w:r w:rsidR="00776957">
        <w:rPr>
          <w:rFonts w:ascii="Arial" w:hAnsi="Arial" w:cs="Arial"/>
          <w:bCs/>
        </w:rPr>
        <w:t>Pour amélior</w:t>
      </w:r>
      <w:r w:rsidR="00185B55">
        <w:rPr>
          <w:rFonts w:ascii="Arial" w:hAnsi="Arial" w:cs="Arial"/>
          <w:bCs/>
        </w:rPr>
        <w:t>er</w:t>
      </w:r>
      <w:r w:rsidR="00776957">
        <w:rPr>
          <w:rFonts w:ascii="Arial" w:hAnsi="Arial" w:cs="Arial"/>
          <w:bCs/>
        </w:rPr>
        <w:t xml:space="preserve"> l’efficacité du bain de dégraissage chimique</w:t>
      </w:r>
      <w:r w:rsidR="00DC696F">
        <w:rPr>
          <w:rFonts w:ascii="Arial" w:hAnsi="Arial" w:cs="Arial"/>
          <w:bCs/>
        </w:rPr>
        <w:t>,</w:t>
      </w:r>
      <w:r w:rsidR="00776957">
        <w:rPr>
          <w:rFonts w:ascii="Arial" w:hAnsi="Arial" w:cs="Arial"/>
          <w:bCs/>
        </w:rPr>
        <w:t xml:space="preserve"> il faut </w:t>
      </w:r>
      <w:r w:rsidR="00A8358A">
        <w:rPr>
          <w:rFonts w:ascii="Arial" w:hAnsi="Arial" w:cs="Arial"/>
          <w:bCs/>
        </w:rPr>
        <w:t>augmenter</w:t>
      </w:r>
      <w:r w:rsidR="00776957">
        <w:rPr>
          <w:rFonts w:ascii="Arial" w:hAnsi="Arial" w:cs="Arial"/>
          <w:bCs/>
        </w:rPr>
        <w:t xml:space="preserve"> la température du bain qui est proposé</w:t>
      </w:r>
      <w:r w:rsidR="00DC696F">
        <w:rPr>
          <w:rFonts w:ascii="Arial" w:hAnsi="Arial" w:cs="Arial"/>
          <w:bCs/>
        </w:rPr>
        <w:t>e</w:t>
      </w:r>
      <w:r w:rsidR="00776957">
        <w:rPr>
          <w:rFonts w:ascii="Arial" w:hAnsi="Arial" w:cs="Arial"/>
          <w:bCs/>
        </w:rPr>
        <w:t xml:space="preserve"> à 30°C </w:t>
      </w:r>
      <w:r w:rsidR="00DC696F">
        <w:rPr>
          <w:rFonts w:ascii="Arial" w:hAnsi="Arial" w:cs="Arial"/>
          <w:bCs/>
        </w:rPr>
        <w:t xml:space="preserve">à </w:t>
      </w:r>
      <w:r w:rsidR="00776957">
        <w:rPr>
          <w:rFonts w:ascii="Arial" w:hAnsi="Arial" w:cs="Arial"/>
          <w:bCs/>
        </w:rPr>
        <w:t xml:space="preserve">60°C par exemple. </w:t>
      </w:r>
      <w:r w:rsidR="00A8358A">
        <w:rPr>
          <w:rFonts w:ascii="Arial" w:hAnsi="Arial" w:cs="Arial"/>
          <w:bCs/>
        </w:rPr>
        <w:t>Pour amélior</w:t>
      </w:r>
      <w:r w:rsidR="00185B55">
        <w:rPr>
          <w:rFonts w:ascii="Arial" w:hAnsi="Arial" w:cs="Arial"/>
          <w:bCs/>
        </w:rPr>
        <w:t>er</w:t>
      </w:r>
      <w:r w:rsidR="00A8358A">
        <w:rPr>
          <w:rFonts w:ascii="Arial" w:hAnsi="Arial" w:cs="Arial"/>
          <w:bCs/>
        </w:rPr>
        <w:t xml:space="preserve"> l’action mécanique on peut pratiquer la technique par aspersion ou alors en immersion avec des ultra-sons.</w:t>
      </w:r>
    </w:p>
    <w:p w14:paraId="1CBBE407" w14:textId="77777777" w:rsidR="00A8358A" w:rsidRDefault="00A8358A" w:rsidP="00F21C4E">
      <w:pPr>
        <w:pStyle w:val="Paragraphedeliste"/>
        <w:jc w:val="both"/>
        <w:rPr>
          <w:rFonts w:ascii="Arial" w:hAnsi="Arial" w:cs="Arial"/>
          <w:bCs/>
        </w:rPr>
      </w:pPr>
    </w:p>
    <w:p w14:paraId="6F279DFB" w14:textId="77777777" w:rsidR="00A8358A" w:rsidRPr="008300D1" w:rsidRDefault="00CE17B2" w:rsidP="00F21C4E">
      <w:pPr>
        <w:pStyle w:val="En-tte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bCs/>
        </w:rPr>
      </w:pPr>
      <w:r w:rsidRPr="00F21C4E">
        <w:rPr>
          <w:rFonts w:ascii="Arial" w:hAnsi="Arial" w:cs="Arial"/>
          <w:b/>
          <w:bCs/>
        </w:rPr>
        <w:t>I.3</w:t>
      </w:r>
      <w:r>
        <w:rPr>
          <w:rFonts w:ascii="Arial" w:hAnsi="Arial" w:cs="Arial"/>
          <w:bCs/>
        </w:rPr>
        <w:t xml:space="preserve"> </w:t>
      </w:r>
      <w:r w:rsidR="00A8358A">
        <w:rPr>
          <w:rFonts w:ascii="Arial" w:hAnsi="Arial" w:cs="Arial"/>
          <w:bCs/>
        </w:rPr>
        <w:t>P</w:t>
      </w:r>
      <w:r w:rsidR="008300D1">
        <w:rPr>
          <w:rFonts w:ascii="Arial" w:hAnsi="Arial" w:cs="Arial"/>
          <w:bCs/>
        </w:rPr>
        <w:t>our élimin</w:t>
      </w:r>
      <w:r w:rsidR="00185B55">
        <w:rPr>
          <w:rFonts w:ascii="Arial" w:hAnsi="Arial" w:cs="Arial"/>
          <w:bCs/>
        </w:rPr>
        <w:t>er</w:t>
      </w:r>
      <w:r w:rsidR="008300D1">
        <w:rPr>
          <w:rFonts w:ascii="Arial" w:hAnsi="Arial" w:cs="Arial"/>
          <w:bCs/>
        </w:rPr>
        <w:t xml:space="preserve"> le traitement du SurTec </w:t>
      </w:r>
      <w:r w:rsidR="008300D1" w:rsidRPr="008300D1">
        <w:rPr>
          <w:rFonts w:ascii="Arial" w:hAnsi="Arial" w:cs="Arial"/>
          <w:bCs/>
        </w:rPr>
        <w:t>650 d’après la fiche technique dans la partie « détermination du poids de la couche »</w:t>
      </w:r>
      <w:r w:rsidR="00CA79E0">
        <w:rPr>
          <w:rFonts w:ascii="Arial" w:hAnsi="Arial" w:cs="Arial"/>
          <w:bCs/>
        </w:rPr>
        <w:t>,</w:t>
      </w:r>
      <w:r w:rsidR="008300D1" w:rsidRPr="008300D1">
        <w:rPr>
          <w:rFonts w:ascii="Arial" w:hAnsi="Arial" w:cs="Arial"/>
          <w:bCs/>
        </w:rPr>
        <w:t xml:space="preserve"> la </w:t>
      </w:r>
      <w:r w:rsidR="008300D1">
        <w:rPr>
          <w:rFonts w:ascii="Arial" w:hAnsi="Arial" w:cs="Arial"/>
        </w:rPr>
        <w:t>dissolution de</w:t>
      </w:r>
      <w:r w:rsidR="008300D1" w:rsidRPr="008300D1">
        <w:rPr>
          <w:rFonts w:ascii="Arial" w:hAnsi="Arial" w:cs="Arial"/>
        </w:rPr>
        <w:t xml:space="preserve"> la couche</w:t>
      </w:r>
      <w:r w:rsidR="008300D1">
        <w:rPr>
          <w:rFonts w:ascii="Arial" w:hAnsi="Arial" w:cs="Arial"/>
        </w:rPr>
        <w:t xml:space="preserve"> est faite</w:t>
      </w:r>
      <w:r w:rsidR="008300D1" w:rsidRPr="008300D1">
        <w:rPr>
          <w:rFonts w:ascii="Arial" w:hAnsi="Arial" w:cs="Arial"/>
        </w:rPr>
        <w:t xml:space="preserve"> par immersion dans la solution d’acide nitrique</w:t>
      </w:r>
      <w:r w:rsidR="00CA79E0">
        <w:rPr>
          <w:rFonts w:ascii="Arial" w:hAnsi="Arial" w:cs="Arial"/>
        </w:rPr>
        <w:t xml:space="preserve"> 50 %, </w:t>
      </w:r>
      <w:r w:rsidR="008300D1" w:rsidRPr="008300D1">
        <w:rPr>
          <w:rFonts w:ascii="Arial" w:hAnsi="Arial" w:cs="Arial"/>
        </w:rPr>
        <w:t>4 min à 20-25°C</w:t>
      </w:r>
      <w:r w:rsidR="008300D1">
        <w:rPr>
          <w:rFonts w:ascii="Arial" w:hAnsi="Arial" w:cs="Arial"/>
        </w:rPr>
        <w:t>.</w:t>
      </w:r>
    </w:p>
    <w:p w14:paraId="5DE4A449" w14:textId="77777777" w:rsidR="008300D1" w:rsidRDefault="008300D1" w:rsidP="00F21C4E">
      <w:pPr>
        <w:pStyle w:val="Paragraphedeliste"/>
        <w:jc w:val="both"/>
        <w:rPr>
          <w:rFonts w:ascii="Arial" w:hAnsi="Arial" w:cs="Arial"/>
          <w:bCs/>
        </w:rPr>
      </w:pPr>
    </w:p>
    <w:p w14:paraId="277F7956" w14:textId="77777777" w:rsidR="008300D1" w:rsidRDefault="00CE17B2" w:rsidP="00F21C4E">
      <w:pPr>
        <w:pStyle w:val="En-tte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bCs/>
        </w:rPr>
      </w:pPr>
      <w:r w:rsidRPr="00F21C4E">
        <w:rPr>
          <w:rFonts w:ascii="Arial" w:hAnsi="Arial" w:cs="Arial"/>
          <w:b/>
          <w:bCs/>
        </w:rPr>
        <w:t>I.4</w:t>
      </w:r>
      <w:r>
        <w:rPr>
          <w:rFonts w:ascii="Arial" w:hAnsi="Arial" w:cs="Arial"/>
          <w:bCs/>
        </w:rPr>
        <w:t xml:space="preserve"> </w:t>
      </w:r>
      <w:r w:rsidR="008300D1">
        <w:rPr>
          <w:rFonts w:ascii="Arial" w:hAnsi="Arial" w:cs="Arial"/>
          <w:bCs/>
        </w:rPr>
        <w:t>La solution la plus adapté</w:t>
      </w:r>
      <w:r w:rsidR="00B34948">
        <w:rPr>
          <w:rFonts w:ascii="Arial" w:hAnsi="Arial" w:cs="Arial"/>
          <w:bCs/>
        </w:rPr>
        <w:t>e</w:t>
      </w:r>
      <w:r w:rsidR="008300D1">
        <w:rPr>
          <w:rFonts w:ascii="Arial" w:hAnsi="Arial" w:cs="Arial"/>
          <w:bCs/>
        </w:rPr>
        <w:t xml:space="preserve"> au décapage de cette pièce est le bain à l’acide phosphorique</w:t>
      </w:r>
      <w:r w:rsidR="002269B1">
        <w:rPr>
          <w:rFonts w:ascii="Arial" w:hAnsi="Arial" w:cs="Arial"/>
          <w:bCs/>
        </w:rPr>
        <w:t>. Le bain sulfochromique contien</w:t>
      </w:r>
      <w:r w:rsidR="00185B55">
        <w:rPr>
          <w:rFonts w:ascii="Arial" w:hAnsi="Arial" w:cs="Arial"/>
          <w:bCs/>
        </w:rPr>
        <w:t>t</w:t>
      </w:r>
      <w:r w:rsidR="002269B1">
        <w:rPr>
          <w:rFonts w:ascii="Arial" w:hAnsi="Arial" w:cs="Arial"/>
          <w:bCs/>
        </w:rPr>
        <w:t xml:space="preserve"> </w:t>
      </w:r>
      <w:r w:rsidR="00B34948">
        <w:rPr>
          <w:rFonts w:ascii="Arial" w:hAnsi="Arial" w:cs="Arial"/>
          <w:bCs/>
        </w:rPr>
        <w:t>du</w:t>
      </w:r>
      <w:r w:rsidR="002269B1">
        <w:rPr>
          <w:rFonts w:ascii="Arial" w:hAnsi="Arial" w:cs="Arial"/>
          <w:bCs/>
        </w:rPr>
        <w:t xml:space="preserve"> chrome hexavalent (CMR)</w:t>
      </w:r>
      <w:r w:rsidR="00B34948">
        <w:rPr>
          <w:rFonts w:ascii="Arial" w:hAnsi="Arial" w:cs="Arial"/>
          <w:bCs/>
        </w:rPr>
        <w:t xml:space="preserve"> </w:t>
      </w:r>
      <w:r w:rsidR="002D54D9">
        <w:rPr>
          <w:rFonts w:ascii="Arial" w:hAnsi="Arial" w:cs="Arial"/>
          <w:bCs/>
        </w:rPr>
        <w:t xml:space="preserve">qui est </w:t>
      </w:r>
      <w:r>
        <w:rPr>
          <w:rFonts w:ascii="Arial" w:hAnsi="Arial" w:cs="Arial"/>
          <w:bCs/>
        </w:rPr>
        <w:t>soumis à autorisation (Règlement REACH)</w:t>
      </w:r>
      <w:r w:rsidR="002D54D9">
        <w:rPr>
          <w:rFonts w:ascii="Arial" w:hAnsi="Arial" w:cs="Arial"/>
          <w:bCs/>
        </w:rPr>
        <w:t>.</w:t>
      </w:r>
    </w:p>
    <w:p w14:paraId="605E9289" w14:textId="77777777" w:rsidR="008E0BFB" w:rsidRDefault="008E0BFB" w:rsidP="00F21C4E">
      <w:pPr>
        <w:pStyle w:val="Paragraphedeliste"/>
        <w:spacing w:line="360" w:lineRule="auto"/>
        <w:jc w:val="both"/>
        <w:rPr>
          <w:rFonts w:ascii="Arial" w:hAnsi="Arial" w:cs="Arial"/>
          <w:bCs/>
        </w:rPr>
      </w:pPr>
    </w:p>
    <w:p w14:paraId="272877C0" w14:textId="49718FEB" w:rsidR="008E0BFB" w:rsidRDefault="00CE17B2" w:rsidP="00F21C4E">
      <w:pPr>
        <w:spacing w:line="360" w:lineRule="auto"/>
        <w:jc w:val="both"/>
        <w:rPr>
          <w:rFonts w:ascii="Arial" w:hAnsi="Arial" w:cs="Arial"/>
          <w:bCs/>
        </w:rPr>
      </w:pPr>
      <w:r w:rsidRPr="00F21C4E">
        <w:rPr>
          <w:rFonts w:ascii="Arial" w:hAnsi="Arial" w:cs="Arial"/>
          <w:b/>
          <w:bCs/>
        </w:rPr>
        <w:t>I.5</w:t>
      </w:r>
      <w:r>
        <w:rPr>
          <w:rFonts w:ascii="Arial" w:hAnsi="Arial" w:cs="Arial"/>
          <w:bCs/>
        </w:rPr>
        <w:t xml:space="preserve"> </w:t>
      </w:r>
      <w:r w:rsidRPr="00CE17B2">
        <w:rPr>
          <w:rFonts w:ascii="Arial" w:hAnsi="Arial" w:cs="Arial"/>
          <w:bCs/>
        </w:rPr>
        <w:t>La soude libre solubilise l’alumine et l’aluminium mis à nu déplace le zinc.</w:t>
      </w:r>
    </w:p>
    <w:p w14:paraId="24AAFB25" w14:textId="33DA18C5" w:rsidR="00EC1720" w:rsidRDefault="00EC1720" w:rsidP="00F21C4E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Il sera également toléré des explications concernant le fonctionnement du bain (cristallisation grossière, puis décapage </w:t>
      </w:r>
      <w:r w:rsidR="00F85E45">
        <w:rPr>
          <w:rFonts w:ascii="Arial" w:hAnsi="Arial" w:cs="Arial"/>
          <w:bCs/>
        </w:rPr>
        <w:t>et cristallisation fine sur les germes restants.</w:t>
      </w:r>
    </w:p>
    <w:p w14:paraId="48416F9B" w14:textId="3DECEDD1" w:rsidR="00EC1720" w:rsidRDefault="00EC1720" w:rsidP="00EC1720">
      <w:pPr>
        <w:spacing w:line="360" w:lineRule="auto"/>
        <w:jc w:val="center"/>
        <w:rPr>
          <w:rFonts w:ascii="Arial" w:hAnsi="Arial" w:cs="Arial"/>
          <w:bCs/>
        </w:rPr>
      </w:pPr>
    </w:p>
    <w:p w14:paraId="0C267F57" w14:textId="77777777" w:rsidR="00065A83" w:rsidRDefault="00065A83" w:rsidP="00EC1720">
      <w:pPr>
        <w:spacing w:line="360" w:lineRule="auto"/>
        <w:jc w:val="center"/>
        <w:rPr>
          <w:rFonts w:ascii="Arial" w:hAnsi="Arial" w:cs="Arial"/>
          <w:bCs/>
        </w:rPr>
      </w:pPr>
    </w:p>
    <w:p w14:paraId="61DB2D21" w14:textId="305F359D" w:rsidR="00F85E45" w:rsidRDefault="00F85E45" w:rsidP="00EC1720">
      <w:pPr>
        <w:spacing w:line="360" w:lineRule="auto"/>
        <w:jc w:val="center"/>
        <w:rPr>
          <w:rFonts w:ascii="Arial" w:hAnsi="Arial" w:cs="Arial"/>
          <w:bCs/>
        </w:rPr>
      </w:pPr>
    </w:p>
    <w:p w14:paraId="4F988DB8" w14:textId="77777777" w:rsidR="00F85E45" w:rsidRPr="00CE17B2" w:rsidRDefault="00F85E45" w:rsidP="00EC1720">
      <w:pPr>
        <w:spacing w:line="360" w:lineRule="auto"/>
        <w:jc w:val="center"/>
        <w:rPr>
          <w:rFonts w:ascii="Arial" w:hAnsi="Arial" w:cs="Arial"/>
          <w:bCs/>
        </w:rPr>
      </w:pPr>
    </w:p>
    <w:p w14:paraId="5686BC64" w14:textId="456C3D0C" w:rsidR="00F84931" w:rsidRDefault="00F84931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14:paraId="646ED232" w14:textId="77777777" w:rsidR="00643DCB" w:rsidRDefault="00643DCB" w:rsidP="008E0BFB">
      <w:pPr>
        <w:pStyle w:val="Paragraphedeliste"/>
        <w:spacing w:line="360" w:lineRule="auto"/>
        <w:rPr>
          <w:rFonts w:ascii="Arial" w:hAnsi="Arial" w:cs="Arial"/>
          <w:bCs/>
        </w:rPr>
      </w:pPr>
    </w:p>
    <w:p w14:paraId="09F638A6" w14:textId="77777777" w:rsidR="00321BA1" w:rsidRPr="00AA3B7F" w:rsidRDefault="00321BA1" w:rsidP="00321BA1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A3B7F">
        <w:rPr>
          <w:rFonts w:ascii="Arial" w:hAnsi="Arial" w:cs="Arial"/>
          <w:b/>
          <w:bCs/>
          <w:sz w:val="28"/>
          <w:szCs w:val="28"/>
        </w:rPr>
        <w:t>Partie II : nickel chimique</w:t>
      </w:r>
    </w:p>
    <w:p w14:paraId="45E7F67F" w14:textId="77777777" w:rsidR="00321BA1" w:rsidRDefault="00321BA1" w:rsidP="00321BA1">
      <w:pPr>
        <w:pStyle w:val="En-tte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bCs/>
        </w:rPr>
      </w:pPr>
    </w:p>
    <w:p w14:paraId="6EE836D5" w14:textId="77777777" w:rsidR="00321BA1" w:rsidRDefault="00321BA1" w:rsidP="00321BA1">
      <w:pPr>
        <w:pStyle w:val="En-tte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bCs/>
        </w:rPr>
      </w:pPr>
      <w:r w:rsidRPr="00F21C4E">
        <w:rPr>
          <w:rFonts w:ascii="Arial" w:hAnsi="Arial" w:cs="Arial"/>
          <w:b/>
          <w:bCs/>
        </w:rPr>
        <w:t>II.1</w:t>
      </w:r>
      <w:r>
        <w:rPr>
          <w:rFonts w:ascii="Arial" w:hAnsi="Arial" w:cs="Arial"/>
          <w:bCs/>
        </w:rPr>
        <w:t xml:space="preserve"> La société procède en deux étapes pour le nickel chimique en utilisant un premier bain qui a pour rôle de limiter la pollution en zinc dans le deuxième bain. </w:t>
      </w:r>
      <w:r w:rsidR="002D54D9">
        <w:rPr>
          <w:rFonts w:ascii="Arial" w:hAnsi="Arial" w:cs="Arial"/>
          <w:bCs/>
        </w:rPr>
        <w:t xml:space="preserve">Cette pollution au zinc </w:t>
      </w:r>
      <w:r>
        <w:rPr>
          <w:rFonts w:ascii="Arial" w:hAnsi="Arial" w:cs="Arial"/>
          <w:bCs/>
        </w:rPr>
        <w:t xml:space="preserve">diminue très fortement </w:t>
      </w:r>
      <w:r w:rsidR="002D54D9">
        <w:rPr>
          <w:rFonts w:ascii="Arial" w:hAnsi="Arial" w:cs="Arial"/>
          <w:bCs/>
        </w:rPr>
        <w:t>la durée de vie d</w:t>
      </w:r>
      <w:r>
        <w:rPr>
          <w:rFonts w:ascii="Arial" w:hAnsi="Arial" w:cs="Arial"/>
          <w:bCs/>
        </w:rPr>
        <w:t>es bains de nickel</w:t>
      </w:r>
      <w:r w:rsidR="002D54D9">
        <w:rPr>
          <w:rFonts w:ascii="Arial" w:hAnsi="Arial" w:cs="Arial"/>
          <w:bCs/>
        </w:rPr>
        <w:t xml:space="preserve"> chimique</w:t>
      </w:r>
      <w:r>
        <w:rPr>
          <w:rFonts w:ascii="Arial" w:hAnsi="Arial" w:cs="Arial"/>
          <w:bCs/>
        </w:rPr>
        <w:t>.</w:t>
      </w:r>
    </w:p>
    <w:p w14:paraId="5D8C7B45" w14:textId="77777777" w:rsidR="008E0BFB" w:rsidRDefault="008E0BFB" w:rsidP="00321BA1">
      <w:pPr>
        <w:pStyle w:val="En-tte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bCs/>
        </w:rPr>
      </w:pPr>
    </w:p>
    <w:p w14:paraId="7161E380" w14:textId="77777777" w:rsidR="00321BA1" w:rsidRDefault="00321BA1" w:rsidP="00321BA1">
      <w:pPr>
        <w:pStyle w:val="En-tte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bCs/>
        </w:rPr>
      </w:pPr>
      <w:r w:rsidRPr="00F21C4E">
        <w:rPr>
          <w:rFonts w:ascii="Arial" w:hAnsi="Arial" w:cs="Arial"/>
          <w:b/>
          <w:bCs/>
        </w:rPr>
        <w:t>II.2</w:t>
      </w:r>
      <w:r>
        <w:rPr>
          <w:rFonts w:ascii="Arial" w:hAnsi="Arial" w:cs="Arial"/>
          <w:bCs/>
        </w:rPr>
        <w:t xml:space="preserve"> Le temps de revêtement pour le deuxième bain de nickel chimique est :</w:t>
      </w:r>
    </w:p>
    <w:p w14:paraId="536192BF" w14:textId="77777777" w:rsidR="00321BA1" w:rsidRDefault="00321BA1" w:rsidP="00321BA1">
      <w:pPr>
        <w:pStyle w:val="En-tte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L’épaisseur totale de nickel chimique pour les pièces est de 5 µm.</w:t>
      </w:r>
    </w:p>
    <w:p w14:paraId="61477CEE" w14:textId="77777777" w:rsidR="00321BA1" w:rsidRDefault="00321BA1" w:rsidP="00321BA1">
      <w:pPr>
        <w:pStyle w:val="En-tte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La vitesse de dépôt est de 8 à 12 µm/heure (moyenne de 10 µm/heure).</w:t>
      </w:r>
    </w:p>
    <w:p w14:paraId="0E90A49C" w14:textId="77777777" w:rsidR="00FB0B14" w:rsidRDefault="00321BA1" w:rsidP="00F21C4E">
      <w:pPr>
        <w:pStyle w:val="En-tte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Dans le premier bain les pièces restent 7,5 minutes</w:t>
      </w:r>
      <w:r w:rsidR="00FB0B14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soit une épaisseur</w:t>
      </w:r>
      <w:r w:rsidR="00FB0B14">
        <w:rPr>
          <w:rFonts w:ascii="Arial" w:hAnsi="Arial" w:cs="Arial"/>
          <w:bCs/>
        </w:rPr>
        <w:t xml:space="preserve"> égale à :</w:t>
      </w:r>
    </w:p>
    <w:p w14:paraId="5E07A898" w14:textId="77777777" w:rsidR="00321BA1" w:rsidRDefault="00321BA1" w:rsidP="00F21C4E">
      <w:pPr>
        <w:pStyle w:val="En-tte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(10</w:t>
      </w:r>
      <w:r w:rsidR="00FB0B1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x</w:t>
      </w:r>
      <w:r w:rsidR="00FB0B1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7,5) / 60 = 1,25 µm</w:t>
      </w:r>
    </w:p>
    <w:p w14:paraId="66DBCAB3" w14:textId="77777777" w:rsidR="00321BA1" w:rsidRDefault="00321BA1" w:rsidP="00F21C4E">
      <w:pPr>
        <w:pStyle w:val="En-tte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Il ne reste plus qu’à déposer dans le deuxième bain 5 - 1,25 = 3,75 µm</w:t>
      </w:r>
    </w:p>
    <w:p w14:paraId="18FC1C0E" w14:textId="77777777" w:rsidR="00321BA1" w:rsidRDefault="00321BA1" w:rsidP="00F21C4E">
      <w:pPr>
        <w:pStyle w:val="En-tte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En utilisant la vitesse de dépôt</w:t>
      </w:r>
      <w:r w:rsidR="00FB0B14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on obtient (3,75 x 60) / 10 = 22,5 minutes</w:t>
      </w:r>
    </w:p>
    <w:p w14:paraId="1ACD1590" w14:textId="77777777" w:rsidR="00321BA1" w:rsidRDefault="00321BA1" w:rsidP="00F21C4E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Donc</w:t>
      </w:r>
      <w:r w:rsidR="00FB0B14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à la minute supérieure 23 minutes.</w:t>
      </w:r>
    </w:p>
    <w:p w14:paraId="48C0EBEF" w14:textId="77777777" w:rsidR="00321BA1" w:rsidRDefault="00321BA1" w:rsidP="00F21C4E">
      <w:pPr>
        <w:pStyle w:val="En-tte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bCs/>
        </w:rPr>
      </w:pPr>
    </w:p>
    <w:p w14:paraId="2C2819A0" w14:textId="77777777" w:rsidR="00321BA1" w:rsidRDefault="00321BA1" w:rsidP="00F21C4E">
      <w:pPr>
        <w:spacing w:line="360" w:lineRule="auto"/>
        <w:jc w:val="both"/>
        <w:rPr>
          <w:rFonts w:ascii="Arial" w:hAnsi="Arial" w:cs="Arial"/>
          <w:bCs/>
        </w:rPr>
      </w:pPr>
      <w:r w:rsidRPr="00F21C4E">
        <w:rPr>
          <w:rFonts w:ascii="Arial" w:hAnsi="Arial" w:cs="Arial"/>
          <w:b/>
          <w:bCs/>
        </w:rPr>
        <w:t>II.3</w:t>
      </w:r>
      <w:r>
        <w:rPr>
          <w:rFonts w:ascii="Arial" w:hAnsi="Arial" w:cs="Arial"/>
          <w:bCs/>
        </w:rPr>
        <w:t xml:space="preserve"> Pour contrôler l’épaisseur du revêtement de nickel chimique en cours de production, on procède par mesure dimensionnelle avant et après dépôt en utilisant des éprouvettes de dimension calibrée.</w:t>
      </w:r>
    </w:p>
    <w:p w14:paraId="196BD4E3" w14:textId="77777777" w:rsidR="00321BA1" w:rsidRDefault="00321BA1" w:rsidP="00F21C4E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Autre réponse acceptée : Fluo X</w:t>
      </w:r>
    </w:p>
    <w:p w14:paraId="58D2C00F" w14:textId="77777777" w:rsidR="00321BA1" w:rsidRDefault="00321BA1" w:rsidP="00F21C4E">
      <w:pPr>
        <w:pStyle w:val="En-tte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bCs/>
        </w:rPr>
      </w:pPr>
    </w:p>
    <w:p w14:paraId="281EF71D" w14:textId="77777777" w:rsidR="008E0BFB" w:rsidRDefault="00321BA1" w:rsidP="00F21C4E">
      <w:pPr>
        <w:spacing w:line="360" w:lineRule="auto"/>
        <w:jc w:val="both"/>
        <w:rPr>
          <w:rFonts w:ascii="Arial" w:hAnsi="Arial" w:cs="Arial"/>
          <w:bCs/>
        </w:rPr>
      </w:pPr>
      <w:r w:rsidRPr="00F21C4E">
        <w:rPr>
          <w:rFonts w:ascii="Arial" w:hAnsi="Arial" w:cs="Arial"/>
          <w:b/>
          <w:bCs/>
        </w:rPr>
        <w:t>II.4</w:t>
      </w:r>
      <w:r w:rsidR="008E0BFB" w:rsidRPr="008E0BFB">
        <w:rPr>
          <w:rFonts w:ascii="Arial" w:hAnsi="Arial" w:cs="Arial"/>
          <w:bCs/>
        </w:rPr>
        <w:t xml:space="preserve"> La quantité en litre de Niklad 8910 A </w:t>
      </w:r>
      <w:r w:rsidR="008E0BFB">
        <w:rPr>
          <w:rFonts w:ascii="Arial" w:hAnsi="Arial" w:cs="Arial"/>
          <w:bCs/>
        </w:rPr>
        <w:t>qu’il faut</w:t>
      </w:r>
      <w:r w:rsidR="008E0BFB" w:rsidRPr="008E0BFB">
        <w:rPr>
          <w:rFonts w:ascii="Arial" w:hAnsi="Arial" w:cs="Arial"/>
          <w:bCs/>
        </w:rPr>
        <w:t xml:space="preserve"> ajouter au bain pour revenir à la valeur optimal</w:t>
      </w:r>
      <w:r>
        <w:rPr>
          <w:rFonts w:ascii="Arial" w:hAnsi="Arial" w:cs="Arial"/>
          <w:bCs/>
        </w:rPr>
        <w:t>e</w:t>
      </w:r>
      <w:r w:rsidR="008E0BFB">
        <w:rPr>
          <w:rFonts w:ascii="Arial" w:hAnsi="Arial" w:cs="Arial"/>
          <w:bCs/>
        </w:rPr>
        <w:t xml:space="preserve"> de 6 g/L est :</w:t>
      </w:r>
      <w:r w:rsidR="004F637D">
        <w:rPr>
          <w:rFonts w:ascii="Arial" w:hAnsi="Arial" w:cs="Arial"/>
          <w:bCs/>
        </w:rPr>
        <w:t xml:space="preserve"> </w:t>
      </w:r>
      <w:r w:rsidR="008E0BFB">
        <w:rPr>
          <w:rFonts w:ascii="Arial" w:hAnsi="Arial" w:cs="Arial"/>
          <w:bCs/>
        </w:rPr>
        <w:t>Quantité manquante dans le bain : 6 - 5 = 1 g/L</w:t>
      </w:r>
    </w:p>
    <w:p w14:paraId="46FACA15" w14:textId="77777777" w:rsidR="008E0BFB" w:rsidRDefault="008E0BFB" w:rsidP="00F21C4E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Masse de nickel manquant dans le bain de 200 litres : 1 x 200 = 200 g</w:t>
      </w:r>
    </w:p>
    <w:p w14:paraId="1E276A76" w14:textId="77777777" w:rsidR="00321BA1" w:rsidRDefault="008E0BFB" w:rsidP="00F21C4E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Niklad 8910 A </w:t>
      </w:r>
      <w:r w:rsidR="00AC288F">
        <w:rPr>
          <w:rFonts w:ascii="Arial" w:hAnsi="Arial" w:cs="Arial"/>
          <w:bCs/>
        </w:rPr>
        <w:t xml:space="preserve">concentration est de </w:t>
      </w:r>
      <w:r w:rsidR="00321BA1">
        <w:rPr>
          <w:rFonts w:ascii="Arial" w:hAnsi="Arial" w:cs="Arial"/>
          <w:bCs/>
        </w:rPr>
        <w:t>40</w:t>
      </w:r>
      <w:r w:rsidR="00AC288F">
        <w:rPr>
          <w:rFonts w:ascii="Arial" w:hAnsi="Arial" w:cs="Arial"/>
          <w:bCs/>
        </w:rPr>
        <w:t xml:space="preserve"> g</w:t>
      </w:r>
      <w:r w:rsidR="00321BA1">
        <w:rPr>
          <w:rFonts w:ascii="Arial" w:hAnsi="Arial" w:cs="Arial"/>
          <w:bCs/>
        </w:rPr>
        <w:t>/L.</w:t>
      </w:r>
    </w:p>
    <w:p w14:paraId="692BFABF" w14:textId="77777777" w:rsidR="008E0BFB" w:rsidRDefault="00321BA1" w:rsidP="00F21C4E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Volume = </w:t>
      </w:r>
      <w:r w:rsidR="00AC288F">
        <w:rPr>
          <w:rFonts w:ascii="Arial" w:hAnsi="Arial" w:cs="Arial"/>
          <w:bCs/>
        </w:rPr>
        <w:t>20</w:t>
      </w:r>
      <w:r>
        <w:rPr>
          <w:rFonts w:ascii="Arial" w:hAnsi="Arial" w:cs="Arial"/>
          <w:bCs/>
        </w:rPr>
        <w:t>0</w:t>
      </w:r>
      <w:r w:rsidR="00AC288F">
        <w:rPr>
          <w:rFonts w:ascii="Arial" w:hAnsi="Arial" w:cs="Arial"/>
          <w:bCs/>
        </w:rPr>
        <w:t xml:space="preserve"> / </w:t>
      </w:r>
      <w:r>
        <w:rPr>
          <w:rFonts w:ascii="Arial" w:hAnsi="Arial" w:cs="Arial"/>
          <w:bCs/>
        </w:rPr>
        <w:t>4</w:t>
      </w:r>
      <w:r w:rsidR="00AC288F">
        <w:rPr>
          <w:rFonts w:ascii="Arial" w:hAnsi="Arial" w:cs="Arial"/>
          <w:bCs/>
        </w:rPr>
        <w:t>0 = 5 litres</w:t>
      </w:r>
    </w:p>
    <w:p w14:paraId="573F4EF9" w14:textId="77777777" w:rsidR="00AC288F" w:rsidRDefault="00AC288F" w:rsidP="00F21C4E">
      <w:pPr>
        <w:spacing w:line="360" w:lineRule="auto"/>
        <w:jc w:val="both"/>
        <w:rPr>
          <w:rFonts w:ascii="Arial" w:hAnsi="Arial" w:cs="Arial"/>
          <w:bCs/>
        </w:rPr>
      </w:pPr>
    </w:p>
    <w:p w14:paraId="32C57B47" w14:textId="77777777" w:rsidR="00321BA1" w:rsidRDefault="00321BA1" w:rsidP="00F21C4E">
      <w:pPr>
        <w:spacing w:line="360" w:lineRule="auto"/>
        <w:jc w:val="both"/>
        <w:rPr>
          <w:rFonts w:ascii="Arial" w:hAnsi="Arial" w:cs="Arial"/>
        </w:rPr>
      </w:pPr>
      <w:r w:rsidRPr="00F21C4E">
        <w:rPr>
          <w:rFonts w:ascii="Arial" w:hAnsi="Arial" w:cs="Arial"/>
          <w:b/>
          <w:bCs/>
        </w:rPr>
        <w:t>II.5</w:t>
      </w:r>
      <w:r>
        <w:rPr>
          <w:rFonts w:ascii="Arial" w:hAnsi="Arial" w:cs="Arial"/>
          <w:bCs/>
        </w:rPr>
        <w:t xml:space="preserve"> Le nombre </w:t>
      </w:r>
      <w:r w:rsidRPr="00113105">
        <w:rPr>
          <w:rFonts w:ascii="Arial" w:hAnsi="Arial" w:cs="Arial"/>
          <w:bCs/>
        </w:rPr>
        <w:t>de « </w:t>
      </w:r>
      <w:r>
        <w:rPr>
          <w:rFonts w:ascii="Arial" w:hAnsi="Arial" w:cs="Arial"/>
          <w:bCs/>
        </w:rPr>
        <w:t>t</w:t>
      </w:r>
      <w:r w:rsidRPr="00113105">
        <w:rPr>
          <w:rFonts w:ascii="Arial" w:hAnsi="Arial" w:cs="Arial"/>
          <w:bCs/>
        </w:rPr>
        <w:t xml:space="preserve">urn-over » </w:t>
      </w:r>
      <w:r w:rsidR="007831B7">
        <w:rPr>
          <w:rFonts w:ascii="Arial" w:hAnsi="Arial" w:cs="Arial"/>
          <w:bCs/>
        </w:rPr>
        <w:t xml:space="preserve">ou MTO </w:t>
      </w:r>
      <w:r w:rsidRPr="00113105">
        <w:rPr>
          <w:rFonts w:ascii="Arial" w:hAnsi="Arial" w:cs="Arial"/>
        </w:rPr>
        <w:t xml:space="preserve">correspond à </w:t>
      </w:r>
      <w:r w:rsidR="007831B7">
        <w:rPr>
          <w:rFonts w:ascii="Arial" w:hAnsi="Arial" w:cs="Arial"/>
        </w:rPr>
        <w:t>la</w:t>
      </w:r>
      <w:r w:rsidRPr="00113105">
        <w:rPr>
          <w:rFonts w:ascii="Arial" w:hAnsi="Arial" w:cs="Arial"/>
        </w:rPr>
        <w:t xml:space="preserve"> quantité de nickel déposé équivalente à celle initialement contenue dans le bain.</w:t>
      </w:r>
    </w:p>
    <w:p w14:paraId="5D171DF2" w14:textId="77777777" w:rsidR="00321BA1" w:rsidRDefault="00321BA1" w:rsidP="00F21C4E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</w:t>
      </w:r>
      <w:r w:rsidRPr="00113105">
        <w:rPr>
          <w:rFonts w:ascii="Arial" w:hAnsi="Arial" w:cs="Arial"/>
          <w:bCs/>
        </w:rPr>
        <w:t>a concentration totale de nickel métal dans le bain</w:t>
      </w:r>
      <w:r>
        <w:rPr>
          <w:rFonts w:ascii="Arial" w:hAnsi="Arial" w:cs="Arial"/>
          <w:bCs/>
        </w:rPr>
        <w:t xml:space="preserve"> de 200 litres est :</w:t>
      </w:r>
    </w:p>
    <w:p w14:paraId="5AE4ADDF" w14:textId="77777777" w:rsidR="00321BA1" w:rsidRDefault="00321BA1" w:rsidP="00F21C4E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6 x 200 = 1200 g de nickel</w:t>
      </w:r>
      <w:r w:rsidRPr="00113105">
        <w:rPr>
          <w:rFonts w:ascii="Arial" w:hAnsi="Arial" w:cs="Arial"/>
          <w:bCs/>
        </w:rPr>
        <w:t>.</w:t>
      </w:r>
    </w:p>
    <w:p w14:paraId="11EF1F81" w14:textId="77777777" w:rsidR="00321BA1" w:rsidRDefault="00321BA1" w:rsidP="00F21C4E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La consommation est de 7 bidons de 20 litres avec une concentration de </w:t>
      </w:r>
      <w:r w:rsidR="00F401A7"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>0 g</w:t>
      </w:r>
      <w:r w:rsidR="00F401A7">
        <w:rPr>
          <w:rFonts w:ascii="Arial" w:hAnsi="Arial" w:cs="Arial"/>
          <w:bCs/>
        </w:rPr>
        <w:t>/L</w:t>
      </w:r>
      <w:r>
        <w:rPr>
          <w:rFonts w:ascii="Arial" w:hAnsi="Arial" w:cs="Arial"/>
          <w:bCs/>
        </w:rPr>
        <w:t xml:space="preserve">. </w:t>
      </w:r>
    </w:p>
    <w:p w14:paraId="1D984306" w14:textId="77777777" w:rsidR="00F401A7" w:rsidRDefault="00F401A7" w:rsidP="00F21C4E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Soit 7 x 20 x 40 = 5600 g.</w:t>
      </w:r>
    </w:p>
    <w:p w14:paraId="755008A1" w14:textId="77777777" w:rsidR="00F401A7" w:rsidRPr="00113105" w:rsidRDefault="00F401A7" w:rsidP="00F21C4E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Donc</w:t>
      </w:r>
      <w:r w:rsidR="007831B7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le MTO est 5600 / 1200 = 4,6 « turn-over ».</w:t>
      </w:r>
    </w:p>
    <w:p w14:paraId="1A680552" w14:textId="77777777" w:rsidR="00321BA1" w:rsidRDefault="00321BA1" w:rsidP="00F21C4E">
      <w:pPr>
        <w:spacing w:line="360" w:lineRule="auto"/>
        <w:jc w:val="both"/>
        <w:rPr>
          <w:rFonts w:ascii="Arial" w:hAnsi="Arial" w:cs="Arial"/>
          <w:bCs/>
        </w:rPr>
      </w:pPr>
    </w:p>
    <w:p w14:paraId="23A0E5F2" w14:textId="77777777" w:rsidR="00F401A7" w:rsidRDefault="00F401A7" w:rsidP="00F21C4E">
      <w:pPr>
        <w:spacing w:line="360" w:lineRule="auto"/>
        <w:jc w:val="both"/>
        <w:rPr>
          <w:rFonts w:ascii="Arial" w:hAnsi="Arial" w:cs="Arial"/>
          <w:bCs/>
        </w:rPr>
      </w:pPr>
      <w:r w:rsidRPr="00F21C4E">
        <w:rPr>
          <w:rFonts w:ascii="Arial" w:hAnsi="Arial" w:cs="Arial"/>
          <w:b/>
          <w:bCs/>
        </w:rPr>
        <w:t>II.6</w:t>
      </w:r>
      <w:r>
        <w:rPr>
          <w:rFonts w:ascii="Arial" w:hAnsi="Arial" w:cs="Arial"/>
          <w:bCs/>
        </w:rPr>
        <w:t xml:space="preserve"> Les paramètres à modifier pour le revêtement de nickel chimique sont la température et le pH du bain.</w:t>
      </w:r>
    </w:p>
    <w:p w14:paraId="6EA22F81" w14:textId="77777777" w:rsidR="00F401A7" w:rsidRDefault="00F401A7" w:rsidP="00F21C4E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On retrouve la correspondance dans l’annexe 2.</w:t>
      </w:r>
    </w:p>
    <w:p w14:paraId="5F0569B6" w14:textId="77777777" w:rsidR="00F401A7" w:rsidRDefault="00F401A7" w:rsidP="00F21C4E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Ici : la température à 91°C et le pH à 4,7.</w:t>
      </w:r>
    </w:p>
    <w:p w14:paraId="6DB56313" w14:textId="77777777" w:rsidR="00F401A7" w:rsidRDefault="00F401A7" w:rsidP="00F21C4E">
      <w:pPr>
        <w:spacing w:line="360" w:lineRule="auto"/>
        <w:jc w:val="both"/>
        <w:rPr>
          <w:rFonts w:ascii="Arial" w:hAnsi="Arial" w:cs="Arial"/>
          <w:bCs/>
        </w:rPr>
      </w:pPr>
    </w:p>
    <w:p w14:paraId="62A6C8AF" w14:textId="77777777" w:rsidR="00AC288F" w:rsidRDefault="00F401A7" w:rsidP="00F21C4E">
      <w:pPr>
        <w:spacing w:line="360" w:lineRule="auto"/>
        <w:jc w:val="both"/>
        <w:rPr>
          <w:rFonts w:ascii="Arial" w:hAnsi="Arial" w:cs="Arial"/>
          <w:bCs/>
        </w:rPr>
      </w:pPr>
      <w:r w:rsidRPr="00F21C4E">
        <w:rPr>
          <w:rFonts w:ascii="Arial" w:hAnsi="Arial" w:cs="Arial"/>
          <w:b/>
          <w:bCs/>
        </w:rPr>
        <w:t>II</w:t>
      </w:r>
      <w:r w:rsidR="00AC288F" w:rsidRPr="00F21C4E">
        <w:rPr>
          <w:rFonts w:ascii="Arial" w:hAnsi="Arial" w:cs="Arial"/>
          <w:b/>
          <w:bCs/>
        </w:rPr>
        <w:t>.</w:t>
      </w:r>
      <w:r w:rsidRPr="00F21C4E">
        <w:rPr>
          <w:rFonts w:ascii="Arial" w:hAnsi="Arial" w:cs="Arial"/>
          <w:b/>
          <w:bCs/>
        </w:rPr>
        <w:t>7</w:t>
      </w:r>
      <w:r w:rsidR="00AC288F">
        <w:rPr>
          <w:rFonts w:ascii="Arial" w:hAnsi="Arial" w:cs="Arial"/>
          <w:bCs/>
        </w:rPr>
        <w:t xml:space="preserve"> Le rôle des trois cuves de l’installation de nickel chimique sont :</w:t>
      </w:r>
    </w:p>
    <w:p w14:paraId="336DDA49" w14:textId="77777777" w:rsidR="00AC288F" w:rsidRDefault="00333853" w:rsidP="00F21C4E">
      <w:pPr>
        <w:pStyle w:val="En-tte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La</w:t>
      </w:r>
      <w:r w:rsidR="00AC288F">
        <w:rPr>
          <w:rFonts w:ascii="Arial" w:hAnsi="Arial" w:cs="Arial"/>
          <w:bCs/>
        </w:rPr>
        <w:t xml:space="preserve"> cuve avec le bain de nickel chimique (cuve A) est </w:t>
      </w:r>
      <w:r>
        <w:rPr>
          <w:rFonts w:ascii="Arial" w:hAnsi="Arial" w:cs="Arial"/>
          <w:bCs/>
        </w:rPr>
        <w:t>celle</w:t>
      </w:r>
      <w:r w:rsidR="00AC288F">
        <w:rPr>
          <w:rFonts w:ascii="Arial" w:hAnsi="Arial" w:cs="Arial"/>
          <w:bCs/>
        </w:rPr>
        <w:t xml:space="preserve"> d</w:t>
      </w:r>
      <w:r>
        <w:rPr>
          <w:rFonts w:ascii="Arial" w:hAnsi="Arial" w:cs="Arial"/>
          <w:bCs/>
        </w:rPr>
        <w:t>u</w:t>
      </w:r>
      <w:r w:rsidR="00AC288F">
        <w:rPr>
          <w:rFonts w:ascii="Arial" w:hAnsi="Arial" w:cs="Arial"/>
          <w:bCs/>
        </w:rPr>
        <w:t xml:space="preserve"> traitement des pièces, elle est en acier inoxydable.</w:t>
      </w:r>
    </w:p>
    <w:p w14:paraId="19C2600E" w14:textId="77777777" w:rsidR="00AC288F" w:rsidRDefault="00333853" w:rsidP="00F21C4E">
      <w:pPr>
        <w:pStyle w:val="En-tte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La</w:t>
      </w:r>
      <w:r w:rsidR="00AC288F">
        <w:rPr>
          <w:rFonts w:ascii="Arial" w:hAnsi="Arial" w:cs="Arial"/>
          <w:bCs/>
        </w:rPr>
        <w:t xml:space="preserve"> cuve </w:t>
      </w:r>
      <w:r>
        <w:rPr>
          <w:rFonts w:ascii="Arial" w:hAnsi="Arial" w:cs="Arial"/>
          <w:bCs/>
        </w:rPr>
        <w:t>d’</w:t>
      </w:r>
      <w:r w:rsidR="00AC288F">
        <w:rPr>
          <w:rFonts w:ascii="Arial" w:hAnsi="Arial" w:cs="Arial"/>
          <w:bCs/>
        </w:rPr>
        <w:t>acide nitrique (cuve B) est la cuve de réserve pour passiver ou démétal</w:t>
      </w:r>
      <w:r w:rsidR="000E44FA">
        <w:rPr>
          <w:rFonts w:ascii="Arial" w:hAnsi="Arial" w:cs="Arial"/>
          <w:bCs/>
        </w:rPr>
        <w:t>l</w:t>
      </w:r>
      <w:r w:rsidR="00AC288F">
        <w:rPr>
          <w:rFonts w:ascii="Arial" w:hAnsi="Arial" w:cs="Arial"/>
          <w:bCs/>
        </w:rPr>
        <w:t>is</w:t>
      </w:r>
      <w:r w:rsidR="00185B55">
        <w:rPr>
          <w:rFonts w:ascii="Arial" w:hAnsi="Arial" w:cs="Arial"/>
          <w:bCs/>
        </w:rPr>
        <w:t>er</w:t>
      </w:r>
      <w:r w:rsidR="00AC288F">
        <w:rPr>
          <w:rFonts w:ascii="Arial" w:hAnsi="Arial" w:cs="Arial"/>
          <w:bCs/>
        </w:rPr>
        <w:t xml:space="preserve"> la cuve de travail, elle est de préférence en polypropylène</w:t>
      </w:r>
      <w:r w:rsidR="000E44FA">
        <w:rPr>
          <w:rFonts w:ascii="Arial" w:hAnsi="Arial" w:cs="Arial"/>
          <w:bCs/>
        </w:rPr>
        <w:t>.</w:t>
      </w:r>
    </w:p>
    <w:p w14:paraId="50EBC836" w14:textId="77777777" w:rsidR="00AC288F" w:rsidRDefault="00333853" w:rsidP="00F21C4E">
      <w:pPr>
        <w:pStyle w:val="En-tte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La</w:t>
      </w:r>
      <w:r w:rsidR="00AC288F">
        <w:rPr>
          <w:rFonts w:ascii="Arial" w:hAnsi="Arial" w:cs="Arial"/>
          <w:bCs/>
        </w:rPr>
        <w:t xml:space="preserve"> cuve vide (cuve C)</w:t>
      </w:r>
      <w:r w:rsidR="000E44FA">
        <w:rPr>
          <w:rFonts w:ascii="Arial" w:hAnsi="Arial" w:cs="Arial"/>
          <w:bCs/>
        </w:rPr>
        <w:t xml:space="preserve"> est la cuve tampon o</w:t>
      </w:r>
      <w:r w:rsidR="00185B55">
        <w:rPr>
          <w:rFonts w:ascii="Arial" w:hAnsi="Arial" w:cs="Arial"/>
          <w:bCs/>
        </w:rPr>
        <w:t>ù</w:t>
      </w:r>
      <w:r>
        <w:rPr>
          <w:rFonts w:ascii="Arial" w:hAnsi="Arial" w:cs="Arial"/>
          <w:bCs/>
        </w:rPr>
        <w:t xml:space="preserve"> le bain est transféré</w:t>
      </w:r>
      <w:r w:rsidR="000E44FA">
        <w:rPr>
          <w:rFonts w:ascii="Arial" w:hAnsi="Arial" w:cs="Arial"/>
          <w:bCs/>
        </w:rPr>
        <w:t xml:space="preserve"> lorsqu’il se décompose ou métallise la cuve</w:t>
      </w:r>
      <w:r w:rsidR="00185B55">
        <w:rPr>
          <w:rFonts w:ascii="Arial" w:hAnsi="Arial" w:cs="Arial"/>
          <w:bCs/>
        </w:rPr>
        <w:t xml:space="preserve"> (amorç</w:t>
      </w:r>
      <w:r w:rsidR="00793CE8">
        <w:rPr>
          <w:rFonts w:ascii="Arial" w:hAnsi="Arial" w:cs="Arial"/>
          <w:bCs/>
        </w:rPr>
        <w:t>age)</w:t>
      </w:r>
      <w:r w:rsidR="000E44FA">
        <w:rPr>
          <w:rFonts w:ascii="Arial" w:hAnsi="Arial" w:cs="Arial"/>
          <w:bCs/>
        </w:rPr>
        <w:t xml:space="preserve">. </w:t>
      </w:r>
      <w:r>
        <w:rPr>
          <w:rFonts w:ascii="Arial" w:hAnsi="Arial" w:cs="Arial"/>
          <w:bCs/>
        </w:rPr>
        <w:t xml:space="preserve">Elle </w:t>
      </w:r>
      <w:r w:rsidR="000E44FA">
        <w:rPr>
          <w:rFonts w:ascii="Arial" w:hAnsi="Arial" w:cs="Arial"/>
          <w:bCs/>
        </w:rPr>
        <w:t xml:space="preserve">est de préférence en polypropylène ou </w:t>
      </w:r>
      <w:r>
        <w:rPr>
          <w:rFonts w:ascii="Arial" w:hAnsi="Arial" w:cs="Arial"/>
          <w:bCs/>
        </w:rPr>
        <w:t xml:space="preserve">en </w:t>
      </w:r>
      <w:r w:rsidR="000E44FA">
        <w:rPr>
          <w:rFonts w:ascii="Arial" w:hAnsi="Arial" w:cs="Arial"/>
          <w:bCs/>
        </w:rPr>
        <w:t>acier inoxydable passivé.</w:t>
      </w:r>
    </w:p>
    <w:p w14:paraId="006C9244" w14:textId="77777777" w:rsidR="00113105" w:rsidRDefault="00113105" w:rsidP="00F21C4E">
      <w:pPr>
        <w:spacing w:line="360" w:lineRule="auto"/>
        <w:jc w:val="both"/>
        <w:rPr>
          <w:rFonts w:ascii="Arial" w:hAnsi="Arial" w:cs="Arial"/>
          <w:bCs/>
        </w:rPr>
      </w:pPr>
    </w:p>
    <w:p w14:paraId="6033FB97" w14:textId="77777777" w:rsidR="007E1CA6" w:rsidRPr="00AA3B7F" w:rsidRDefault="007E1CA6" w:rsidP="00F21C4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A3B7F">
        <w:rPr>
          <w:rFonts w:ascii="Arial" w:hAnsi="Arial" w:cs="Arial"/>
          <w:b/>
          <w:bCs/>
          <w:sz w:val="28"/>
          <w:szCs w:val="28"/>
        </w:rPr>
        <w:t>Partie III : argentage cyanuré</w:t>
      </w:r>
    </w:p>
    <w:p w14:paraId="4547B53C" w14:textId="77777777" w:rsidR="004F637D" w:rsidRDefault="004F637D" w:rsidP="00F21C4E">
      <w:pPr>
        <w:pStyle w:val="En-tte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bCs/>
        </w:rPr>
      </w:pPr>
    </w:p>
    <w:p w14:paraId="6B009AE2" w14:textId="77777777" w:rsidR="004F637D" w:rsidRDefault="007E1CA6" w:rsidP="00F21C4E">
      <w:pPr>
        <w:spacing w:line="360" w:lineRule="auto"/>
        <w:jc w:val="both"/>
        <w:rPr>
          <w:rFonts w:ascii="Arial" w:hAnsi="Arial" w:cs="Arial"/>
          <w:bCs/>
        </w:rPr>
      </w:pPr>
      <w:r w:rsidRPr="00F21C4E">
        <w:rPr>
          <w:rFonts w:ascii="Arial" w:hAnsi="Arial" w:cs="Arial"/>
          <w:b/>
          <w:bCs/>
        </w:rPr>
        <w:t>III</w:t>
      </w:r>
      <w:r w:rsidR="00100AD1" w:rsidRPr="00F21C4E">
        <w:rPr>
          <w:rFonts w:ascii="Arial" w:hAnsi="Arial" w:cs="Arial"/>
          <w:b/>
          <w:bCs/>
        </w:rPr>
        <w:t>.1</w:t>
      </w:r>
      <w:r w:rsidR="00100AD1">
        <w:rPr>
          <w:rFonts w:ascii="Arial" w:hAnsi="Arial" w:cs="Arial"/>
          <w:bCs/>
        </w:rPr>
        <w:t xml:space="preserve"> Pour éliminer les deux additifs (base et brillanteur)</w:t>
      </w:r>
      <w:r w:rsidR="00333853">
        <w:rPr>
          <w:rFonts w:ascii="Arial" w:hAnsi="Arial" w:cs="Arial"/>
          <w:bCs/>
        </w:rPr>
        <w:t>,</w:t>
      </w:r>
      <w:r w:rsidR="00100AD1">
        <w:rPr>
          <w:rFonts w:ascii="Arial" w:hAnsi="Arial" w:cs="Arial"/>
          <w:bCs/>
        </w:rPr>
        <w:t xml:space="preserve"> on utilisera du charbon actif.</w:t>
      </w:r>
    </w:p>
    <w:p w14:paraId="1142B303" w14:textId="77777777" w:rsidR="004F637D" w:rsidRDefault="004F637D" w:rsidP="00F21C4E">
      <w:pPr>
        <w:spacing w:line="360" w:lineRule="auto"/>
        <w:jc w:val="both"/>
        <w:rPr>
          <w:rFonts w:ascii="Arial" w:hAnsi="Arial" w:cs="Arial"/>
          <w:bCs/>
        </w:rPr>
      </w:pPr>
    </w:p>
    <w:p w14:paraId="46DA2493" w14:textId="77777777" w:rsidR="00DF14EE" w:rsidRDefault="007E1CA6" w:rsidP="00F21C4E">
      <w:pPr>
        <w:spacing w:line="360" w:lineRule="auto"/>
        <w:jc w:val="both"/>
        <w:rPr>
          <w:rFonts w:ascii="Arial" w:hAnsi="Arial" w:cs="Arial"/>
          <w:bCs/>
        </w:rPr>
      </w:pPr>
      <w:r w:rsidRPr="00F21C4E">
        <w:rPr>
          <w:rFonts w:ascii="Arial" w:hAnsi="Arial" w:cs="Arial"/>
          <w:b/>
          <w:bCs/>
        </w:rPr>
        <w:t>III</w:t>
      </w:r>
      <w:r w:rsidR="00DF14EE" w:rsidRPr="00F21C4E">
        <w:rPr>
          <w:rFonts w:ascii="Arial" w:hAnsi="Arial" w:cs="Arial"/>
          <w:b/>
          <w:bCs/>
        </w:rPr>
        <w:t>.2</w:t>
      </w:r>
      <w:r w:rsidR="00DF14EE">
        <w:rPr>
          <w:rFonts w:ascii="Arial" w:hAnsi="Arial" w:cs="Arial"/>
          <w:bCs/>
        </w:rPr>
        <w:t xml:space="preserve"> Les anodes d’argent peuvent devenir sombres dans le bain</w:t>
      </w:r>
      <w:r w:rsidR="000C746A">
        <w:rPr>
          <w:rFonts w:ascii="Arial" w:hAnsi="Arial" w:cs="Arial"/>
          <w:bCs/>
        </w:rPr>
        <w:t xml:space="preserve"> en fonction de la concentration en cyanure libre dans le bain. Si elles sont noires</w:t>
      </w:r>
      <w:r w:rsidR="00333853">
        <w:rPr>
          <w:rFonts w:ascii="Arial" w:hAnsi="Arial" w:cs="Arial"/>
          <w:bCs/>
        </w:rPr>
        <w:t>,</w:t>
      </w:r>
      <w:r w:rsidR="000C746A">
        <w:rPr>
          <w:rFonts w:ascii="Arial" w:hAnsi="Arial" w:cs="Arial"/>
          <w:bCs/>
        </w:rPr>
        <w:t xml:space="preserve"> il y a un manque de cyanure libre.</w:t>
      </w:r>
    </w:p>
    <w:p w14:paraId="39B9F4DE" w14:textId="77777777" w:rsidR="000C746A" w:rsidRDefault="00333853" w:rsidP="00F21C4E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Réaliser</w:t>
      </w:r>
      <w:r w:rsidR="007E1CA6">
        <w:rPr>
          <w:rFonts w:ascii="Arial" w:hAnsi="Arial" w:cs="Arial"/>
          <w:bCs/>
        </w:rPr>
        <w:t xml:space="preserve"> un dosage du cyanure libre et faire les rajouts.</w:t>
      </w:r>
    </w:p>
    <w:p w14:paraId="2DF3BDD8" w14:textId="77777777" w:rsidR="007E1CA6" w:rsidRDefault="007E1CA6" w:rsidP="00F21C4E">
      <w:pPr>
        <w:spacing w:line="360" w:lineRule="auto"/>
        <w:jc w:val="both"/>
        <w:rPr>
          <w:rFonts w:ascii="Arial" w:hAnsi="Arial" w:cs="Arial"/>
          <w:bCs/>
        </w:rPr>
      </w:pPr>
    </w:p>
    <w:p w14:paraId="7AC6CF19" w14:textId="77777777" w:rsidR="00D94452" w:rsidRDefault="007E1CA6" w:rsidP="00F21C4E">
      <w:pPr>
        <w:spacing w:line="360" w:lineRule="auto"/>
        <w:jc w:val="both"/>
        <w:rPr>
          <w:rFonts w:ascii="Arial" w:hAnsi="Arial" w:cs="Arial"/>
          <w:bCs/>
        </w:rPr>
      </w:pPr>
      <w:r w:rsidRPr="00E33502">
        <w:rPr>
          <w:rFonts w:ascii="Arial" w:hAnsi="Arial" w:cs="Arial"/>
          <w:b/>
          <w:bCs/>
        </w:rPr>
        <w:t>III</w:t>
      </w:r>
      <w:r w:rsidR="000C746A" w:rsidRPr="00E33502">
        <w:rPr>
          <w:rFonts w:ascii="Arial" w:hAnsi="Arial" w:cs="Arial"/>
          <w:b/>
          <w:bCs/>
        </w:rPr>
        <w:t>.3</w:t>
      </w:r>
      <w:r w:rsidR="000C746A">
        <w:rPr>
          <w:rFonts w:ascii="Arial" w:hAnsi="Arial" w:cs="Arial"/>
          <w:bCs/>
        </w:rPr>
        <w:t>. Comme dans tous les bains alcalins</w:t>
      </w:r>
      <w:r w:rsidR="00333853">
        <w:rPr>
          <w:rFonts w:ascii="Arial" w:hAnsi="Arial" w:cs="Arial"/>
          <w:bCs/>
        </w:rPr>
        <w:t>,</w:t>
      </w:r>
      <w:r w:rsidR="000C746A">
        <w:rPr>
          <w:rFonts w:ascii="Arial" w:hAnsi="Arial" w:cs="Arial"/>
          <w:bCs/>
        </w:rPr>
        <w:t xml:space="preserve"> il est fortement déconseillé d’utilis</w:t>
      </w:r>
      <w:r w:rsidR="00185B55">
        <w:rPr>
          <w:rFonts w:ascii="Arial" w:hAnsi="Arial" w:cs="Arial"/>
          <w:bCs/>
        </w:rPr>
        <w:t>er</w:t>
      </w:r>
      <w:r w:rsidR="000C746A">
        <w:rPr>
          <w:rFonts w:ascii="Arial" w:hAnsi="Arial" w:cs="Arial"/>
          <w:bCs/>
        </w:rPr>
        <w:t xml:space="preserve"> une agitation par air car le bain se carbonate.</w:t>
      </w:r>
    </w:p>
    <w:p w14:paraId="3803E4CC" w14:textId="77777777" w:rsidR="000C746A" w:rsidRDefault="000C746A" w:rsidP="00F21C4E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Le choix </w:t>
      </w:r>
      <w:r w:rsidR="00333853">
        <w:rPr>
          <w:rFonts w:ascii="Arial" w:hAnsi="Arial" w:cs="Arial"/>
          <w:bCs/>
        </w:rPr>
        <w:t xml:space="preserve">se porte sur </w:t>
      </w:r>
      <w:r>
        <w:rPr>
          <w:rFonts w:ascii="Arial" w:hAnsi="Arial" w:cs="Arial"/>
          <w:bCs/>
        </w:rPr>
        <w:t>une agitation mécanique des barres cathodique</w:t>
      </w:r>
      <w:r w:rsidR="007E1CA6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>.</w:t>
      </w:r>
    </w:p>
    <w:p w14:paraId="086D438C" w14:textId="77777777" w:rsidR="000C746A" w:rsidRDefault="000C746A" w:rsidP="00F21C4E">
      <w:pPr>
        <w:spacing w:line="360" w:lineRule="auto"/>
        <w:jc w:val="both"/>
        <w:rPr>
          <w:rFonts w:ascii="Arial" w:hAnsi="Arial" w:cs="Arial"/>
          <w:bCs/>
        </w:rPr>
      </w:pPr>
    </w:p>
    <w:p w14:paraId="62C518BD" w14:textId="77777777" w:rsidR="000C746A" w:rsidRDefault="007E1CA6" w:rsidP="00F21C4E">
      <w:pPr>
        <w:spacing w:line="360" w:lineRule="auto"/>
        <w:jc w:val="both"/>
        <w:rPr>
          <w:rFonts w:ascii="Arial" w:hAnsi="Arial" w:cs="Arial"/>
          <w:bCs/>
        </w:rPr>
      </w:pPr>
      <w:r w:rsidRPr="00E33502">
        <w:rPr>
          <w:rFonts w:ascii="Arial" w:hAnsi="Arial" w:cs="Arial"/>
          <w:b/>
          <w:bCs/>
        </w:rPr>
        <w:t>III</w:t>
      </w:r>
      <w:r w:rsidR="000C746A" w:rsidRPr="00E33502">
        <w:rPr>
          <w:rFonts w:ascii="Arial" w:hAnsi="Arial" w:cs="Arial"/>
          <w:b/>
          <w:bCs/>
        </w:rPr>
        <w:t>.4</w:t>
      </w:r>
      <w:r w:rsidR="000C746A">
        <w:rPr>
          <w:rFonts w:ascii="Arial" w:hAnsi="Arial" w:cs="Arial"/>
          <w:bCs/>
        </w:rPr>
        <w:t xml:space="preserve"> L’intensité pour le traitement d’argentage est :</w:t>
      </w:r>
      <w:r w:rsidR="009B34CD">
        <w:rPr>
          <w:rFonts w:ascii="Arial" w:hAnsi="Arial" w:cs="Arial"/>
          <w:bCs/>
        </w:rPr>
        <w:t xml:space="preserve"> </w:t>
      </w:r>
      <w:r w:rsidR="000C746A">
        <w:rPr>
          <w:rFonts w:ascii="Arial" w:hAnsi="Arial" w:cs="Arial"/>
          <w:bCs/>
        </w:rPr>
        <w:t>I</w:t>
      </w:r>
      <w:r w:rsidR="008E7F8E">
        <w:rPr>
          <w:rFonts w:ascii="Arial" w:hAnsi="Arial" w:cs="Arial"/>
          <w:bCs/>
        </w:rPr>
        <w:t xml:space="preserve"> </w:t>
      </w:r>
      <w:r w:rsidR="000C746A">
        <w:rPr>
          <w:rFonts w:ascii="Arial" w:hAnsi="Arial" w:cs="Arial"/>
          <w:bCs/>
        </w:rPr>
        <w:t>= ddcc x Surface</w:t>
      </w:r>
    </w:p>
    <w:p w14:paraId="3E53046B" w14:textId="77777777" w:rsidR="000C746A" w:rsidRDefault="000C746A" w:rsidP="00F21C4E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Ddcc = 0,7 A/dm</w:t>
      </w:r>
      <w:r w:rsidRPr="00C573A7">
        <w:rPr>
          <w:rFonts w:ascii="Arial" w:hAnsi="Arial" w:cs="Arial"/>
          <w:bCs/>
          <w:vertAlign w:val="superscript"/>
        </w:rPr>
        <w:t>2</w:t>
      </w:r>
      <w:r>
        <w:rPr>
          <w:rFonts w:ascii="Arial" w:hAnsi="Arial" w:cs="Arial"/>
          <w:bCs/>
        </w:rPr>
        <w:t xml:space="preserve"> et la surface </w:t>
      </w:r>
      <w:r w:rsidR="009B34CD">
        <w:rPr>
          <w:rFonts w:ascii="Arial" w:hAnsi="Arial" w:cs="Arial"/>
          <w:bCs/>
        </w:rPr>
        <w:t>= deux montages x huit pièces x 12 cm² = 1,92 dm²</w:t>
      </w:r>
    </w:p>
    <w:p w14:paraId="11DD5D15" w14:textId="77777777" w:rsidR="009B34CD" w:rsidRDefault="009B34CD" w:rsidP="00F21C4E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Intensité (I) = 0,7 x 1,92 = 1,34 A</w:t>
      </w:r>
    </w:p>
    <w:p w14:paraId="7448AACB" w14:textId="2A81A2D6" w:rsidR="00DF14EE" w:rsidRDefault="00DF14EE" w:rsidP="00F21C4E">
      <w:pPr>
        <w:spacing w:line="360" w:lineRule="auto"/>
        <w:jc w:val="both"/>
        <w:rPr>
          <w:rFonts w:ascii="Arial" w:hAnsi="Arial" w:cs="Arial"/>
          <w:bCs/>
        </w:rPr>
      </w:pPr>
    </w:p>
    <w:p w14:paraId="13F5F651" w14:textId="77777777" w:rsidR="00014CDD" w:rsidRDefault="00014CD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22CD287B" w14:textId="6F9A77E1" w:rsidR="009B34CD" w:rsidRDefault="007E1CA6" w:rsidP="00F21C4E">
      <w:pPr>
        <w:spacing w:line="360" w:lineRule="auto"/>
        <w:jc w:val="both"/>
        <w:rPr>
          <w:rFonts w:ascii="Arial" w:hAnsi="Arial" w:cs="Arial"/>
          <w:bCs/>
        </w:rPr>
      </w:pPr>
      <w:r w:rsidRPr="00E33502">
        <w:rPr>
          <w:rFonts w:ascii="Arial" w:hAnsi="Arial" w:cs="Arial"/>
          <w:b/>
          <w:bCs/>
        </w:rPr>
        <w:t>III</w:t>
      </w:r>
      <w:r w:rsidR="009B34CD" w:rsidRPr="00E33502">
        <w:rPr>
          <w:rFonts w:ascii="Arial" w:hAnsi="Arial" w:cs="Arial"/>
          <w:b/>
          <w:bCs/>
        </w:rPr>
        <w:t>.5</w:t>
      </w:r>
      <w:r w:rsidR="009B34CD">
        <w:rPr>
          <w:rFonts w:ascii="Arial" w:hAnsi="Arial" w:cs="Arial"/>
          <w:bCs/>
        </w:rPr>
        <w:t xml:space="preserve"> La durée en minute du traitement d’argentage pour les 8 </w:t>
      </w:r>
      <w:r>
        <w:rPr>
          <w:rFonts w:ascii="Arial" w:hAnsi="Arial" w:cs="Arial"/>
          <w:bCs/>
        </w:rPr>
        <w:t>µ</w:t>
      </w:r>
      <w:r w:rsidR="009B34CD">
        <w:rPr>
          <w:rFonts w:ascii="Arial" w:hAnsi="Arial" w:cs="Arial"/>
          <w:bCs/>
        </w:rPr>
        <w:t>m</w:t>
      </w:r>
      <w:r w:rsidR="00A7164D">
        <w:rPr>
          <w:rFonts w:ascii="Arial" w:hAnsi="Arial" w:cs="Arial"/>
          <w:bCs/>
        </w:rPr>
        <w:t xml:space="preserve"> est </w:t>
      </w:r>
    </w:p>
    <w:p w14:paraId="3396BE8A" w14:textId="77777777" w:rsidR="009B34CD" w:rsidRDefault="00D94452" w:rsidP="00F21C4E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Temps (sec) = (épaisseur x masse volumique du métal x valence x 1 faraday) / (densité de courant x masse molaire du métal x rendement)</w:t>
      </w:r>
    </w:p>
    <w:p w14:paraId="39189564" w14:textId="77777777" w:rsidR="00D94452" w:rsidRDefault="00D94452" w:rsidP="00F21C4E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Donc t = (ep x </w:t>
      </w:r>
      <w:r w:rsidR="008E7F8E">
        <w:rPr>
          <w:rFonts w:ascii="Arial" w:hAnsi="Arial" w:cs="Arial"/>
          <w:bCs/>
        </w:rPr>
        <w:sym w:font="Symbol" w:char="F072"/>
      </w:r>
      <w:r>
        <w:rPr>
          <w:rFonts w:ascii="Arial" w:hAnsi="Arial" w:cs="Arial"/>
          <w:bCs/>
        </w:rPr>
        <w:t xml:space="preserve"> x n x F) / (ddcc x M x Rc) = </w:t>
      </w:r>
    </w:p>
    <w:p w14:paraId="7F27EE52" w14:textId="77777777" w:rsidR="00177A23" w:rsidRDefault="00177A23" w:rsidP="00F21C4E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t = (8 10</w:t>
      </w:r>
      <w:r w:rsidRPr="00177A23">
        <w:rPr>
          <w:rFonts w:ascii="Arial" w:hAnsi="Arial" w:cs="Arial"/>
          <w:bCs/>
          <w:vertAlign w:val="superscript"/>
        </w:rPr>
        <w:t>-5</w:t>
      </w:r>
      <w:r>
        <w:rPr>
          <w:rFonts w:ascii="Arial" w:hAnsi="Arial" w:cs="Arial"/>
          <w:bCs/>
        </w:rPr>
        <w:t xml:space="preserve"> x 10500 x 1 x 96500) / (0,7 x 107,9 x 1)</w:t>
      </w:r>
    </w:p>
    <w:p w14:paraId="39EECD8E" w14:textId="77777777" w:rsidR="00177A23" w:rsidRDefault="00177A23" w:rsidP="00F21C4E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t = 1073 secondes = 17,8 minutes soit 18 minutes.</w:t>
      </w:r>
    </w:p>
    <w:p w14:paraId="79F684DA" w14:textId="77777777" w:rsidR="00E33502" w:rsidRDefault="00E33502" w:rsidP="007E1CA6">
      <w:pPr>
        <w:spacing w:line="360" w:lineRule="auto"/>
        <w:jc w:val="both"/>
        <w:rPr>
          <w:rFonts w:ascii="Arial" w:hAnsi="Arial" w:cs="Arial"/>
          <w:bCs/>
        </w:rPr>
      </w:pPr>
    </w:p>
    <w:p w14:paraId="7CC40414" w14:textId="77777777" w:rsidR="00E33502" w:rsidRPr="00AA3B7F" w:rsidRDefault="00E33502" w:rsidP="00E33502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A3B7F">
        <w:rPr>
          <w:rFonts w:ascii="Arial" w:hAnsi="Arial" w:cs="Arial"/>
          <w:b/>
          <w:bCs/>
          <w:sz w:val="28"/>
          <w:szCs w:val="28"/>
        </w:rPr>
        <w:t xml:space="preserve">Partie IV : </w:t>
      </w:r>
      <w:r>
        <w:rPr>
          <w:rFonts w:ascii="Arial" w:hAnsi="Arial" w:cs="Arial"/>
          <w:b/>
          <w:bCs/>
          <w:sz w:val="28"/>
          <w:szCs w:val="28"/>
        </w:rPr>
        <w:t xml:space="preserve">Traitement </w:t>
      </w:r>
      <w:r w:rsidRPr="00AA3B7F">
        <w:rPr>
          <w:rFonts w:ascii="Arial" w:hAnsi="Arial" w:cs="Arial"/>
          <w:b/>
          <w:bCs/>
          <w:sz w:val="28"/>
          <w:szCs w:val="28"/>
        </w:rPr>
        <w:t xml:space="preserve">des effluents 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AA3B7F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Pr="00AA3B7F">
        <w:rPr>
          <w:rFonts w:ascii="Arial" w:hAnsi="Arial" w:cs="Arial"/>
          <w:b/>
          <w:bCs/>
          <w:sz w:val="28"/>
          <w:szCs w:val="28"/>
        </w:rPr>
        <w:t>ontrôle du revêtement</w:t>
      </w:r>
    </w:p>
    <w:p w14:paraId="06DD7233" w14:textId="77777777" w:rsidR="00834DE0" w:rsidRDefault="00834DE0" w:rsidP="00834DE0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" w:hAnsi="Arial" w:cs="Arial"/>
          <w:bCs/>
        </w:rPr>
      </w:pPr>
    </w:p>
    <w:p w14:paraId="7872C200" w14:textId="77777777" w:rsidR="00834DE0" w:rsidRPr="00834DE0" w:rsidRDefault="00E33502" w:rsidP="00F21C4E">
      <w:pPr>
        <w:pStyle w:val="En-tte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bCs/>
        </w:rPr>
      </w:pPr>
      <w:r w:rsidRPr="00BF0217">
        <w:rPr>
          <w:rFonts w:ascii="Arial" w:hAnsi="Arial" w:cs="Arial"/>
          <w:b/>
          <w:bCs/>
        </w:rPr>
        <w:t>IV</w:t>
      </w:r>
      <w:r w:rsidR="00834DE0" w:rsidRPr="00BF0217">
        <w:rPr>
          <w:rFonts w:ascii="Arial" w:hAnsi="Arial" w:cs="Arial"/>
          <w:b/>
          <w:bCs/>
        </w:rPr>
        <w:t>.1</w:t>
      </w:r>
      <w:r w:rsidR="00834DE0">
        <w:rPr>
          <w:rFonts w:ascii="Arial" w:hAnsi="Arial" w:cs="Arial"/>
          <w:bCs/>
        </w:rPr>
        <w:t xml:space="preserve"> </w:t>
      </w:r>
      <w:r w:rsidR="00BF0217">
        <w:rPr>
          <w:rFonts w:ascii="Arial" w:hAnsi="Arial" w:cs="Arial"/>
          <w:bCs/>
        </w:rPr>
        <w:t>Eau déminéralisée / non polluée / rapport de dilution très élevé</w:t>
      </w:r>
    </w:p>
    <w:p w14:paraId="65897208" w14:textId="77777777" w:rsidR="00177A23" w:rsidRDefault="00177A23" w:rsidP="00F21C4E">
      <w:pPr>
        <w:spacing w:line="360" w:lineRule="auto"/>
        <w:jc w:val="both"/>
        <w:rPr>
          <w:rFonts w:ascii="Arial" w:hAnsi="Arial" w:cs="Arial"/>
          <w:bCs/>
        </w:rPr>
      </w:pPr>
    </w:p>
    <w:p w14:paraId="64E89CCF" w14:textId="77777777" w:rsidR="00BF0217" w:rsidRDefault="00BF0217" w:rsidP="00F21C4E">
      <w:pPr>
        <w:spacing w:line="360" w:lineRule="auto"/>
        <w:jc w:val="both"/>
        <w:rPr>
          <w:rFonts w:ascii="Arial" w:hAnsi="Arial" w:cs="Arial"/>
          <w:bCs/>
        </w:rPr>
      </w:pPr>
      <w:r w:rsidRPr="00BF0217">
        <w:rPr>
          <w:rFonts w:ascii="Arial" w:hAnsi="Arial" w:cs="Arial"/>
          <w:b/>
          <w:bCs/>
        </w:rPr>
        <w:t>IV</w:t>
      </w:r>
      <w:r w:rsidR="00834DE0" w:rsidRPr="00BF0217">
        <w:rPr>
          <w:rFonts w:ascii="Arial" w:hAnsi="Arial" w:cs="Arial"/>
          <w:b/>
          <w:bCs/>
        </w:rPr>
        <w:t>.2</w:t>
      </w:r>
      <w:r w:rsidR="00834DE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R</w:t>
      </w:r>
      <w:r w:rsidR="00834DE0" w:rsidRPr="00834DE0">
        <w:rPr>
          <w:rFonts w:ascii="Arial" w:hAnsi="Arial" w:cs="Arial"/>
          <w:bCs/>
        </w:rPr>
        <w:t xml:space="preserve">inçage statique, non alimenté en eau et jamais vidangé, </w:t>
      </w:r>
      <w:r w:rsidR="008E7F8E">
        <w:rPr>
          <w:rFonts w:ascii="Arial" w:hAnsi="Arial" w:cs="Arial"/>
          <w:bCs/>
        </w:rPr>
        <w:t>sur</w:t>
      </w:r>
      <w:r>
        <w:rPr>
          <w:rFonts w:ascii="Arial" w:hAnsi="Arial" w:cs="Arial"/>
          <w:bCs/>
        </w:rPr>
        <w:t xml:space="preserve"> lequel on installe un électrolyseur ou </w:t>
      </w:r>
      <w:r w:rsidR="008E7F8E">
        <w:rPr>
          <w:rFonts w:ascii="Arial" w:hAnsi="Arial" w:cs="Arial"/>
          <w:bCs/>
        </w:rPr>
        <w:t xml:space="preserve">des </w:t>
      </w:r>
      <w:r>
        <w:rPr>
          <w:rFonts w:ascii="Arial" w:hAnsi="Arial" w:cs="Arial"/>
          <w:bCs/>
        </w:rPr>
        <w:t>résines échangeuses d’ions.</w:t>
      </w:r>
    </w:p>
    <w:p w14:paraId="4AD48D5C" w14:textId="77777777" w:rsidR="00834DE0" w:rsidRPr="00834DE0" w:rsidRDefault="00834DE0" w:rsidP="00F21C4E">
      <w:pPr>
        <w:spacing w:line="360" w:lineRule="auto"/>
        <w:jc w:val="both"/>
        <w:rPr>
          <w:rFonts w:ascii="Arial" w:hAnsi="Arial" w:cs="Arial"/>
          <w:bCs/>
        </w:rPr>
      </w:pPr>
    </w:p>
    <w:p w14:paraId="573FEC4B" w14:textId="77777777" w:rsidR="00D94452" w:rsidRDefault="00BF0217" w:rsidP="00F21C4E">
      <w:pPr>
        <w:spacing w:line="360" w:lineRule="auto"/>
        <w:jc w:val="both"/>
        <w:rPr>
          <w:rFonts w:ascii="Arial" w:hAnsi="Arial" w:cs="Arial"/>
          <w:bCs/>
        </w:rPr>
      </w:pPr>
      <w:r w:rsidRPr="00BF0217">
        <w:rPr>
          <w:rFonts w:ascii="Arial" w:hAnsi="Arial" w:cs="Arial"/>
          <w:b/>
          <w:bCs/>
        </w:rPr>
        <w:t>IV</w:t>
      </w:r>
      <w:r w:rsidR="00834DE0" w:rsidRPr="00BF0217">
        <w:rPr>
          <w:rFonts w:ascii="Arial" w:hAnsi="Arial" w:cs="Arial"/>
          <w:b/>
          <w:bCs/>
        </w:rPr>
        <w:t>.3</w:t>
      </w:r>
      <w:r w:rsidR="00834DE0">
        <w:rPr>
          <w:rFonts w:ascii="Arial" w:hAnsi="Arial" w:cs="Arial"/>
          <w:bCs/>
        </w:rPr>
        <w:t xml:space="preserve"> </w:t>
      </w:r>
      <w:r w:rsidR="00BE6CF6">
        <w:rPr>
          <w:rFonts w:ascii="Arial" w:hAnsi="Arial" w:cs="Arial"/>
          <w:bCs/>
        </w:rPr>
        <w:t>Le</w:t>
      </w:r>
      <w:r w:rsidR="00834DE0">
        <w:rPr>
          <w:rFonts w:ascii="Arial" w:hAnsi="Arial" w:cs="Arial"/>
          <w:bCs/>
        </w:rPr>
        <w:t xml:space="preserve"> traitement des effluents </w:t>
      </w:r>
      <w:r w:rsidR="00ED5EA8">
        <w:rPr>
          <w:rFonts w:ascii="Arial" w:hAnsi="Arial" w:cs="Arial"/>
          <w:bCs/>
        </w:rPr>
        <w:t>sans ceux du nickel chimique :</w:t>
      </w:r>
    </w:p>
    <w:p w14:paraId="4A58EC56" w14:textId="77777777" w:rsidR="00834DE0" w:rsidRPr="00BF0217" w:rsidRDefault="00BF0217" w:rsidP="00F21C4E">
      <w:pPr>
        <w:pStyle w:val="Paragraphedeliste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BF0217">
        <w:rPr>
          <w:rFonts w:ascii="Arial" w:hAnsi="Arial" w:cs="Arial"/>
        </w:rPr>
        <w:t xml:space="preserve">Décyanuration : </w:t>
      </w:r>
      <w:r w:rsidR="00834DE0" w:rsidRPr="00BF0217">
        <w:rPr>
          <w:rFonts w:ascii="Arial" w:hAnsi="Arial" w:cs="Arial"/>
        </w:rPr>
        <w:t>Oxydation des cyanures (CN</w:t>
      </w:r>
      <w:r w:rsidR="00834DE0" w:rsidRPr="00BF0217">
        <w:rPr>
          <w:rFonts w:ascii="Arial" w:hAnsi="Arial" w:cs="Arial"/>
          <w:position w:val="6"/>
        </w:rPr>
        <w:t>-</w:t>
      </w:r>
      <w:r w:rsidR="00834DE0" w:rsidRPr="00BF0217">
        <w:rPr>
          <w:rFonts w:ascii="Arial" w:hAnsi="Arial" w:cs="Arial"/>
        </w:rPr>
        <w:t>) en cyanates (OCN</w:t>
      </w:r>
      <w:r w:rsidR="00834DE0" w:rsidRPr="00BF0217">
        <w:rPr>
          <w:rFonts w:ascii="Arial" w:hAnsi="Arial" w:cs="Arial"/>
          <w:position w:val="6"/>
        </w:rPr>
        <w:t>-</w:t>
      </w:r>
      <w:r w:rsidR="00834DE0" w:rsidRPr="00BF0217">
        <w:rPr>
          <w:rFonts w:ascii="Arial" w:hAnsi="Arial" w:cs="Arial"/>
        </w:rPr>
        <w:t>).</w:t>
      </w:r>
    </w:p>
    <w:p w14:paraId="506F7915" w14:textId="77777777" w:rsidR="00BF0217" w:rsidRDefault="00834DE0" w:rsidP="00F21C4E">
      <w:pPr>
        <w:pStyle w:val="Paragraphedeliste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BF0217">
        <w:rPr>
          <w:rFonts w:ascii="Arial" w:hAnsi="Arial" w:cs="Arial"/>
        </w:rPr>
        <w:t>Les effluents de décyanuration sont envoyés en neutralisation avec les effluents acides et basiques</w:t>
      </w:r>
    </w:p>
    <w:p w14:paraId="5F84EC4D" w14:textId="77777777" w:rsidR="00BF0217" w:rsidRDefault="00834DE0" w:rsidP="00F21C4E">
      <w:pPr>
        <w:pStyle w:val="Paragraphedeliste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BF0217">
        <w:rPr>
          <w:rFonts w:ascii="Arial" w:hAnsi="Arial" w:cs="Arial"/>
        </w:rPr>
        <w:t xml:space="preserve">Après neutralisation, les hydroxydes métalliques </w:t>
      </w:r>
      <w:r w:rsidR="00BE6CF6" w:rsidRPr="00BF0217">
        <w:rPr>
          <w:rFonts w:ascii="Arial" w:hAnsi="Arial" w:cs="Arial"/>
        </w:rPr>
        <w:t>doivent être aggloméré</w:t>
      </w:r>
      <w:r w:rsidR="00185B55" w:rsidRPr="00BF0217">
        <w:rPr>
          <w:rFonts w:ascii="Arial" w:hAnsi="Arial" w:cs="Arial"/>
        </w:rPr>
        <w:t>s</w:t>
      </w:r>
      <w:r w:rsidR="00BE6CF6" w:rsidRPr="00BF0217">
        <w:rPr>
          <w:rFonts w:ascii="Arial" w:hAnsi="Arial" w:cs="Arial"/>
        </w:rPr>
        <w:t xml:space="preserve"> avec du floculant</w:t>
      </w:r>
    </w:p>
    <w:p w14:paraId="096A1F5E" w14:textId="77777777" w:rsidR="00834DE0" w:rsidRPr="00BF0217" w:rsidRDefault="00BF0217" w:rsidP="00F21C4E">
      <w:pPr>
        <w:pStyle w:val="Paragraphedeliste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bCs/>
        </w:rPr>
      </w:pPr>
      <w:r w:rsidRPr="00BF0217">
        <w:rPr>
          <w:rFonts w:ascii="Arial" w:hAnsi="Arial" w:cs="Arial"/>
        </w:rPr>
        <w:t>Décantation</w:t>
      </w:r>
      <w:r w:rsidR="00BE6CF6" w:rsidRPr="00BF0217">
        <w:rPr>
          <w:rFonts w:ascii="Arial" w:hAnsi="Arial" w:cs="Arial"/>
        </w:rPr>
        <w:t xml:space="preserve"> pour </w:t>
      </w:r>
      <w:r w:rsidR="00834DE0" w:rsidRPr="00BF0217">
        <w:rPr>
          <w:rFonts w:ascii="Arial" w:hAnsi="Arial" w:cs="Arial"/>
        </w:rPr>
        <w:t xml:space="preserve">séparer les solides de la partie liquide </w:t>
      </w:r>
    </w:p>
    <w:p w14:paraId="47420103" w14:textId="77777777" w:rsidR="00BF0217" w:rsidRDefault="00BF0217" w:rsidP="00F21C4E">
      <w:pPr>
        <w:pStyle w:val="Paragraphedeliste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Filtre presse</w:t>
      </w:r>
    </w:p>
    <w:p w14:paraId="4A2D9BD8" w14:textId="77777777" w:rsidR="00BF0217" w:rsidRDefault="00BF0217" w:rsidP="00F21C4E">
      <w:pPr>
        <w:pStyle w:val="Paragraphedeliste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Récupération des boues et ajustement du pH du filtrat avant rejet</w:t>
      </w:r>
    </w:p>
    <w:p w14:paraId="52C07972" w14:textId="77777777" w:rsidR="00DC790D" w:rsidRDefault="00DC790D" w:rsidP="00F21C4E">
      <w:pPr>
        <w:spacing w:line="360" w:lineRule="auto"/>
        <w:jc w:val="both"/>
        <w:rPr>
          <w:rFonts w:ascii="Arial" w:hAnsi="Arial" w:cs="Arial"/>
          <w:bCs/>
        </w:rPr>
      </w:pPr>
    </w:p>
    <w:p w14:paraId="3CFFEB4C" w14:textId="77777777" w:rsidR="00DC790D" w:rsidRDefault="00BF0217" w:rsidP="00F21C4E">
      <w:pPr>
        <w:spacing w:line="360" w:lineRule="auto"/>
        <w:jc w:val="both"/>
        <w:rPr>
          <w:rFonts w:ascii="Arial" w:hAnsi="Arial" w:cs="Arial"/>
          <w:bCs/>
        </w:rPr>
      </w:pPr>
      <w:r w:rsidRPr="00BF0217">
        <w:rPr>
          <w:rFonts w:ascii="Arial" w:hAnsi="Arial" w:cs="Arial"/>
          <w:b/>
          <w:bCs/>
        </w:rPr>
        <w:t>IV</w:t>
      </w:r>
      <w:r w:rsidR="00DC790D" w:rsidRPr="00BF0217">
        <w:rPr>
          <w:rFonts w:ascii="Arial" w:hAnsi="Arial" w:cs="Arial"/>
          <w:b/>
          <w:bCs/>
        </w:rPr>
        <w:t>.</w:t>
      </w:r>
      <w:r w:rsidR="00ED5EA8">
        <w:rPr>
          <w:rFonts w:ascii="Arial" w:hAnsi="Arial" w:cs="Arial"/>
          <w:b/>
          <w:bCs/>
        </w:rPr>
        <w:t>4</w:t>
      </w:r>
      <w:r w:rsidR="00753E8D">
        <w:rPr>
          <w:rFonts w:ascii="Arial" w:hAnsi="Arial" w:cs="Arial"/>
          <w:bCs/>
        </w:rPr>
        <w:t xml:space="preserve"> Le contrôle du revêtement se fait par choc thermique.</w:t>
      </w:r>
    </w:p>
    <w:p w14:paraId="40F29721" w14:textId="77777777" w:rsidR="00753E8D" w:rsidRDefault="00753E8D" w:rsidP="00F21C4E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Le phénomène mis en jeu lors du choc thermique est la dilatation des métaux</w:t>
      </w:r>
      <w:r w:rsidR="00BF0217">
        <w:rPr>
          <w:rFonts w:ascii="Arial" w:hAnsi="Arial" w:cs="Arial"/>
          <w:bCs/>
        </w:rPr>
        <w:t> : on chauffe les pièces et</w:t>
      </w:r>
      <w:r w:rsidR="00526DB1">
        <w:rPr>
          <w:rFonts w:ascii="Arial" w:hAnsi="Arial" w:cs="Arial"/>
          <w:bCs/>
        </w:rPr>
        <w:t xml:space="preserve"> on </w:t>
      </w:r>
      <w:r w:rsidR="00BF0217">
        <w:rPr>
          <w:rFonts w:ascii="Arial" w:hAnsi="Arial" w:cs="Arial"/>
          <w:bCs/>
        </w:rPr>
        <w:t xml:space="preserve">les refroidit </w:t>
      </w:r>
      <w:r w:rsidR="00526DB1">
        <w:rPr>
          <w:rFonts w:ascii="Arial" w:hAnsi="Arial" w:cs="Arial"/>
          <w:bCs/>
        </w:rPr>
        <w:t>rapidement. L’apparition de cloques est signe de mauvaise adhérence.</w:t>
      </w:r>
    </w:p>
    <w:p w14:paraId="5517EBEE" w14:textId="7A625537" w:rsidR="00F84931" w:rsidRDefault="00F84931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14:paraId="0D07CFC0" w14:textId="5E8135E4" w:rsidR="008F2FFF" w:rsidRDefault="008F2FFF" w:rsidP="00834DE0">
      <w:pPr>
        <w:spacing w:line="360" w:lineRule="auto"/>
        <w:rPr>
          <w:rFonts w:ascii="Arial" w:hAnsi="Arial" w:cs="Arial"/>
          <w:bCs/>
        </w:rPr>
      </w:pPr>
    </w:p>
    <w:p w14:paraId="74F4CCA0" w14:textId="422C7F4A" w:rsidR="008F2FFF" w:rsidRPr="00914A21" w:rsidRDefault="008F2FFF" w:rsidP="008F2FFF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" w:hAnsi="Arial" w:cs="Arial"/>
          <w:b/>
        </w:rPr>
      </w:pPr>
      <w:r w:rsidRPr="00914A21">
        <w:rPr>
          <w:rFonts w:ascii="Arial" w:hAnsi="Arial" w:cs="Arial"/>
          <w:b/>
        </w:rPr>
        <w:t>Barème</w:t>
      </w:r>
      <w:r w:rsidR="00914A21">
        <w:rPr>
          <w:rFonts w:ascii="Arial" w:hAnsi="Arial" w:cs="Arial"/>
          <w:b/>
        </w:rPr>
        <w:t> :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315"/>
        <w:gridCol w:w="1061"/>
        <w:gridCol w:w="1134"/>
        <w:gridCol w:w="1134"/>
        <w:gridCol w:w="1134"/>
        <w:gridCol w:w="1134"/>
        <w:gridCol w:w="1021"/>
        <w:gridCol w:w="16"/>
        <w:gridCol w:w="18"/>
        <w:gridCol w:w="17"/>
        <w:gridCol w:w="1226"/>
      </w:tblGrid>
      <w:tr w:rsidR="00065A83" w:rsidRPr="00E14345" w14:paraId="5AB0E620" w14:textId="77777777" w:rsidTr="00E85289">
        <w:trPr>
          <w:jc w:val="center"/>
        </w:trPr>
        <w:tc>
          <w:tcPr>
            <w:tcW w:w="9210" w:type="dxa"/>
            <w:gridSpan w:val="11"/>
            <w:vAlign w:val="center"/>
          </w:tcPr>
          <w:p w14:paraId="1149E3B2" w14:textId="57F7442C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14345">
              <w:rPr>
                <w:rFonts w:ascii="Arial" w:hAnsi="Arial" w:cs="Arial"/>
                <w:b/>
                <w:bCs/>
              </w:rPr>
              <w:t>Partie I</w:t>
            </w:r>
            <w:r w:rsidR="00014CDD">
              <w:rPr>
                <w:rFonts w:ascii="Arial" w:hAnsi="Arial" w:cs="Arial"/>
                <w:b/>
                <w:bCs/>
              </w:rPr>
              <w:t xml:space="preserve"> (3,5 pts)</w:t>
            </w:r>
          </w:p>
        </w:tc>
      </w:tr>
      <w:tr w:rsidR="00065A83" w:rsidRPr="00E14345" w14:paraId="17788057" w14:textId="77777777" w:rsidTr="00E85289">
        <w:trPr>
          <w:jc w:val="center"/>
        </w:trPr>
        <w:tc>
          <w:tcPr>
            <w:tcW w:w="1315" w:type="dxa"/>
          </w:tcPr>
          <w:p w14:paraId="4F7937E2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E14345">
              <w:rPr>
                <w:rFonts w:ascii="Arial" w:hAnsi="Arial" w:cs="Arial"/>
                <w:bCs/>
              </w:rPr>
              <w:t>Question</w:t>
            </w:r>
          </w:p>
        </w:tc>
        <w:tc>
          <w:tcPr>
            <w:tcW w:w="1061" w:type="dxa"/>
            <w:vAlign w:val="center"/>
          </w:tcPr>
          <w:p w14:paraId="7861C645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E14345">
              <w:rPr>
                <w:rFonts w:ascii="Arial" w:hAnsi="Arial" w:cs="Arial"/>
                <w:bCs/>
              </w:rPr>
              <w:t>I.1</w:t>
            </w:r>
          </w:p>
        </w:tc>
        <w:tc>
          <w:tcPr>
            <w:tcW w:w="1134" w:type="dxa"/>
            <w:vAlign w:val="center"/>
          </w:tcPr>
          <w:p w14:paraId="5A0037DB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E14345">
              <w:rPr>
                <w:rFonts w:ascii="Arial" w:hAnsi="Arial" w:cs="Arial"/>
                <w:bCs/>
              </w:rPr>
              <w:t>I.2</w:t>
            </w:r>
          </w:p>
        </w:tc>
        <w:tc>
          <w:tcPr>
            <w:tcW w:w="1134" w:type="dxa"/>
            <w:vAlign w:val="center"/>
          </w:tcPr>
          <w:p w14:paraId="556BB0E3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E14345">
              <w:rPr>
                <w:rFonts w:ascii="Arial" w:hAnsi="Arial" w:cs="Arial"/>
                <w:bCs/>
              </w:rPr>
              <w:t>I.3</w:t>
            </w:r>
          </w:p>
        </w:tc>
        <w:tc>
          <w:tcPr>
            <w:tcW w:w="1134" w:type="dxa"/>
            <w:vAlign w:val="center"/>
          </w:tcPr>
          <w:p w14:paraId="1F6DD6A0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E14345">
              <w:rPr>
                <w:rFonts w:ascii="Arial" w:hAnsi="Arial" w:cs="Arial"/>
                <w:bCs/>
              </w:rPr>
              <w:t>I.4</w:t>
            </w:r>
          </w:p>
        </w:tc>
        <w:tc>
          <w:tcPr>
            <w:tcW w:w="1134" w:type="dxa"/>
            <w:vAlign w:val="center"/>
          </w:tcPr>
          <w:p w14:paraId="53CF69A7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E14345">
              <w:rPr>
                <w:rFonts w:ascii="Arial" w:hAnsi="Arial" w:cs="Arial"/>
                <w:bCs/>
              </w:rPr>
              <w:t>I.5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  <w:vAlign w:val="center"/>
          </w:tcPr>
          <w:p w14:paraId="571507FB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1261" w:type="dxa"/>
            <w:gridSpan w:val="3"/>
            <w:tcBorders>
              <w:left w:val="single" w:sz="4" w:space="0" w:color="auto"/>
            </w:tcBorders>
            <w:vAlign w:val="center"/>
          </w:tcPr>
          <w:p w14:paraId="5CDFF9A1" w14:textId="77777777" w:rsidR="00065A83" w:rsidRPr="00E14345" w:rsidRDefault="00065A83" w:rsidP="00E85289">
            <w:pPr>
              <w:pStyle w:val="En-tte"/>
              <w:spacing w:line="360" w:lineRule="auto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065A83" w:rsidRPr="00E14345" w14:paraId="70A7C2C9" w14:textId="77777777" w:rsidTr="00E85289">
        <w:trPr>
          <w:jc w:val="center"/>
        </w:trPr>
        <w:tc>
          <w:tcPr>
            <w:tcW w:w="1315" w:type="dxa"/>
          </w:tcPr>
          <w:p w14:paraId="04E03DD6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E14345">
              <w:rPr>
                <w:rFonts w:ascii="Arial" w:hAnsi="Arial" w:cs="Arial"/>
                <w:bCs/>
              </w:rPr>
              <w:t>Points</w:t>
            </w:r>
          </w:p>
        </w:tc>
        <w:tc>
          <w:tcPr>
            <w:tcW w:w="1061" w:type="dxa"/>
            <w:vAlign w:val="center"/>
          </w:tcPr>
          <w:p w14:paraId="29B0DF02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14345">
              <w:rPr>
                <w:rFonts w:ascii="Arial" w:hAnsi="Arial" w:cs="Arial"/>
                <w:b/>
                <w:bCs/>
              </w:rPr>
              <w:t>0,5</w:t>
            </w:r>
          </w:p>
        </w:tc>
        <w:tc>
          <w:tcPr>
            <w:tcW w:w="1134" w:type="dxa"/>
            <w:vAlign w:val="center"/>
          </w:tcPr>
          <w:p w14:paraId="01682646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14345">
              <w:rPr>
                <w:rFonts w:ascii="Arial" w:hAnsi="Arial" w:cs="Arial"/>
                <w:b/>
                <w:bCs/>
              </w:rPr>
              <w:t>0,5</w:t>
            </w:r>
          </w:p>
        </w:tc>
        <w:tc>
          <w:tcPr>
            <w:tcW w:w="1134" w:type="dxa"/>
            <w:vAlign w:val="center"/>
          </w:tcPr>
          <w:p w14:paraId="1390F70A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14345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34" w:type="dxa"/>
            <w:vAlign w:val="center"/>
          </w:tcPr>
          <w:p w14:paraId="3B620989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0.5</w:t>
            </w:r>
          </w:p>
        </w:tc>
        <w:tc>
          <w:tcPr>
            <w:tcW w:w="1134" w:type="dxa"/>
            <w:vAlign w:val="center"/>
          </w:tcPr>
          <w:p w14:paraId="3B149603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14345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  <w:vAlign w:val="center"/>
          </w:tcPr>
          <w:p w14:paraId="1FCBCCF4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1" w:type="dxa"/>
            <w:gridSpan w:val="3"/>
            <w:tcBorders>
              <w:left w:val="single" w:sz="4" w:space="0" w:color="auto"/>
            </w:tcBorders>
            <w:vAlign w:val="center"/>
          </w:tcPr>
          <w:p w14:paraId="68827AA4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65A83" w:rsidRPr="00E14345" w14:paraId="6C11740A" w14:textId="77777777" w:rsidTr="00E85289">
        <w:trPr>
          <w:jc w:val="center"/>
        </w:trPr>
        <w:tc>
          <w:tcPr>
            <w:tcW w:w="9210" w:type="dxa"/>
            <w:gridSpan w:val="11"/>
            <w:vAlign w:val="center"/>
          </w:tcPr>
          <w:p w14:paraId="6EE897B9" w14:textId="1BD1396A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14345">
              <w:rPr>
                <w:rFonts w:ascii="Arial" w:hAnsi="Arial" w:cs="Arial"/>
                <w:b/>
                <w:bCs/>
              </w:rPr>
              <w:t>Partie II</w:t>
            </w:r>
            <w:r w:rsidR="00014CDD">
              <w:rPr>
                <w:rFonts w:ascii="Arial" w:hAnsi="Arial" w:cs="Arial"/>
                <w:b/>
                <w:bCs/>
              </w:rPr>
              <w:t xml:space="preserve"> (8 pts)</w:t>
            </w:r>
          </w:p>
        </w:tc>
      </w:tr>
      <w:tr w:rsidR="00065A83" w:rsidRPr="00E14345" w14:paraId="4EAD6971" w14:textId="77777777" w:rsidTr="00E85289">
        <w:trPr>
          <w:jc w:val="center"/>
        </w:trPr>
        <w:tc>
          <w:tcPr>
            <w:tcW w:w="1315" w:type="dxa"/>
          </w:tcPr>
          <w:p w14:paraId="749D89C2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E14345">
              <w:rPr>
                <w:rFonts w:ascii="Arial" w:hAnsi="Arial" w:cs="Arial"/>
                <w:bCs/>
              </w:rPr>
              <w:t>Question</w:t>
            </w:r>
          </w:p>
        </w:tc>
        <w:tc>
          <w:tcPr>
            <w:tcW w:w="1061" w:type="dxa"/>
            <w:vAlign w:val="center"/>
          </w:tcPr>
          <w:p w14:paraId="5ABAC77E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E14345">
              <w:rPr>
                <w:rFonts w:ascii="Arial" w:hAnsi="Arial" w:cs="Arial"/>
                <w:bCs/>
              </w:rPr>
              <w:t>II.1</w:t>
            </w:r>
          </w:p>
        </w:tc>
        <w:tc>
          <w:tcPr>
            <w:tcW w:w="1134" w:type="dxa"/>
            <w:vAlign w:val="center"/>
          </w:tcPr>
          <w:p w14:paraId="4A841BE4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E14345">
              <w:rPr>
                <w:rFonts w:ascii="Arial" w:hAnsi="Arial" w:cs="Arial"/>
                <w:bCs/>
              </w:rPr>
              <w:t>II.2</w:t>
            </w:r>
          </w:p>
        </w:tc>
        <w:tc>
          <w:tcPr>
            <w:tcW w:w="1134" w:type="dxa"/>
            <w:vAlign w:val="center"/>
          </w:tcPr>
          <w:p w14:paraId="492EE1FA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E14345">
              <w:rPr>
                <w:rFonts w:ascii="Arial" w:hAnsi="Arial" w:cs="Arial"/>
                <w:bCs/>
              </w:rPr>
              <w:t>II.3</w:t>
            </w:r>
          </w:p>
        </w:tc>
        <w:tc>
          <w:tcPr>
            <w:tcW w:w="1134" w:type="dxa"/>
            <w:vAlign w:val="center"/>
          </w:tcPr>
          <w:p w14:paraId="26A02018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E14345">
              <w:rPr>
                <w:rFonts w:ascii="Arial" w:hAnsi="Arial" w:cs="Arial"/>
                <w:bCs/>
              </w:rPr>
              <w:t>II.4</w:t>
            </w:r>
          </w:p>
        </w:tc>
        <w:tc>
          <w:tcPr>
            <w:tcW w:w="1134" w:type="dxa"/>
            <w:vAlign w:val="center"/>
          </w:tcPr>
          <w:p w14:paraId="67FBFE40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E14345">
              <w:rPr>
                <w:rFonts w:ascii="Arial" w:hAnsi="Arial" w:cs="Arial"/>
                <w:bCs/>
              </w:rPr>
              <w:t>II.5</w:t>
            </w:r>
          </w:p>
        </w:tc>
        <w:tc>
          <w:tcPr>
            <w:tcW w:w="1021" w:type="dxa"/>
            <w:tcBorders>
              <w:right w:val="single" w:sz="4" w:space="0" w:color="auto"/>
            </w:tcBorders>
            <w:vAlign w:val="center"/>
          </w:tcPr>
          <w:p w14:paraId="4955CCAB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E14345">
              <w:rPr>
                <w:rFonts w:ascii="Arial" w:hAnsi="Arial" w:cs="Arial"/>
                <w:bCs/>
              </w:rPr>
              <w:t>II.6</w:t>
            </w:r>
          </w:p>
        </w:tc>
        <w:tc>
          <w:tcPr>
            <w:tcW w:w="1277" w:type="dxa"/>
            <w:gridSpan w:val="4"/>
            <w:tcBorders>
              <w:left w:val="single" w:sz="4" w:space="0" w:color="auto"/>
            </w:tcBorders>
            <w:vAlign w:val="center"/>
          </w:tcPr>
          <w:p w14:paraId="7B9999C7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E14345">
              <w:rPr>
                <w:rFonts w:ascii="Arial" w:hAnsi="Arial" w:cs="Arial"/>
                <w:bCs/>
              </w:rPr>
              <w:t>II.7</w:t>
            </w:r>
          </w:p>
        </w:tc>
      </w:tr>
      <w:tr w:rsidR="00065A83" w:rsidRPr="00E14345" w14:paraId="23A1FE39" w14:textId="77777777" w:rsidTr="00E85289">
        <w:trPr>
          <w:jc w:val="center"/>
        </w:trPr>
        <w:tc>
          <w:tcPr>
            <w:tcW w:w="1315" w:type="dxa"/>
          </w:tcPr>
          <w:p w14:paraId="6DB30185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E14345">
              <w:rPr>
                <w:rFonts w:ascii="Arial" w:hAnsi="Arial" w:cs="Arial"/>
                <w:bCs/>
              </w:rPr>
              <w:t>Points</w:t>
            </w:r>
          </w:p>
        </w:tc>
        <w:tc>
          <w:tcPr>
            <w:tcW w:w="1061" w:type="dxa"/>
            <w:vAlign w:val="center"/>
          </w:tcPr>
          <w:p w14:paraId="074E339F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1.5</w:t>
            </w:r>
          </w:p>
        </w:tc>
        <w:tc>
          <w:tcPr>
            <w:tcW w:w="1134" w:type="dxa"/>
            <w:vAlign w:val="center"/>
          </w:tcPr>
          <w:p w14:paraId="5E1F083E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14345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34" w:type="dxa"/>
            <w:vAlign w:val="center"/>
          </w:tcPr>
          <w:p w14:paraId="678C162D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14345">
              <w:rPr>
                <w:rFonts w:ascii="Arial" w:hAnsi="Arial" w:cs="Arial"/>
                <w:b/>
                <w:bCs/>
              </w:rPr>
              <w:t>0,5</w:t>
            </w:r>
          </w:p>
        </w:tc>
        <w:tc>
          <w:tcPr>
            <w:tcW w:w="1134" w:type="dxa"/>
            <w:vAlign w:val="center"/>
          </w:tcPr>
          <w:p w14:paraId="043BAC85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14345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34" w:type="dxa"/>
            <w:vAlign w:val="center"/>
          </w:tcPr>
          <w:p w14:paraId="00561A93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14345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21" w:type="dxa"/>
            <w:tcBorders>
              <w:right w:val="single" w:sz="4" w:space="0" w:color="auto"/>
            </w:tcBorders>
            <w:vAlign w:val="center"/>
          </w:tcPr>
          <w:p w14:paraId="02462BFC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14345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277" w:type="dxa"/>
            <w:gridSpan w:val="4"/>
            <w:tcBorders>
              <w:left w:val="single" w:sz="4" w:space="0" w:color="auto"/>
            </w:tcBorders>
            <w:vAlign w:val="center"/>
          </w:tcPr>
          <w:p w14:paraId="591206F6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14345"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065A83" w:rsidRPr="00E14345" w14:paraId="3056727C" w14:textId="77777777" w:rsidTr="00E85289">
        <w:trPr>
          <w:jc w:val="center"/>
        </w:trPr>
        <w:tc>
          <w:tcPr>
            <w:tcW w:w="9210" w:type="dxa"/>
            <w:gridSpan w:val="11"/>
            <w:vAlign w:val="center"/>
          </w:tcPr>
          <w:p w14:paraId="18A295B8" w14:textId="634E83D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14345">
              <w:rPr>
                <w:rFonts w:ascii="Arial" w:hAnsi="Arial" w:cs="Arial"/>
                <w:b/>
                <w:bCs/>
              </w:rPr>
              <w:t>Partie III</w:t>
            </w:r>
            <w:r w:rsidR="00014CDD">
              <w:rPr>
                <w:rFonts w:ascii="Arial" w:hAnsi="Arial" w:cs="Arial"/>
                <w:b/>
                <w:bCs/>
              </w:rPr>
              <w:t xml:space="preserve"> (4,5 pts)</w:t>
            </w:r>
          </w:p>
        </w:tc>
      </w:tr>
      <w:tr w:rsidR="00065A83" w:rsidRPr="00E14345" w14:paraId="69C3DE2B" w14:textId="77777777" w:rsidTr="00E85289">
        <w:trPr>
          <w:jc w:val="center"/>
        </w:trPr>
        <w:tc>
          <w:tcPr>
            <w:tcW w:w="1315" w:type="dxa"/>
          </w:tcPr>
          <w:p w14:paraId="7F72D330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E14345">
              <w:rPr>
                <w:rFonts w:ascii="Arial" w:hAnsi="Arial" w:cs="Arial"/>
                <w:bCs/>
              </w:rPr>
              <w:t>Question</w:t>
            </w:r>
          </w:p>
        </w:tc>
        <w:tc>
          <w:tcPr>
            <w:tcW w:w="1061" w:type="dxa"/>
            <w:vAlign w:val="center"/>
          </w:tcPr>
          <w:p w14:paraId="731CD7F6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E14345">
              <w:rPr>
                <w:rFonts w:ascii="Arial" w:hAnsi="Arial" w:cs="Arial"/>
                <w:bCs/>
              </w:rPr>
              <w:t>III.1</w:t>
            </w:r>
          </w:p>
        </w:tc>
        <w:tc>
          <w:tcPr>
            <w:tcW w:w="1134" w:type="dxa"/>
            <w:vAlign w:val="center"/>
          </w:tcPr>
          <w:p w14:paraId="3495FE91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E14345">
              <w:rPr>
                <w:rFonts w:ascii="Arial" w:hAnsi="Arial" w:cs="Arial"/>
                <w:bCs/>
              </w:rPr>
              <w:t>III.2</w:t>
            </w:r>
          </w:p>
        </w:tc>
        <w:tc>
          <w:tcPr>
            <w:tcW w:w="1134" w:type="dxa"/>
            <w:vAlign w:val="center"/>
          </w:tcPr>
          <w:p w14:paraId="7953C070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E14345">
              <w:rPr>
                <w:rFonts w:ascii="Arial" w:hAnsi="Arial" w:cs="Arial"/>
                <w:bCs/>
              </w:rPr>
              <w:t>III.3</w:t>
            </w:r>
          </w:p>
        </w:tc>
        <w:tc>
          <w:tcPr>
            <w:tcW w:w="1134" w:type="dxa"/>
            <w:vAlign w:val="center"/>
          </w:tcPr>
          <w:p w14:paraId="1D0A78A2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E14345">
              <w:rPr>
                <w:rFonts w:ascii="Arial" w:hAnsi="Arial" w:cs="Arial"/>
                <w:bCs/>
              </w:rPr>
              <w:t>III.4</w:t>
            </w:r>
          </w:p>
        </w:tc>
        <w:tc>
          <w:tcPr>
            <w:tcW w:w="1134" w:type="dxa"/>
            <w:vAlign w:val="center"/>
          </w:tcPr>
          <w:p w14:paraId="35C2A0B7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E14345">
              <w:rPr>
                <w:rFonts w:ascii="Arial" w:hAnsi="Arial" w:cs="Arial"/>
                <w:bCs/>
              </w:rPr>
              <w:t>III.5</w:t>
            </w:r>
          </w:p>
        </w:tc>
        <w:tc>
          <w:tcPr>
            <w:tcW w:w="1055" w:type="dxa"/>
            <w:gridSpan w:val="3"/>
            <w:tcBorders>
              <w:right w:val="single" w:sz="4" w:space="0" w:color="auto"/>
            </w:tcBorders>
            <w:vAlign w:val="center"/>
          </w:tcPr>
          <w:p w14:paraId="069C595C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43" w:type="dxa"/>
            <w:gridSpan w:val="2"/>
            <w:tcBorders>
              <w:left w:val="single" w:sz="4" w:space="0" w:color="auto"/>
            </w:tcBorders>
            <w:vAlign w:val="center"/>
          </w:tcPr>
          <w:p w14:paraId="371CDFD6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065A83" w:rsidRPr="00E14345" w14:paraId="58915F50" w14:textId="77777777" w:rsidTr="00E85289">
        <w:trPr>
          <w:jc w:val="center"/>
        </w:trPr>
        <w:tc>
          <w:tcPr>
            <w:tcW w:w="1315" w:type="dxa"/>
          </w:tcPr>
          <w:p w14:paraId="1A2F1820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E14345">
              <w:rPr>
                <w:rFonts w:ascii="Arial" w:hAnsi="Arial" w:cs="Arial"/>
                <w:bCs/>
              </w:rPr>
              <w:t>Points</w:t>
            </w:r>
          </w:p>
        </w:tc>
        <w:tc>
          <w:tcPr>
            <w:tcW w:w="1061" w:type="dxa"/>
            <w:vAlign w:val="center"/>
          </w:tcPr>
          <w:p w14:paraId="1BBD4ACF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0.5</w:t>
            </w:r>
          </w:p>
        </w:tc>
        <w:tc>
          <w:tcPr>
            <w:tcW w:w="1134" w:type="dxa"/>
            <w:vAlign w:val="center"/>
          </w:tcPr>
          <w:p w14:paraId="47EBB01B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14345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34" w:type="dxa"/>
            <w:vAlign w:val="center"/>
          </w:tcPr>
          <w:p w14:paraId="37CFCB88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14345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34" w:type="dxa"/>
            <w:vAlign w:val="center"/>
          </w:tcPr>
          <w:p w14:paraId="39C00470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14345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34" w:type="dxa"/>
            <w:vAlign w:val="center"/>
          </w:tcPr>
          <w:p w14:paraId="167702F9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14345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55" w:type="dxa"/>
            <w:gridSpan w:val="3"/>
            <w:tcBorders>
              <w:right w:val="single" w:sz="4" w:space="0" w:color="auto"/>
            </w:tcBorders>
            <w:vAlign w:val="center"/>
          </w:tcPr>
          <w:p w14:paraId="6EB9CC77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43" w:type="dxa"/>
            <w:gridSpan w:val="2"/>
            <w:tcBorders>
              <w:left w:val="single" w:sz="4" w:space="0" w:color="auto"/>
            </w:tcBorders>
            <w:vAlign w:val="center"/>
          </w:tcPr>
          <w:p w14:paraId="68E5F268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065A83" w:rsidRPr="00E14345" w14:paraId="64A6BD67" w14:textId="77777777" w:rsidTr="00E85289">
        <w:trPr>
          <w:jc w:val="center"/>
        </w:trPr>
        <w:tc>
          <w:tcPr>
            <w:tcW w:w="9210" w:type="dxa"/>
            <w:gridSpan w:val="11"/>
            <w:vAlign w:val="center"/>
          </w:tcPr>
          <w:p w14:paraId="5C02709A" w14:textId="074ED11E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14345">
              <w:rPr>
                <w:rFonts w:ascii="Arial" w:hAnsi="Arial" w:cs="Arial"/>
                <w:b/>
                <w:bCs/>
              </w:rPr>
              <w:t>Partie IV</w:t>
            </w:r>
            <w:r w:rsidR="00014CDD">
              <w:rPr>
                <w:rFonts w:ascii="Arial" w:hAnsi="Arial" w:cs="Arial"/>
                <w:b/>
                <w:bCs/>
              </w:rPr>
              <w:t xml:space="preserve"> (4 pts)</w:t>
            </w:r>
          </w:p>
        </w:tc>
      </w:tr>
      <w:tr w:rsidR="00065A83" w:rsidRPr="00E14345" w14:paraId="37F66878" w14:textId="77777777" w:rsidTr="00E85289">
        <w:trPr>
          <w:jc w:val="center"/>
        </w:trPr>
        <w:tc>
          <w:tcPr>
            <w:tcW w:w="1315" w:type="dxa"/>
          </w:tcPr>
          <w:p w14:paraId="6BBD031D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E14345">
              <w:rPr>
                <w:rFonts w:ascii="Arial" w:hAnsi="Arial" w:cs="Arial"/>
                <w:bCs/>
              </w:rPr>
              <w:t>Question</w:t>
            </w:r>
          </w:p>
        </w:tc>
        <w:tc>
          <w:tcPr>
            <w:tcW w:w="1061" w:type="dxa"/>
            <w:vAlign w:val="center"/>
          </w:tcPr>
          <w:p w14:paraId="4D2D628D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E14345">
              <w:rPr>
                <w:rFonts w:ascii="Arial" w:hAnsi="Arial" w:cs="Arial"/>
                <w:bCs/>
              </w:rPr>
              <w:t>IV.1</w:t>
            </w:r>
          </w:p>
        </w:tc>
        <w:tc>
          <w:tcPr>
            <w:tcW w:w="1134" w:type="dxa"/>
            <w:vAlign w:val="center"/>
          </w:tcPr>
          <w:p w14:paraId="612A8E2B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E14345">
              <w:rPr>
                <w:rFonts w:ascii="Arial" w:hAnsi="Arial" w:cs="Arial"/>
                <w:bCs/>
              </w:rPr>
              <w:t>IV.2</w:t>
            </w:r>
          </w:p>
        </w:tc>
        <w:tc>
          <w:tcPr>
            <w:tcW w:w="1134" w:type="dxa"/>
            <w:vAlign w:val="center"/>
          </w:tcPr>
          <w:p w14:paraId="389CE462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E14345">
              <w:rPr>
                <w:rFonts w:ascii="Arial" w:hAnsi="Arial" w:cs="Arial"/>
                <w:bCs/>
              </w:rPr>
              <w:t>IV.3</w:t>
            </w:r>
          </w:p>
        </w:tc>
        <w:tc>
          <w:tcPr>
            <w:tcW w:w="1134" w:type="dxa"/>
            <w:vAlign w:val="center"/>
          </w:tcPr>
          <w:p w14:paraId="75F2587E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E14345">
              <w:rPr>
                <w:rFonts w:ascii="Arial" w:hAnsi="Arial" w:cs="Arial"/>
                <w:bCs/>
              </w:rPr>
              <w:t>IV.4</w:t>
            </w:r>
          </w:p>
        </w:tc>
        <w:tc>
          <w:tcPr>
            <w:tcW w:w="1134" w:type="dxa"/>
            <w:vAlign w:val="center"/>
          </w:tcPr>
          <w:p w14:paraId="6D39D241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072" w:type="dxa"/>
            <w:gridSpan w:val="4"/>
            <w:tcBorders>
              <w:right w:val="single" w:sz="4" w:space="0" w:color="auto"/>
            </w:tcBorders>
            <w:vAlign w:val="center"/>
          </w:tcPr>
          <w:p w14:paraId="5E440AD0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26" w:type="dxa"/>
            <w:tcBorders>
              <w:left w:val="single" w:sz="4" w:space="0" w:color="auto"/>
            </w:tcBorders>
            <w:vAlign w:val="center"/>
          </w:tcPr>
          <w:p w14:paraId="735FA97F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065A83" w:rsidRPr="00E14345" w14:paraId="4DE77D34" w14:textId="77777777" w:rsidTr="00E85289">
        <w:trPr>
          <w:jc w:val="center"/>
        </w:trPr>
        <w:tc>
          <w:tcPr>
            <w:tcW w:w="1315" w:type="dxa"/>
          </w:tcPr>
          <w:p w14:paraId="03129CD6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bCs/>
              </w:rPr>
            </w:pPr>
            <w:r w:rsidRPr="00E14345">
              <w:rPr>
                <w:rFonts w:ascii="Arial" w:hAnsi="Arial" w:cs="Arial"/>
                <w:bCs/>
              </w:rPr>
              <w:t>Points</w:t>
            </w:r>
          </w:p>
        </w:tc>
        <w:tc>
          <w:tcPr>
            <w:tcW w:w="1061" w:type="dxa"/>
            <w:vAlign w:val="center"/>
          </w:tcPr>
          <w:p w14:paraId="7C177E07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0.5</w:t>
            </w:r>
          </w:p>
        </w:tc>
        <w:tc>
          <w:tcPr>
            <w:tcW w:w="1134" w:type="dxa"/>
            <w:vAlign w:val="center"/>
          </w:tcPr>
          <w:p w14:paraId="2C4ACCE8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14345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34" w:type="dxa"/>
            <w:vAlign w:val="center"/>
          </w:tcPr>
          <w:p w14:paraId="4CA39C26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14345">
              <w:rPr>
                <w:rFonts w:ascii="Arial" w:hAnsi="Arial" w:cs="Arial"/>
                <w:b/>
                <w:bCs/>
              </w:rPr>
              <w:t>1,5</w:t>
            </w:r>
          </w:p>
        </w:tc>
        <w:tc>
          <w:tcPr>
            <w:tcW w:w="1134" w:type="dxa"/>
            <w:vAlign w:val="center"/>
          </w:tcPr>
          <w:p w14:paraId="3BAA3CAA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14345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34" w:type="dxa"/>
            <w:vAlign w:val="center"/>
          </w:tcPr>
          <w:p w14:paraId="0CE61DF4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72" w:type="dxa"/>
            <w:gridSpan w:val="4"/>
            <w:tcBorders>
              <w:right w:val="single" w:sz="4" w:space="0" w:color="auto"/>
            </w:tcBorders>
            <w:vAlign w:val="center"/>
          </w:tcPr>
          <w:p w14:paraId="7317C519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26" w:type="dxa"/>
            <w:tcBorders>
              <w:left w:val="single" w:sz="4" w:space="0" w:color="auto"/>
            </w:tcBorders>
            <w:vAlign w:val="center"/>
          </w:tcPr>
          <w:p w14:paraId="71F13768" w14:textId="77777777" w:rsidR="00065A83" w:rsidRPr="00E14345" w:rsidRDefault="00065A83" w:rsidP="00E85289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1DFD448C" w14:textId="77777777" w:rsidR="008F2FFF" w:rsidRPr="008E0BFB" w:rsidRDefault="008F2FFF" w:rsidP="00834DE0">
      <w:pPr>
        <w:spacing w:line="360" w:lineRule="auto"/>
        <w:rPr>
          <w:rFonts w:ascii="Arial" w:hAnsi="Arial" w:cs="Arial"/>
          <w:bCs/>
        </w:rPr>
      </w:pPr>
    </w:p>
    <w:sectPr w:rsidR="008F2FFF" w:rsidRPr="008E0BFB" w:rsidSect="00332B78">
      <w:footerReference w:type="default" r:id="rId7"/>
      <w:footerReference w:type="first" r:id="rId8"/>
      <w:pgSz w:w="11906" w:h="16838" w:code="9"/>
      <w:pgMar w:top="1134" w:right="1418" w:bottom="1134" w:left="1418" w:header="454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C357F" w14:textId="77777777" w:rsidR="00173470" w:rsidRDefault="00173470">
      <w:r>
        <w:separator/>
      </w:r>
    </w:p>
  </w:endnote>
  <w:endnote w:type="continuationSeparator" w:id="0">
    <w:p w14:paraId="53A44EA2" w14:textId="77777777" w:rsidR="00173470" w:rsidRDefault="00173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91"/>
      <w:gridCol w:w="2182"/>
      <w:gridCol w:w="1387"/>
    </w:tblGrid>
    <w:tr w:rsidR="00742D89" w14:paraId="685CCBF5" w14:textId="77777777">
      <w:trPr>
        <w:cantSplit/>
      </w:trPr>
      <w:tc>
        <w:tcPr>
          <w:tcW w:w="7810" w:type="dxa"/>
          <w:gridSpan w:val="2"/>
          <w:vAlign w:val="center"/>
        </w:tcPr>
        <w:p w14:paraId="20E6E4E6" w14:textId="10E1B39F" w:rsidR="00742D89" w:rsidRPr="002F0181" w:rsidRDefault="00742D89" w:rsidP="003F75B7">
          <w:pPr>
            <w:pStyle w:val="Pieddepage"/>
            <w:rPr>
              <w:rFonts w:ascii="Arial" w:hAnsi="Arial" w:cs="Arial"/>
              <w:bCs/>
              <w:sz w:val="20"/>
              <w:szCs w:val="20"/>
            </w:rPr>
          </w:pPr>
          <w:r w:rsidRPr="002F0181">
            <w:rPr>
              <w:rFonts w:ascii="Arial" w:hAnsi="Arial" w:cs="Arial"/>
              <w:bCs/>
              <w:sz w:val="20"/>
              <w:szCs w:val="20"/>
            </w:rPr>
            <w:t>BTS TRAITEMENTS DES MAT</w:t>
          </w:r>
          <w:r>
            <w:rPr>
              <w:rFonts w:ascii="Arial" w:hAnsi="Arial" w:cs="Arial"/>
              <w:bCs/>
              <w:sz w:val="20"/>
              <w:szCs w:val="20"/>
            </w:rPr>
            <w:t>É</w:t>
          </w:r>
          <w:r w:rsidRPr="002F0181">
            <w:rPr>
              <w:rFonts w:ascii="Arial" w:hAnsi="Arial" w:cs="Arial"/>
              <w:bCs/>
              <w:sz w:val="20"/>
              <w:szCs w:val="20"/>
            </w:rPr>
            <w:t>RIAUX Sciences et Techniques Industrielles</w:t>
          </w:r>
        </w:p>
      </w:tc>
      <w:tc>
        <w:tcPr>
          <w:tcW w:w="1400" w:type="dxa"/>
          <w:vAlign w:val="center"/>
        </w:tcPr>
        <w:p w14:paraId="54E82192" w14:textId="16B8EDF3" w:rsidR="00742D89" w:rsidRPr="002F0181" w:rsidRDefault="00742D89" w:rsidP="00EE7607">
          <w:pPr>
            <w:pStyle w:val="Pieddepage"/>
            <w:jc w:val="center"/>
            <w:rPr>
              <w:rFonts w:ascii="Arial" w:hAnsi="Arial" w:cs="Arial"/>
              <w:bCs/>
              <w:sz w:val="20"/>
              <w:szCs w:val="20"/>
            </w:rPr>
          </w:pPr>
          <w:r w:rsidRPr="002F0181">
            <w:rPr>
              <w:rFonts w:ascii="Arial" w:hAnsi="Arial" w:cs="Arial"/>
              <w:bCs/>
              <w:sz w:val="20"/>
              <w:szCs w:val="20"/>
            </w:rPr>
            <w:t>Session 20</w:t>
          </w:r>
          <w:r>
            <w:rPr>
              <w:rFonts w:ascii="Arial" w:hAnsi="Arial" w:cs="Arial"/>
              <w:bCs/>
              <w:sz w:val="20"/>
              <w:szCs w:val="20"/>
            </w:rPr>
            <w:t>2</w:t>
          </w:r>
          <w:r w:rsidR="001320BA">
            <w:rPr>
              <w:rFonts w:ascii="Arial" w:hAnsi="Arial" w:cs="Arial"/>
              <w:bCs/>
              <w:sz w:val="20"/>
              <w:szCs w:val="20"/>
            </w:rPr>
            <w:t>4</w:t>
          </w:r>
        </w:p>
      </w:tc>
    </w:tr>
    <w:tr w:rsidR="00742D89" w14:paraId="7937773A" w14:textId="77777777" w:rsidTr="002F0181">
      <w:trPr>
        <w:cantSplit/>
      </w:trPr>
      <w:tc>
        <w:tcPr>
          <w:tcW w:w="5599" w:type="dxa"/>
          <w:vAlign w:val="center"/>
        </w:tcPr>
        <w:p w14:paraId="4B0961C0" w14:textId="77777777" w:rsidR="00742D89" w:rsidRPr="002F0181" w:rsidRDefault="00742D89" w:rsidP="002F0181">
          <w:pPr>
            <w:pStyle w:val="Pieddepage"/>
            <w:jc w:val="center"/>
            <w:rPr>
              <w:rFonts w:ascii="Arial" w:hAnsi="Arial" w:cs="Arial"/>
              <w:bCs/>
              <w:sz w:val="20"/>
              <w:szCs w:val="20"/>
            </w:rPr>
          </w:pPr>
          <w:r w:rsidRPr="002F0181">
            <w:rPr>
              <w:rFonts w:ascii="Arial" w:hAnsi="Arial" w:cs="Arial"/>
              <w:bCs/>
              <w:sz w:val="20"/>
              <w:szCs w:val="20"/>
            </w:rPr>
            <w:t>Sous-épreuve spécifique à chaque option – U4.4B</w:t>
          </w:r>
        </w:p>
        <w:p w14:paraId="41F7E43B" w14:textId="77777777" w:rsidR="00742D89" w:rsidRPr="002F0181" w:rsidRDefault="00742D89" w:rsidP="002F0181">
          <w:pPr>
            <w:pStyle w:val="Pieddepage"/>
            <w:jc w:val="center"/>
            <w:rPr>
              <w:rFonts w:ascii="Arial" w:hAnsi="Arial" w:cs="Arial"/>
              <w:bCs/>
              <w:sz w:val="20"/>
              <w:szCs w:val="20"/>
            </w:rPr>
          </w:pPr>
          <w:r w:rsidRPr="002F0181">
            <w:rPr>
              <w:rFonts w:ascii="Arial" w:hAnsi="Arial" w:cs="Arial"/>
              <w:bCs/>
              <w:sz w:val="20"/>
              <w:szCs w:val="20"/>
            </w:rPr>
            <w:t>Option B : Traitements de Surfaces</w:t>
          </w:r>
        </w:p>
      </w:tc>
      <w:tc>
        <w:tcPr>
          <w:tcW w:w="2211" w:type="dxa"/>
          <w:vAlign w:val="center"/>
        </w:tcPr>
        <w:p w14:paraId="5DFB9156" w14:textId="6426A361" w:rsidR="00742D89" w:rsidRPr="002F0181" w:rsidRDefault="00742D89" w:rsidP="00267B39">
          <w:pPr>
            <w:pStyle w:val="Pieddepage"/>
            <w:jc w:val="center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 xml:space="preserve">Code : </w:t>
          </w:r>
          <w:r w:rsidR="008F2FFF">
            <w:rPr>
              <w:rFonts w:ascii="Arial" w:hAnsi="Arial" w:cs="Arial"/>
              <w:bCs/>
              <w:sz w:val="20"/>
              <w:szCs w:val="20"/>
            </w:rPr>
            <w:t>2</w:t>
          </w:r>
          <w:r w:rsidR="00AC5326">
            <w:rPr>
              <w:rFonts w:ascii="Arial" w:hAnsi="Arial" w:cs="Arial"/>
              <w:bCs/>
              <w:sz w:val="20"/>
              <w:szCs w:val="20"/>
            </w:rPr>
            <w:t>4</w:t>
          </w:r>
          <w:r>
            <w:rPr>
              <w:rFonts w:ascii="Arial" w:hAnsi="Arial" w:cs="Arial"/>
              <w:bCs/>
              <w:sz w:val="20"/>
              <w:szCs w:val="20"/>
            </w:rPr>
            <w:t>TM44B</w:t>
          </w:r>
        </w:p>
      </w:tc>
      <w:tc>
        <w:tcPr>
          <w:tcW w:w="1400" w:type="dxa"/>
          <w:vAlign w:val="center"/>
        </w:tcPr>
        <w:p w14:paraId="17036B48" w14:textId="684EF44E" w:rsidR="00742D89" w:rsidRPr="002F0181" w:rsidRDefault="00742D89">
          <w:pPr>
            <w:pStyle w:val="Pieddepage"/>
            <w:jc w:val="center"/>
            <w:rPr>
              <w:rFonts w:ascii="Arial" w:hAnsi="Arial" w:cs="Arial"/>
              <w:bCs/>
              <w:sz w:val="20"/>
              <w:szCs w:val="20"/>
            </w:rPr>
          </w:pPr>
          <w:r w:rsidRPr="002F0181">
            <w:rPr>
              <w:rFonts w:ascii="Arial" w:hAnsi="Arial" w:cs="Arial"/>
              <w:bCs/>
              <w:sz w:val="20"/>
              <w:szCs w:val="20"/>
            </w:rPr>
            <w:t xml:space="preserve">Page </w:t>
          </w:r>
          <w:r w:rsidR="003B3150" w:rsidRPr="002F0181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begin"/>
          </w:r>
          <w:r w:rsidRPr="002F0181">
            <w:rPr>
              <w:rStyle w:val="Numrodepage"/>
              <w:rFonts w:ascii="Arial" w:hAnsi="Arial" w:cs="Arial"/>
              <w:bCs/>
              <w:sz w:val="20"/>
              <w:szCs w:val="20"/>
            </w:rPr>
            <w:instrText xml:space="preserve"> PAGE </w:instrText>
          </w:r>
          <w:r w:rsidR="003B3150" w:rsidRPr="002F0181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separate"/>
          </w:r>
          <w:r w:rsidR="008F2FFF">
            <w:rPr>
              <w:rStyle w:val="Numrodepage"/>
              <w:rFonts w:ascii="Arial" w:hAnsi="Arial" w:cs="Arial"/>
              <w:bCs/>
              <w:noProof/>
              <w:sz w:val="20"/>
              <w:szCs w:val="20"/>
            </w:rPr>
            <w:t>5</w:t>
          </w:r>
          <w:r w:rsidR="003B3150" w:rsidRPr="002F0181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end"/>
          </w:r>
          <w:r w:rsidRPr="002F0181">
            <w:rPr>
              <w:rFonts w:ascii="Arial" w:hAnsi="Arial" w:cs="Arial"/>
              <w:bCs/>
              <w:sz w:val="20"/>
              <w:szCs w:val="20"/>
            </w:rPr>
            <w:t>/</w:t>
          </w:r>
          <w:r w:rsidR="003B3150" w:rsidRPr="002F0181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begin"/>
          </w:r>
          <w:r w:rsidRPr="002F0181">
            <w:rPr>
              <w:rStyle w:val="Numrodepage"/>
              <w:rFonts w:ascii="Arial" w:hAnsi="Arial" w:cs="Arial"/>
              <w:bCs/>
              <w:sz w:val="20"/>
              <w:szCs w:val="20"/>
            </w:rPr>
            <w:instrText xml:space="preserve"> NUMPAGES </w:instrText>
          </w:r>
          <w:r w:rsidR="003B3150" w:rsidRPr="002F0181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separate"/>
          </w:r>
          <w:r w:rsidR="008F2FFF">
            <w:rPr>
              <w:rStyle w:val="Numrodepage"/>
              <w:rFonts w:ascii="Arial" w:hAnsi="Arial" w:cs="Arial"/>
              <w:bCs/>
              <w:noProof/>
              <w:sz w:val="20"/>
              <w:szCs w:val="20"/>
            </w:rPr>
            <w:t>6</w:t>
          </w:r>
          <w:r w:rsidR="003B3150" w:rsidRPr="002F0181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end"/>
          </w:r>
        </w:p>
      </w:tc>
    </w:tr>
  </w:tbl>
  <w:p w14:paraId="5FE5F69C" w14:textId="77777777" w:rsidR="00742D89" w:rsidRDefault="00742D8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CB29D" w14:textId="77777777" w:rsidR="00742D89" w:rsidRDefault="003B315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42D89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742D89">
      <w:rPr>
        <w:rStyle w:val="Numrodepage"/>
        <w:noProof/>
      </w:rPr>
      <w:t>2</w:t>
    </w:r>
    <w:r>
      <w:rPr>
        <w:rStyle w:val="Numrodepage"/>
      </w:rPr>
      <w:fldChar w:fldCharType="end"/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64"/>
      <w:gridCol w:w="1608"/>
      <w:gridCol w:w="4406"/>
      <w:gridCol w:w="1382"/>
    </w:tblGrid>
    <w:tr w:rsidR="00742D89" w14:paraId="3EDAC70C" w14:textId="77777777">
      <w:trPr>
        <w:cantSplit/>
      </w:trPr>
      <w:tc>
        <w:tcPr>
          <w:tcW w:w="9210" w:type="dxa"/>
          <w:gridSpan w:val="4"/>
          <w:vAlign w:val="center"/>
        </w:tcPr>
        <w:p w14:paraId="115D2ED8" w14:textId="77777777" w:rsidR="00742D89" w:rsidRDefault="00742D89">
          <w:pPr>
            <w:pStyle w:val="Pieddepage"/>
            <w:ind w:right="360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BREVET DE TECHNICIEN SUPERIEUR – TRAITEMENTS DES MATERIAUX</w:t>
          </w:r>
        </w:p>
      </w:tc>
    </w:tr>
    <w:tr w:rsidR="00742D89" w14:paraId="2C6DA53E" w14:textId="77777777">
      <w:tc>
        <w:tcPr>
          <w:tcW w:w="1690" w:type="dxa"/>
          <w:vAlign w:val="center"/>
        </w:tcPr>
        <w:p w14:paraId="6A12E223" w14:textId="77777777" w:rsidR="00742D89" w:rsidRDefault="00742D89">
          <w:pPr>
            <w:pStyle w:val="Pieddepage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Durée : 2 heures</w:t>
          </w:r>
        </w:p>
      </w:tc>
      <w:tc>
        <w:tcPr>
          <w:tcW w:w="1620" w:type="dxa"/>
          <w:vAlign w:val="center"/>
        </w:tcPr>
        <w:p w14:paraId="717A3D31" w14:textId="77777777" w:rsidR="00742D89" w:rsidRDefault="00742D89">
          <w:pPr>
            <w:pStyle w:val="Pieddepage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Coefficient : 2</w:t>
          </w:r>
        </w:p>
      </w:tc>
      <w:tc>
        <w:tcPr>
          <w:tcW w:w="4500" w:type="dxa"/>
          <w:vAlign w:val="center"/>
        </w:tcPr>
        <w:p w14:paraId="798A70E4" w14:textId="77777777" w:rsidR="00742D89" w:rsidRDefault="00742D89">
          <w:pPr>
            <w:pStyle w:val="Pieddepage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Sciences et Techniques Industrielles</w:t>
          </w:r>
        </w:p>
      </w:tc>
      <w:tc>
        <w:tcPr>
          <w:tcW w:w="1400" w:type="dxa"/>
          <w:vAlign w:val="center"/>
        </w:tcPr>
        <w:p w14:paraId="4F19D0D7" w14:textId="77777777" w:rsidR="00742D89" w:rsidRDefault="00742D89">
          <w:pPr>
            <w:pStyle w:val="Pieddepage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Session 2007</w:t>
          </w:r>
        </w:p>
      </w:tc>
    </w:tr>
    <w:tr w:rsidR="00742D89" w14:paraId="0CE2E782" w14:textId="77777777">
      <w:trPr>
        <w:cantSplit/>
      </w:trPr>
      <w:tc>
        <w:tcPr>
          <w:tcW w:w="3310" w:type="dxa"/>
          <w:gridSpan w:val="2"/>
          <w:vAlign w:val="center"/>
        </w:tcPr>
        <w:p w14:paraId="05690CE6" w14:textId="77777777" w:rsidR="00742D89" w:rsidRDefault="00742D89">
          <w:pPr>
            <w:pStyle w:val="Pieddepage"/>
            <w:jc w:val="center"/>
            <w:rPr>
              <w:b/>
              <w:bCs/>
              <w:sz w:val="20"/>
              <w:lang w:val="de-DE"/>
            </w:rPr>
          </w:pPr>
          <w:r>
            <w:rPr>
              <w:b/>
              <w:bCs/>
              <w:sz w:val="20"/>
              <w:lang w:val="de-DE"/>
            </w:rPr>
            <w:t>Code : TMSTI AB</w:t>
          </w:r>
        </w:p>
      </w:tc>
      <w:tc>
        <w:tcPr>
          <w:tcW w:w="4500" w:type="dxa"/>
          <w:vAlign w:val="center"/>
        </w:tcPr>
        <w:p w14:paraId="2A209113" w14:textId="77777777" w:rsidR="00742D89" w:rsidRDefault="00742D89">
          <w:pPr>
            <w:pStyle w:val="Pieddepage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Sous-épreuve commune aux deux options – U4.2</w:t>
          </w:r>
        </w:p>
      </w:tc>
      <w:tc>
        <w:tcPr>
          <w:tcW w:w="1400" w:type="dxa"/>
          <w:vAlign w:val="center"/>
        </w:tcPr>
        <w:p w14:paraId="3E6A3E40" w14:textId="77777777" w:rsidR="00742D89" w:rsidRDefault="00742D89">
          <w:pPr>
            <w:pStyle w:val="Pieddepage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 xml:space="preserve">Page </w:t>
          </w:r>
          <w:r>
            <w:t>/</w:t>
          </w:r>
          <w:r>
            <w:rPr>
              <w:b/>
              <w:bCs/>
              <w:sz w:val="20"/>
            </w:rPr>
            <w:t>9</w:t>
          </w:r>
        </w:p>
      </w:tc>
    </w:tr>
  </w:tbl>
  <w:p w14:paraId="77D819ED" w14:textId="77777777" w:rsidR="00742D89" w:rsidRDefault="00742D8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684F8" w14:textId="77777777" w:rsidR="00173470" w:rsidRDefault="00173470">
      <w:r>
        <w:separator/>
      </w:r>
    </w:p>
  </w:footnote>
  <w:footnote w:type="continuationSeparator" w:id="0">
    <w:p w14:paraId="675E83F2" w14:textId="77777777" w:rsidR="00173470" w:rsidRDefault="001734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93F42"/>
    <w:multiLevelType w:val="multilevel"/>
    <w:tmpl w:val="0D3291F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D00DBC"/>
    <w:multiLevelType w:val="hybridMultilevel"/>
    <w:tmpl w:val="445277AC"/>
    <w:lvl w:ilvl="0" w:tplc="4C6C5B5C">
      <w:start w:val="10"/>
      <w:numFmt w:val="decimal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4F13065"/>
    <w:multiLevelType w:val="hybridMultilevel"/>
    <w:tmpl w:val="8116A802"/>
    <w:lvl w:ilvl="0" w:tplc="DA4C3F3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42D1D2D"/>
    <w:multiLevelType w:val="hybridMultilevel"/>
    <w:tmpl w:val="F098A0EA"/>
    <w:lvl w:ilvl="0" w:tplc="B1B895D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D5100"/>
    <w:multiLevelType w:val="hybridMultilevel"/>
    <w:tmpl w:val="13C83DE0"/>
    <w:lvl w:ilvl="0" w:tplc="14F4267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474D0E84"/>
    <w:multiLevelType w:val="hybridMultilevel"/>
    <w:tmpl w:val="746CBD34"/>
    <w:lvl w:ilvl="0" w:tplc="312E07B2">
      <w:start w:val="20"/>
      <w:numFmt w:val="decimal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66E11FF9"/>
    <w:multiLevelType w:val="multilevel"/>
    <w:tmpl w:val="A92A42F2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6A087F6C"/>
    <w:multiLevelType w:val="multilevel"/>
    <w:tmpl w:val="3DC07FF6"/>
    <w:lvl w:ilvl="0">
      <w:start w:val="1"/>
      <w:numFmt w:val="decimal"/>
      <w:lvlText w:val="%1"/>
      <w:lvlJc w:val="left"/>
      <w:pPr>
        <w:ind w:left="390" w:hanging="39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8" w15:restartNumberingAfterBreak="0">
    <w:nsid w:val="6C0B24C5"/>
    <w:multiLevelType w:val="hybridMultilevel"/>
    <w:tmpl w:val="8C5E65C0"/>
    <w:lvl w:ilvl="0" w:tplc="DA4C3F3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D0A720B"/>
    <w:multiLevelType w:val="hybridMultilevel"/>
    <w:tmpl w:val="CBB0CBDE"/>
    <w:lvl w:ilvl="0" w:tplc="B7663F0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EAE678B"/>
    <w:multiLevelType w:val="multilevel"/>
    <w:tmpl w:val="28E8B30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6F76572C"/>
    <w:multiLevelType w:val="hybridMultilevel"/>
    <w:tmpl w:val="1C4E3CBC"/>
    <w:lvl w:ilvl="0" w:tplc="14F4267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747A4AE6"/>
    <w:multiLevelType w:val="hybridMultilevel"/>
    <w:tmpl w:val="7944AD6A"/>
    <w:lvl w:ilvl="0" w:tplc="14F4267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2"/>
  </w:num>
  <w:num w:numId="5">
    <w:abstractNumId w:val="6"/>
  </w:num>
  <w:num w:numId="6">
    <w:abstractNumId w:val="2"/>
  </w:num>
  <w:num w:numId="7">
    <w:abstractNumId w:val="8"/>
  </w:num>
  <w:num w:numId="8">
    <w:abstractNumId w:val="11"/>
  </w:num>
  <w:num w:numId="9">
    <w:abstractNumId w:val="1"/>
  </w:num>
  <w:num w:numId="10">
    <w:abstractNumId w:val="5"/>
  </w:num>
  <w:num w:numId="11">
    <w:abstractNumId w:val="9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0F4"/>
    <w:rsid w:val="00014CDD"/>
    <w:rsid w:val="00015BD8"/>
    <w:rsid w:val="00065A83"/>
    <w:rsid w:val="000C746A"/>
    <w:rsid w:val="000E44FA"/>
    <w:rsid w:val="00100AD1"/>
    <w:rsid w:val="00113105"/>
    <w:rsid w:val="001320BA"/>
    <w:rsid w:val="001422D2"/>
    <w:rsid w:val="00170897"/>
    <w:rsid w:val="00173470"/>
    <w:rsid w:val="00177A23"/>
    <w:rsid w:val="00185B55"/>
    <w:rsid w:val="002269B1"/>
    <w:rsid w:val="00242C87"/>
    <w:rsid w:val="00267B39"/>
    <w:rsid w:val="002A3181"/>
    <w:rsid w:val="002D54D9"/>
    <w:rsid w:val="002E7574"/>
    <w:rsid w:val="002F0181"/>
    <w:rsid w:val="00321BA1"/>
    <w:rsid w:val="00332B78"/>
    <w:rsid w:val="00333853"/>
    <w:rsid w:val="003B3150"/>
    <w:rsid w:val="003B6D24"/>
    <w:rsid w:val="003F75B7"/>
    <w:rsid w:val="004736FD"/>
    <w:rsid w:val="00477455"/>
    <w:rsid w:val="004D62F4"/>
    <w:rsid w:val="004E5089"/>
    <w:rsid w:val="004F637D"/>
    <w:rsid w:val="004F6826"/>
    <w:rsid w:val="00526DB1"/>
    <w:rsid w:val="00547D01"/>
    <w:rsid w:val="00637830"/>
    <w:rsid w:val="00643DCB"/>
    <w:rsid w:val="00650699"/>
    <w:rsid w:val="00651B7C"/>
    <w:rsid w:val="00666BF9"/>
    <w:rsid w:val="00684229"/>
    <w:rsid w:val="00742D89"/>
    <w:rsid w:val="00753E8D"/>
    <w:rsid w:val="00776957"/>
    <w:rsid w:val="007831B7"/>
    <w:rsid w:val="00786555"/>
    <w:rsid w:val="00793CE8"/>
    <w:rsid w:val="007D4508"/>
    <w:rsid w:val="007E1CA6"/>
    <w:rsid w:val="00826649"/>
    <w:rsid w:val="008300D1"/>
    <w:rsid w:val="00834DE0"/>
    <w:rsid w:val="00856466"/>
    <w:rsid w:val="00894D88"/>
    <w:rsid w:val="008E0BFB"/>
    <w:rsid w:val="008E7F8E"/>
    <w:rsid w:val="008F2724"/>
    <w:rsid w:val="008F2FFF"/>
    <w:rsid w:val="00914A21"/>
    <w:rsid w:val="009226B1"/>
    <w:rsid w:val="00946F03"/>
    <w:rsid w:val="009B34CD"/>
    <w:rsid w:val="009F39BD"/>
    <w:rsid w:val="00A3457D"/>
    <w:rsid w:val="00A403E5"/>
    <w:rsid w:val="00A7164D"/>
    <w:rsid w:val="00A8358A"/>
    <w:rsid w:val="00AC288F"/>
    <w:rsid w:val="00AC5326"/>
    <w:rsid w:val="00AD29A9"/>
    <w:rsid w:val="00B34948"/>
    <w:rsid w:val="00BD2B9C"/>
    <w:rsid w:val="00BE6CF6"/>
    <w:rsid w:val="00BF0217"/>
    <w:rsid w:val="00C30BE0"/>
    <w:rsid w:val="00C40156"/>
    <w:rsid w:val="00C900E6"/>
    <w:rsid w:val="00C950E4"/>
    <w:rsid w:val="00CA79E0"/>
    <w:rsid w:val="00CD5EB8"/>
    <w:rsid w:val="00CE17B2"/>
    <w:rsid w:val="00D56E3A"/>
    <w:rsid w:val="00D94452"/>
    <w:rsid w:val="00DC696F"/>
    <w:rsid w:val="00DC790D"/>
    <w:rsid w:val="00DD27AF"/>
    <w:rsid w:val="00DD30F4"/>
    <w:rsid w:val="00DF14EE"/>
    <w:rsid w:val="00E33502"/>
    <w:rsid w:val="00EB56FE"/>
    <w:rsid w:val="00EC1720"/>
    <w:rsid w:val="00ED5EA8"/>
    <w:rsid w:val="00EE7607"/>
    <w:rsid w:val="00F14B16"/>
    <w:rsid w:val="00F21C4E"/>
    <w:rsid w:val="00F401A7"/>
    <w:rsid w:val="00F533DB"/>
    <w:rsid w:val="00F84931"/>
    <w:rsid w:val="00F85E45"/>
    <w:rsid w:val="00FB0B14"/>
    <w:rsid w:val="00FD69E9"/>
    <w:rsid w:val="00FE0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CC1A6A6"/>
  <w15:docId w15:val="{1116E9F3-9E53-465A-9D31-4FB71FD70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2B78"/>
    <w:rPr>
      <w:sz w:val="24"/>
      <w:szCs w:val="24"/>
    </w:rPr>
  </w:style>
  <w:style w:type="paragraph" w:styleId="Titre1">
    <w:name w:val="heading 1"/>
    <w:basedOn w:val="Normal"/>
    <w:next w:val="Normal"/>
    <w:qFormat/>
    <w:rsid w:val="00332B78"/>
    <w:pPr>
      <w:keepNext/>
      <w:outlineLvl w:val="0"/>
    </w:pPr>
    <w:rPr>
      <w:sz w:val="36"/>
    </w:rPr>
  </w:style>
  <w:style w:type="paragraph" w:styleId="Titre2">
    <w:name w:val="heading 2"/>
    <w:basedOn w:val="Normal"/>
    <w:next w:val="Normal"/>
    <w:qFormat/>
    <w:rsid w:val="00332B78"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rsid w:val="00332B78"/>
    <w:pPr>
      <w:keepNext/>
      <w:outlineLvl w:val="2"/>
    </w:pPr>
    <w:rPr>
      <w:b/>
      <w:bCs/>
      <w:sz w:val="32"/>
    </w:rPr>
  </w:style>
  <w:style w:type="paragraph" w:styleId="Titre4">
    <w:name w:val="heading 4"/>
    <w:basedOn w:val="Normal"/>
    <w:next w:val="Normal"/>
    <w:qFormat/>
    <w:rsid w:val="00332B78"/>
    <w:pPr>
      <w:keepNext/>
      <w:outlineLvl w:val="3"/>
    </w:pPr>
    <w:rPr>
      <w:b/>
      <w:bCs/>
      <w:i/>
      <w:iCs/>
      <w:sz w:val="32"/>
    </w:rPr>
  </w:style>
  <w:style w:type="paragraph" w:styleId="Titre5">
    <w:name w:val="heading 5"/>
    <w:basedOn w:val="Normal"/>
    <w:next w:val="Normal"/>
    <w:qFormat/>
    <w:rsid w:val="00332B78"/>
    <w:pPr>
      <w:keepNext/>
      <w:jc w:val="center"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332B78"/>
    <w:pPr>
      <w:keepNext/>
      <w:jc w:val="center"/>
      <w:outlineLvl w:val="5"/>
    </w:pPr>
    <w:rPr>
      <w:sz w:val="28"/>
      <w:szCs w:val="28"/>
      <w:lang w:val="en-GB"/>
    </w:rPr>
  </w:style>
  <w:style w:type="paragraph" w:styleId="Titre7">
    <w:name w:val="heading 7"/>
    <w:basedOn w:val="Normal"/>
    <w:next w:val="Normal"/>
    <w:qFormat/>
    <w:rsid w:val="00332B78"/>
    <w:pPr>
      <w:keepNext/>
      <w:ind w:left="-360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qFormat/>
    <w:rsid w:val="00332B7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7"/>
    </w:pPr>
    <w:rPr>
      <w:b/>
      <w:sz w:val="40"/>
    </w:rPr>
  </w:style>
  <w:style w:type="paragraph" w:styleId="Titre9">
    <w:name w:val="heading 9"/>
    <w:basedOn w:val="Normal"/>
    <w:next w:val="Normal"/>
    <w:qFormat/>
    <w:rsid w:val="00332B78"/>
    <w:pPr>
      <w:keepNext/>
      <w:outlineLvl w:val="8"/>
    </w:pPr>
    <w:rPr>
      <w:b/>
      <w:bCs/>
      <w:color w:val="FF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rsid w:val="00332B78"/>
    <w:pPr>
      <w:ind w:firstLine="708"/>
      <w:jc w:val="both"/>
    </w:pPr>
  </w:style>
  <w:style w:type="paragraph" w:styleId="Corpsdetexte2">
    <w:name w:val="Body Text 2"/>
    <w:basedOn w:val="Normal"/>
    <w:semiHidden/>
    <w:rsid w:val="00332B78"/>
    <w:pPr>
      <w:jc w:val="both"/>
    </w:pPr>
  </w:style>
  <w:style w:type="paragraph" w:styleId="Corpsdetexte">
    <w:name w:val="Body Text"/>
    <w:basedOn w:val="Normal"/>
    <w:semiHidden/>
    <w:rsid w:val="00332B78"/>
    <w:rPr>
      <w:sz w:val="28"/>
    </w:rPr>
  </w:style>
  <w:style w:type="paragraph" w:styleId="En-tte">
    <w:name w:val="header"/>
    <w:basedOn w:val="Normal"/>
    <w:semiHidden/>
    <w:rsid w:val="00332B7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332B7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332B78"/>
  </w:style>
  <w:style w:type="paragraph" w:styleId="Retraitcorpsdetexte2">
    <w:name w:val="Body Text Indent 2"/>
    <w:basedOn w:val="Normal"/>
    <w:semiHidden/>
    <w:rsid w:val="00332B78"/>
    <w:pPr>
      <w:ind w:left="-360"/>
      <w:jc w:val="both"/>
    </w:pPr>
    <w:rPr>
      <w:szCs w:val="28"/>
    </w:rPr>
  </w:style>
  <w:style w:type="paragraph" w:styleId="Retraitcorpsdetexte3">
    <w:name w:val="Body Text Indent 3"/>
    <w:basedOn w:val="Normal"/>
    <w:semiHidden/>
    <w:rsid w:val="00332B78"/>
    <w:pPr>
      <w:ind w:left="540"/>
      <w:jc w:val="both"/>
    </w:pPr>
    <w:rPr>
      <w:szCs w:val="28"/>
    </w:rPr>
  </w:style>
  <w:style w:type="paragraph" w:styleId="NormalWeb">
    <w:name w:val="Normal (Web)"/>
    <w:basedOn w:val="Normal"/>
    <w:semiHidden/>
    <w:rsid w:val="00332B78"/>
    <w:pPr>
      <w:spacing w:before="100" w:beforeAutospacing="1" w:after="119"/>
    </w:pPr>
  </w:style>
  <w:style w:type="paragraph" w:styleId="Corpsdetexte3">
    <w:name w:val="Body Text 3"/>
    <w:basedOn w:val="Normal"/>
    <w:semiHidden/>
    <w:rsid w:val="00332B78"/>
    <w:pPr>
      <w:jc w:val="both"/>
    </w:pPr>
    <w:rPr>
      <w:rFonts w:ascii="Arial" w:hAnsi="Arial" w:cs="Arial"/>
      <w:sz w:val="22"/>
    </w:rPr>
  </w:style>
  <w:style w:type="paragraph" w:styleId="Paragraphedeliste">
    <w:name w:val="List Paragraph"/>
    <w:basedOn w:val="Normal"/>
    <w:uiPriority w:val="34"/>
    <w:qFormat/>
    <w:rsid w:val="00A8358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34D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4DE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2FF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6</Pages>
  <Words>1161</Words>
  <Characters>5360</Characters>
  <DocSecurity>0</DocSecurity>
  <Lines>44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 épreuve commune 2007</vt:lpstr>
    </vt:vector>
  </TitlesOfParts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2022-12-15T10:37:00Z</cp:lastPrinted>
  <dcterms:created xsi:type="dcterms:W3CDTF">2023-11-15T13:03:00Z</dcterms:created>
  <dcterms:modified xsi:type="dcterms:W3CDTF">2024-01-05T09:37:00Z</dcterms:modified>
</cp:coreProperties>
</file>