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CC8C7" w14:textId="6A8D4A0F" w:rsidR="00B5474D" w:rsidRPr="00BE6D9A" w:rsidRDefault="00B5474D">
      <w:pPr>
        <w:rPr>
          <w:rFonts w:ascii="Arial" w:hAnsi="Arial" w:cs="Arial"/>
          <w:b/>
          <w:bCs/>
          <w:sz w:val="24"/>
        </w:rPr>
      </w:pPr>
      <w:r w:rsidRPr="00BE6D9A">
        <w:rPr>
          <w:rFonts w:ascii="Arial" w:hAnsi="Arial" w:cs="Arial"/>
          <w:b/>
          <w:bCs/>
          <w:sz w:val="24"/>
        </w:rPr>
        <w:t>Diagramme des exigences de la bielle</w:t>
      </w:r>
    </w:p>
    <w:p w14:paraId="48B25862" w14:textId="5F86D423" w:rsidR="00B5474D" w:rsidRDefault="003C2A6C" w:rsidP="009F2ECD">
      <w:pPr>
        <w:ind w:hanging="142"/>
        <w:jc w:val="center"/>
      </w:pPr>
      <w:r>
        <w:rPr>
          <w:noProof/>
          <w:lang w:eastAsia="fr-FR"/>
        </w:rPr>
        <w:drawing>
          <wp:inline distT="0" distB="0" distL="0" distR="0" wp14:anchorId="52852E16" wp14:editId="1F659BA2">
            <wp:extent cx="6105832" cy="4202471"/>
            <wp:effectExtent l="0" t="0" r="9525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372" cy="4207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CE4E7" w14:textId="3810A772" w:rsidR="00B5474D" w:rsidRDefault="00B5474D"/>
    <w:p w14:paraId="3F98ECA8" w14:textId="57F45CF4" w:rsidR="00B86669" w:rsidRPr="00BE6D9A" w:rsidRDefault="00B86669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BE6D9A">
        <w:rPr>
          <w:rFonts w:ascii="Arial" w:hAnsi="Arial" w:cs="Arial"/>
          <w:b/>
          <w:bCs/>
          <w:sz w:val="24"/>
          <w:szCs w:val="24"/>
        </w:rPr>
        <w:t>Diagramme prix-limite élastique</w:t>
      </w:r>
    </w:p>
    <w:bookmarkEnd w:id="0"/>
    <w:p w14:paraId="549EE936" w14:textId="309C9CBF" w:rsidR="00B86669" w:rsidRPr="00B86669" w:rsidRDefault="00B86669" w:rsidP="009F2ECD">
      <w:pPr>
        <w:ind w:hanging="284"/>
        <w:jc w:val="center"/>
        <w:rPr>
          <w:rFonts w:ascii="Arial" w:hAnsi="Arial" w:cs="Arial"/>
          <w:b/>
          <w:bCs/>
        </w:rPr>
      </w:pPr>
      <w:r w:rsidRPr="00B86669">
        <w:rPr>
          <w:rFonts w:ascii="Arial" w:eastAsia="Calibri" w:hAnsi="Arial" w:cs="Arial"/>
          <w:noProof/>
          <w:lang w:eastAsia="fr-FR"/>
        </w:rPr>
        <w:drawing>
          <wp:inline distT="0" distB="0" distL="0" distR="0" wp14:anchorId="0336133F" wp14:editId="41FD40BE">
            <wp:extent cx="6157244" cy="2981740"/>
            <wp:effectExtent l="0" t="0" r="0" b="9525"/>
            <wp:docPr id="1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7541" cy="2986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6669" w:rsidRPr="00B866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14CE9" w14:textId="77777777" w:rsidR="003832C6" w:rsidRDefault="003832C6" w:rsidP="00607C9A">
      <w:pPr>
        <w:spacing w:after="0" w:line="240" w:lineRule="auto"/>
      </w:pPr>
      <w:r>
        <w:separator/>
      </w:r>
    </w:p>
  </w:endnote>
  <w:endnote w:type="continuationSeparator" w:id="0">
    <w:p w14:paraId="52807650" w14:textId="77777777" w:rsidR="003832C6" w:rsidRDefault="003832C6" w:rsidP="0060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9B1CB" w14:textId="77777777" w:rsidR="009F2ECD" w:rsidRDefault="009F2E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4725E4" w:rsidRPr="006A441B" w14:paraId="77DB0535" w14:textId="77777777" w:rsidTr="000A4230">
      <w:trPr>
        <w:jc w:val="center"/>
      </w:trPr>
      <w:tc>
        <w:tcPr>
          <w:tcW w:w="5522" w:type="dxa"/>
          <w:vAlign w:val="center"/>
        </w:tcPr>
        <w:p w14:paraId="13B72134" w14:textId="77777777" w:rsidR="004725E4" w:rsidRPr="006A441B" w:rsidRDefault="004725E4" w:rsidP="00472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73817A51" w14:textId="77777777" w:rsidR="004725E4" w:rsidRPr="006A441B" w:rsidRDefault="004725E4" w:rsidP="00472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493E58A1" w14:textId="08F6B466" w:rsidR="004725E4" w:rsidRPr="006A441B" w:rsidRDefault="004725E4" w:rsidP="009F2EC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SESSION 2</w:t>
          </w:r>
          <w:r w:rsidR="009F2ECD">
            <w:rPr>
              <w:rFonts w:ascii="Arial" w:hAnsi="Arial" w:cs="Arial"/>
              <w:sz w:val="22"/>
              <w:szCs w:val="22"/>
            </w:rPr>
            <w:t>024</w:t>
          </w:r>
        </w:p>
      </w:tc>
    </w:tr>
    <w:tr w:rsidR="004725E4" w:rsidRPr="006A441B" w14:paraId="715E7999" w14:textId="77777777" w:rsidTr="000A4230">
      <w:trPr>
        <w:jc w:val="center"/>
      </w:trPr>
      <w:tc>
        <w:tcPr>
          <w:tcW w:w="5522" w:type="dxa"/>
          <w:vAlign w:val="center"/>
        </w:tcPr>
        <w:p w14:paraId="2863B199" w14:textId="77777777" w:rsidR="004725E4" w:rsidRPr="006A441B" w:rsidRDefault="004725E4" w:rsidP="00472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13A1116D" w14:textId="77777777" w:rsidR="004725E4" w:rsidRPr="006A441B" w:rsidRDefault="004725E4" w:rsidP="00472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25264A15" w14:textId="2E6E4923" w:rsidR="004725E4" w:rsidRPr="006A441B" w:rsidRDefault="009F2ECD" w:rsidP="00472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9F2ECD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48F4C60B" w14:textId="508D4143" w:rsidR="004725E4" w:rsidRPr="006A441B" w:rsidRDefault="004725E4" w:rsidP="00472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A441B">
            <w:rPr>
              <w:rFonts w:ascii="Arial" w:hAnsi="Arial" w:cs="Arial"/>
              <w:sz w:val="22"/>
              <w:szCs w:val="22"/>
            </w:rPr>
            <w:t xml:space="preserve">Page </w:t>
          </w:r>
          <w:sdt>
            <w:sdtPr>
              <w:rPr>
                <w:rFonts w:ascii="Arial" w:hAnsi="Arial" w:cs="Arial"/>
              </w:rPr>
              <w:id w:val="54365181"/>
              <w:docPartObj>
                <w:docPartGallery w:val="Page Numbers (Bottom of Page)"/>
                <w:docPartUnique/>
              </w:docPartObj>
            </w:sdtPr>
            <w:sdtEndPr/>
            <w:sdtContent>
              <w:r w:rsidR="005E6102" w:rsidRPr="005E6102">
                <w:rPr>
                  <w:rFonts w:ascii="Arial" w:hAnsi="Arial" w:cs="Arial"/>
                  <w:sz w:val="22"/>
                  <w:szCs w:val="22"/>
                </w:rPr>
                <w:t>8/</w:t>
              </w:r>
              <w:r w:rsidR="00FF55DA">
                <w:rPr>
                  <w:rFonts w:ascii="Arial" w:hAnsi="Arial" w:cs="Arial"/>
                  <w:sz w:val="22"/>
                  <w:szCs w:val="22"/>
                </w:rPr>
                <w:t>1</w:t>
              </w:r>
              <w:r w:rsidR="00DD428F">
                <w:rPr>
                  <w:rFonts w:ascii="Arial" w:hAnsi="Arial" w:cs="Arial"/>
                  <w:sz w:val="22"/>
                  <w:szCs w:val="22"/>
                </w:rPr>
                <w:t>5</w:t>
              </w:r>
            </w:sdtContent>
          </w:sdt>
        </w:p>
      </w:tc>
    </w:tr>
  </w:tbl>
  <w:p w14:paraId="0AC20F8C" w14:textId="77777777" w:rsidR="004725E4" w:rsidRDefault="004725E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FDD2C" w14:textId="77777777" w:rsidR="009F2ECD" w:rsidRDefault="009F2E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10ED2" w14:textId="77777777" w:rsidR="003832C6" w:rsidRDefault="003832C6" w:rsidP="00607C9A">
      <w:pPr>
        <w:spacing w:after="0" w:line="240" w:lineRule="auto"/>
      </w:pPr>
      <w:r>
        <w:separator/>
      </w:r>
    </w:p>
  </w:footnote>
  <w:footnote w:type="continuationSeparator" w:id="0">
    <w:p w14:paraId="4C345CE0" w14:textId="77777777" w:rsidR="003832C6" w:rsidRDefault="003832C6" w:rsidP="00607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76F45" w14:textId="77777777" w:rsidR="009F2ECD" w:rsidRDefault="009F2E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0E023" w14:textId="10A468BC" w:rsidR="00607C9A" w:rsidRPr="006A441B" w:rsidRDefault="00607C9A" w:rsidP="00607C9A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>Pompe MILTON ROY</w:t>
    </w:r>
    <w:r w:rsidRPr="006A441B">
      <w:rPr>
        <w:rFonts w:ascii="Arial" w:eastAsia="Times New Roman" w:hAnsi="Arial" w:cs="Arial"/>
        <w:szCs w:val="24"/>
        <w:u w:val="single"/>
        <w:lang w:eastAsia="fr-FR"/>
      </w:rPr>
      <w:t>®</w:t>
    </w:r>
    <w:r>
      <w:rPr>
        <w:rFonts w:ascii="Arial" w:eastAsia="Times New Roman" w:hAnsi="Arial" w:cs="Arial"/>
        <w:szCs w:val="24"/>
        <w:u w:val="single"/>
        <w:lang w:eastAsia="fr-FR"/>
      </w:rPr>
      <w:t xml:space="preserve">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6A441B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6A441B">
      <w:rPr>
        <w:rFonts w:ascii="Arial" w:eastAsia="Times New Roman" w:hAnsi="Arial" w:cs="Arial"/>
        <w:szCs w:val="24"/>
        <w:u w:val="single"/>
        <w:lang w:eastAsia="fr-FR"/>
      </w:rPr>
      <w:tab/>
    </w:r>
    <w:r w:rsidRPr="009F2ECD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Pr="009F2ECD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7</w:t>
        </w:r>
      </w:sdtContent>
    </w:sdt>
  </w:p>
  <w:p w14:paraId="26CB1D36" w14:textId="77777777" w:rsidR="00607C9A" w:rsidRDefault="00607C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6F5E4" w14:textId="77777777" w:rsidR="009F2ECD" w:rsidRDefault="009F2EC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C9A"/>
    <w:rsid w:val="00070C6E"/>
    <w:rsid w:val="003832C6"/>
    <w:rsid w:val="003C2A6C"/>
    <w:rsid w:val="004725E4"/>
    <w:rsid w:val="004F1AA3"/>
    <w:rsid w:val="00583F33"/>
    <w:rsid w:val="005E6102"/>
    <w:rsid w:val="00607C9A"/>
    <w:rsid w:val="0064675E"/>
    <w:rsid w:val="007E11F7"/>
    <w:rsid w:val="00965AB7"/>
    <w:rsid w:val="009D15DF"/>
    <w:rsid w:val="009E6AEC"/>
    <w:rsid w:val="009F2ECD"/>
    <w:rsid w:val="00B5474D"/>
    <w:rsid w:val="00B83194"/>
    <w:rsid w:val="00B86669"/>
    <w:rsid w:val="00BE6D9A"/>
    <w:rsid w:val="00C36787"/>
    <w:rsid w:val="00DD428F"/>
    <w:rsid w:val="00E50542"/>
    <w:rsid w:val="00F03D5C"/>
    <w:rsid w:val="00FC222B"/>
    <w:rsid w:val="00FE4D2D"/>
    <w:rsid w:val="00FF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C71E5"/>
  <w15:chartTrackingRefBased/>
  <w15:docId w15:val="{C3E7ACF2-8467-4E2D-9F30-EDBEFC89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07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7C9A"/>
  </w:style>
  <w:style w:type="paragraph" w:styleId="Pieddepage">
    <w:name w:val="footer"/>
    <w:basedOn w:val="Normal"/>
    <w:link w:val="PieddepageCar"/>
    <w:uiPriority w:val="99"/>
    <w:unhideWhenUsed/>
    <w:rsid w:val="00607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7C9A"/>
  </w:style>
  <w:style w:type="table" w:styleId="Grilledutableau">
    <w:name w:val="Table Grid"/>
    <w:basedOn w:val="TableauNormal"/>
    <w:uiPriority w:val="59"/>
    <w:rsid w:val="00472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2023-01-03T09:40:00Z</dcterms:created>
  <dcterms:modified xsi:type="dcterms:W3CDTF">2023-12-16T16:57:00Z</dcterms:modified>
</cp:coreProperties>
</file>