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3921" w14:textId="77777777" w:rsidR="00230E64" w:rsidRDefault="00000000">
      <w:pPr>
        <w:pStyle w:val="Corpsdetexte"/>
        <w:ind w:left="294"/>
        <w:rPr>
          <w:rFonts w:ascii="Times New Roman"/>
          <w:sz w:val="20"/>
        </w:rPr>
      </w:pPr>
      <w:r>
        <w:rPr>
          <w:rFonts w:ascii="Times New Roman"/>
          <w:sz w:val="20"/>
        </w:rPr>
      </w:r>
      <w:r>
        <w:rPr>
          <w:rFonts w:ascii="Times New Roman"/>
          <w:sz w:val="20"/>
        </w:rPr>
        <w:pict w14:anchorId="1FC20DB9">
          <v:shapetype id="_x0000_t202" coordsize="21600,21600" o:spt="202" path="m,l,21600r21600,l21600,xe">
            <v:stroke joinstyle="miter"/>
            <v:path gradientshapeok="t" o:connecttype="rect"/>
          </v:shapetype>
          <v:shape id="_x0000_s2250" type="#_x0000_t202" style="width:521.65pt;height:68.3pt;mso-left-percent:-10001;mso-top-percent:-10001;mso-position-horizontal:absolute;mso-position-horizontal-relative:char;mso-position-vertical:absolute;mso-position-vertical-relative:line;mso-left-percent:-10001;mso-top-percent:-10001" filled="f" strokeweight=".48pt">
            <v:textbox inset="0,0,0,0">
              <w:txbxContent>
                <w:p w14:paraId="07A5B267" w14:textId="77777777" w:rsidR="00230E64" w:rsidRDefault="00000000">
                  <w:pPr>
                    <w:spacing w:before="204" w:line="307" w:lineRule="auto"/>
                    <w:ind w:left="2959" w:right="1913" w:hanging="1030"/>
                    <w:rPr>
                      <w:b/>
                      <w:sz w:val="36"/>
                    </w:rPr>
                  </w:pPr>
                  <w:r>
                    <w:rPr>
                      <w:b/>
                      <w:sz w:val="36"/>
                    </w:rPr>
                    <w:t>BREVET DE TECHNICIEN SUPÉRIEUR SYSTÈMES NUMÉRIQUES</w:t>
                  </w:r>
                </w:p>
              </w:txbxContent>
            </v:textbox>
            <w10:anchorlock/>
          </v:shape>
        </w:pict>
      </w:r>
    </w:p>
    <w:p w14:paraId="1487A3E6" w14:textId="77777777" w:rsidR="00230E64" w:rsidRDefault="00230E64">
      <w:pPr>
        <w:pStyle w:val="Corpsdetexte"/>
        <w:rPr>
          <w:rFonts w:ascii="Times New Roman"/>
          <w:sz w:val="20"/>
        </w:rPr>
      </w:pPr>
    </w:p>
    <w:p w14:paraId="32A75A3D" w14:textId="77777777" w:rsidR="00230E64" w:rsidRDefault="00230E64">
      <w:pPr>
        <w:pStyle w:val="Corpsdetexte"/>
        <w:spacing w:before="6"/>
        <w:rPr>
          <w:rFonts w:ascii="Times New Roman"/>
          <w:sz w:val="20"/>
        </w:rPr>
      </w:pPr>
    </w:p>
    <w:p w14:paraId="593DAC07" w14:textId="77777777" w:rsidR="00230E64" w:rsidRDefault="00000000">
      <w:pPr>
        <w:pStyle w:val="Titre2"/>
        <w:spacing w:before="89"/>
        <w:ind w:left="1252"/>
        <w:jc w:val="center"/>
      </w:pPr>
      <w:r>
        <w:t>Option A – Informatique et Réseaux</w:t>
      </w:r>
    </w:p>
    <w:p w14:paraId="2DFD6887" w14:textId="77777777" w:rsidR="00230E64" w:rsidRDefault="00230E64">
      <w:pPr>
        <w:pStyle w:val="Corpsdetexte"/>
        <w:spacing w:before="3"/>
        <w:rPr>
          <w:b/>
          <w:sz w:val="39"/>
        </w:rPr>
      </w:pPr>
    </w:p>
    <w:p w14:paraId="6D9FD0AB" w14:textId="77777777" w:rsidR="00230E64" w:rsidRDefault="00000000">
      <w:pPr>
        <w:pStyle w:val="Titre2"/>
        <w:spacing w:before="1" w:line="264" w:lineRule="auto"/>
        <w:ind w:left="2918" w:right="2062" w:hanging="272"/>
      </w:pPr>
      <w:r>
        <w:t>Épreuve E4 : ÉTUDE D’UN SYSTÈME NUMÉRIQUE ET D’INFORMATION</w:t>
      </w:r>
    </w:p>
    <w:p w14:paraId="271510DB" w14:textId="77777777" w:rsidR="00230E64" w:rsidRDefault="00230E64">
      <w:pPr>
        <w:pStyle w:val="Corpsdetexte"/>
        <w:spacing w:before="3"/>
        <w:rPr>
          <w:b/>
          <w:sz w:val="41"/>
        </w:rPr>
      </w:pPr>
    </w:p>
    <w:p w14:paraId="6E346837" w14:textId="77777777" w:rsidR="00230E64" w:rsidRDefault="00000000">
      <w:pPr>
        <w:pStyle w:val="Titre5"/>
        <w:spacing w:before="0"/>
        <w:ind w:left="1341" w:right="1053"/>
        <w:jc w:val="center"/>
      </w:pPr>
      <w:r>
        <w:t>SESSION 2023</w:t>
      </w:r>
    </w:p>
    <w:p w14:paraId="6B8EEAD5" w14:textId="77777777" w:rsidR="00230E64" w:rsidRDefault="00000000">
      <w:pPr>
        <w:pStyle w:val="Corpsdetexte"/>
        <w:rPr>
          <w:sz w:val="28"/>
        </w:rPr>
      </w:pPr>
      <w:r>
        <w:pict w14:anchorId="72954167">
          <v:shape id="_x0000_s2249" style="position:absolute;margin-left:274.35pt;margin-top:18.5pt;width:46.8pt;height:.1pt;z-index:-15728128;mso-wrap-distance-left:0;mso-wrap-distance-right:0;mso-position-horizontal-relative:page" coordorigin="5487,370" coordsize="936,0" path="m5487,370r936,e" filled="f" strokeweight=".31203mm">
            <v:path arrowok="t"/>
            <w10:wrap type="topAndBottom" anchorx="page"/>
          </v:shape>
        </w:pict>
      </w:r>
    </w:p>
    <w:p w14:paraId="64D3DA19" w14:textId="77777777" w:rsidR="00230E64" w:rsidRDefault="00230E64">
      <w:pPr>
        <w:pStyle w:val="Corpsdetexte"/>
        <w:spacing w:before="7"/>
        <w:rPr>
          <w:sz w:val="10"/>
        </w:rPr>
      </w:pPr>
    </w:p>
    <w:p w14:paraId="2E62E080" w14:textId="77777777" w:rsidR="00230E64" w:rsidRDefault="00000000">
      <w:pPr>
        <w:pStyle w:val="Titre5"/>
        <w:spacing w:line="417" w:lineRule="auto"/>
        <w:ind w:left="3993" w:right="3706"/>
        <w:jc w:val="center"/>
      </w:pPr>
      <w:r>
        <w:pict w14:anchorId="62FB0C65">
          <v:shape id="_x0000_s2248" style="position:absolute;left:0;text-align:left;margin-left:274.35pt;margin-top:67.25pt;width:46.8pt;height:.1pt;z-index:-15727616;mso-wrap-distance-left:0;mso-wrap-distance-right:0;mso-position-horizontal-relative:page" coordorigin="5487,1345" coordsize="936,0" path="m5487,1345r936,e" filled="f" strokeweight=".31203mm">
            <v:path arrowok="t"/>
            <w10:wrap type="topAndBottom" anchorx="page"/>
          </v:shape>
        </w:pict>
      </w:r>
      <w:r>
        <w:t>Durée : 6 heures Coefficient : 5</w:t>
      </w:r>
    </w:p>
    <w:p w14:paraId="224B6C2A" w14:textId="77777777" w:rsidR="00230E64" w:rsidRDefault="00230E64">
      <w:pPr>
        <w:pStyle w:val="Corpsdetexte"/>
        <w:rPr>
          <w:sz w:val="20"/>
        </w:rPr>
      </w:pPr>
    </w:p>
    <w:p w14:paraId="42813CAF" w14:textId="77777777" w:rsidR="00230E64" w:rsidRDefault="00230E64">
      <w:pPr>
        <w:pStyle w:val="Corpsdetexte"/>
        <w:rPr>
          <w:sz w:val="18"/>
        </w:rPr>
      </w:pPr>
    </w:p>
    <w:p w14:paraId="7301CC9A" w14:textId="77777777" w:rsidR="00230E64" w:rsidRDefault="00000000">
      <w:pPr>
        <w:pStyle w:val="Corpsdetexte"/>
        <w:spacing w:before="93"/>
        <w:ind w:left="412" w:right="3327"/>
      </w:pPr>
      <w:r>
        <w:t>L'usage de calculatrice avec mode examen actif est autorisé. L’usage de calculatrice sans mémoire, « type collège », est autorisé.</w:t>
      </w:r>
    </w:p>
    <w:p w14:paraId="271337A4" w14:textId="77777777" w:rsidR="00230E64" w:rsidRDefault="00000000">
      <w:pPr>
        <w:pStyle w:val="Corpsdetexte"/>
        <w:spacing w:before="2" w:line="550" w:lineRule="atLeast"/>
        <w:ind w:left="412" w:right="7343"/>
      </w:pPr>
      <w:r>
        <w:t>Tout autre matériel est interdit. Ce sujet comporte :</w:t>
      </w:r>
    </w:p>
    <w:p w14:paraId="274A669F" w14:textId="77777777" w:rsidR="00230E64" w:rsidRDefault="00000000">
      <w:pPr>
        <w:pStyle w:val="Corpsdetexte"/>
        <w:tabs>
          <w:tab w:val="left" w:pos="6785"/>
        </w:tabs>
        <w:spacing w:before="60" w:line="292" w:lineRule="auto"/>
        <w:ind w:left="1120" w:right="3037"/>
      </w:pPr>
      <w:r>
        <w:t>Présentation</w:t>
      </w:r>
      <w:r>
        <w:rPr>
          <w:spacing w:val="-3"/>
        </w:rPr>
        <w:t xml:space="preserve"> </w:t>
      </w:r>
      <w:r>
        <w:t>du</w:t>
      </w:r>
      <w:r>
        <w:rPr>
          <w:spacing w:val="-3"/>
        </w:rPr>
        <w:t xml:space="preserve"> </w:t>
      </w:r>
      <w:r>
        <w:t>système</w:t>
      </w:r>
      <w:r>
        <w:tab/>
        <w:t xml:space="preserve">PR1 à </w:t>
      </w:r>
      <w:r>
        <w:rPr>
          <w:spacing w:val="-5"/>
        </w:rPr>
        <w:t xml:space="preserve">PR5 </w:t>
      </w:r>
      <w:r>
        <w:t>Sujet</w:t>
      </w:r>
    </w:p>
    <w:p w14:paraId="6C4FA5A5" w14:textId="77777777" w:rsidR="00230E64" w:rsidRDefault="00000000">
      <w:pPr>
        <w:pStyle w:val="Corpsdetexte"/>
        <w:tabs>
          <w:tab w:val="left" w:pos="6785"/>
        </w:tabs>
        <w:ind w:left="1655" w:right="2103"/>
      </w:pPr>
      <w:r>
        <w:t>Questionnaire Partie</w:t>
      </w:r>
      <w:r>
        <w:rPr>
          <w:spacing w:val="-5"/>
        </w:rPr>
        <w:t xml:space="preserve"> </w:t>
      </w:r>
      <w:r>
        <w:t>1</w:t>
      </w:r>
      <w:r>
        <w:rPr>
          <w:spacing w:val="-2"/>
        </w:rPr>
        <w:t xml:space="preserve"> </w:t>
      </w:r>
      <w:r>
        <w:t>Informatique</w:t>
      </w:r>
      <w:r>
        <w:tab/>
        <w:t>S-Pro1 à S-Pro13 Document réponses à rendre avec</w:t>
      </w:r>
      <w:r>
        <w:rPr>
          <w:spacing w:val="-9"/>
        </w:rPr>
        <w:t xml:space="preserve"> </w:t>
      </w:r>
      <w:r>
        <w:t>la</w:t>
      </w:r>
      <w:r>
        <w:rPr>
          <w:spacing w:val="-1"/>
        </w:rPr>
        <w:t xml:space="preserve"> </w:t>
      </w:r>
      <w:r>
        <w:t>copie</w:t>
      </w:r>
      <w:r>
        <w:tab/>
        <w:t>DR-Pro1 à DR-Pro5 Questionnaire Partie</w:t>
      </w:r>
      <w:r>
        <w:rPr>
          <w:spacing w:val="-5"/>
        </w:rPr>
        <w:t xml:space="preserve"> </w:t>
      </w:r>
      <w:r>
        <w:t>2</w:t>
      </w:r>
      <w:r>
        <w:rPr>
          <w:spacing w:val="-2"/>
        </w:rPr>
        <w:t xml:space="preserve"> </w:t>
      </w:r>
      <w:r>
        <w:t>Physique</w:t>
      </w:r>
      <w:r>
        <w:tab/>
        <w:t>S-SP1 à S-SP7 Document réponses à rendre avec</w:t>
      </w:r>
      <w:r>
        <w:rPr>
          <w:spacing w:val="-9"/>
        </w:rPr>
        <w:t xml:space="preserve"> </w:t>
      </w:r>
      <w:r>
        <w:t>la</w:t>
      </w:r>
      <w:r>
        <w:rPr>
          <w:spacing w:val="-1"/>
        </w:rPr>
        <w:t xml:space="preserve"> </w:t>
      </w:r>
      <w:r>
        <w:t>copie</w:t>
      </w:r>
      <w:r>
        <w:tab/>
        <w:t>DR-SP1 à</w:t>
      </w:r>
      <w:r>
        <w:rPr>
          <w:spacing w:val="-2"/>
        </w:rPr>
        <w:t xml:space="preserve"> </w:t>
      </w:r>
      <w:r>
        <w:t>DR-SP2</w:t>
      </w:r>
    </w:p>
    <w:p w14:paraId="46929A82" w14:textId="77777777" w:rsidR="00230E64" w:rsidRDefault="00000000">
      <w:pPr>
        <w:pStyle w:val="Corpsdetexte"/>
        <w:tabs>
          <w:tab w:val="left" w:pos="6785"/>
        </w:tabs>
        <w:spacing w:before="58"/>
        <w:ind w:left="1120"/>
      </w:pPr>
      <w:r>
        <w:t>Documentation</w:t>
      </w:r>
      <w:r>
        <w:tab/>
        <w:t>DOC1 à</w:t>
      </w:r>
      <w:r>
        <w:rPr>
          <w:spacing w:val="1"/>
        </w:rPr>
        <w:t xml:space="preserve"> </w:t>
      </w:r>
      <w:r>
        <w:t>DOC26</w:t>
      </w:r>
    </w:p>
    <w:p w14:paraId="013E58E7" w14:textId="77777777" w:rsidR="00230E64" w:rsidRDefault="00230E64">
      <w:pPr>
        <w:pStyle w:val="Corpsdetexte"/>
      </w:pPr>
    </w:p>
    <w:p w14:paraId="4FE54A11" w14:textId="77777777" w:rsidR="00230E64" w:rsidRDefault="00000000">
      <w:pPr>
        <w:pStyle w:val="Corpsdetexte"/>
        <w:ind w:left="1253" w:right="1251"/>
        <w:jc w:val="center"/>
      </w:pPr>
      <w:r>
        <w:t>Dès que le sujet vous est remis, assurez-vous qu’il est complet.</w:t>
      </w:r>
    </w:p>
    <w:p w14:paraId="2A575834" w14:textId="77777777" w:rsidR="00230E64" w:rsidRDefault="00230E64">
      <w:pPr>
        <w:pStyle w:val="Corpsdetexte"/>
      </w:pPr>
    </w:p>
    <w:p w14:paraId="73DF82A7" w14:textId="77777777" w:rsidR="00230E64" w:rsidRDefault="00000000">
      <w:pPr>
        <w:pStyle w:val="Corpsdetexte"/>
        <w:ind w:left="412" w:right="404"/>
        <w:jc w:val="both"/>
      </w:pPr>
      <w:r>
        <w:t>Chaque candidat remettra deux copies séparées : une copie « domaine professionnel » dans laquelle seront placés les documents réponses pages DR-Pro1 à 5 et une copie « Sciences Physiques » dans laquelle seront placés les documents réponses pages DR-SP1 à 2.</w:t>
      </w:r>
    </w:p>
    <w:p w14:paraId="60A4309C" w14:textId="77777777" w:rsidR="00230E64" w:rsidRDefault="00230E64">
      <w:pPr>
        <w:pStyle w:val="Corpsdetexte"/>
        <w:rPr>
          <w:sz w:val="20"/>
        </w:rPr>
      </w:pPr>
    </w:p>
    <w:p w14:paraId="15E9B8E6" w14:textId="77777777" w:rsidR="00230E64" w:rsidRDefault="00230E64">
      <w:pPr>
        <w:pStyle w:val="Corpsdetexte"/>
        <w:rPr>
          <w:sz w:val="20"/>
        </w:rPr>
      </w:pPr>
    </w:p>
    <w:p w14:paraId="42671C6E" w14:textId="77777777" w:rsidR="00230E64" w:rsidRDefault="00230E64">
      <w:pPr>
        <w:pStyle w:val="Corpsdetexte"/>
        <w:rPr>
          <w:sz w:val="20"/>
        </w:rPr>
      </w:pPr>
    </w:p>
    <w:p w14:paraId="08BA8FBE" w14:textId="77777777" w:rsidR="00230E64" w:rsidRDefault="00230E64">
      <w:pPr>
        <w:pStyle w:val="Corpsdetexte"/>
        <w:rPr>
          <w:sz w:val="20"/>
        </w:rPr>
      </w:pPr>
    </w:p>
    <w:p w14:paraId="78290F16" w14:textId="77777777" w:rsidR="00230E64" w:rsidRDefault="00230E64">
      <w:pPr>
        <w:pStyle w:val="Corpsdetexte"/>
        <w:rPr>
          <w:sz w:val="20"/>
        </w:rPr>
      </w:pPr>
    </w:p>
    <w:p w14:paraId="5A34BF7E" w14:textId="77777777" w:rsidR="00230E64" w:rsidRDefault="00230E64">
      <w:pPr>
        <w:pStyle w:val="Corpsdetexte"/>
        <w:rPr>
          <w:sz w:val="20"/>
        </w:rPr>
      </w:pPr>
    </w:p>
    <w:p w14:paraId="34A33265" w14:textId="77777777" w:rsidR="00230E64" w:rsidRDefault="00230E64">
      <w:pPr>
        <w:pStyle w:val="Corpsdetexte"/>
        <w:spacing w:before="1"/>
        <w:rPr>
          <w:sz w:val="29"/>
        </w:r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230E64" w14:paraId="4CE40EA2" w14:textId="77777777">
        <w:trPr>
          <w:trHeight w:val="736"/>
        </w:trPr>
        <w:tc>
          <w:tcPr>
            <w:tcW w:w="2268" w:type="dxa"/>
          </w:tcPr>
          <w:p w14:paraId="73D11C90" w14:textId="77777777" w:rsidR="00230E64" w:rsidRDefault="00230E64">
            <w:pPr>
              <w:pStyle w:val="TableParagraph"/>
              <w:spacing w:before="9"/>
              <w:rPr>
                <w:sz w:val="21"/>
              </w:rPr>
            </w:pPr>
          </w:p>
          <w:p w14:paraId="3841B247" w14:textId="77777777" w:rsidR="00230E64" w:rsidRDefault="00000000">
            <w:pPr>
              <w:pStyle w:val="TableParagraph"/>
              <w:spacing w:before="1"/>
              <w:ind w:left="92" w:right="84"/>
              <w:jc w:val="center"/>
              <w:rPr>
                <w:sz w:val="20"/>
              </w:rPr>
            </w:pPr>
            <w:r>
              <w:rPr>
                <w:sz w:val="20"/>
              </w:rPr>
              <w:t>SESSION 2023</w:t>
            </w:r>
          </w:p>
        </w:tc>
        <w:tc>
          <w:tcPr>
            <w:tcW w:w="5103" w:type="dxa"/>
            <w:vMerge w:val="restart"/>
          </w:tcPr>
          <w:p w14:paraId="4B613245" w14:textId="77777777" w:rsidR="00230E64" w:rsidRDefault="00000000">
            <w:pPr>
              <w:pStyle w:val="TableParagraph"/>
              <w:spacing w:before="196"/>
              <w:ind w:left="1044" w:right="1036" w:firstLine="1"/>
              <w:jc w:val="center"/>
              <w:rPr>
                <w:sz w:val="20"/>
              </w:rPr>
            </w:pPr>
            <w:r>
              <w:rPr>
                <w:sz w:val="20"/>
              </w:rPr>
              <w:t>BTS Systèmes Numériques Option A Informatique et Réseaux Épreuve E4</w:t>
            </w:r>
          </w:p>
        </w:tc>
        <w:tc>
          <w:tcPr>
            <w:tcW w:w="2268" w:type="dxa"/>
            <w:vMerge w:val="restart"/>
          </w:tcPr>
          <w:p w14:paraId="6AD27128" w14:textId="77777777" w:rsidR="00230E64" w:rsidRDefault="00230E64">
            <w:pPr>
              <w:pStyle w:val="TableParagraph"/>
            </w:pPr>
          </w:p>
          <w:p w14:paraId="264C018C" w14:textId="77777777" w:rsidR="00230E64" w:rsidRDefault="00000000">
            <w:pPr>
              <w:pStyle w:val="TableParagraph"/>
              <w:spacing w:before="173"/>
              <w:ind w:left="476"/>
              <w:rPr>
                <w:sz w:val="20"/>
              </w:rPr>
            </w:pPr>
            <w:r>
              <w:rPr>
                <w:sz w:val="20"/>
              </w:rPr>
              <w:t>Page de garde</w:t>
            </w:r>
          </w:p>
        </w:tc>
      </w:tr>
      <w:tr w:rsidR="00230E64" w14:paraId="70762E24" w14:textId="77777777">
        <w:trPr>
          <w:trHeight w:val="340"/>
        </w:trPr>
        <w:tc>
          <w:tcPr>
            <w:tcW w:w="2268" w:type="dxa"/>
          </w:tcPr>
          <w:p w14:paraId="64122E39" w14:textId="77777777" w:rsidR="00230E64" w:rsidRDefault="00000000">
            <w:pPr>
              <w:pStyle w:val="TableParagraph"/>
              <w:spacing w:before="54"/>
              <w:ind w:left="92" w:right="86"/>
              <w:jc w:val="center"/>
              <w:rPr>
                <w:sz w:val="20"/>
              </w:rPr>
            </w:pPr>
            <w:r>
              <w:rPr>
                <w:sz w:val="20"/>
              </w:rPr>
              <w:t>23NC-SN4SNIR1</w:t>
            </w:r>
          </w:p>
        </w:tc>
        <w:tc>
          <w:tcPr>
            <w:tcW w:w="5103" w:type="dxa"/>
            <w:vMerge/>
            <w:tcBorders>
              <w:top w:val="nil"/>
            </w:tcBorders>
          </w:tcPr>
          <w:p w14:paraId="28842497" w14:textId="77777777" w:rsidR="00230E64" w:rsidRDefault="00230E64">
            <w:pPr>
              <w:rPr>
                <w:sz w:val="2"/>
                <w:szCs w:val="2"/>
              </w:rPr>
            </w:pPr>
          </w:p>
        </w:tc>
        <w:tc>
          <w:tcPr>
            <w:tcW w:w="2268" w:type="dxa"/>
            <w:vMerge/>
            <w:tcBorders>
              <w:top w:val="nil"/>
            </w:tcBorders>
          </w:tcPr>
          <w:p w14:paraId="707C6D33" w14:textId="77777777" w:rsidR="00230E64" w:rsidRDefault="00230E64">
            <w:pPr>
              <w:rPr>
                <w:sz w:val="2"/>
                <w:szCs w:val="2"/>
              </w:rPr>
            </w:pPr>
          </w:p>
        </w:tc>
      </w:tr>
    </w:tbl>
    <w:p w14:paraId="00D51B96" w14:textId="77777777" w:rsidR="00230E64" w:rsidRDefault="00230E64">
      <w:pPr>
        <w:rPr>
          <w:sz w:val="2"/>
          <w:szCs w:val="2"/>
        </w:rPr>
        <w:sectPr w:rsidR="00230E64">
          <w:type w:val="continuous"/>
          <w:pgSz w:w="11910" w:h="16840"/>
          <w:pgMar w:top="840" w:right="440" w:bottom="280" w:left="440" w:header="720" w:footer="720" w:gutter="0"/>
          <w:cols w:space="720"/>
        </w:sectPr>
      </w:pPr>
    </w:p>
    <w:p w14:paraId="0A8FEA64" w14:textId="77777777" w:rsidR="00230E64" w:rsidRDefault="00000000">
      <w:pPr>
        <w:pStyle w:val="Titre2"/>
        <w:ind w:left="1253"/>
        <w:jc w:val="center"/>
      </w:pPr>
      <w:r>
        <w:lastRenderedPageBreak/>
        <w:t>PRÉSENTATION DU SYSTÈME</w:t>
      </w:r>
    </w:p>
    <w:p w14:paraId="4E1FA7D7" w14:textId="77777777" w:rsidR="00230E64" w:rsidRDefault="00000000">
      <w:pPr>
        <w:pStyle w:val="Titre2"/>
        <w:spacing w:before="119"/>
        <w:ind w:left="1254"/>
        <w:jc w:val="center"/>
      </w:pPr>
      <w:r>
        <w:t>Système de gestion de spectacles audiovisuels</w:t>
      </w:r>
    </w:p>
    <w:p w14:paraId="2F76BA36" w14:textId="77777777" w:rsidR="00230E64" w:rsidRDefault="00230E64">
      <w:pPr>
        <w:pStyle w:val="Corpsdetexte"/>
        <w:rPr>
          <w:b/>
          <w:sz w:val="40"/>
        </w:rPr>
      </w:pPr>
    </w:p>
    <w:p w14:paraId="78D27657" w14:textId="77777777" w:rsidR="00230E64" w:rsidRDefault="00230E64">
      <w:pPr>
        <w:pStyle w:val="Corpsdetexte"/>
        <w:spacing w:before="6"/>
        <w:rPr>
          <w:b/>
          <w:sz w:val="42"/>
        </w:rPr>
      </w:pPr>
    </w:p>
    <w:p w14:paraId="3D12E7CF" w14:textId="77777777" w:rsidR="00230E64" w:rsidRDefault="00000000">
      <w:pPr>
        <w:pStyle w:val="Titre6"/>
        <w:numPr>
          <w:ilvl w:val="0"/>
          <w:numId w:val="6"/>
        </w:numPr>
        <w:tabs>
          <w:tab w:val="left" w:pos="1133"/>
        </w:tabs>
        <w:ind w:hanging="361"/>
      </w:pPr>
      <w:r>
        <w:t>Contexte</w:t>
      </w:r>
    </w:p>
    <w:p w14:paraId="1953C1F3" w14:textId="77777777" w:rsidR="00230E64" w:rsidRDefault="00230E64">
      <w:pPr>
        <w:pStyle w:val="Corpsdetexte"/>
        <w:spacing w:before="9"/>
        <w:rPr>
          <w:b/>
          <w:sz w:val="15"/>
        </w:rPr>
      </w:pPr>
    </w:p>
    <w:p w14:paraId="3D444146" w14:textId="77777777" w:rsidR="00230E64" w:rsidRDefault="00230E64">
      <w:pPr>
        <w:rPr>
          <w:sz w:val="15"/>
        </w:rPr>
        <w:sectPr w:rsidR="00230E64">
          <w:footerReference w:type="default" r:id="rId7"/>
          <w:pgSz w:w="11910" w:h="16840"/>
          <w:pgMar w:top="760" w:right="440" w:bottom="1800" w:left="440" w:header="0" w:footer="1603" w:gutter="0"/>
          <w:pgNumType w:start="1"/>
          <w:cols w:space="720"/>
        </w:sectPr>
      </w:pPr>
    </w:p>
    <w:p w14:paraId="7E88E488" w14:textId="77777777" w:rsidR="00230E64" w:rsidRDefault="00000000">
      <w:pPr>
        <w:pStyle w:val="Corpsdetexte"/>
        <w:spacing w:before="92"/>
        <w:ind w:left="412" w:firstLine="67"/>
        <w:jc w:val="both"/>
      </w:pPr>
      <w:r>
        <w:t>Au cœur des Alpilles, sur le site des Baux de Provence, les carrières de lumières accueillent des spectacles multimédias uniques au monde. Cet ancien site d'extraction de pierres de calcaire blanc (</w:t>
      </w:r>
      <w:r>
        <w:rPr>
          <w:u w:val="single"/>
        </w:rPr>
        <w:t>figure 1</w:t>
      </w:r>
      <w:r>
        <w:t>) a été progressivement transformé pour permettre la projection d'expositions immersives (</w:t>
      </w:r>
      <w:r>
        <w:rPr>
          <w:u w:val="single"/>
        </w:rPr>
        <w:t>figure 2</w:t>
      </w:r>
      <w:r>
        <w:t>).</w:t>
      </w:r>
    </w:p>
    <w:p w14:paraId="64B427E5" w14:textId="77777777" w:rsidR="00230E64" w:rsidRDefault="00000000">
      <w:pPr>
        <w:pStyle w:val="Corpsdetexte"/>
        <w:spacing w:before="1"/>
        <w:ind w:left="412"/>
        <w:jc w:val="both"/>
      </w:pPr>
      <w:r>
        <w:t xml:space="preserve">Il s'agit de la plus grosse installation multimédia fixe de France avec plus de 90 vidéoprojecteurs, pour une surface de projection </w:t>
      </w:r>
      <w:proofErr w:type="gramStart"/>
      <w:r>
        <w:t>murs  +</w:t>
      </w:r>
      <w:proofErr w:type="gramEnd"/>
      <w:r>
        <w:t xml:space="preserve">  sol  avoisinant  les  7000 m² jusqu’à parfois 16 m de</w:t>
      </w:r>
      <w:r>
        <w:rPr>
          <w:spacing w:val="-7"/>
        </w:rPr>
        <w:t xml:space="preserve"> </w:t>
      </w:r>
      <w:r>
        <w:t>hauteur.</w:t>
      </w:r>
    </w:p>
    <w:p w14:paraId="6E6B6B02" w14:textId="77777777" w:rsidR="00230E64" w:rsidRDefault="00000000">
      <w:pPr>
        <w:pStyle w:val="Corpsdetexte"/>
        <w:spacing w:before="2" w:after="39"/>
        <w:rPr>
          <w:sz w:val="12"/>
        </w:rPr>
      </w:pPr>
      <w:r>
        <w:br w:type="column"/>
      </w:r>
    </w:p>
    <w:p w14:paraId="29F51E5E" w14:textId="77777777" w:rsidR="00230E64" w:rsidRDefault="00000000">
      <w:pPr>
        <w:pStyle w:val="Corpsdetexte"/>
        <w:ind w:left="138"/>
        <w:rPr>
          <w:sz w:val="20"/>
        </w:rPr>
      </w:pPr>
      <w:r>
        <w:rPr>
          <w:noProof/>
          <w:sz w:val="20"/>
        </w:rPr>
        <w:drawing>
          <wp:inline distT="0" distB="0" distL="0" distR="0" wp14:anchorId="541761D2" wp14:editId="20109B0B">
            <wp:extent cx="3455344" cy="21356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55344" cy="2135695"/>
                    </a:xfrm>
                    <a:prstGeom prst="rect">
                      <a:avLst/>
                    </a:prstGeom>
                  </pic:spPr>
                </pic:pic>
              </a:graphicData>
            </a:graphic>
          </wp:inline>
        </w:drawing>
      </w:r>
    </w:p>
    <w:p w14:paraId="3B9AD2B1" w14:textId="77777777" w:rsidR="00230E64" w:rsidRDefault="00000000">
      <w:pPr>
        <w:pStyle w:val="Corpsdetexte"/>
        <w:spacing w:before="99"/>
        <w:ind w:left="655" w:right="881"/>
        <w:jc w:val="center"/>
      </w:pPr>
      <w:r>
        <w:rPr>
          <w:u w:val="single"/>
        </w:rPr>
        <w:t>Figure 1 : Vue des parois sans projection</w:t>
      </w:r>
    </w:p>
    <w:p w14:paraId="3D91A246" w14:textId="77777777" w:rsidR="00230E64" w:rsidRDefault="00230E64">
      <w:pPr>
        <w:jc w:val="center"/>
        <w:sectPr w:rsidR="00230E64">
          <w:type w:val="continuous"/>
          <w:pgSz w:w="11910" w:h="16840"/>
          <w:pgMar w:top="840" w:right="440" w:bottom="280" w:left="440" w:header="720" w:footer="720" w:gutter="0"/>
          <w:cols w:num="2" w:space="720" w:equalWidth="0">
            <w:col w:w="5050" w:space="40"/>
            <w:col w:w="5940"/>
          </w:cols>
        </w:sectPr>
      </w:pPr>
    </w:p>
    <w:p w14:paraId="170B2655" w14:textId="77777777" w:rsidR="00230E64" w:rsidRDefault="00230E64">
      <w:pPr>
        <w:pStyle w:val="Corpsdetexte"/>
        <w:spacing w:before="3" w:after="1"/>
        <w:rPr>
          <w:sz w:val="27"/>
        </w:rPr>
      </w:pPr>
    </w:p>
    <w:p w14:paraId="21CA489F" w14:textId="77777777" w:rsidR="00230E64" w:rsidRDefault="00000000">
      <w:pPr>
        <w:pStyle w:val="Corpsdetexte"/>
        <w:ind w:left="411"/>
        <w:rPr>
          <w:sz w:val="20"/>
        </w:rPr>
      </w:pPr>
      <w:r>
        <w:rPr>
          <w:noProof/>
          <w:sz w:val="20"/>
        </w:rPr>
        <w:drawing>
          <wp:inline distT="0" distB="0" distL="0" distR="0" wp14:anchorId="3818C219" wp14:editId="28DB0F67">
            <wp:extent cx="6500159" cy="325288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500159" cy="3252882"/>
                    </a:xfrm>
                    <a:prstGeom prst="rect">
                      <a:avLst/>
                    </a:prstGeom>
                  </pic:spPr>
                </pic:pic>
              </a:graphicData>
            </a:graphic>
          </wp:inline>
        </w:drawing>
      </w:r>
    </w:p>
    <w:p w14:paraId="6850C903" w14:textId="77777777" w:rsidR="00230E64" w:rsidRDefault="00230E64">
      <w:pPr>
        <w:pStyle w:val="Corpsdetexte"/>
        <w:spacing w:before="1"/>
        <w:rPr>
          <w:sz w:val="10"/>
        </w:rPr>
      </w:pPr>
    </w:p>
    <w:p w14:paraId="7E3C5C57" w14:textId="77777777" w:rsidR="00230E64" w:rsidRDefault="00000000">
      <w:pPr>
        <w:pStyle w:val="Corpsdetexte"/>
        <w:spacing w:before="92"/>
        <w:ind w:left="1254" w:right="1251"/>
        <w:jc w:val="center"/>
      </w:pPr>
      <w:r>
        <w:rPr>
          <w:u w:val="single"/>
        </w:rPr>
        <w:t xml:space="preserve">Figure </w:t>
      </w:r>
      <w:proofErr w:type="gramStart"/>
      <w:r>
        <w:rPr>
          <w:u w:val="single"/>
        </w:rPr>
        <w:t>2:</w:t>
      </w:r>
      <w:proofErr w:type="gramEnd"/>
      <w:r>
        <w:rPr>
          <w:u w:val="single"/>
        </w:rPr>
        <w:t xml:space="preserve"> Vue de la salle avec projection</w:t>
      </w:r>
    </w:p>
    <w:p w14:paraId="6CAF7727" w14:textId="77777777" w:rsidR="00230E64" w:rsidRDefault="00230E64">
      <w:pPr>
        <w:jc w:val="center"/>
        <w:sectPr w:rsidR="00230E64">
          <w:type w:val="continuous"/>
          <w:pgSz w:w="11910" w:h="16840"/>
          <w:pgMar w:top="840" w:right="440" w:bottom="280" w:left="440" w:header="720" w:footer="720" w:gutter="0"/>
          <w:cols w:space="720"/>
        </w:sectPr>
      </w:pPr>
    </w:p>
    <w:p w14:paraId="227B159F" w14:textId="77777777" w:rsidR="00230E64" w:rsidRDefault="00000000">
      <w:pPr>
        <w:pStyle w:val="Titre6"/>
        <w:numPr>
          <w:ilvl w:val="0"/>
          <w:numId w:val="6"/>
        </w:numPr>
        <w:tabs>
          <w:tab w:val="left" w:pos="1133"/>
        </w:tabs>
        <w:spacing w:before="74"/>
        <w:ind w:hanging="361"/>
      </w:pPr>
      <w:r>
        <w:lastRenderedPageBreak/>
        <w:t>Présentation du</w:t>
      </w:r>
      <w:r>
        <w:rPr>
          <w:spacing w:val="-1"/>
        </w:rPr>
        <w:t xml:space="preserve"> </w:t>
      </w:r>
      <w:r>
        <w:t>système</w:t>
      </w:r>
    </w:p>
    <w:p w14:paraId="66F93160" w14:textId="77777777" w:rsidR="00230E64" w:rsidRDefault="00230E64">
      <w:pPr>
        <w:pStyle w:val="Corpsdetexte"/>
        <w:rPr>
          <w:b/>
        </w:rPr>
      </w:pPr>
    </w:p>
    <w:p w14:paraId="00E82E0F" w14:textId="77777777" w:rsidR="00230E64" w:rsidRDefault="00000000">
      <w:pPr>
        <w:pStyle w:val="Corpsdetexte"/>
        <w:ind w:left="412" w:right="404"/>
        <w:jc w:val="both"/>
      </w:pPr>
      <w:r>
        <w:t>La présentation porte uniquement sur la gestion du système de projection des spectacles, elle ne prend donc pas en compte la billetterie et la gestion de la sécurité du site.</w:t>
      </w:r>
    </w:p>
    <w:p w14:paraId="663BA46D" w14:textId="77777777" w:rsidR="00230E64" w:rsidRDefault="00230E64">
      <w:pPr>
        <w:pStyle w:val="Corpsdetexte"/>
      </w:pPr>
    </w:p>
    <w:p w14:paraId="191FE588" w14:textId="77777777" w:rsidR="00230E64" w:rsidRDefault="00000000">
      <w:pPr>
        <w:pStyle w:val="Corpsdetexte"/>
        <w:ind w:left="412" w:right="404"/>
        <w:jc w:val="both"/>
      </w:pPr>
      <w:r>
        <w:t xml:space="preserve">Les spectacles sont produits soit par la société </w:t>
      </w:r>
      <w:proofErr w:type="spellStart"/>
      <w:r>
        <w:rPr>
          <w:b/>
        </w:rPr>
        <w:t>Culturespaces</w:t>
      </w:r>
      <w:proofErr w:type="spellEnd"/>
      <w:r>
        <w:rPr>
          <w:b/>
        </w:rPr>
        <w:t xml:space="preserve"> </w:t>
      </w:r>
      <w:r>
        <w:t>qui gère le site, soit sur appel d’offres auprès de sociétés de création.</w:t>
      </w:r>
    </w:p>
    <w:p w14:paraId="77B561FA" w14:textId="77777777" w:rsidR="00230E64" w:rsidRDefault="00000000">
      <w:pPr>
        <w:pStyle w:val="Corpsdetexte"/>
        <w:ind w:left="412" w:right="404"/>
        <w:jc w:val="both"/>
      </w:pPr>
      <w:r>
        <w:t>L'ensemble des équipements est soumis à des contraintes environnementales fortes : une humidité &gt; 80 %, des poussières de pierres très abrasives et une température ambiante de l’ordre de 14 °C. Une équipe de techniciens intervient donc en permanence pour assurer le bon fonctionnement de l’ensemble.</w:t>
      </w:r>
    </w:p>
    <w:p w14:paraId="047CB048" w14:textId="77777777" w:rsidR="00230E64" w:rsidRDefault="00230E64">
      <w:pPr>
        <w:pStyle w:val="Corpsdetexte"/>
        <w:spacing w:before="9"/>
        <w:rPr>
          <w:sz w:val="23"/>
        </w:rPr>
      </w:pPr>
    </w:p>
    <w:p w14:paraId="3E836265" w14:textId="77777777" w:rsidR="00230E64" w:rsidRDefault="00000000">
      <w:pPr>
        <w:pStyle w:val="Corpsdetexte"/>
        <w:spacing w:before="1"/>
        <w:ind w:left="412" w:right="403"/>
        <w:jc w:val="both"/>
      </w:pPr>
      <w:r>
        <w:t xml:space="preserve">L’architecture du système est représentée sur le diagramme </w:t>
      </w:r>
      <w:proofErr w:type="gramStart"/>
      <w:r>
        <w:t>de  déploiement</w:t>
      </w:r>
      <w:proofErr w:type="gramEnd"/>
      <w:r>
        <w:t xml:space="preserve">  ci-dessous  (</w:t>
      </w:r>
      <w:r>
        <w:rPr>
          <w:u w:val="single"/>
        </w:rPr>
        <w:t>figure 3</w:t>
      </w:r>
      <w:r>
        <w:t>)</w:t>
      </w:r>
      <w:r>
        <w:rPr>
          <w:spacing w:val="-1"/>
        </w:rPr>
        <w:t xml:space="preserve"> </w:t>
      </w:r>
      <w:r>
        <w:t>:</w:t>
      </w:r>
    </w:p>
    <w:p w14:paraId="516284EC" w14:textId="77777777" w:rsidR="00230E64" w:rsidRDefault="00000000">
      <w:pPr>
        <w:pStyle w:val="Corpsdetexte"/>
        <w:spacing w:before="2"/>
        <w:rPr>
          <w:sz w:val="13"/>
        </w:rPr>
      </w:pPr>
      <w:r>
        <w:pict w14:anchorId="76EA9F7B">
          <v:group id="_x0000_s2244" style="position:absolute;margin-left:53.45pt;margin-top:9.55pt;width:498pt;height:407.8pt;z-index:-15726592;mso-wrap-distance-left:0;mso-wrap-distance-right:0;mso-position-horizontal-relative:page" coordorigin="1069,191" coordsize="9960,8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7" type="#_x0000_t75" style="position:absolute;left:1069;top:190;width:9960;height:7911">
              <v:imagedata r:id="rId10" o:title=""/>
            </v:shape>
            <v:rect id="_x0000_s2246" style="position:absolute;left:1363;top:7402;width:1516;height:934" stroked="f"/>
            <v:rect id="_x0000_s2245" style="position:absolute;left:1363;top:7402;width:1516;height:934" filled="f" strokecolor="white" strokeweight="1pt"/>
            <w10:wrap type="topAndBottom" anchorx="page"/>
          </v:group>
        </w:pict>
      </w:r>
    </w:p>
    <w:p w14:paraId="4B922F78" w14:textId="77777777" w:rsidR="00230E64" w:rsidRDefault="00000000">
      <w:pPr>
        <w:pStyle w:val="Corpsdetexte"/>
        <w:spacing w:before="5"/>
        <w:ind w:left="1252" w:right="1251"/>
        <w:jc w:val="center"/>
      </w:pPr>
      <w:r>
        <w:rPr>
          <w:u w:val="single"/>
        </w:rPr>
        <w:t>Figure 3 : Diagramme de déploiement</w:t>
      </w:r>
    </w:p>
    <w:p w14:paraId="4233F159" w14:textId="77777777" w:rsidR="00230E64" w:rsidRDefault="00230E64">
      <w:pPr>
        <w:jc w:val="center"/>
        <w:sectPr w:rsidR="00230E64">
          <w:pgSz w:w="11910" w:h="16840"/>
          <w:pgMar w:top="760" w:right="440" w:bottom="1800" w:left="440" w:header="0" w:footer="1603" w:gutter="0"/>
          <w:cols w:space="720"/>
        </w:sectPr>
      </w:pPr>
    </w:p>
    <w:p w14:paraId="5DBECC9B" w14:textId="77777777" w:rsidR="00230E64" w:rsidRDefault="00000000">
      <w:pPr>
        <w:pStyle w:val="Corpsdetexte"/>
        <w:spacing w:before="74"/>
        <w:ind w:left="412"/>
      </w:pPr>
      <w:r>
        <w:lastRenderedPageBreak/>
        <w:t>Le diagramme ci-dessous décrit les principaux acteurs et cas d'utilisation du système (</w:t>
      </w:r>
      <w:r>
        <w:rPr>
          <w:u w:val="single"/>
        </w:rPr>
        <w:t>figure 4</w:t>
      </w:r>
      <w:r>
        <w:t>) :</w:t>
      </w:r>
    </w:p>
    <w:p w14:paraId="7BBC3803" w14:textId="77777777" w:rsidR="00230E64" w:rsidRDefault="00000000">
      <w:pPr>
        <w:pStyle w:val="Corpsdetexte"/>
        <w:spacing w:before="5"/>
        <w:rPr>
          <w:sz w:val="20"/>
        </w:rPr>
      </w:pPr>
      <w:r>
        <w:pict w14:anchorId="21F53350">
          <v:group id="_x0000_s2240" style="position:absolute;margin-left:42.65pt;margin-top:13.75pt;width:522.25pt;height:342.5pt;z-index:-15726080;mso-wrap-distance-left:0;mso-wrap-distance-right:0;mso-position-horizontal-relative:page" coordorigin="853,275" coordsize="10445,6850">
            <v:shape id="_x0000_s2243" type="#_x0000_t75" style="position:absolute;left:853;top:274;width:10193;height:6850">
              <v:imagedata r:id="rId11" o:title=""/>
            </v:shape>
            <v:rect id="_x0000_s2242" style="position:absolute;left:6831;top:4798;width:4457;height:842" stroked="f"/>
            <v:rect id="_x0000_s2241" style="position:absolute;left:6831;top:4798;width:4457;height:842" filled="f" strokecolor="white" strokeweight="1pt"/>
            <w10:wrap type="topAndBottom" anchorx="page"/>
          </v:group>
        </w:pict>
      </w:r>
    </w:p>
    <w:p w14:paraId="7EBDC5E5" w14:textId="77777777" w:rsidR="00230E64" w:rsidRDefault="00230E64">
      <w:pPr>
        <w:pStyle w:val="Corpsdetexte"/>
        <w:spacing w:before="2"/>
        <w:rPr>
          <w:sz w:val="21"/>
        </w:rPr>
      </w:pPr>
    </w:p>
    <w:p w14:paraId="515DD74E" w14:textId="77777777" w:rsidR="00230E64" w:rsidRDefault="00000000">
      <w:pPr>
        <w:spacing w:before="93"/>
        <w:ind w:left="1255" w:right="1251"/>
        <w:jc w:val="center"/>
        <w:rPr>
          <w:i/>
          <w:sz w:val="24"/>
        </w:rPr>
      </w:pPr>
      <w:r>
        <w:rPr>
          <w:i/>
          <w:sz w:val="24"/>
          <w:u w:val="single"/>
        </w:rPr>
        <w:t>Figure 4 : Cas d’utilisation</w:t>
      </w:r>
    </w:p>
    <w:p w14:paraId="1819A195" w14:textId="77777777" w:rsidR="00230E64" w:rsidRDefault="00230E64">
      <w:pPr>
        <w:pStyle w:val="Corpsdetexte"/>
        <w:rPr>
          <w:i/>
          <w:sz w:val="16"/>
        </w:rPr>
      </w:pPr>
    </w:p>
    <w:p w14:paraId="2A58873B" w14:textId="77777777" w:rsidR="00230E64" w:rsidRDefault="00000000">
      <w:pPr>
        <w:pStyle w:val="Titre6"/>
        <w:numPr>
          <w:ilvl w:val="0"/>
          <w:numId w:val="6"/>
        </w:numPr>
        <w:tabs>
          <w:tab w:val="left" w:pos="1133"/>
        </w:tabs>
        <w:spacing w:before="92"/>
        <w:ind w:hanging="361"/>
      </w:pPr>
      <w:r>
        <w:t>Fonctionnement de la diffusion du spectacle pour répondre au cas d’utilisation</w:t>
      </w:r>
      <w:r>
        <w:rPr>
          <w:spacing w:val="-5"/>
        </w:rPr>
        <w:t xml:space="preserve"> </w:t>
      </w:r>
      <w:r>
        <w:t>:</w:t>
      </w:r>
    </w:p>
    <w:p w14:paraId="21489B75" w14:textId="77777777" w:rsidR="00230E64" w:rsidRDefault="00000000">
      <w:pPr>
        <w:pStyle w:val="Titre6"/>
        <w:ind w:left="1132"/>
      </w:pPr>
      <w:r>
        <w:t xml:space="preserve">« </w:t>
      </w:r>
      <w:proofErr w:type="gramStart"/>
      <w:r>
        <w:t>visualiser</w:t>
      </w:r>
      <w:proofErr w:type="gramEnd"/>
      <w:r>
        <w:t xml:space="preserve"> spectacle audiovisuel »</w:t>
      </w:r>
    </w:p>
    <w:p w14:paraId="798093BE" w14:textId="77777777" w:rsidR="00230E64" w:rsidRDefault="00230E64">
      <w:pPr>
        <w:pStyle w:val="Corpsdetexte"/>
        <w:rPr>
          <w:b/>
        </w:rPr>
      </w:pPr>
    </w:p>
    <w:p w14:paraId="54B0E1B9" w14:textId="77777777" w:rsidR="00230E64" w:rsidRDefault="00000000">
      <w:pPr>
        <w:pStyle w:val="Corpsdetexte"/>
        <w:ind w:left="412" w:right="452"/>
      </w:pPr>
      <w:r>
        <w:t>Un serveur de diffusion assure le pilotage et la synchronisation de 25 serveurs de régie. Chaque serveur de régie dispose d’une carte graphique qui gère 3 ou 4</w:t>
      </w:r>
      <w:r>
        <w:rPr>
          <w:spacing w:val="-17"/>
        </w:rPr>
        <w:t xml:space="preserve"> </w:t>
      </w:r>
      <w:r>
        <w:t>vidéoprojecteurs.</w:t>
      </w:r>
    </w:p>
    <w:p w14:paraId="20D0603C" w14:textId="77777777" w:rsidR="00230E64" w:rsidRDefault="00230E64">
      <w:pPr>
        <w:pStyle w:val="Corpsdetexte"/>
      </w:pPr>
    </w:p>
    <w:p w14:paraId="75089218" w14:textId="77777777" w:rsidR="00230E64" w:rsidRDefault="00000000">
      <w:pPr>
        <w:pStyle w:val="Titre7"/>
      </w:pPr>
      <w:r>
        <w:t>Cette structure est décrite par le bloc « Projection spectacle » du diagramme de définition de blocs documentation PP</w:t>
      </w:r>
      <w:r>
        <w:rPr>
          <w:spacing w:val="-1"/>
        </w:rPr>
        <w:t xml:space="preserve"> </w:t>
      </w:r>
      <w:r>
        <w:t>1.</w:t>
      </w:r>
    </w:p>
    <w:p w14:paraId="64D99AAD" w14:textId="77777777" w:rsidR="00230E64" w:rsidRDefault="00230E64">
      <w:pPr>
        <w:pStyle w:val="Corpsdetexte"/>
        <w:rPr>
          <w:b/>
          <w:i/>
        </w:rPr>
      </w:pPr>
    </w:p>
    <w:p w14:paraId="0B0FD7B6" w14:textId="77777777" w:rsidR="00230E64" w:rsidRDefault="00000000">
      <w:pPr>
        <w:pStyle w:val="Corpsdetexte"/>
        <w:ind w:left="412" w:right="452"/>
      </w:pPr>
      <w:r>
        <w:t>La transmission du flux vidéo entre les cartes graphiques et les vidéoprojecteurs est assurée par des fibres</w:t>
      </w:r>
      <w:r>
        <w:rPr>
          <w:spacing w:val="-6"/>
        </w:rPr>
        <w:t xml:space="preserve"> </w:t>
      </w:r>
      <w:r>
        <w:t>optiques.</w:t>
      </w:r>
    </w:p>
    <w:p w14:paraId="79D31411" w14:textId="77777777" w:rsidR="00230E64" w:rsidRDefault="00230E64">
      <w:pPr>
        <w:sectPr w:rsidR="00230E64">
          <w:pgSz w:w="11910" w:h="16840"/>
          <w:pgMar w:top="760" w:right="440" w:bottom="1800" w:left="440" w:header="0" w:footer="1603" w:gutter="0"/>
          <w:cols w:space="720"/>
        </w:sectPr>
      </w:pPr>
    </w:p>
    <w:p w14:paraId="31B5BDCC" w14:textId="77777777" w:rsidR="00230E64" w:rsidRDefault="00000000">
      <w:pPr>
        <w:pStyle w:val="Corpsdetexte"/>
        <w:spacing w:before="74"/>
        <w:ind w:left="412" w:right="452"/>
      </w:pPr>
      <w:r>
        <w:lastRenderedPageBreak/>
        <w:t xml:space="preserve">La projection est réalisée grâce à 90 vidéoprojecteurs : 64 en direction des murs, 24 vers le sol et 2 vers le plafond. Leur implémentation est représentée sur les </w:t>
      </w:r>
      <w:r>
        <w:rPr>
          <w:u w:val="single"/>
        </w:rPr>
        <w:t>figures 5 et 6</w:t>
      </w:r>
      <w:r>
        <w:t>.</w:t>
      </w:r>
    </w:p>
    <w:p w14:paraId="243F0B0F" w14:textId="77777777" w:rsidR="00230E64" w:rsidRDefault="00000000">
      <w:pPr>
        <w:pStyle w:val="Corpsdetexte"/>
        <w:spacing w:before="9"/>
        <w:rPr>
          <w:sz w:val="20"/>
        </w:rPr>
      </w:pPr>
      <w:r>
        <w:pict w14:anchorId="56BE40D4">
          <v:group id="_x0000_s2233" style="position:absolute;margin-left:43.3pt;margin-top:13.95pt;width:507.65pt;height:440.55pt;z-index:-15725056;mso-wrap-distance-left:0;mso-wrap-distance-right:0;mso-position-horizontal-relative:page" coordorigin="866,279" coordsize="10153,8811">
            <v:rect id="_x0000_s2239" style="position:absolute;left:873;top:402;width:6612;height:8680" filled="f"/>
            <v:shape id="_x0000_s2238" type="#_x0000_t75" style="position:absolute;left:1024;top:526;width:6308;height:8110">
              <v:imagedata r:id="rId12" o:title=""/>
            </v:shape>
            <v:rect id="_x0000_s2237" style="position:absolute;left:7121;top:286;width:3890;height:5130" stroked="f"/>
            <v:rect id="_x0000_s2236" style="position:absolute;left:7121;top:286;width:3890;height:5130" filled="f"/>
            <v:shape id="_x0000_s2235" type="#_x0000_t75" style="position:absolute;left:7272;top:366;width:3588;height:4839">
              <v:imagedata r:id="rId13" o:title=""/>
            </v:shape>
            <v:shape id="_x0000_s2234" type="#_x0000_t202" style="position:absolute;left:7647;top:5512;width:2930;height:269" filled="f" stroked="f">
              <v:textbox inset="0,0,0,0">
                <w:txbxContent>
                  <w:p w14:paraId="4626F128" w14:textId="77777777" w:rsidR="00230E64" w:rsidRDefault="00000000">
                    <w:pPr>
                      <w:spacing w:line="268" w:lineRule="exact"/>
                      <w:rPr>
                        <w:sz w:val="24"/>
                      </w:rPr>
                    </w:pPr>
                    <w:r>
                      <w:rPr>
                        <w:sz w:val="24"/>
                        <w:u w:val="single"/>
                      </w:rPr>
                      <w:t xml:space="preserve">Figure </w:t>
                    </w:r>
                    <w:proofErr w:type="gramStart"/>
                    <w:r>
                      <w:rPr>
                        <w:sz w:val="24"/>
                        <w:u w:val="single"/>
                      </w:rPr>
                      <w:t>5:</w:t>
                    </w:r>
                    <w:proofErr w:type="gramEnd"/>
                    <w:r>
                      <w:rPr>
                        <w:sz w:val="24"/>
                        <w:u w:val="single"/>
                      </w:rPr>
                      <w:t xml:space="preserve"> Projections au sol</w:t>
                    </w:r>
                  </w:p>
                </w:txbxContent>
              </v:textbox>
            </v:shape>
            <w10:wrap type="topAndBottom" anchorx="page"/>
          </v:group>
        </w:pict>
      </w:r>
    </w:p>
    <w:p w14:paraId="21981106" w14:textId="77777777" w:rsidR="00230E64" w:rsidRDefault="00000000">
      <w:pPr>
        <w:pStyle w:val="Corpsdetexte"/>
        <w:spacing w:before="62"/>
        <w:ind w:left="2140"/>
      </w:pPr>
      <w:r>
        <w:rPr>
          <w:u w:val="single"/>
        </w:rPr>
        <w:t>Figure 6 : Projections aux murs</w:t>
      </w:r>
    </w:p>
    <w:p w14:paraId="61D1CD19" w14:textId="77777777" w:rsidR="00230E64" w:rsidRDefault="00230E64">
      <w:pPr>
        <w:pStyle w:val="Corpsdetexte"/>
        <w:rPr>
          <w:sz w:val="20"/>
        </w:rPr>
      </w:pPr>
    </w:p>
    <w:p w14:paraId="48B62195" w14:textId="77777777" w:rsidR="00230E64" w:rsidRDefault="00230E64">
      <w:pPr>
        <w:pStyle w:val="Corpsdetexte"/>
        <w:spacing w:before="3"/>
        <w:rPr>
          <w:sz w:val="21"/>
        </w:rPr>
      </w:pPr>
    </w:p>
    <w:p w14:paraId="0E332161" w14:textId="77777777" w:rsidR="00230E64" w:rsidRDefault="00000000">
      <w:pPr>
        <w:pStyle w:val="Titre6"/>
        <w:numPr>
          <w:ilvl w:val="0"/>
          <w:numId w:val="6"/>
        </w:numPr>
        <w:tabs>
          <w:tab w:val="left" w:pos="1133"/>
        </w:tabs>
        <w:ind w:hanging="361"/>
      </w:pPr>
      <w:r>
        <w:t>Présentation du cas d’utilisation « régler le système de projection</w:t>
      </w:r>
      <w:r>
        <w:rPr>
          <w:spacing w:val="-3"/>
        </w:rPr>
        <w:t xml:space="preserve"> </w:t>
      </w:r>
      <w:r>
        <w:t>»</w:t>
      </w:r>
    </w:p>
    <w:p w14:paraId="5A944E51" w14:textId="77777777" w:rsidR="00230E64" w:rsidRDefault="00230E64">
      <w:pPr>
        <w:pStyle w:val="Corpsdetexte"/>
        <w:rPr>
          <w:b/>
        </w:rPr>
      </w:pPr>
    </w:p>
    <w:p w14:paraId="068D6F97" w14:textId="77777777" w:rsidR="00230E64" w:rsidRDefault="00000000">
      <w:pPr>
        <w:pStyle w:val="Corpsdetexte"/>
        <w:ind w:left="412" w:right="407"/>
        <w:jc w:val="both"/>
      </w:pPr>
      <w:r>
        <w:t>Compte tenu des conditions environnementales, le milieu ambiant est donc très agressif sur les équipements. Les opérations de maintenance tant curatives que préventives sont nombreuses afin de maintenir le système en parfait état de marche. L'équipe de maintenance procède régulièrement à des réglages, notamment en ce qui concerne la luminosité et le contraste, car l’œil humain percevant de toutes petites variations, une vue d’ensemble devient vite disgracieuse.</w:t>
      </w:r>
    </w:p>
    <w:p w14:paraId="7AFEB87D" w14:textId="77777777" w:rsidR="00230E64" w:rsidRDefault="00230E64">
      <w:pPr>
        <w:pStyle w:val="Corpsdetexte"/>
        <w:spacing w:before="1"/>
      </w:pPr>
    </w:p>
    <w:p w14:paraId="18F87BF0" w14:textId="77777777" w:rsidR="00230E64" w:rsidRDefault="00000000">
      <w:pPr>
        <w:pStyle w:val="Corpsdetexte"/>
        <w:ind w:left="412" w:right="402"/>
        <w:jc w:val="both"/>
      </w:pPr>
      <w:r>
        <w:t>Les vidéoprojecteurs sont connectés en réseau, un logiciel fourni par le constructeur permet d’accéder à tous les paramètres de réglages, mais celui-ci ne fonctionne que sur un ordinateur équipé du système d’exploitation Windows©.</w:t>
      </w:r>
    </w:p>
    <w:p w14:paraId="0FB768A7" w14:textId="77777777" w:rsidR="00230E64" w:rsidRDefault="00230E64">
      <w:pPr>
        <w:jc w:val="both"/>
        <w:sectPr w:rsidR="00230E64">
          <w:pgSz w:w="11910" w:h="16840"/>
          <w:pgMar w:top="760" w:right="440" w:bottom="1800" w:left="440" w:header="0" w:footer="1603" w:gutter="0"/>
          <w:cols w:space="720"/>
        </w:sectPr>
      </w:pPr>
    </w:p>
    <w:p w14:paraId="0A368691" w14:textId="77777777" w:rsidR="00230E64" w:rsidRDefault="00000000">
      <w:pPr>
        <w:pStyle w:val="Corpsdetexte"/>
        <w:spacing w:before="74"/>
        <w:ind w:left="412" w:right="408"/>
        <w:jc w:val="both"/>
      </w:pPr>
      <w:r>
        <w:lastRenderedPageBreak/>
        <w:t>L’équipe a souhaité pouvoir réaliser les réglages principaux (luminosité et contraste) depuis une simple tablette ou un téléphone. L’outil est en cours de développement.</w:t>
      </w:r>
    </w:p>
    <w:p w14:paraId="68D52F7B" w14:textId="77777777" w:rsidR="00230E64" w:rsidRDefault="00230E64">
      <w:pPr>
        <w:pStyle w:val="Corpsdetexte"/>
      </w:pPr>
    </w:p>
    <w:p w14:paraId="558B7479" w14:textId="77777777" w:rsidR="00230E64" w:rsidRDefault="00000000">
      <w:pPr>
        <w:pStyle w:val="Corpsdetexte"/>
        <w:ind w:left="412"/>
        <w:jc w:val="both"/>
      </w:pPr>
      <w:r>
        <w:t>Comme</w:t>
      </w:r>
      <w:r>
        <w:rPr>
          <w:spacing w:val="55"/>
        </w:rPr>
        <w:t xml:space="preserve"> </w:t>
      </w:r>
      <w:r>
        <w:t>le</w:t>
      </w:r>
      <w:r>
        <w:rPr>
          <w:spacing w:val="52"/>
        </w:rPr>
        <w:t xml:space="preserve"> </w:t>
      </w:r>
      <w:r>
        <w:t>montre</w:t>
      </w:r>
      <w:r>
        <w:rPr>
          <w:spacing w:val="54"/>
        </w:rPr>
        <w:t xml:space="preserve"> </w:t>
      </w:r>
      <w:r>
        <w:t>le</w:t>
      </w:r>
      <w:r>
        <w:rPr>
          <w:spacing w:val="55"/>
        </w:rPr>
        <w:t xml:space="preserve"> </w:t>
      </w:r>
      <w:r>
        <w:t>diagramme</w:t>
      </w:r>
      <w:r>
        <w:rPr>
          <w:spacing w:val="55"/>
        </w:rPr>
        <w:t xml:space="preserve"> </w:t>
      </w:r>
      <w:r>
        <w:t>de</w:t>
      </w:r>
      <w:r>
        <w:rPr>
          <w:spacing w:val="52"/>
        </w:rPr>
        <w:t xml:space="preserve"> </w:t>
      </w:r>
      <w:r>
        <w:t>déploiement</w:t>
      </w:r>
      <w:r>
        <w:rPr>
          <w:spacing w:val="52"/>
        </w:rPr>
        <w:t xml:space="preserve"> </w:t>
      </w:r>
      <w:r>
        <w:t>de</w:t>
      </w:r>
      <w:r>
        <w:rPr>
          <w:spacing w:val="56"/>
        </w:rPr>
        <w:t xml:space="preserve"> </w:t>
      </w:r>
      <w:r>
        <w:t>la</w:t>
      </w:r>
      <w:r>
        <w:rPr>
          <w:spacing w:val="60"/>
        </w:rPr>
        <w:t xml:space="preserve"> </w:t>
      </w:r>
      <w:r>
        <w:rPr>
          <w:u w:val="single"/>
        </w:rPr>
        <w:t>figure</w:t>
      </w:r>
      <w:r>
        <w:rPr>
          <w:spacing w:val="54"/>
          <w:u w:val="single"/>
        </w:rPr>
        <w:t xml:space="preserve"> </w:t>
      </w:r>
      <w:r>
        <w:rPr>
          <w:u w:val="single"/>
        </w:rPr>
        <w:t>3</w:t>
      </w:r>
      <w:r>
        <w:t>,</w:t>
      </w:r>
      <w:r>
        <w:rPr>
          <w:spacing w:val="52"/>
        </w:rPr>
        <w:t xml:space="preserve"> </w:t>
      </w:r>
      <w:r>
        <w:t>à</w:t>
      </w:r>
      <w:r>
        <w:rPr>
          <w:spacing w:val="52"/>
        </w:rPr>
        <w:t xml:space="preserve"> </w:t>
      </w:r>
      <w:r>
        <w:t>partir</w:t>
      </w:r>
      <w:r>
        <w:rPr>
          <w:spacing w:val="53"/>
        </w:rPr>
        <w:t xml:space="preserve"> </w:t>
      </w:r>
      <w:r>
        <w:t>du</w:t>
      </w:r>
      <w:r>
        <w:rPr>
          <w:spacing w:val="55"/>
        </w:rPr>
        <w:t xml:space="preserve"> </w:t>
      </w:r>
      <w:r>
        <w:t>nœud</w:t>
      </w:r>
    </w:p>
    <w:p w14:paraId="62002A49" w14:textId="77777777" w:rsidR="00230E64" w:rsidRDefault="00000000">
      <w:pPr>
        <w:pStyle w:val="Corpsdetexte"/>
        <w:ind w:left="412" w:right="402"/>
        <w:jc w:val="both"/>
      </w:pPr>
      <w:r>
        <w:t>« Tablette/Téléphone », le technicien se connecte via le « point accès Wifi » au « serveur HTTP/MQTT ». Il accède ainsi aux réglages de la luminosité et du contraste de chaque vidéoprojecteur à travers une IHM dans laquelle il utilise un simple curseur (</w:t>
      </w:r>
      <w:proofErr w:type="spellStart"/>
      <w:r>
        <w:t>slider</w:t>
      </w:r>
      <w:proofErr w:type="spellEnd"/>
      <w:r>
        <w:t>).</w:t>
      </w:r>
    </w:p>
    <w:p w14:paraId="3B6314AD" w14:textId="77777777" w:rsidR="00230E64" w:rsidRDefault="00230E64">
      <w:pPr>
        <w:pStyle w:val="Corpsdetexte"/>
        <w:spacing w:before="9"/>
        <w:rPr>
          <w:sz w:val="23"/>
        </w:rPr>
      </w:pPr>
    </w:p>
    <w:p w14:paraId="631D08BD" w14:textId="77777777" w:rsidR="00230E64" w:rsidRDefault="00000000">
      <w:pPr>
        <w:pStyle w:val="Corpsdetexte"/>
        <w:ind w:left="412" w:right="403"/>
        <w:jc w:val="both"/>
      </w:pPr>
      <w:r>
        <w:t xml:space="preserve">Pour simplifier le développement et le portage, le protocole </w:t>
      </w:r>
      <w:r>
        <w:rPr>
          <w:b/>
        </w:rPr>
        <w:t xml:space="preserve">MQTT </w:t>
      </w:r>
      <w:r>
        <w:t xml:space="preserve">est utilisé pour dialoguer entre le nœud « Tablette/Téléphone » et l’application « </w:t>
      </w:r>
      <w:proofErr w:type="spellStart"/>
      <w:r>
        <w:t>MQTTtoVideoproj</w:t>
      </w:r>
      <w:proofErr w:type="spellEnd"/>
      <w:r>
        <w:t xml:space="preserve"> » (présente sur le nœud « serveur HTTP/MQTT ») qui gère les vidéoprojecteurs.</w:t>
      </w:r>
    </w:p>
    <w:p w14:paraId="6BE516F8" w14:textId="77777777" w:rsidR="00230E64" w:rsidRDefault="00230E64">
      <w:pPr>
        <w:pStyle w:val="Corpsdetexte"/>
      </w:pPr>
    </w:p>
    <w:p w14:paraId="4EAF1FE7" w14:textId="77777777" w:rsidR="00230E64" w:rsidRDefault="00000000">
      <w:pPr>
        <w:spacing w:before="1"/>
        <w:ind w:left="412" w:right="404"/>
        <w:jc w:val="both"/>
        <w:rPr>
          <w:sz w:val="24"/>
        </w:rPr>
      </w:pPr>
      <w:r>
        <w:rPr>
          <w:b/>
          <w:sz w:val="24"/>
        </w:rPr>
        <w:t xml:space="preserve">MQTT </w:t>
      </w:r>
      <w:r>
        <w:rPr>
          <w:sz w:val="24"/>
        </w:rPr>
        <w:t>(</w:t>
      </w:r>
      <w:r>
        <w:rPr>
          <w:b/>
          <w:sz w:val="24"/>
        </w:rPr>
        <w:t>M</w:t>
      </w:r>
      <w:r>
        <w:rPr>
          <w:sz w:val="24"/>
        </w:rPr>
        <w:t xml:space="preserve">essage </w:t>
      </w:r>
      <w:r>
        <w:rPr>
          <w:b/>
          <w:sz w:val="24"/>
        </w:rPr>
        <w:t>Q</w:t>
      </w:r>
      <w:r>
        <w:rPr>
          <w:sz w:val="24"/>
        </w:rPr>
        <w:t xml:space="preserve">ueuing </w:t>
      </w:r>
      <w:proofErr w:type="spellStart"/>
      <w:r>
        <w:rPr>
          <w:b/>
          <w:sz w:val="24"/>
        </w:rPr>
        <w:t>T</w:t>
      </w:r>
      <w:r>
        <w:rPr>
          <w:sz w:val="24"/>
        </w:rPr>
        <w:t>elemetry</w:t>
      </w:r>
      <w:proofErr w:type="spellEnd"/>
      <w:r>
        <w:rPr>
          <w:sz w:val="24"/>
        </w:rPr>
        <w:t xml:space="preserve"> </w:t>
      </w:r>
      <w:r>
        <w:rPr>
          <w:b/>
          <w:sz w:val="24"/>
        </w:rPr>
        <w:t>T</w:t>
      </w:r>
      <w:r>
        <w:rPr>
          <w:sz w:val="24"/>
        </w:rPr>
        <w:t xml:space="preserve">ransport) est un protocole orienté messages, celui-ci est détaillé dans la </w:t>
      </w:r>
      <w:r>
        <w:rPr>
          <w:b/>
          <w:sz w:val="24"/>
        </w:rPr>
        <w:t>documentation PP2</w:t>
      </w:r>
      <w:r>
        <w:rPr>
          <w:sz w:val="24"/>
        </w:rPr>
        <w:t>.</w:t>
      </w:r>
    </w:p>
    <w:p w14:paraId="2F67CBD8" w14:textId="77777777" w:rsidR="00230E64" w:rsidRDefault="00230E64">
      <w:pPr>
        <w:pStyle w:val="Corpsdetexte"/>
        <w:spacing w:before="11"/>
        <w:rPr>
          <w:sz w:val="23"/>
        </w:rPr>
      </w:pPr>
    </w:p>
    <w:p w14:paraId="3C03D8AA" w14:textId="77777777" w:rsidR="00230E64" w:rsidRDefault="00000000">
      <w:pPr>
        <w:pStyle w:val="Titre6"/>
        <w:numPr>
          <w:ilvl w:val="0"/>
          <w:numId w:val="6"/>
        </w:numPr>
        <w:tabs>
          <w:tab w:val="left" w:pos="1133"/>
        </w:tabs>
        <w:ind w:hanging="361"/>
      </w:pPr>
      <w:r>
        <w:t>Présentation du cas d’utilisation « assurer la maintenance préventive et curative</w:t>
      </w:r>
      <w:r>
        <w:rPr>
          <w:spacing w:val="-9"/>
        </w:rPr>
        <w:t xml:space="preserve"> </w:t>
      </w:r>
      <w:r>
        <w:t>»</w:t>
      </w:r>
    </w:p>
    <w:p w14:paraId="7A9BB843" w14:textId="77777777" w:rsidR="00230E64" w:rsidRDefault="00230E64">
      <w:pPr>
        <w:pStyle w:val="Corpsdetexte"/>
        <w:spacing w:before="1"/>
        <w:rPr>
          <w:b/>
        </w:rPr>
      </w:pPr>
    </w:p>
    <w:p w14:paraId="42F8DF9F" w14:textId="77777777" w:rsidR="00230E64" w:rsidRDefault="00000000">
      <w:pPr>
        <w:pStyle w:val="Corpsdetexte"/>
        <w:ind w:left="412" w:right="402"/>
        <w:jc w:val="both"/>
      </w:pPr>
      <w:r>
        <w:t>Pour pallier le vieillissement prématuré du matériel et particulièrement des vidéoprojecteurs, la fréquence de remplacement est de 3 mois en moyenne pour une lampe, de 18 mois de fonctionnement pour les vidéoprojecteurs, soit deux années d’exploitation.</w:t>
      </w:r>
    </w:p>
    <w:p w14:paraId="60A7A536" w14:textId="77777777" w:rsidR="00230E64" w:rsidRDefault="00000000">
      <w:pPr>
        <w:pStyle w:val="Corpsdetexte"/>
        <w:ind w:left="412" w:right="415"/>
        <w:jc w:val="both"/>
      </w:pPr>
      <w:r>
        <w:t>Pour maîtriser le coût d’entretien, une base de données permet d’enregistrer toutes les opérations de maintenance et de déterminer les prochaines dates d’intervention.</w:t>
      </w:r>
    </w:p>
    <w:p w14:paraId="1A79E947" w14:textId="77777777" w:rsidR="00230E64" w:rsidRDefault="00000000">
      <w:pPr>
        <w:pStyle w:val="Corpsdetexte"/>
        <w:ind w:left="412" w:right="402"/>
        <w:jc w:val="both"/>
      </w:pPr>
      <w:r>
        <w:t>On notera qu’au bout de deux ans, les vidéoprojecteurs ne sont pas en fin de vie. Ils sont revendus sur le marché de l’occasion, il s’agit d’une forme de maintenance préventive qui garantit un taux de disponibilité des équipements très proche de 100 %.</w:t>
      </w:r>
    </w:p>
    <w:p w14:paraId="51F70868" w14:textId="77777777" w:rsidR="00230E64" w:rsidRDefault="00000000">
      <w:pPr>
        <w:pStyle w:val="Corpsdetexte"/>
        <w:ind w:left="412" w:right="405"/>
        <w:jc w:val="both"/>
      </w:pPr>
      <w:r>
        <w:t>Le choix a été fait lors de la dernière opération de maintenance d'utiliser une technologie laser à la place des lampes, ce qui évite un changement de lampes car la technologie laser garantit un fonctionnement de plus de 20000 h.</w:t>
      </w:r>
    </w:p>
    <w:p w14:paraId="0D0A5FCA" w14:textId="77777777" w:rsidR="00230E64" w:rsidRDefault="00230E64">
      <w:pPr>
        <w:pStyle w:val="Corpsdetexte"/>
      </w:pPr>
    </w:p>
    <w:p w14:paraId="62099256" w14:textId="77777777" w:rsidR="00230E64" w:rsidRDefault="00000000">
      <w:pPr>
        <w:pStyle w:val="Titre6"/>
        <w:numPr>
          <w:ilvl w:val="0"/>
          <w:numId w:val="6"/>
        </w:numPr>
        <w:tabs>
          <w:tab w:val="left" w:pos="1133"/>
        </w:tabs>
        <w:ind w:hanging="361"/>
      </w:pPr>
      <w:r>
        <w:t>Architecture des</w:t>
      </w:r>
      <w:r>
        <w:rPr>
          <w:spacing w:val="2"/>
        </w:rPr>
        <w:t xml:space="preserve"> </w:t>
      </w:r>
      <w:r>
        <w:t>communications</w:t>
      </w:r>
    </w:p>
    <w:p w14:paraId="243FD1CC" w14:textId="77777777" w:rsidR="00230E64" w:rsidRDefault="00230E64">
      <w:pPr>
        <w:pStyle w:val="Corpsdetexte"/>
        <w:rPr>
          <w:b/>
        </w:rPr>
      </w:pPr>
    </w:p>
    <w:p w14:paraId="3F604FCF" w14:textId="77777777" w:rsidR="00230E64" w:rsidRDefault="00000000">
      <w:pPr>
        <w:pStyle w:val="Corpsdetexte"/>
        <w:spacing w:before="1"/>
        <w:ind w:left="412" w:right="404"/>
        <w:jc w:val="both"/>
      </w:pPr>
      <w:r>
        <w:t>Les fichiers correspondant aux diffusions (1,7 To) sont stockés sur un serveur NAS de grande capacité. Chaque matin ils sont chargés sur le serveur de diffusion, puis répartis sur les serveurs de régie par l’intermédiaire d’un réseau Ethernet 10 Gb/s. Tous les autres équipements sont interconnectés par un réseau Ethernet 1</w:t>
      </w:r>
      <w:r>
        <w:rPr>
          <w:spacing w:val="-1"/>
        </w:rPr>
        <w:t xml:space="preserve"> </w:t>
      </w:r>
      <w:r>
        <w:t>Gb/s.</w:t>
      </w:r>
    </w:p>
    <w:p w14:paraId="6CE283B9" w14:textId="77777777" w:rsidR="00230E64" w:rsidRDefault="00230E64">
      <w:pPr>
        <w:pStyle w:val="Corpsdetexte"/>
        <w:spacing w:before="11"/>
        <w:rPr>
          <w:sz w:val="23"/>
        </w:rPr>
      </w:pPr>
    </w:p>
    <w:p w14:paraId="48E45401" w14:textId="77777777" w:rsidR="00230E64" w:rsidRDefault="00000000">
      <w:pPr>
        <w:pStyle w:val="Corpsdetexte"/>
        <w:ind w:left="412" w:right="408"/>
        <w:jc w:val="both"/>
      </w:pPr>
      <w:r>
        <w:t>L’installation comporte aussi des projecteurs de spectacle (jeux de lumières) qui communiquent via un protocole spécialisé : DMX. Ce protocole, qui ne sera pas étudié, est transporté sur TCP/IP grâce à deux convertisseurs Ethernet/DMX.</w:t>
      </w:r>
    </w:p>
    <w:p w14:paraId="7A7797AE" w14:textId="77777777" w:rsidR="00230E64" w:rsidRDefault="00230E64">
      <w:pPr>
        <w:pStyle w:val="Corpsdetexte"/>
      </w:pPr>
    </w:p>
    <w:p w14:paraId="5902EEF0" w14:textId="77777777" w:rsidR="00230E64" w:rsidRDefault="00000000">
      <w:pPr>
        <w:ind w:left="412"/>
        <w:jc w:val="both"/>
        <w:rPr>
          <w:b/>
          <w:sz w:val="24"/>
        </w:rPr>
      </w:pPr>
      <w:r>
        <w:rPr>
          <w:sz w:val="24"/>
        </w:rPr>
        <w:t xml:space="preserve">Le schéma de l’installation est détaillé dans les </w:t>
      </w:r>
      <w:r>
        <w:rPr>
          <w:b/>
          <w:sz w:val="24"/>
        </w:rPr>
        <w:t>documentations PP3 et PP4.</w:t>
      </w:r>
    </w:p>
    <w:p w14:paraId="6095496C" w14:textId="77777777" w:rsidR="00230E64" w:rsidRDefault="00230E64">
      <w:pPr>
        <w:pStyle w:val="Corpsdetexte"/>
        <w:rPr>
          <w:b/>
        </w:rPr>
      </w:pPr>
    </w:p>
    <w:p w14:paraId="5A2EA513" w14:textId="77777777" w:rsidR="00230E64" w:rsidRDefault="00000000">
      <w:pPr>
        <w:pStyle w:val="Corpsdetexte"/>
        <w:ind w:left="412" w:right="403"/>
        <w:jc w:val="both"/>
      </w:pPr>
      <w:r>
        <w:t>Pour des raisons de sécurité informatique, toute cette infrastructure est complétement isolée du réseau internet.</w:t>
      </w:r>
    </w:p>
    <w:p w14:paraId="4A7FB8DF" w14:textId="77777777" w:rsidR="00230E64" w:rsidRDefault="00230E64">
      <w:pPr>
        <w:pStyle w:val="Corpsdetexte"/>
        <w:spacing w:before="1"/>
      </w:pPr>
    </w:p>
    <w:p w14:paraId="20E41D3A" w14:textId="77777777" w:rsidR="00230E64" w:rsidRDefault="00000000">
      <w:pPr>
        <w:pStyle w:val="Corpsdetexte"/>
        <w:ind w:left="412"/>
      </w:pPr>
      <w:r>
        <w:t>L'étude qui suit concerne :</w:t>
      </w:r>
    </w:p>
    <w:p w14:paraId="6A420838" w14:textId="77777777" w:rsidR="00230E64" w:rsidRDefault="00000000">
      <w:pPr>
        <w:pStyle w:val="Paragraphedeliste"/>
        <w:numPr>
          <w:ilvl w:val="0"/>
          <w:numId w:val="5"/>
        </w:numPr>
        <w:tabs>
          <w:tab w:val="left" w:pos="1132"/>
          <w:tab w:val="left" w:pos="1133"/>
        </w:tabs>
        <w:spacing w:before="0"/>
        <w:ind w:hanging="361"/>
        <w:rPr>
          <w:sz w:val="24"/>
        </w:rPr>
      </w:pPr>
      <w:proofErr w:type="gramStart"/>
      <w:r>
        <w:rPr>
          <w:sz w:val="24"/>
        </w:rPr>
        <w:t>la</w:t>
      </w:r>
      <w:proofErr w:type="gramEnd"/>
      <w:r>
        <w:rPr>
          <w:sz w:val="24"/>
        </w:rPr>
        <w:t xml:space="preserve"> gestion des vidéoprojecteurs</w:t>
      </w:r>
      <w:r>
        <w:rPr>
          <w:spacing w:val="-1"/>
          <w:sz w:val="24"/>
        </w:rPr>
        <w:t xml:space="preserve"> </w:t>
      </w:r>
      <w:r>
        <w:rPr>
          <w:sz w:val="24"/>
        </w:rPr>
        <w:t>;</w:t>
      </w:r>
    </w:p>
    <w:p w14:paraId="0242377F" w14:textId="77777777" w:rsidR="00230E64" w:rsidRDefault="00000000">
      <w:pPr>
        <w:pStyle w:val="Paragraphedeliste"/>
        <w:numPr>
          <w:ilvl w:val="0"/>
          <w:numId w:val="5"/>
        </w:numPr>
        <w:tabs>
          <w:tab w:val="left" w:pos="1132"/>
          <w:tab w:val="left" w:pos="1133"/>
        </w:tabs>
        <w:spacing w:before="0"/>
        <w:ind w:hanging="361"/>
        <w:rPr>
          <w:sz w:val="24"/>
        </w:rPr>
      </w:pPr>
      <w:proofErr w:type="gramStart"/>
      <w:r>
        <w:rPr>
          <w:sz w:val="24"/>
        </w:rPr>
        <w:t>la</w:t>
      </w:r>
      <w:proofErr w:type="gramEnd"/>
      <w:r>
        <w:rPr>
          <w:sz w:val="24"/>
        </w:rPr>
        <w:t xml:space="preserve"> réalisation d'un outil d'aide à la maintenance</w:t>
      </w:r>
      <w:r>
        <w:rPr>
          <w:spacing w:val="-2"/>
          <w:sz w:val="24"/>
        </w:rPr>
        <w:t xml:space="preserve"> </w:t>
      </w:r>
      <w:r>
        <w:rPr>
          <w:sz w:val="24"/>
        </w:rPr>
        <w:t>;</w:t>
      </w:r>
    </w:p>
    <w:p w14:paraId="4157ACDF" w14:textId="77777777" w:rsidR="00230E64" w:rsidRDefault="00000000">
      <w:pPr>
        <w:pStyle w:val="Paragraphedeliste"/>
        <w:numPr>
          <w:ilvl w:val="0"/>
          <w:numId w:val="5"/>
        </w:numPr>
        <w:tabs>
          <w:tab w:val="left" w:pos="1132"/>
          <w:tab w:val="left" w:pos="1133"/>
        </w:tabs>
        <w:spacing w:before="0"/>
        <w:ind w:hanging="361"/>
        <w:rPr>
          <w:sz w:val="24"/>
        </w:rPr>
      </w:pPr>
      <w:proofErr w:type="gramStart"/>
      <w:r>
        <w:rPr>
          <w:sz w:val="24"/>
        </w:rPr>
        <w:t>une</w:t>
      </w:r>
      <w:proofErr w:type="gramEnd"/>
      <w:r>
        <w:rPr>
          <w:sz w:val="24"/>
        </w:rPr>
        <w:t xml:space="preserve"> évolution de la mise en réseau des</w:t>
      </w:r>
      <w:r>
        <w:rPr>
          <w:spacing w:val="-9"/>
          <w:sz w:val="24"/>
        </w:rPr>
        <w:t xml:space="preserve"> </w:t>
      </w:r>
      <w:r>
        <w:rPr>
          <w:sz w:val="24"/>
        </w:rPr>
        <w:t>équipements.</w:t>
      </w:r>
    </w:p>
    <w:p w14:paraId="46B50027" w14:textId="77777777" w:rsidR="00230E64" w:rsidRDefault="00230E64">
      <w:pPr>
        <w:rPr>
          <w:sz w:val="24"/>
        </w:rPr>
      </w:pPr>
    </w:p>
    <w:sectPr w:rsidR="00230E64" w:rsidSect="00CC549C">
      <w:pgSz w:w="11910" w:h="16840"/>
      <w:pgMar w:top="760" w:right="440" w:bottom="1800" w:left="440" w:header="0"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54CF" w14:textId="77777777" w:rsidR="00E56A75" w:rsidRDefault="00E56A75">
      <w:r>
        <w:separator/>
      </w:r>
    </w:p>
  </w:endnote>
  <w:endnote w:type="continuationSeparator" w:id="0">
    <w:p w14:paraId="0099AEF6" w14:textId="77777777" w:rsidR="00E56A75" w:rsidRDefault="00E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E7D4" w14:textId="77777777" w:rsidR="00230E64" w:rsidRDefault="00000000">
    <w:pPr>
      <w:pStyle w:val="Corpsdetexte"/>
      <w:spacing w:line="14" w:lineRule="auto"/>
      <w:rPr>
        <w:sz w:val="20"/>
      </w:rPr>
    </w:pPr>
    <w:r>
      <w:pict w14:anchorId="0DE3E729">
        <v:shapetype id="_x0000_t202" coordsize="21600,21600" o:spt="202" path="m,l,21600r21600,l21600,xe">
          <v:stroke joinstyle="miter"/>
          <v:path gradientshapeok="t" o:connecttype="rect"/>
        </v:shapetype>
        <v:shape id="_x0000_s1032" type="#_x0000_t202" style="position:absolute;margin-left:56.5pt;margin-top:751.55pt;width:482.75pt;height:55.35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230E64" w14:paraId="62678034" w14:textId="77777777">
                  <w:trPr>
                    <w:trHeight w:val="736"/>
                  </w:trPr>
                  <w:tc>
                    <w:tcPr>
                      <w:tcW w:w="2268" w:type="dxa"/>
                    </w:tcPr>
                    <w:p w14:paraId="5C5EB50F" w14:textId="77777777" w:rsidR="00230E64" w:rsidRDefault="00230E64">
                      <w:pPr>
                        <w:pStyle w:val="TableParagraph"/>
                        <w:spacing w:before="9"/>
                        <w:rPr>
                          <w:sz w:val="21"/>
                        </w:rPr>
                      </w:pPr>
                    </w:p>
                    <w:p w14:paraId="3854DF62" w14:textId="77777777" w:rsidR="00230E64" w:rsidRDefault="00000000">
                      <w:pPr>
                        <w:pStyle w:val="TableParagraph"/>
                        <w:spacing w:before="1"/>
                        <w:ind w:left="92" w:right="84"/>
                        <w:jc w:val="center"/>
                        <w:rPr>
                          <w:sz w:val="20"/>
                        </w:rPr>
                      </w:pPr>
                      <w:r>
                        <w:rPr>
                          <w:sz w:val="20"/>
                        </w:rPr>
                        <w:t>SESSION 2023</w:t>
                      </w:r>
                    </w:p>
                  </w:tc>
                  <w:tc>
                    <w:tcPr>
                      <w:tcW w:w="5103" w:type="dxa"/>
                    </w:tcPr>
                    <w:p w14:paraId="2B0A91C3" w14:textId="77777777" w:rsidR="00230E64" w:rsidRDefault="00000000">
                      <w:pPr>
                        <w:pStyle w:val="TableParagraph"/>
                        <w:spacing w:before="21"/>
                        <w:ind w:left="1044" w:right="1037" w:firstLine="3"/>
                        <w:jc w:val="center"/>
                        <w:rPr>
                          <w:sz w:val="20"/>
                        </w:rPr>
                      </w:pPr>
                      <w:r>
                        <w:rPr>
                          <w:sz w:val="20"/>
                        </w:rPr>
                        <w:t>BTS Systèmes Numériques Option A Informatique et</w:t>
                      </w:r>
                      <w:r>
                        <w:rPr>
                          <w:spacing w:val="-12"/>
                          <w:sz w:val="20"/>
                        </w:rPr>
                        <w:t xml:space="preserve"> </w:t>
                      </w:r>
                      <w:r>
                        <w:rPr>
                          <w:sz w:val="20"/>
                        </w:rPr>
                        <w:t>Réseaux Épreuve E4</w:t>
                      </w:r>
                    </w:p>
                  </w:tc>
                  <w:tc>
                    <w:tcPr>
                      <w:tcW w:w="2268" w:type="dxa"/>
                      <w:vMerge w:val="restart"/>
                    </w:tcPr>
                    <w:p w14:paraId="4F86B38A" w14:textId="77777777" w:rsidR="00230E64" w:rsidRDefault="00230E64">
                      <w:pPr>
                        <w:pStyle w:val="TableParagraph"/>
                      </w:pPr>
                    </w:p>
                    <w:p w14:paraId="7DA29CD5" w14:textId="77777777" w:rsidR="00230E64" w:rsidRDefault="00000000">
                      <w:pPr>
                        <w:pStyle w:val="TableParagraph"/>
                        <w:spacing w:before="173"/>
                        <w:ind w:left="425"/>
                        <w:rPr>
                          <w:sz w:val="20"/>
                        </w:rPr>
                      </w:pPr>
                      <w:r>
                        <w:rPr>
                          <w:sz w:val="20"/>
                        </w:rPr>
                        <w:t>Page PR</w:t>
                      </w:r>
                      <w:r>
                        <w:fldChar w:fldCharType="begin"/>
                      </w:r>
                      <w:r>
                        <w:rPr>
                          <w:sz w:val="20"/>
                        </w:rPr>
                        <w:instrText xml:space="preserve"> PAGE </w:instrText>
                      </w:r>
                      <w:r>
                        <w:fldChar w:fldCharType="separate"/>
                      </w:r>
                      <w:r>
                        <w:t>1</w:t>
                      </w:r>
                      <w:r>
                        <w:fldChar w:fldCharType="end"/>
                      </w:r>
                      <w:r>
                        <w:rPr>
                          <w:sz w:val="20"/>
                        </w:rPr>
                        <w:t xml:space="preserve"> sur 5</w:t>
                      </w:r>
                    </w:p>
                  </w:tc>
                </w:tr>
                <w:tr w:rsidR="00230E64" w14:paraId="4949D76B" w14:textId="77777777">
                  <w:trPr>
                    <w:trHeight w:val="340"/>
                  </w:trPr>
                  <w:tc>
                    <w:tcPr>
                      <w:tcW w:w="2268" w:type="dxa"/>
                    </w:tcPr>
                    <w:p w14:paraId="37AE293A" w14:textId="77777777" w:rsidR="00230E64" w:rsidRDefault="00000000">
                      <w:pPr>
                        <w:pStyle w:val="TableParagraph"/>
                        <w:spacing w:before="54"/>
                        <w:ind w:left="92" w:right="86"/>
                        <w:jc w:val="center"/>
                        <w:rPr>
                          <w:sz w:val="20"/>
                        </w:rPr>
                      </w:pPr>
                      <w:r>
                        <w:rPr>
                          <w:sz w:val="20"/>
                        </w:rPr>
                        <w:t>23NC-SN4SNIR1</w:t>
                      </w:r>
                    </w:p>
                  </w:tc>
                  <w:tc>
                    <w:tcPr>
                      <w:tcW w:w="5103" w:type="dxa"/>
                    </w:tcPr>
                    <w:p w14:paraId="2F7063D9" w14:textId="77777777" w:rsidR="00230E64" w:rsidRDefault="00000000">
                      <w:pPr>
                        <w:pStyle w:val="TableParagraph"/>
                        <w:spacing w:before="54"/>
                        <w:ind w:left="1856" w:right="1848"/>
                        <w:jc w:val="center"/>
                        <w:rPr>
                          <w:sz w:val="20"/>
                        </w:rPr>
                      </w:pPr>
                      <w:r>
                        <w:rPr>
                          <w:sz w:val="20"/>
                        </w:rPr>
                        <w:t>Présentation</w:t>
                      </w:r>
                    </w:p>
                  </w:tc>
                  <w:tc>
                    <w:tcPr>
                      <w:tcW w:w="2268" w:type="dxa"/>
                      <w:vMerge/>
                      <w:tcBorders>
                        <w:top w:val="nil"/>
                      </w:tcBorders>
                    </w:tcPr>
                    <w:p w14:paraId="05B34424" w14:textId="77777777" w:rsidR="00230E64" w:rsidRDefault="00230E64">
                      <w:pPr>
                        <w:rPr>
                          <w:sz w:val="2"/>
                          <w:szCs w:val="2"/>
                        </w:rPr>
                      </w:pPr>
                    </w:p>
                  </w:tc>
                </w:tr>
              </w:tbl>
              <w:p w14:paraId="30DA0282" w14:textId="77777777" w:rsidR="00230E64" w:rsidRDefault="00230E64">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1D0" w14:textId="77777777" w:rsidR="00E56A75" w:rsidRDefault="00E56A75">
      <w:r>
        <w:separator/>
      </w:r>
    </w:p>
  </w:footnote>
  <w:footnote w:type="continuationSeparator" w:id="0">
    <w:p w14:paraId="434EC914" w14:textId="77777777" w:rsidR="00E56A75" w:rsidRDefault="00E5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16"/>
    <w:multiLevelType w:val="hybridMultilevel"/>
    <w:tmpl w:val="4F7A507C"/>
    <w:lvl w:ilvl="0" w:tplc="1362DE2E">
      <w:numFmt w:val="bullet"/>
      <w:lvlText w:val="-"/>
      <w:lvlJc w:val="left"/>
      <w:pPr>
        <w:ind w:left="1132" w:hanging="360"/>
      </w:pPr>
      <w:rPr>
        <w:rFonts w:ascii="Arial" w:eastAsia="Arial" w:hAnsi="Arial" w:cs="Arial" w:hint="default"/>
        <w:spacing w:val="-4"/>
        <w:w w:val="99"/>
        <w:sz w:val="24"/>
        <w:szCs w:val="24"/>
        <w:lang w:val="fr-FR" w:eastAsia="en-US" w:bidi="ar-SA"/>
      </w:rPr>
    </w:lvl>
    <w:lvl w:ilvl="1" w:tplc="4C445816">
      <w:numFmt w:val="bullet"/>
      <w:lvlText w:val=""/>
      <w:lvlJc w:val="left"/>
      <w:pPr>
        <w:ind w:left="412" w:hanging="360"/>
      </w:pPr>
      <w:rPr>
        <w:rFonts w:ascii="Symbol" w:eastAsia="Symbol" w:hAnsi="Symbol" w:cs="Symbol" w:hint="default"/>
        <w:w w:val="100"/>
        <w:sz w:val="24"/>
        <w:szCs w:val="24"/>
        <w:lang w:val="fr-FR" w:eastAsia="en-US" w:bidi="ar-SA"/>
      </w:rPr>
    </w:lvl>
    <w:lvl w:ilvl="2" w:tplc="D9485C04">
      <w:numFmt w:val="bullet"/>
      <w:lvlText w:val="•"/>
      <w:lvlJc w:val="left"/>
      <w:pPr>
        <w:ind w:left="1500" w:hanging="360"/>
      </w:pPr>
      <w:rPr>
        <w:rFonts w:hint="default"/>
        <w:lang w:val="fr-FR" w:eastAsia="en-US" w:bidi="ar-SA"/>
      </w:rPr>
    </w:lvl>
    <w:lvl w:ilvl="3" w:tplc="82DA8040">
      <w:numFmt w:val="bullet"/>
      <w:lvlText w:val="•"/>
      <w:lvlJc w:val="left"/>
      <w:pPr>
        <w:ind w:left="2690" w:hanging="360"/>
      </w:pPr>
      <w:rPr>
        <w:rFonts w:hint="default"/>
        <w:lang w:val="fr-FR" w:eastAsia="en-US" w:bidi="ar-SA"/>
      </w:rPr>
    </w:lvl>
    <w:lvl w:ilvl="4" w:tplc="B9684D42">
      <w:numFmt w:val="bullet"/>
      <w:lvlText w:val="•"/>
      <w:lvlJc w:val="left"/>
      <w:pPr>
        <w:ind w:left="3881" w:hanging="360"/>
      </w:pPr>
      <w:rPr>
        <w:rFonts w:hint="default"/>
        <w:lang w:val="fr-FR" w:eastAsia="en-US" w:bidi="ar-SA"/>
      </w:rPr>
    </w:lvl>
    <w:lvl w:ilvl="5" w:tplc="58645856">
      <w:numFmt w:val="bullet"/>
      <w:lvlText w:val="•"/>
      <w:lvlJc w:val="left"/>
      <w:pPr>
        <w:ind w:left="5072" w:hanging="360"/>
      </w:pPr>
      <w:rPr>
        <w:rFonts w:hint="default"/>
        <w:lang w:val="fr-FR" w:eastAsia="en-US" w:bidi="ar-SA"/>
      </w:rPr>
    </w:lvl>
    <w:lvl w:ilvl="6" w:tplc="3B848730">
      <w:numFmt w:val="bullet"/>
      <w:lvlText w:val="•"/>
      <w:lvlJc w:val="left"/>
      <w:pPr>
        <w:ind w:left="6263" w:hanging="360"/>
      </w:pPr>
      <w:rPr>
        <w:rFonts w:hint="default"/>
        <w:lang w:val="fr-FR" w:eastAsia="en-US" w:bidi="ar-SA"/>
      </w:rPr>
    </w:lvl>
    <w:lvl w:ilvl="7" w:tplc="B3EA9FA4">
      <w:numFmt w:val="bullet"/>
      <w:lvlText w:val="•"/>
      <w:lvlJc w:val="left"/>
      <w:pPr>
        <w:ind w:left="7454" w:hanging="360"/>
      </w:pPr>
      <w:rPr>
        <w:rFonts w:hint="default"/>
        <w:lang w:val="fr-FR" w:eastAsia="en-US" w:bidi="ar-SA"/>
      </w:rPr>
    </w:lvl>
    <w:lvl w:ilvl="8" w:tplc="E4E49612">
      <w:numFmt w:val="bullet"/>
      <w:lvlText w:val="•"/>
      <w:lvlJc w:val="left"/>
      <w:pPr>
        <w:ind w:left="8644" w:hanging="360"/>
      </w:pPr>
      <w:rPr>
        <w:rFonts w:hint="default"/>
        <w:lang w:val="fr-FR" w:eastAsia="en-US" w:bidi="ar-SA"/>
      </w:rPr>
    </w:lvl>
  </w:abstractNum>
  <w:abstractNum w:abstractNumId="1" w15:restartNumberingAfterBreak="0">
    <w:nsid w:val="150D5489"/>
    <w:multiLevelType w:val="hybridMultilevel"/>
    <w:tmpl w:val="C77C79E4"/>
    <w:lvl w:ilvl="0" w:tplc="7BFC102E">
      <w:numFmt w:val="bullet"/>
      <w:lvlText w:val="•"/>
      <w:lvlJc w:val="left"/>
      <w:pPr>
        <w:ind w:left="520" w:hanging="200"/>
      </w:pPr>
      <w:rPr>
        <w:rFonts w:ascii="Arial" w:eastAsia="Arial" w:hAnsi="Arial" w:cs="Arial" w:hint="default"/>
        <w:w w:val="100"/>
        <w:sz w:val="22"/>
        <w:szCs w:val="22"/>
        <w:lang w:val="fr-FR" w:eastAsia="en-US" w:bidi="ar-SA"/>
      </w:rPr>
    </w:lvl>
    <w:lvl w:ilvl="1" w:tplc="0E264EB0">
      <w:numFmt w:val="bullet"/>
      <w:lvlText w:val=""/>
      <w:lvlJc w:val="left"/>
      <w:pPr>
        <w:ind w:left="952" w:hanging="360"/>
      </w:pPr>
      <w:rPr>
        <w:rFonts w:ascii="Symbol" w:eastAsia="Symbol" w:hAnsi="Symbol" w:cs="Symbol" w:hint="default"/>
        <w:w w:val="99"/>
        <w:sz w:val="20"/>
        <w:szCs w:val="20"/>
        <w:lang w:val="fr-FR" w:eastAsia="en-US" w:bidi="ar-SA"/>
      </w:rPr>
    </w:lvl>
    <w:lvl w:ilvl="2" w:tplc="085605EC">
      <w:numFmt w:val="bullet"/>
      <w:lvlText w:val="•"/>
      <w:lvlJc w:val="left"/>
      <w:pPr>
        <w:ind w:left="2046" w:hanging="360"/>
      </w:pPr>
      <w:rPr>
        <w:rFonts w:hint="default"/>
        <w:lang w:val="fr-FR" w:eastAsia="en-US" w:bidi="ar-SA"/>
      </w:rPr>
    </w:lvl>
    <w:lvl w:ilvl="3" w:tplc="AE14C41E">
      <w:numFmt w:val="bullet"/>
      <w:lvlText w:val="•"/>
      <w:lvlJc w:val="left"/>
      <w:pPr>
        <w:ind w:left="3133" w:hanging="360"/>
      </w:pPr>
      <w:rPr>
        <w:rFonts w:hint="default"/>
        <w:lang w:val="fr-FR" w:eastAsia="en-US" w:bidi="ar-SA"/>
      </w:rPr>
    </w:lvl>
    <w:lvl w:ilvl="4" w:tplc="4202B7CA">
      <w:numFmt w:val="bullet"/>
      <w:lvlText w:val="•"/>
      <w:lvlJc w:val="left"/>
      <w:pPr>
        <w:ind w:left="4219" w:hanging="360"/>
      </w:pPr>
      <w:rPr>
        <w:rFonts w:hint="default"/>
        <w:lang w:val="fr-FR" w:eastAsia="en-US" w:bidi="ar-SA"/>
      </w:rPr>
    </w:lvl>
    <w:lvl w:ilvl="5" w:tplc="4E76781E">
      <w:numFmt w:val="bullet"/>
      <w:lvlText w:val="•"/>
      <w:lvlJc w:val="left"/>
      <w:pPr>
        <w:ind w:left="5306" w:hanging="360"/>
      </w:pPr>
      <w:rPr>
        <w:rFonts w:hint="default"/>
        <w:lang w:val="fr-FR" w:eastAsia="en-US" w:bidi="ar-SA"/>
      </w:rPr>
    </w:lvl>
    <w:lvl w:ilvl="6" w:tplc="8116B19E">
      <w:numFmt w:val="bullet"/>
      <w:lvlText w:val="•"/>
      <w:lvlJc w:val="left"/>
      <w:pPr>
        <w:ind w:left="6392" w:hanging="360"/>
      </w:pPr>
      <w:rPr>
        <w:rFonts w:hint="default"/>
        <w:lang w:val="fr-FR" w:eastAsia="en-US" w:bidi="ar-SA"/>
      </w:rPr>
    </w:lvl>
    <w:lvl w:ilvl="7" w:tplc="8A4E3A9E">
      <w:numFmt w:val="bullet"/>
      <w:lvlText w:val="•"/>
      <w:lvlJc w:val="left"/>
      <w:pPr>
        <w:ind w:left="7479" w:hanging="360"/>
      </w:pPr>
      <w:rPr>
        <w:rFonts w:hint="default"/>
        <w:lang w:val="fr-FR" w:eastAsia="en-US" w:bidi="ar-SA"/>
      </w:rPr>
    </w:lvl>
    <w:lvl w:ilvl="8" w:tplc="1F243332">
      <w:numFmt w:val="bullet"/>
      <w:lvlText w:val="•"/>
      <w:lvlJc w:val="left"/>
      <w:pPr>
        <w:ind w:left="8566" w:hanging="360"/>
      </w:pPr>
      <w:rPr>
        <w:rFonts w:hint="default"/>
        <w:lang w:val="fr-FR" w:eastAsia="en-US" w:bidi="ar-SA"/>
      </w:rPr>
    </w:lvl>
  </w:abstractNum>
  <w:abstractNum w:abstractNumId="2" w15:restartNumberingAfterBreak="0">
    <w:nsid w:val="1D051129"/>
    <w:multiLevelType w:val="hybridMultilevel"/>
    <w:tmpl w:val="162839A6"/>
    <w:lvl w:ilvl="0" w:tplc="F1EC84C2">
      <w:numFmt w:val="bullet"/>
      <w:lvlText w:val=""/>
      <w:lvlJc w:val="left"/>
      <w:pPr>
        <w:ind w:left="1132" w:hanging="360"/>
      </w:pPr>
      <w:rPr>
        <w:rFonts w:ascii="Symbol" w:eastAsia="Symbol" w:hAnsi="Symbol" w:cs="Symbol" w:hint="default"/>
        <w:w w:val="100"/>
        <w:sz w:val="24"/>
        <w:szCs w:val="24"/>
        <w:lang w:val="fr-FR" w:eastAsia="en-US" w:bidi="ar-SA"/>
      </w:rPr>
    </w:lvl>
    <w:lvl w:ilvl="1" w:tplc="A2D8C19C">
      <w:numFmt w:val="bullet"/>
      <w:lvlText w:val="•"/>
      <w:lvlJc w:val="left"/>
      <w:pPr>
        <w:ind w:left="2128" w:hanging="360"/>
      </w:pPr>
      <w:rPr>
        <w:rFonts w:hint="default"/>
        <w:lang w:val="fr-FR" w:eastAsia="en-US" w:bidi="ar-SA"/>
      </w:rPr>
    </w:lvl>
    <w:lvl w:ilvl="2" w:tplc="11122B7E">
      <w:numFmt w:val="bullet"/>
      <w:lvlText w:val="•"/>
      <w:lvlJc w:val="left"/>
      <w:pPr>
        <w:ind w:left="3117" w:hanging="360"/>
      </w:pPr>
      <w:rPr>
        <w:rFonts w:hint="default"/>
        <w:lang w:val="fr-FR" w:eastAsia="en-US" w:bidi="ar-SA"/>
      </w:rPr>
    </w:lvl>
    <w:lvl w:ilvl="3" w:tplc="F31AEAA4">
      <w:numFmt w:val="bullet"/>
      <w:lvlText w:val="•"/>
      <w:lvlJc w:val="left"/>
      <w:pPr>
        <w:ind w:left="4105" w:hanging="360"/>
      </w:pPr>
      <w:rPr>
        <w:rFonts w:hint="default"/>
        <w:lang w:val="fr-FR" w:eastAsia="en-US" w:bidi="ar-SA"/>
      </w:rPr>
    </w:lvl>
    <w:lvl w:ilvl="4" w:tplc="2054A5C8">
      <w:numFmt w:val="bullet"/>
      <w:lvlText w:val="•"/>
      <w:lvlJc w:val="left"/>
      <w:pPr>
        <w:ind w:left="5094" w:hanging="360"/>
      </w:pPr>
      <w:rPr>
        <w:rFonts w:hint="default"/>
        <w:lang w:val="fr-FR" w:eastAsia="en-US" w:bidi="ar-SA"/>
      </w:rPr>
    </w:lvl>
    <w:lvl w:ilvl="5" w:tplc="795AF3B6">
      <w:numFmt w:val="bullet"/>
      <w:lvlText w:val="•"/>
      <w:lvlJc w:val="left"/>
      <w:pPr>
        <w:ind w:left="6083" w:hanging="360"/>
      </w:pPr>
      <w:rPr>
        <w:rFonts w:hint="default"/>
        <w:lang w:val="fr-FR" w:eastAsia="en-US" w:bidi="ar-SA"/>
      </w:rPr>
    </w:lvl>
    <w:lvl w:ilvl="6" w:tplc="282810B0">
      <w:numFmt w:val="bullet"/>
      <w:lvlText w:val="•"/>
      <w:lvlJc w:val="left"/>
      <w:pPr>
        <w:ind w:left="7071" w:hanging="360"/>
      </w:pPr>
      <w:rPr>
        <w:rFonts w:hint="default"/>
        <w:lang w:val="fr-FR" w:eastAsia="en-US" w:bidi="ar-SA"/>
      </w:rPr>
    </w:lvl>
    <w:lvl w:ilvl="7" w:tplc="9E9C64D8">
      <w:numFmt w:val="bullet"/>
      <w:lvlText w:val="•"/>
      <w:lvlJc w:val="left"/>
      <w:pPr>
        <w:ind w:left="8060" w:hanging="360"/>
      </w:pPr>
      <w:rPr>
        <w:rFonts w:hint="default"/>
        <w:lang w:val="fr-FR" w:eastAsia="en-US" w:bidi="ar-SA"/>
      </w:rPr>
    </w:lvl>
    <w:lvl w:ilvl="8" w:tplc="329277F4">
      <w:numFmt w:val="bullet"/>
      <w:lvlText w:val="•"/>
      <w:lvlJc w:val="left"/>
      <w:pPr>
        <w:ind w:left="9049" w:hanging="360"/>
      </w:pPr>
      <w:rPr>
        <w:rFonts w:hint="default"/>
        <w:lang w:val="fr-FR" w:eastAsia="en-US" w:bidi="ar-SA"/>
      </w:rPr>
    </w:lvl>
  </w:abstractNum>
  <w:abstractNum w:abstractNumId="3" w15:restartNumberingAfterBreak="0">
    <w:nsid w:val="2A0B26FF"/>
    <w:multiLevelType w:val="hybridMultilevel"/>
    <w:tmpl w:val="73F4E1C0"/>
    <w:lvl w:ilvl="0" w:tplc="2438C6FC">
      <w:numFmt w:val="bullet"/>
      <w:lvlText w:val=""/>
      <w:lvlJc w:val="left"/>
      <w:pPr>
        <w:ind w:left="777" w:hanging="360"/>
      </w:pPr>
      <w:rPr>
        <w:rFonts w:ascii="Symbol" w:eastAsia="Symbol" w:hAnsi="Symbol" w:cs="Symbol" w:hint="default"/>
        <w:w w:val="99"/>
        <w:sz w:val="20"/>
        <w:szCs w:val="20"/>
        <w:lang w:val="fr-FR" w:eastAsia="en-US" w:bidi="ar-SA"/>
      </w:rPr>
    </w:lvl>
    <w:lvl w:ilvl="1" w:tplc="3AAA0672">
      <w:numFmt w:val="bullet"/>
      <w:lvlText w:val="•"/>
      <w:lvlJc w:val="left"/>
      <w:pPr>
        <w:ind w:left="1734" w:hanging="360"/>
      </w:pPr>
      <w:rPr>
        <w:rFonts w:hint="default"/>
        <w:lang w:val="fr-FR" w:eastAsia="en-US" w:bidi="ar-SA"/>
      </w:rPr>
    </w:lvl>
    <w:lvl w:ilvl="2" w:tplc="B47C7DA8">
      <w:numFmt w:val="bullet"/>
      <w:lvlText w:val="•"/>
      <w:lvlJc w:val="left"/>
      <w:pPr>
        <w:ind w:left="2688" w:hanging="360"/>
      </w:pPr>
      <w:rPr>
        <w:rFonts w:hint="default"/>
        <w:lang w:val="fr-FR" w:eastAsia="en-US" w:bidi="ar-SA"/>
      </w:rPr>
    </w:lvl>
    <w:lvl w:ilvl="3" w:tplc="11E02308">
      <w:numFmt w:val="bullet"/>
      <w:lvlText w:val="•"/>
      <w:lvlJc w:val="left"/>
      <w:pPr>
        <w:ind w:left="3642" w:hanging="360"/>
      </w:pPr>
      <w:rPr>
        <w:rFonts w:hint="default"/>
        <w:lang w:val="fr-FR" w:eastAsia="en-US" w:bidi="ar-SA"/>
      </w:rPr>
    </w:lvl>
    <w:lvl w:ilvl="4" w:tplc="61A0AB06">
      <w:numFmt w:val="bullet"/>
      <w:lvlText w:val="•"/>
      <w:lvlJc w:val="left"/>
      <w:pPr>
        <w:ind w:left="4597" w:hanging="360"/>
      </w:pPr>
      <w:rPr>
        <w:rFonts w:hint="default"/>
        <w:lang w:val="fr-FR" w:eastAsia="en-US" w:bidi="ar-SA"/>
      </w:rPr>
    </w:lvl>
    <w:lvl w:ilvl="5" w:tplc="B51A1FA2">
      <w:numFmt w:val="bullet"/>
      <w:lvlText w:val="•"/>
      <w:lvlJc w:val="left"/>
      <w:pPr>
        <w:ind w:left="5551" w:hanging="360"/>
      </w:pPr>
      <w:rPr>
        <w:rFonts w:hint="default"/>
        <w:lang w:val="fr-FR" w:eastAsia="en-US" w:bidi="ar-SA"/>
      </w:rPr>
    </w:lvl>
    <w:lvl w:ilvl="6" w:tplc="DF4E427C">
      <w:numFmt w:val="bullet"/>
      <w:lvlText w:val="•"/>
      <w:lvlJc w:val="left"/>
      <w:pPr>
        <w:ind w:left="6505" w:hanging="360"/>
      </w:pPr>
      <w:rPr>
        <w:rFonts w:hint="default"/>
        <w:lang w:val="fr-FR" w:eastAsia="en-US" w:bidi="ar-SA"/>
      </w:rPr>
    </w:lvl>
    <w:lvl w:ilvl="7" w:tplc="FA1CB908">
      <w:numFmt w:val="bullet"/>
      <w:lvlText w:val="•"/>
      <w:lvlJc w:val="left"/>
      <w:pPr>
        <w:ind w:left="7460" w:hanging="360"/>
      </w:pPr>
      <w:rPr>
        <w:rFonts w:hint="default"/>
        <w:lang w:val="fr-FR" w:eastAsia="en-US" w:bidi="ar-SA"/>
      </w:rPr>
    </w:lvl>
    <w:lvl w:ilvl="8" w:tplc="FD0EC448">
      <w:numFmt w:val="bullet"/>
      <w:lvlText w:val="•"/>
      <w:lvlJc w:val="left"/>
      <w:pPr>
        <w:ind w:left="8414" w:hanging="360"/>
      </w:pPr>
      <w:rPr>
        <w:rFonts w:hint="default"/>
        <w:lang w:val="fr-FR" w:eastAsia="en-US" w:bidi="ar-SA"/>
      </w:rPr>
    </w:lvl>
  </w:abstractNum>
  <w:abstractNum w:abstractNumId="4" w15:restartNumberingAfterBreak="0">
    <w:nsid w:val="5F8D7685"/>
    <w:multiLevelType w:val="hybridMultilevel"/>
    <w:tmpl w:val="3E3AA504"/>
    <w:lvl w:ilvl="0" w:tplc="1AE8791A">
      <w:numFmt w:val="bullet"/>
      <w:lvlText w:val=""/>
      <w:lvlJc w:val="left"/>
      <w:pPr>
        <w:ind w:left="777" w:hanging="360"/>
      </w:pPr>
      <w:rPr>
        <w:rFonts w:ascii="Symbol" w:eastAsia="Symbol" w:hAnsi="Symbol" w:cs="Symbol" w:hint="default"/>
        <w:w w:val="99"/>
        <w:sz w:val="20"/>
        <w:szCs w:val="20"/>
        <w:lang w:val="fr-FR" w:eastAsia="en-US" w:bidi="ar-SA"/>
      </w:rPr>
    </w:lvl>
    <w:lvl w:ilvl="1" w:tplc="4F2250D0">
      <w:numFmt w:val="bullet"/>
      <w:lvlText w:val="•"/>
      <w:lvlJc w:val="left"/>
      <w:pPr>
        <w:ind w:left="1728" w:hanging="360"/>
      </w:pPr>
      <w:rPr>
        <w:rFonts w:hint="default"/>
        <w:lang w:val="fr-FR" w:eastAsia="en-US" w:bidi="ar-SA"/>
      </w:rPr>
    </w:lvl>
    <w:lvl w:ilvl="2" w:tplc="D1DECA92">
      <w:numFmt w:val="bullet"/>
      <w:lvlText w:val="•"/>
      <w:lvlJc w:val="left"/>
      <w:pPr>
        <w:ind w:left="2676" w:hanging="360"/>
      </w:pPr>
      <w:rPr>
        <w:rFonts w:hint="default"/>
        <w:lang w:val="fr-FR" w:eastAsia="en-US" w:bidi="ar-SA"/>
      </w:rPr>
    </w:lvl>
    <w:lvl w:ilvl="3" w:tplc="F4888618">
      <w:numFmt w:val="bullet"/>
      <w:lvlText w:val="•"/>
      <w:lvlJc w:val="left"/>
      <w:pPr>
        <w:ind w:left="3624" w:hanging="360"/>
      </w:pPr>
      <w:rPr>
        <w:rFonts w:hint="default"/>
        <w:lang w:val="fr-FR" w:eastAsia="en-US" w:bidi="ar-SA"/>
      </w:rPr>
    </w:lvl>
    <w:lvl w:ilvl="4" w:tplc="EB48AFE0">
      <w:numFmt w:val="bullet"/>
      <w:lvlText w:val="•"/>
      <w:lvlJc w:val="left"/>
      <w:pPr>
        <w:ind w:left="4572" w:hanging="360"/>
      </w:pPr>
      <w:rPr>
        <w:rFonts w:hint="default"/>
        <w:lang w:val="fr-FR" w:eastAsia="en-US" w:bidi="ar-SA"/>
      </w:rPr>
    </w:lvl>
    <w:lvl w:ilvl="5" w:tplc="C9D234E2">
      <w:numFmt w:val="bullet"/>
      <w:lvlText w:val="•"/>
      <w:lvlJc w:val="left"/>
      <w:pPr>
        <w:ind w:left="5520" w:hanging="360"/>
      </w:pPr>
      <w:rPr>
        <w:rFonts w:hint="default"/>
        <w:lang w:val="fr-FR" w:eastAsia="en-US" w:bidi="ar-SA"/>
      </w:rPr>
    </w:lvl>
    <w:lvl w:ilvl="6" w:tplc="36B2A406">
      <w:numFmt w:val="bullet"/>
      <w:lvlText w:val="•"/>
      <w:lvlJc w:val="left"/>
      <w:pPr>
        <w:ind w:left="6468" w:hanging="360"/>
      </w:pPr>
      <w:rPr>
        <w:rFonts w:hint="default"/>
        <w:lang w:val="fr-FR" w:eastAsia="en-US" w:bidi="ar-SA"/>
      </w:rPr>
    </w:lvl>
    <w:lvl w:ilvl="7" w:tplc="168E906C">
      <w:numFmt w:val="bullet"/>
      <w:lvlText w:val="•"/>
      <w:lvlJc w:val="left"/>
      <w:pPr>
        <w:ind w:left="7416" w:hanging="360"/>
      </w:pPr>
      <w:rPr>
        <w:rFonts w:hint="default"/>
        <w:lang w:val="fr-FR" w:eastAsia="en-US" w:bidi="ar-SA"/>
      </w:rPr>
    </w:lvl>
    <w:lvl w:ilvl="8" w:tplc="E68E98C4">
      <w:numFmt w:val="bullet"/>
      <w:lvlText w:val="•"/>
      <w:lvlJc w:val="left"/>
      <w:pPr>
        <w:ind w:left="8364" w:hanging="360"/>
      </w:pPr>
      <w:rPr>
        <w:rFonts w:hint="default"/>
        <w:lang w:val="fr-FR" w:eastAsia="en-US" w:bidi="ar-SA"/>
      </w:rPr>
    </w:lvl>
  </w:abstractNum>
  <w:abstractNum w:abstractNumId="5" w15:restartNumberingAfterBreak="0">
    <w:nsid w:val="7ECA577E"/>
    <w:multiLevelType w:val="hybridMultilevel"/>
    <w:tmpl w:val="9D6257C2"/>
    <w:lvl w:ilvl="0" w:tplc="03C03D70">
      <w:start w:val="1"/>
      <w:numFmt w:val="decimal"/>
      <w:lvlText w:val="%1."/>
      <w:lvlJc w:val="left"/>
      <w:pPr>
        <w:ind w:left="1132" w:hanging="360"/>
        <w:jc w:val="left"/>
      </w:pPr>
      <w:rPr>
        <w:rFonts w:ascii="Arial" w:eastAsia="Arial" w:hAnsi="Arial" w:cs="Arial" w:hint="default"/>
        <w:b/>
        <w:bCs/>
        <w:spacing w:val="-1"/>
        <w:w w:val="99"/>
        <w:sz w:val="24"/>
        <w:szCs w:val="24"/>
        <w:lang w:val="fr-FR" w:eastAsia="en-US" w:bidi="ar-SA"/>
      </w:rPr>
    </w:lvl>
    <w:lvl w:ilvl="1" w:tplc="3B709F4C">
      <w:numFmt w:val="bullet"/>
      <w:lvlText w:val="•"/>
      <w:lvlJc w:val="left"/>
      <w:pPr>
        <w:ind w:left="2128" w:hanging="360"/>
      </w:pPr>
      <w:rPr>
        <w:rFonts w:hint="default"/>
        <w:lang w:val="fr-FR" w:eastAsia="en-US" w:bidi="ar-SA"/>
      </w:rPr>
    </w:lvl>
    <w:lvl w:ilvl="2" w:tplc="933CE7EA">
      <w:numFmt w:val="bullet"/>
      <w:lvlText w:val="•"/>
      <w:lvlJc w:val="left"/>
      <w:pPr>
        <w:ind w:left="3117" w:hanging="360"/>
      </w:pPr>
      <w:rPr>
        <w:rFonts w:hint="default"/>
        <w:lang w:val="fr-FR" w:eastAsia="en-US" w:bidi="ar-SA"/>
      </w:rPr>
    </w:lvl>
    <w:lvl w:ilvl="3" w:tplc="816ED936">
      <w:numFmt w:val="bullet"/>
      <w:lvlText w:val="•"/>
      <w:lvlJc w:val="left"/>
      <w:pPr>
        <w:ind w:left="4105" w:hanging="360"/>
      </w:pPr>
      <w:rPr>
        <w:rFonts w:hint="default"/>
        <w:lang w:val="fr-FR" w:eastAsia="en-US" w:bidi="ar-SA"/>
      </w:rPr>
    </w:lvl>
    <w:lvl w:ilvl="4" w:tplc="98DA689A">
      <w:numFmt w:val="bullet"/>
      <w:lvlText w:val="•"/>
      <w:lvlJc w:val="left"/>
      <w:pPr>
        <w:ind w:left="5094" w:hanging="360"/>
      </w:pPr>
      <w:rPr>
        <w:rFonts w:hint="default"/>
        <w:lang w:val="fr-FR" w:eastAsia="en-US" w:bidi="ar-SA"/>
      </w:rPr>
    </w:lvl>
    <w:lvl w:ilvl="5" w:tplc="6C8239FE">
      <w:numFmt w:val="bullet"/>
      <w:lvlText w:val="•"/>
      <w:lvlJc w:val="left"/>
      <w:pPr>
        <w:ind w:left="6083" w:hanging="360"/>
      </w:pPr>
      <w:rPr>
        <w:rFonts w:hint="default"/>
        <w:lang w:val="fr-FR" w:eastAsia="en-US" w:bidi="ar-SA"/>
      </w:rPr>
    </w:lvl>
    <w:lvl w:ilvl="6" w:tplc="58762F92">
      <w:numFmt w:val="bullet"/>
      <w:lvlText w:val="•"/>
      <w:lvlJc w:val="left"/>
      <w:pPr>
        <w:ind w:left="7071" w:hanging="360"/>
      </w:pPr>
      <w:rPr>
        <w:rFonts w:hint="default"/>
        <w:lang w:val="fr-FR" w:eastAsia="en-US" w:bidi="ar-SA"/>
      </w:rPr>
    </w:lvl>
    <w:lvl w:ilvl="7" w:tplc="6ED66D54">
      <w:numFmt w:val="bullet"/>
      <w:lvlText w:val="•"/>
      <w:lvlJc w:val="left"/>
      <w:pPr>
        <w:ind w:left="8060" w:hanging="360"/>
      </w:pPr>
      <w:rPr>
        <w:rFonts w:hint="default"/>
        <w:lang w:val="fr-FR" w:eastAsia="en-US" w:bidi="ar-SA"/>
      </w:rPr>
    </w:lvl>
    <w:lvl w:ilvl="8" w:tplc="B1C6A5F2">
      <w:numFmt w:val="bullet"/>
      <w:lvlText w:val="•"/>
      <w:lvlJc w:val="left"/>
      <w:pPr>
        <w:ind w:left="9049" w:hanging="360"/>
      </w:pPr>
      <w:rPr>
        <w:rFonts w:hint="default"/>
        <w:lang w:val="fr-FR" w:eastAsia="en-US" w:bidi="ar-SA"/>
      </w:rPr>
    </w:lvl>
  </w:abstractNum>
  <w:num w:numId="1" w16cid:durableId="2000039730">
    <w:abstractNumId w:val="1"/>
  </w:num>
  <w:num w:numId="2" w16cid:durableId="1023096426">
    <w:abstractNumId w:val="2"/>
  </w:num>
  <w:num w:numId="3" w16cid:durableId="1892687575">
    <w:abstractNumId w:val="3"/>
  </w:num>
  <w:num w:numId="4" w16cid:durableId="1021475662">
    <w:abstractNumId w:val="4"/>
  </w:num>
  <w:num w:numId="5" w16cid:durableId="589241924">
    <w:abstractNumId w:val="0"/>
  </w:num>
  <w:num w:numId="6" w16cid:durableId="209401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2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0E64"/>
    <w:rsid w:val="000B11E4"/>
    <w:rsid w:val="001D0980"/>
    <w:rsid w:val="00230E64"/>
    <w:rsid w:val="002376AA"/>
    <w:rsid w:val="002F1C4B"/>
    <w:rsid w:val="003D6E23"/>
    <w:rsid w:val="004E627C"/>
    <w:rsid w:val="004F2DFE"/>
    <w:rsid w:val="00715604"/>
    <w:rsid w:val="00741DCD"/>
    <w:rsid w:val="00A34E76"/>
    <w:rsid w:val="00C4713D"/>
    <w:rsid w:val="00C6194A"/>
    <w:rsid w:val="00CC549C"/>
    <w:rsid w:val="00CF0059"/>
    <w:rsid w:val="00D92418"/>
    <w:rsid w:val="00E56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1"/>
    <o:shapelayout v:ext="edit">
      <o:idmap v:ext="edit" data="2"/>
    </o:shapelayout>
  </w:shapeDefaults>
  <w:decimalSymbol w:val=","/>
  <w:listSeparator w:val=";"/>
  <w14:docId w14:val="751A8FEA"/>
  <w15:docId w15:val="{F954010A-DBB1-44A6-9BA4-C8B39CD7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3"/>
      <w:ind w:left="232"/>
      <w:outlineLvl w:val="0"/>
    </w:pPr>
    <w:rPr>
      <w:rFonts w:ascii="Georgia" w:eastAsia="Georgia" w:hAnsi="Georgia" w:cs="Georgia"/>
      <w:sz w:val="40"/>
      <w:szCs w:val="40"/>
    </w:rPr>
  </w:style>
  <w:style w:type="paragraph" w:styleId="Titre2">
    <w:name w:val="heading 2"/>
    <w:basedOn w:val="Normal"/>
    <w:uiPriority w:val="9"/>
    <w:unhideWhenUsed/>
    <w:qFormat/>
    <w:pPr>
      <w:spacing w:before="74"/>
      <w:ind w:left="412" w:right="1251"/>
      <w:outlineLvl w:val="1"/>
    </w:pPr>
    <w:rPr>
      <w:b/>
      <w:bCs/>
      <w:sz w:val="36"/>
      <w:szCs w:val="36"/>
    </w:rPr>
  </w:style>
  <w:style w:type="paragraph" w:styleId="Titre3">
    <w:name w:val="heading 3"/>
    <w:basedOn w:val="Normal"/>
    <w:uiPriority w:val="9"/>
    <w:unhideWhenUsed/>
    <w:qFormat/>
    <w:pPr>
      <w:spacing w:before="74"/>
      <w:ind w:left="412"/>
      <w:jc w:val="both"/>
      <w:outlineLvl w:val="2"/>
    </w:pPr>
    <w:rPr>
      <w:b/>
      <w:bCs/>
      <w:sz w:val="32"/>
      <w:szCs w:val="32"/>
    </w:rPr>
  </w:style>
  <w:style w:type="paragraph" w:styleId="Titre4">
    <w:name w:val="heading 4"/>
    <w:basedOn w:val="Normal"/>
    <w:uiPriority w:val="9"/>
    <w:unhideWhenUsed/>
    <w:qFormat/>
    <w:pPr>
      <w:spacing w:before="92"/>
      <w:ind w:left="232"/>
      <w:outlineLvl w:val="3"/>
    </w:pPr>
    <w:rPr>
      <w:b/>
      <w:bCs/>
      <w:sz w:val="28"/>
      <w:szCs w:val="28"/>
    </w:rPr>
  </w:style>
  <w:style w:type="paragraph" w:styleId="Titre5">
    <w:name w:val="heading 5"/>
    <w:basedOn w:val="Normal"/>
    <w:uiPriority w:val="9"/>
    <w:unhideWhenUsed/>
    <w:qFormat/>
    <w:pPr>
      <w:spacing w:before="92"/>
      <w:ind w:left="311"/>
      <w:outlineLvl w:val="4"/>
    </w:pPr>
    <w:rPr>
      <w:sz w:val="28"/>
      <w:szCs w:val="28"/>
    </w:rPr>
  </w:style>
  <w:style w:type="paragraph" w:styleId="Titre6">
    <w:name w:val="heading 6"/>
    <w:basedOn w:val="Normal"/>
    <w:uiPriority w:val="9"/>
    <w:unhideWhenUsed/>
    <w:qFormat/>
    <w:pPr>
      <w:ind w:left="412"/>
      <w:outlineLvl w:val="5"/>
    </w:pPr>
    <w:rPr>
      <w:b/>
      <w:bCs/>
      <w:sz w:val="24"/>
      <w:szCs w:val="24"/>
    </w:rPr>
  </w:style>
  <w:style w:type="paragraph" w:styleId="Titre7">
    <w:name w:val="heading 7"/>
    <w:basedOn w:val="Normal"/>
    <w:uiPriority w:val="1"/>
    <w:qFormat/>
    <w:pPr>
      <w:ind w:left="412" w:right="452"/>
      <w:outlineLvl w:val="6"/>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2"/>
      <w:ind w:left="412"/>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60"/>
      <w:ind w:left="1132"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D6E23"/>
    <w:pPr>
      <w:tabs>
        <w:tab w:val="center" w:pos="4536"/>
        <w:tab w:val="right" w:pos="9072"/>
      </w:tabs>
    </w:pPr>
  </w:style>
  <w:style w:type="character" w:customStyle="1" w:styleId="En-tteCar">
    <w:name w:val="En-tête Car"/>
    <w:basedOn w:val="Policepardfaut"/>
    <w:link w:val="En-tte"/>
    <w:uiPriority w:val="99"/>
    <w:rsid w:val="003D6E23"/>
    <w:rPr>
      <w:rFonts w:ascii="Arial" w:eastAsia="Arial" w:hAnsi="Arial" w:cs="Arial"/>
      <w:lang w:val="fr-FR"/>
    </w:rPr>
  </w:style>
  <w:style w:type="paragraph" w:styleId="Pieddepage">
    <w:name w:val="footer"/>
    <w:basedOn w:val="Normal"/>
    <w:link w:val="PieddepageCar"/>
    <w:uiPriority w:val="99"/>
    <w:unhideWhenUsed/>
    <w:rsid w:val="003D6E23"/>
    <w:pPr>
      <w:tabs>
        <w:tab w:val="center" w:pos="4536"/>
        <w:tab w:val="right" w:pos="9072"/>
      </w:tabs>
    </w:pPr>
  </w:style>
  <w:style w:type="character" w:customStyle="1" w:styleId="PieddepageCar">
    <w:name w:val="Pied de page Car"/>
    <w:basedOn w:val="Policepardfaut"/>
    <w:link w:val="Pieddepage"/>
    <w:uiPriority w:val="99"/>
    <w:rsid w:val="003D6E23"/>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1085</Words>
  <Characters>5971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2024-01-06T14:03:00Z</dcterms:created>
  <dcterms:modified xsi:type="dcterms:W3CDTF">2024-01-06T14:04:00Z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v4.2.2</vt:lpwstr>
  </property>
  <property fmtid="{D5CDD505-2E9C-101B-9397-08002B2CF9AE}" pid="3" name="LastSaved">
    <vt:filetime>2023-12-16T00:00:00Z</vt:filetime>
  </property>
</Properties>
</file>