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CE" w:rsidRDefault="001D681B" w:rsidP="0063135A">
      <w:pPr>
        <w:tabs>
          <w:tab w:val="left" w:pos="8896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margin-left:688.95pt;margin-top:15.05pt;width:332.75pt;height:28.85pt;z-index:251670528" filled="f" stroked="f">
            <v:textbox>
              <w:txbxContent>
                <w:p w:rsidR="00E9002B" w:rsidRPr="0063135A" w:rsidRDefault="00E9002B" w:rsidP="00E900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3135A">
                    <w:rPr>
                      <w:rFonts w:ascii="Arial" w:hAnsi="Arial" w:cs="Arial"/>
                      <w:b/>
                      <w:sz w:val="24"/>
                      <w:szCs w:val="24"/>
                    </w:rPr>
                    <w:t>Conversion Ra -  Rt</w:t>
                  </w:r>
                  <w:r w:rsidRPr="0063135A">
                    <w:rPr>
                      <w:rFonts w:ascii="Arial" w:hAnsi="Arial" w:cs="Arial"/>
                      <w:b/>
                      <w:sz w:val="24"/>
                      <w:szCs w:val="24"/>
                      <w:bdr w:val="single" w:sz="4" w:space="0" w:color="auto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126.45pt;margin-top:15.05pt;width:332.75pt;height:28.85pt;z-index:251667456" filled="f" stroked="f">
            <v:textbox>
              <w:txbxContent>
                <w:p w:rsidR="006728E0" w:rsidRPr="0063135A" w:rsidRDefault="006728E0" w:rsidP="006728E0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3135A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Gamme de fabrication </w:t>
                  </w:r>
                  <w:r w:rsidR="009F291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actuelle des </w:t>
                  </w:r>
                  <w:r w:rsidRPr="0063135A">
                    <w:rPr>
                      <w:rFonts w:ascii="Arial" w:hAnsi="Arial" w:cs="Arial"/>
                      <w:b/>
                      <w:sz w:val="24"/>
                      <w:szCs w:val="24"/>
                    </w:rPr>
                    <w:t>insert</w:t>
                  </w:r>
                  <w:r w:rsidR="009F2913">
                    <w:rPr>
                      <w:rFonts w:ascii="Arial" w:hAnsi="Arial" w:cs="Arial"/>
                      <w:b/>
                      <w:sz w:val="24"/>
                      <w:szCs w:val="24"/>
                    </w:rPr>
                    <w:t>s</w:t>
                  </w:r>
                  <w:r w:rsidRPr="0063135A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de matriçage</w:t>
                  </w:r>
                  <w:r w:rsidRPr="0063135A">
                    <w:rPr>
                      <w:rFonts w:ascii="Arial" w:hAnsi="Arial" w:cs="Arial"/>
                      <w:b/>
                      <w:sz w:val="24"/>
                      <w:szCs w:val="24"/>
                      <w:bdr w:val="single" w:sz="4" w:space="0" w:color="auto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4" type="#_x0000_t32" style="position:absolute;margin-left:565.65pt;margin-top:24.15pt;width:.05pt;height:710.15pt;z-index:251661312" o:connectortype="straight" strokeweight="2pt"/>
        </w:pict>
      </w:r>
      <w:r w:rsidR="0063135A">
        <w:tab/>
      </w:r>
    </w:p>
    <w:p w:rsidR="00900FCE" w:rsidRPr="00900FCE" w:rsidRDefault="001D681B" w:rsidP="00900FCE">
      <w:r>
        <w:rPr>
          <w:noProof/>
        </w:rPr>
        <w:pict>
          <v:shape id="_x0000_s1145" type="#_x0000_t202" style="position:absolute;margin-left:23.8pt;margin-top:18.45pt;width:509.9pt;height:200.2pt;z-index:251662336" filled="f" stroked="f">
            <v:textbox>
              <w:txbxContent>
                <w:tbl>
                  <w:tblPr>
                    <w:tblStyle w:val="Grilledutableau"/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1825"/>
                    <w:gridCol w:w="5323"/>
                    <w:gridCol w:w="2738"/>
                  </w:tblGrid>
                  <w:tr w:rsidR="00900FCE" w:rsidTr="00DE5F6F">
                    <w:trPr>
                      <w:trHeight w:val="295"/>
                    </w:trPr>
                    <w:tc>
                      <w:tcPr>
                        <w:tcW w:w="1825" w:type="dxa"/>
                      </w:tcPr>
                      <w:p w:rsidR="00900FCE" w:rsidRPr="00BA70FF" w:rsidRDefault="00900FCE" w:rsidP="00F57B63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BA70F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Phase</w:t>
                        </w:r>
                      </w:p>
                    </w:tc>
                    <w:tc>
                      <w:tcPr>
                        <w:tcW w:w="5323" w:type="dxa"/>
                      </w:tcPr>
                      <w:p w:rsidR="00900FCE" w:rsidRPr="00BA70FF" w:rsidRDefault="00900FCE" w:rsidP="00F57B63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BA70F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Opérations</w:t>
                        </w:r>
                      </w:p>
                    </w:tc>
                    <w:tc>
                      <w:tcPr>
                        <w:tcW w:w="2738" w:type="dxa"/>
                      </w:tcPr>
                      <w:p w:rsidR="00900FCE" w:rsidRPr="00BA70FF" w:rsidRDefault="00900FCE" w:rsidP="00F57B63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BA70F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Machine / Poste</w:t>
                        </w:r>
                      </w:p>
                    </w:tc>
                  </w:tr>
                  <w:tr w:rsidR="00900FCE" w:rsidTr="00DE5F6F">
                    <w:trPr>
                      <w:trHeight w:val="318"/>
                    </w:trPr>
                    <w:tc>
                      <w:tcPr>
                        <w:tcW w:w="1825" w:type="dxa"/>
                        <w:shd w:val="clear" w:color="auto" w:fill="D9D9D9" w:themeFill="background1" w:themeFillShade="D9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5323" w:type="dxa"/>
                        <w:shd w:val="clear" w:color="auto" w:fill="D9D9D9" w:themeFill="background1" w:themeFillShade="D9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SCIAGE</w:t>
                        </w:r>
                      </w:p>
                    </w:tc>
                    <w:tc>
                      <w:tcPr>
                        <w:tcW w:w="2738" w:type="dxa"/>
                        <w:shd w:val="clear" w:color="auto" w:fill="D9D9D9" w:themeFill="background1" w:themeFillShade="D9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Scie</w:t>
                        </w:r>
                      </w:p>
                    </w:tc>
                  </w:tr>
                  <w:tr w:rsidR="00900FCE" w:rsidTr="00DE5F6F">
                    <w:trPr>
                      <w:trHeight w:val="318"/>
                    </w:trPr>
                    <w:tc>
                      <w:tcPr>
                        <w:tcW w:w="1825" w:type="dxa"/>
                        <w:shd w:val="clear" w:color="auto" w:fill="D9D9D9" w:themeFill="background1" w:themeFillShade="D9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5323" w:type="dxa"/>
                        <w:shd w:val="clear" w:color="auto" w:fill="D9D9D9" w:themeFill="background1" w:themeFillShade="D9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TOURNAGE</w:t>
                        </w:r>
                      </w:p>
                    </w:tc>
                    <w:tc>
                      <w:tcPr>
                        <w:tcW w:w="2738" w:type="dxa"/>
                        <w:shd w:val="clear" w:color="auto" w:fill="D9D9D9" w:themeFill="background1" w:themeFillShade="D9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Tour C.N. 2 axes</w:t>
                        </w:r>
                      </w:p>
                    </w:tc>
                  </w:tr>
                  <w:tr w:rsidR="00900FCE" w:rsidTr="00DE5F6F">
                    <w:trPr>
                      <w:trHeight w:val="318"/>
                    </w:trPr>
                    <w:tc>
                      <w:tcPr>
                        <w:tcW w:w="1825" w:type="dxa"/>
                        <w:shd w:val="clear" w:color="auto" w:fill="D9D9D9" w:themeFill="background1" w:themeFillShade="D9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30</w:t>
                        </w:r>
                      </w:p>
                    </w:tc>
                    <w:tc>
                      <w:tcPr>
                        <w:tcW w:w="5323" w:type="dxa"/>
                        <w:shd w:val="clear" w:color="auto" w:fill="D9D9D9" w:themeFill="background1" w:themeFillShade="D9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FRAISAGE C.N.</w:t>
                        </w:r>
                        <w:r w:rsidR="009F291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(face arrière)</w:t>
                        </w:r>
                      </w:p>
                    </w:tc>
                    <w:tc>
                      <w:tcPr>
                        <w:tcW w:w="2738" w:type="dxa"/>
                        <w:shd w:val="clear" w:color="auto" w:fill="D9D9D9" w:themeFill="background1" w:themeFillShade="D9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C.U. 3 axes</w:t>
                        </w:r>
                      </w:p>
                    </w:tc>
                  </w:tr>
                  <w:tr w:rsidR="00900FCE" w:rsidTr="00DE5F6F">
                    <w:trPr>
                      <w:trHeight w:val="318"/>
                    </w:trPr>
                    <w:tc>
                      <w:tcPr>
                        <w:tcW w:w="1825" w:type="dxa"/>
                        <w:shd w:val="clear" w:color="auto" w:fill="D9D9D9" w:themeFill="background1" w:themeFillShade="D9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5323" w:type="dxa"/>
                        <w:shd w:val="clear" w:color="auto" w:fill="D9D9D9" w:themeFill="background1" w:themeFillShade="D9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TRAITEMENTS THERMIQUES</w:t>
                        </w:r>
                      </w:p>
                    </w:tc>
                    <w:tc>
                      <w:tcPr>
                        <w:tcW w:w="2738" w:type="dxa"/>
                        <w:shd w:val="clear" w:color="auto" w:fill="D9D9D9" w:themeFill="background1" w:themeFillShade="D9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Poste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Tth</w:t>
                        </w:r>
                        <w:proofErr w:type="spellEnd"/>
                      </w:p>
                    </w:tc>
                  </w:tr>
                  <w:tr w:rsidR="00900FCE" w:rsidTr="00DE5F6F">
                    <w:trPr>
                      <w:trHeight w:val="295"/>
                    </w:trPr>
                    <w:tc>
                      <w:tcPr>
                        <w:tcW w:w="1825" w:type="dxa"/>
                        <w:shd w:val="clear" w:color="auto" w:fill="D9D9D9" w:themeFill="background1" w:themeFillShade="D9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50</w:t>
                        </w:r>
                      </w:p>
                    </w:tc>
                    <w:tc>
                      <w:tcPr>
                        <w:tcW w:w="5323" w:type="dxa"/>
                        <w:shd w:val="clear" w:color="auto" w:fill="D9D9D9" w:themeFill="background1" w:themeFillShade="D9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RECTIFICATION</w:t>
                        </w:r>
                      </w:p>
                    </w:tc>
                    <w:tc>
                      <w:tcPr>
                        <w:tcW w:w="2738" w:type="dxa"/>
                        <w:shd w:val="clear" w:color="auto" w:fill="D9D9D9" w:themeFill="background1" w:themeFillShade="D9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Rectifieuse plane</w:t>
                        </w:r>
                      </w:p>
                    </w:tc>
                  </w:tr>
                  <w:tr w:rsidR="00900FCE" w:rsidTr="00DE5F6F">
                    <w:trPr>
                      <w:trHeight w:val="614"/>
                    </w:trPr>
                    <w:tc>
                      <w:tcPr>
                        <w:tcW w:w="1825" w:type="dxa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5323" w:type="dxa"/>
                        <w:vAlign w:val="center"/>
                      </w:tcPr>
                      <w:p w:rsidR="00DE5F6F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FRAISAGE C.N.</w:t>
                        </w:r>
                        <w:r w:rsidR="009F291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900FCE" w:rsidRDefault="009F2913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(</w:t>
                        </w:r>
                        <w:r w:rsidR="00DE5F6F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logement </w:t>
                        </w:r>
                        <w:r w:rsidR="005B074E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et frein de </w:t>
                        </w:r>
                        <w:r w:rsidR="00DE5F6F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bavure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coté empreinte)</w:t>
                        </w:r>
                      </w:p>
                    </w:tc>
                    <w:tc>
                      <w:tcPr>
                        <w:tcW w:w="2738" w:type="dxa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C.U. 3 axes</w:t>
                        </w:r>
                      </w:p>
                    </w:tc>
                  </w:tr>
                  <w:tr w:rsidR="00900FCE" w:rsidTr="00DE5F6F">
                    <w:trPr>
                      <w:trHeight w:val="295"/>
                    </w:trPr>
                    <w:tc>
                      <w:tcPr>
                        <w:tcW w:w="1825" w:type="dxa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70</w:t>
                        </w:r>
                      </w:p>
                    </w:tc>
                    <w:tc>
                      <w:tcPr>
                        <w:tcW w:w="5323" w:type="dxa"/>
                        <w:vAlign w:val="center"/>
                      </w:tcPr>
                      <w:p w:rsidR="00900FCE" w:rsidRDefault="00A3267A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É</w:t>
                        </w:r>
                        <w:r w:rsidR="00900FCE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ROSION ENFONCAGE</w:t>
                        </w:r>
                        <w:r w:rsidR="00DE5F6F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(empreinte)</w:t>
                        </w:r>
                      </w:p>
                    </w:tc>
                    <w:tc>
                      <w:tcPr>
                        <w:tcW w:w="2738" w:type="dxa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E.E.E.</w:t>
                        </w:r>
                      </w:p>
                    </w:tc>
                  </w:tr>
                  <w:tr w:rsidR="00900FCE" w:rsidTr="00DE5F6F">
                    <w:trPr>
                      <w:trHeight w:val="295"/>
                    </w:trPr>
                    <w:tc>
                      <w:tcPr>
                        <w:tcW w:w="1825" w:type="dxa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  <w:tc>
                      <w:tcPr>
                        <w:tcW w:w="5323" w:type="dxa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AJUSTAGE et POLISSAGE</w:t>
                        </w:r>
                      </w:p>
                    </w:tc>
                    <w:tc>
                      <w:tcPr>
                        <w:tcW w:w="2738" w:type="dxa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Poste ajustage</w:t>
                        </w:r>
                      </w:p>
                    </w:tc>
                  </w:tr>
                  <w:tr w:rsidR="00900FCE" w:rsidTr="00DE5F6F">
                    <w:trPr>
                      <w:trHeight w:val="318"/>
                    </w:trPr>
                    <w:tc>
                      <w:tcPr>
                        <w:tcW w:w="1825" w:type="dxa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5323" w:type="dxa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CONTROLE</w:t>
                        </w:r>
                      </w:p>
                    </w:tc>
                    <w:tc>
                      <w:tcPr>
                        <w:tcW w:w="2738" w:type="dxa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Métrologie</w:t>
                        </w:r>
                      </w:p>
                    </w:tc>
                  </w:tr>
                  <w:tr w:rsidR="00900FCE" w:rsidTr="00DE5F6F">
                    <w:trPr>
                      <w:trHeight w:val="318"/>
                    </w:trPr>
                    <w:tc>
                      <w:tcPr>
                        <w:tcW w:w="1825" w:type="dxa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100</w:t>
                        </w:r>
                      </w:p>
                    </w:tc>
                    <w:tc>
                      <w:tcPr>
                        <w:tcW w:w="5323" w:type="dxa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NITRURATION DES EMPREINTES</w:t>
                        </w:r>
                      </w:p>
                    </w:tc>
                    <w:tc>
                      <w:tcPr>
                        <w:tcW w:w="2738" w:type="dxa"/>
                        <w:vAlign w:val="center"/>
                      </w:tcPr>
                      <w:p w:rsidR="00900FCE" w:rsidRDefault="00900FCE" w:rsidP="00DE5F6F">
                        <w:pPr>
                          <w:tabs>
                            <w:tab w:val="left" w:pos="567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Sous-traitance</w:t>
                        </w:r>
                      </w:p>
                    </w:tc>
                  </w:tr>
                </w:tbl>
                <w:p w:rsidR="00900FCE" w:rsidRDefault="00900FCE"/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659.6pt;margin-top:13.95pt;width:392.45pt;height:384.2pt;z-index:251668480">
            <v:textbox>
              <w:txbxContent>
                <w:p w:rsidR="006728E0" w:rsidRDefault="00461AB1" w:rsidP="00461AB1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578002" cy="4805747"/>
                        <wp:effectExtent l="19050" t="0" r="0" b="0"/>
                        <wp:docPr id="1" name="Image 0" descr="Ra - Rt comp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a - Rt comp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81795" cy="480972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Pr="00900FCE" w:rsidRDefault="001D681B" w:rsidP="00900FCE">
      <w:r>
        <w:rPr>
          <w:noProof/>
        </w:rPr>
        <w:pict>
          <v:shape id="_x0000_s1146" type="#_x0000_t202" style="position:absolute;margin-left:52.4pt;margin-top:2.85pt;width:481.3pt;height:415.9pt;z-index:251664384" stroked="f">
            <v:textbox>
              <w:txbxContent>
                <w:p w:rsidR="006C48B5" w:rsidRDefault="006C48B5" w:rsidP="00BB6826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B3681" w:rsidRDefault="006B3681" w:rsidP="006B368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F2913" w:rsidRPr="00C6592E" w:rsidRDefault="009F2913" w:rsidP="006B3681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B3681" w:rsidRPr="008C6D47" w:rsidRDefault="006B3681" w:rsidP="006B3681">
                  <w:pPr>
                    <w:tabs>
                      <w:tab w:val="left" w:pos="567"/>
                      <w:tab w:val="left" w:pos="1134"/>
                    </w:tabs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- </w:t>
                  </w:r>
                  <w:r w:rsidRPr="006728E0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Tableau de choix des régimes à utiliser en fonction de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 :</w:t>
                  </w:r>
                </w:p>
                <w:p w:rsidR="006B3681" w:rsidRPr="00F71322" w:rsidRDefault="006B3681" w:rsidP="006B3681">
                  <w:pPr>
                    <w:tabs>
                      <w:tab w:val="left" w:pos="709"/>
                      <w:tab w:val="left" w:pos="1134"/>
                    </w:tabs>
                    <w:spacing w:after="0" w:line="240" w:lineRule="auto"/>
                    <w:ind w:left="709" w:hanging="709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71322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F71322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F71322">
                    <w:rPr>
                      <w:rFonts w:ascii="Arial" w:hAnsi="Arial" w:cs="Arial"/>
                      <w:sz w:val="24"/>
                      <w:szCs w:val="24"/>
                    </w:rPr>
                    <w:t>- l’état de surface obtenu (en unité VDI)</w:t>
                  </w:r>
                </w:p>
                <w:p w:rsidR="006B3681" w:rsidRPr="00F71322" w:rsidRDefault="006B3681" w:rsidP="006B3681">
                  <w:pPr>
                    <w:tabs>
                      <w:tab w:val="left" w:pos="709"/>
                      <w:tab w:val="left" w:pos="1134"/>
                    </w:tabs>
                    <w:spacing w:after="0" w:line="240" w:lineRule="auto"/>
                    <w:ind w:left="709" w:hanging="709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71322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F71322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F71322">
                    <w:rPr>
                      <w:rFonts w:ascii="Arial" w:hAnsi="Arial" w:cs="Arial"/>
                      <w:sz w:val="24"/>
                      <w:szCs w:val="24"/>
                    </w:rPr>
                    <w:t>- l’enlèvement de matière ou débit (</w:t>
                  </w:r>
                  <w:proofErr w:type="spellStart"/>
                  <w:r w:rsidRPr="00F71322">
                    <w:rPr>
                      <w:rFonts w:ascii="Arial" w:hAnsi="Arial" w:cs="Arial"/>
                      <w:sz w:val="24"/>
                      <w:szCs w:val="24"/>
                    </w:rPr>
                    <w:t>Vw</w:t>
                  </w:r>
                  <w:proofErr w:type="spellEnd"/>
                  <w:r w:rsidRPr="00F71322"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</w:p>
                <w:p w:rsidR="006B3681" w:rsidRDefault="006B3681" w:rsidP="006B3681">
                  <w:pPr>
                    <w:tabs>
                      <w:tab w:val="left" w:pos="709"/>
                      <w:tab w:val="left" w:pos="1134"/>
                    </w:tabs>
                    <w:spacing w:after="0" w:line="240" w:lineRule="auto"/>
                    <w:ind w:left="709" w:hanging="709"/>
                    <w:rPr>
                      <w:rFonts w:ascii="Calibri" w:eastAsia="Times New Roman" w:hAnsi="Calibri" w:cs="Times New Roman"/>
                    </w:rPr>
                  </w:pPr>
                  <w:r w:rsidRPr="00F71322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F71322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F71322">
                    <w:rPr>
                      <w:rFonts w:ascii="Arial" w:hAnsi="Arial" w:cs="Arial"/>
                      <w:sz w:val="24"/>
                      <w:szCs w:val="24"/>
                    </w:rPr>
                    <w:t xml:space="preserve">- l’usure relative de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l’</w:t>
                  </w:r>
                  <w:r w:rsidRPr="00F71322">
                    <w:rPr>
                      <w:rFonts w:ascii="Arial" w:hAnsi="Arial" w:cs="Arial"/>
                      <w:sz w:val="24"/>
                      <w:szCs w:val="24"/>
                    </w:rPr>
                    <w:t>électrode (</w:t>
                  </w:r>
                  <w:proofErr w:type="gramStart"/>
                  <w:r w:rsidRPr="00F71322">
                    <w:rPr>
                      <w:rFonts w:ascii="Calibri" w:eastAsia="Times New Roman" w:hAnsi="Calibri" w:cs="Times New Roman"/>
                    </w:rPr>
                    <w:t>δ  en</w:t>
                  </w:r>
                  <w:proofErr w:type="gramEnd"/>
                  <w:r w:rsidRPr="00F71322">
                    <w:rPr>
                      <w:rFonts w:ascii="Calibri" w:eastAsia="Times New Roman" w:hAnsi="Calibri" w:cs="Times New Roman"/>
                    </w:rPr>
                    <w:t xml:space="preserve"> %)</w:t>
                  </w:r>
                </w:p>
                <w:p w:rsidR="006B3681" w:rsidRPr="006728E0" w:rsidRDefault="006B3681" w:rsidP="006B3681">
                  <w:pPr>
                    <w:tabs>
                      <w:tab w:val="left" w:pos="709"/>
                      <w:tab w:val="left" w:pos="1134"/>
                    </w:tabs>
                    <w:spacing w:after="0" w:line="240" w:lineRule="auto"/>
                    <w:ind w:left="709" w:hanging="709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tbl>
                  <w:tblPr>
                    <w:tblStyle w:val="Grilledutableau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1952"/>
                    <w:gridCol w:w="1953"/>
                    <w:gridCol w:w="1664"/>
                    <w:gridCol w:w="1952"/>
                    <w:gridCol w:w="1765"/>
                  </w:tblGrid>
                  <w:tr w:rsidR="006B3681" w:rsidTr="001012C7">
                    <w:trPr>
                      <w:jc w:val="center"/>
                    </w:trPr>
                    <w:tc>
                      <w:tcPr>
                        <w:tcW w:w="1952" w:type="dxa"/>
                        <w:vMerge w:val="restart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Régime</w:t>
                        </w:r>
                      </w:p>
                    </w:tc>
                    <w:tc>
                      <w:tcPr>
                        <w:tcW w:w="3617" w:type="dxa"/>
                        <w:gridSpan w:val="2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Rugosité</w:t>
                        </w:r>
                      </w:p>
                    </w:tc>
                    <w:tc>
                      <w:tcPr>
                        <w:tcW w:w="1952" w:type="dxa"/>
                        <w:vMerge w:val="restart"/>
                      </w:tcPr>
                      <w:p w:rsidR="006B3681" w:rsidRDefault="006B3681" w:rsidP="005B074E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Débit : 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Vw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="0063135A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mm</w:t>
                        </w:r>
                        <w:r w:rsidRPr="00736409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3</w:t>
                        </w:r>
                        <w:r w:rsidR="005B074E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·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min</w:t>
                        </w:r>
                        <w:r w:rsidR="009F2913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-1</w:t>
                        </w:r>
                        <w:r w:rsidR="0063135A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765" w:type="dxa"/>
                        <w:vMerge w:val="restart"/>
                      </w:tcPr>
                      <w:p w:rsidR="006B3681" w:rsidRPr="00736409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eastAsia="Times New Roman"/>
                            <w:color w:val="000000"/>
                            <w:lang w:eastAsia="fr-FR"/>
                          </w:rPr>
                        </w:pPr>
                        <w:r w:rsidRPr="00736409">
                          <w:rPr>
                            <w:rFonts w:eastAsia="Times New Roman"/>
                            <w:color w:val="000000"/>
                            <w:lang w:eastAsia="fr-FR"/>
                          </w:rPr>
                          <w:t>δ</w:t>
                        </w:r>
                        <w:r>
                          <w:rPr>
                            <w:rFonts w:eastAsia="Times New Roman"/>
                            <w:color w:val="000000"/>
                            <w:lang w:eastAsia="fr-FR"/>
                          </w:rPr>
                          <w:t xml:space="preserve">  en %</w:t>
                        </w:r>
                      </w:p>
                    </w:tc>
                  </w:tr>
                  <w:tr w:rsidR="006B3681" w:rsidTr="001012C7">
                    <w:trPr>
                      <w:jc w:val="center"/>
                    </w:trPr>
                    <w:tc>
                      <w:tcPr>
                        <w:tcW w:w="1952" w:type="dxa"/>
                        <w:vMerge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53" w:type="dxa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VDI</w:t>
                        </w:r>
                      </w:p>
                    </w:tc>
                    <w:tc>
                      <w:tcPr>
                        <w:tcW w:w="1664" w:type="dxa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Ra </w:t>
                        </w:r>
                        <w:r w:rsidR="0063135A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µm</w:t>
                        </w:r>
                        <w:r w:rsidR="0063135A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952" w:type="dxa"/>
                        <w:vMerge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65" w:type="dxa"/>
                        <w:vMerge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B3681" w:rsidTr="001012C7">
                    <w:trPr>
                      <w:jc w:val="center"/>
                    </w:trPr>
                    <w:tc>
                      <w:tcPr>
                        <w:tcW w:w="1952" w:type="dxa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Finition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VDI 24</w:t>
                        </w:r>
                      </w:p>
                    </w:tc>
                    <w:tc>
                      <w:tcPr>
                        <w:tcW w:w="1664" w:type="dxa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1,6</w:t>
                        </w:r>
                      </w:p>
                    </w:tc>
                    <w:tc>
                      <w:tcPr>
                        <w:tcW w:w="1952" w:type="dxa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1765" w:type="dxa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</w:tr>
                  <w:tr w:rsidR="006B3681" w:rsidTr="001012C7">
                    <w:trPr>
                      <w:jc w:val="center"/>
                    </w:trPr>
                    <w:tc>
                      <w:tcPr>
                        <w:tcW w:w="1952" w:type="dxa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Demi-finition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VDI 32</w:t>
                        </w:r>
                      </w:p>
                    </w:tc>
                    <w:tc>
                      <w:tcPr>
                        <w:tcW w:w="1664" w:type="dxa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4,1</w:t>
                        </w:r>
                      </w:p>
                    </w:tc>
                    <w:tc>
                      <w:tcPr>
                        <w:tcW w:w="1952" w:type="dxa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  <w:tc>
                      <w:tcPr>
                        <w:tcW w:w="1765" w:type="dxa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2.7</w:t>
                        </w:r>
                      </w:p>
                    </w:tc>
                  </w:tr>
                  <w:tr w:rsidR="006B3681" w:rsidTr="001012C7">
                    <w:trPr>
                      <w:jc w:val="center"/>
                    </w:trPr>
                    <w:tc>
                      <w:tcPr>
                        <w:tcW w:w="1952" w:type="dxa"/>
                      </w:tcPr>
                      <w:p w:rsidR="006B3681" w:rsidRDefault="00A3267A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Ébauche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VDI 40</w:t>
                        </w:r>
                      </w:p>
                    </w:tc>
                    <w:tc>
                      <w:tcPr>
                        <w:tcW w:w="1664" w:type="dxa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1952" w:type="dxa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800</w:t>
                        </w:r>
                      </w:p>
                    </w:tc>
                    <w:tc>
                      <w:tcPr>
                        <w:tcW w:w="1765" w:type="dxa"/>
                      </w:tcPr>
                      <w:p w:rsidR="006B3681" w:rsidRDefault="006B3681" w:rsidP="001012C7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</w:tbl>
                <w:p w:rsidR="006B3681" w:rsidRDefault="006B3681" w:rsidP="006C48B5">
                  <w:pPr>
                    <w:tabs>
                      <w:tab w:val="left" w:pos="709"/>
                    </w:tabs>
                    <w:spacing w:after="0" w:line="240" w:lineRule="auto"/>
                    <w:ind w:left="709" w:hanging="709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F2913" w:rsidRDefault="009F2913" w:rsidP="006C48B5">
                  <w:pPr>
                    <w:tabs>
                      <w:tab w:val="left" w:pos="709"/>
                    </w:tabs>
                    <w:spacing w:after="0" w:line="240" w:lineRule="auto"/>
                    <w:ind w:left="709" w:hanging="709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B3681" w:rsidRDefault="006B3681" w:rsidP="006C48B5">
                  <w:pPr>
                    <w:tabs>
                      <w:tab w:val="left" w:pos="709"/>
                    </w:tabs>
                    <w:spacing w:after="0" w:line="240" w:lineRule="auto"/>
                    <w:ind w:left="709" w:hanging="709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C48B5" w:rsidRPr="00224F22" w:rsidRDefault="006C48B5" w:rsidP="006C48B5">
                  <w:pPr>
                    <w:tabs>
                      <w:tab w:val="left" w:pos="709"/>
                      <w:tab w:val="left" w:pos="1134"/>
                    </w:tabs>
                    <w:spacing w:after="0" w:line="240" w:lineRule="auto"/>
                    <w:ind w:left="709" w:hanging="709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C48B5" w:rsidRDefault="006C48B5" w:rsidP="006C48B5">
                  <w:pPr>
                    <w:tabs>
                      <w:tab w:val="left" w:pos="567"/>
                    </w:tabs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C48B5">
                    <w:rPr>
                      <w:rFonts w:ascii="Arial" w:hAnsi="Arial" w:cs="Arial"/>
                      <w:sz w:val="24"/>
                      <w:szCs w:val="24"/>
                    </w:rPr>
                    <w:t xml:space="preserve">- </w:t>
                  </w:r>
                  <w:r w:rsidRPr="006C48B5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Tableau 1</w:t>
                  </w:r>
                  <w:r w:rsidRPr="006C48B5">
                    <w:rPr>
                      <w:rFonts w:ascii="Arial" w:hAnsi="Arial" w:cs="Arial"/>
                      <w:sz w:val="24"/>
                      <w:szCs w:val="24"/>
                    </w:rPr>
                    <w:t xml:space="preserve"> : </w:t>
                  </w:r>
                  <w:r w:rsidR="0017034D">
                    <w:rPr>
                      <w:rFonts w:ascii="Arial" w:hAnsi="Arial" w:cs="Arial"/>
                      <w:sz w:val="24"/>
                      <w:szCs w:val="24"/>
                    </w:rPr>
                    <w:t>données relatives aux opérations d’</w:t>
                  </w:r>
                  <w:r w:rsidR="00B57DF1">
                    <w:rPr>
                      <w:rFonts w:ascii="Arial" w:hAnsi="Arial" w:cs="Arial"/>
                      <w:sz w:val="24"/>
                      <w:szCs w:val="24"/>
                    </w:rPr>
                    <w:t xml:space="preserve">électroérosion par enfonçage </w:t>
                  </w:r>
                  <w:r w:rsidR="006728E0">
                    <w:rPr>
                      <w:rFonts w:ascii="Arial" w:hAnsi="Arial" w:cs="Arial"/>
                      <w:sz w:val="24"/>
                      <w:szCs w:val="24"/>
                    </w:rPr>
                    <w:t>de l’insert</w:t>
                  </w:r>
                  <w:bookmarkStart w:id="0" w:name="_GoBack"/>
                  <w:bookmarkEnd w:id="0"/>
                </w:p>
                <w:p w:rsidR="006C48B5" w:rsidRPr="006C48B5" w:rsidRDefault="006C48B5" w:rsidP="006C48B5">
                  <w:pPr>
                    <w:tabs>
                      <w:tab w:val="left" w:pos="567"/>
                    </w:tabs>
                    <w:spacing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tbl>
                  <w:tblPr>
                    <w:tblStyle w:val="Grilledutableau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2311"/>
                    <w:gridCol w:w="2311"/>
                    <w:gridCol w:w="2312"/>
                    <w:gridCol w:w="2312"/>
                  </w:tblGrid>
                  <w:tr w:rsidR="006C48B5" w:rsidTr="007A5566">
                    <w:trPr>
                      <w:trHeight w:val="592"/>
                      <w:jc w:val="center"/>
                    </w:trPr>
                    <w:tc>
                      <w:tcPr>
                        <w:tcW w:w="2311" w:type="dxa"/>
                        <w:vAlign w:val="center"/>
                      </w:tcPr>
                      <w:p w:rsidR="006C48B5" w:rsidRDefault="006C48B5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Régime</w:t>
                        </w:r>
                      </w:p>
                    </w:tc>
                    <w:tc>
                      <w:tcPr>
                        <w:tcW w:w="2311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6C48B5" w:rsidRPr="0063135A" w:rsidRDefault="006C48B5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Volume matière enlevé </w:t>
                        </w:r>
                        <w:r w:rsidR="0063135A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mm</w:t>
                        </w:r>
                        <w:r w:rsidRPr="00BA70F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3</w:t>
                        </w:r>
                        <w:r w:rsidR="0063135A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2312" w:type="dxa"/>
                        <w:vAlign w:val="center"/>
                      </w:tcPr>
                      <w:p w:rsidR="0063135A" w:rsidRDefault="0063135A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Débit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Vw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6C48B5" w:rsidRPr="0063135A" w:rsidRDefault="0063135A" w:rsidP="005B074E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(</w:t>
                        </w:r>
                        <w:r w:rsidR="006C48B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mm</w:t>
                        </w:r>
                        <w:r w:rsidR="006C48B5" w:rsidRPr="00736409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3</w:t>
                        </w:r>
                        <w:r w:rsidR="005B074E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·</w:t>
                        </w:r>
                        <w:r w:rsidR="006C48B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min</w:t>
                        </w:r>
                        <w:r w:rsidRPr="0063135A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-1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2312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6C48B5" w:rsidRDefault="006C48B5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lang w:eastAsia="fr-FR"/>
                          </w:rPr>
                        </w:pPr>
                        <w:r w:rsidRPr="00BA70FF">
                          <w:rPr>
                            <w:rFonts w:ascii="Arial" w:eastAsia="Times New Roman" w:hAnsi="Arial" w:cs="Arial"/>
                            <w:color w:val="000000"/>
                            <w:lang w:eastAsia="fr-FR"/>
                          </w:rPr>
                          <w:t>Durée d’usinage</w:t>
                        </w:r>
                      </w:p>
                      <w:p w:rsidR="006C48B5" w:rsidRPr="00BA70FF" w:rsidRDefault="0063135A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lang w:eastAsia="fr-FR"/>
                          </w:rPr>
                          <w:t>(</w:t>
                        </w:r>
                        <w:r w:rsidR="006C48B5">
                          <w:rPr>
                            <w:rFonts w:ascii="Arial" w:eastAsia="Times New Roman" w:hAnsi="Arial" w:cs="Arial"/>
                            <w:color w:val="000000"/>
                            <w:lang w:eastAsia="fr-FR"/>
                          </w:rPr>
                          <w:t>min</w:t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lang w:eastAsia="fr-FR"/>
                          </w:rPr>
                          <w:t>)</w:t>
                        </w:r>
                      </w:p>
                    </w:tc>
                  </w:tr>
                  <w:tr w:rsidR="006C48B5" w:rsidTr="007A5566">
                    <w:trPr>
                      <w:trHeight w:val="306"/>
                      <w:jc w:val="center"/>
                    </w:trPr>
                    <w:tc>
                      <w:tcPr>
                        <w:tcW w:w="2311" w:type="dxa"/>
                        <w:vAlign w:val="center"/>
                      </w:tcPr>
                      <w:p w:rsidR="006C48B5" w:rsidRDefault="00A3267A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Ébauche</w:t>
                        </w:r>
                      </w:p>
                    </w:tc>
                    <w:tc>
                      <w:tcPr>
                        <w:tcW w:w="2311" w:type="dxa"/>
                        <w:shd w:val="pct15" w:color="auto" w:fill="auto"/>
                        <w:vAlign w:val="center"/>
                      </w:tcPr>
                      <w:p w:rsidR="006C48B5" w:rsidRPr="007A5566" w:rsidRDefault="007A5566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7A5566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Sur feuille de copie</w:t>
                        </w:r>
                      </w:p>
                    </w:tc>
                    <w:tc>
                      <w:tcPr>
                        <w:tcW w:w="2312" w:type="dxa"/>
                        <w:vAlign w:val="center"/>
                      </w:tcPr>
                      <w:p w:rsidR="006C48B5" w:rsidRDefault="006C48B5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800</w:t>
                        </w:r>
                      </w:p>
                    </w:tc>
                    <w:tc>
                      <w:tcPr>
                        <w:tcW w:w="2312" w:type="dxa"/>
                        <w:shd w:val="pct15" w:color="auto" w:fill="auto"/>
                        <w:vAlign w:val="center"/>
                      </w:tcPr>
                      <w:p w:rsidR="006C48B5" w:rsidRPr="007A5566" w:rsidRDefault="007A5566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7A5566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Sur feuille de copie</w:t>
                        </w:r>
                      </w:p>
                    </w:tc>
                  </w:tr>
                  <w:tr w:rsidR="006C48B5" w:rsidTr="006C48B5">
                    <w:trPr>
                      <w:trHeight w:val="306"/>
                      <w:jc w:val="center"/>
                    </w:trPr>
                    <w:tc>
                      <w:tcPr>
                        <w:tcW w:w="2311" w:type="dxa"/>
                        <w:vAlign w:val="center"/>
                      </w:tcPr>
                      <w:p w:rsidR="006C48B5" w:rsidRDefault="006C48B5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Demi-finition</w:t>
                        </w:r>
                      </w:p>
                    </w:tc>
                    <w:tc>
                      <w:tcPr>
                        <w:tcW w:w="2311" w:type="dxa"/>
                        <w:vAlign w:val="center"/>
                      </w:tcPr>
                      <w:p w:rsidR="006C48B5" w:rsidRDefault="006C48B5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3732</w:t>
                        </w:r>
                      </w:p>
                    </w:tc>
                    <w:tc>
                      <w:tcPr>
                        <w:tcW w:w="2312" w:type="dxa"/>
                        <w:vAlign w:val="center"/>
                      </w:tcPr>
                      <w:p w:rsidR="006C48B5" w:rsidRPr="0063135A" w:rsidRDefault="0063135A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  <w:tc>
                      <w:tcPr>
                        <w:tcW w:w="2312" w:type="dxa"/>
                        <w:vAlign w:val="center"/>
                      </w:tcPr>
                      <w:p w:rsidR="006C48B5" w:rsidRPr="0063135A" w:rsidRDefault="0063135A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3135A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133,28</w:t>
                        </w:r>
                      </w:p>
                    </w:tc>
                  </w:tr>
                  <w:tr w:rsidR="006C48B5" w:rsidTr="007A5566">
                    <w:trPr>
                      <w:trHeight w:val="306"/>
                      <w:jc w:val="center"/>
                    </w:trPr>
                    <w:tc>
                      <w:tcPr>
                        <w:tcW w:w="2311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6C48B5" w:rsidRDefault="006C48B5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Finition</w:t>
                        </w:r>
                      </w:p>
                    </w:tc>
                    <w:tc>
                      <w:tcPr>
                        <w:tcW w:w="2311" w:type="dxa"/>
                        <w:vAlign w:val="center"/>
                      </w:tcPr>
                      <w:p w:rsidR="006C48B5" w:rsidRDefault="006C48B5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1244</w:t>
                        </w:r>
                      </w:p>
                    </w:tc>
                    <w:tc>
                      <w:tcPr>
                        <w:tcW w:w="2312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6C48B5" w:rsidRDefault="006C48B5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2312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6C48B5" w:rsidRDefault="006C48B5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207,33</w:t>
                        </w:r>
                      </w:p>
                    </w:tc>
                  </w:tr>
                  <w:tr w:rsidR="006C48B5" w:rsidTr="007A5566">
                    <w:trPr>
                      <w:trHeight w:val="612"/>
                      <w:jc w:val="center"/>
                    </w:trPr>
                    <w:tc>
                      <w:tcPr>
                        <w:tcW w:w="231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6C48B5" w:rsidRDefault="006C48B5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Volume total de l’empreinte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sym w:font="Wingdings" w:char="F0E8"/>
                        </w:r>
                      </w:p>
                    </w:tc>
                    <w:tc>
                      <w:tcPr>
                        <w:tcW w:w="2311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6C48B5" w:rsidRDefault="006C48B5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47719</w:t>
                        </w:r>
                      </w:p>
                    </w:tc>
                    <w:tc>
                      <w:tcPr>
                        <w:tcW w:w="2312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6C48B5" w:rsidRDefault="006C48B5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Durée totale de l’usinage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sym w:font="Wingdings" w:char="F0E8"/>
                        </w:r>
                      </w:p>
                    </w:tc>
                    <w:tc>
                      <w:tcPr>
                        <w:tcW w:w="2312" w:type="dxa"/>
                        <w:tcBorders>
                          <w:left w:val="single" w:sz="4" w:space="0" w:color="auto"/>
                        </w:tcBorders>
                        <w:shd w:val="pct15" w:color="auto" w:fill="auto"/>
                        <w:vAlign w:val="center"/>
                      </w:tcPr>
                      <w:p w:rsidR="006C48B5" w:rsidRPr="007A5566" w:rsidRDefault="007A5566" w:rsidP="006C48B5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7A5566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Sur feuille de copie</w:t>
                        </w:r>
                      </w:p>
                    </w:tc>
                  </w:tr>
                </w:tbl>
                <w:p w:rsidR="006C48B5" w:rsidRDefault="006C48B5" w:rsidP="006C48B5">
                  <w:pPr>
                    <w:tabs>
                      <w:tab w:val="left" w:pos="-1560"/>
                      <w:tab w:val="left" w:pos="709"/>
                    </w:tabs>
                    <w:spacing w:after="0" w:line="240" w:lineRule="auto"/>
                    <w:ind w:left="709" w:hanging="709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C48B5" w:rsidRDefault="006C48B5" w:rsidP="00BB6826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00FCE" w:rsidRDefault="00900FCE"/>
                <w:p w:rsidR="00BB6826" w:rsidRDefault="00BB6826"/>
                <w:p w:rsidR="00BB6826" w:rsidRDefault="00BB6826"/>
              </w:txbxContent>
            </v:textbox>
          </v:shape>
        </w:pict>
      </w:r>
      <w:r>
        <w:rPr>
          <w:noProof/>
        </w:rPr>
        <w:pict>
          <v:shape id="_x0000_s1147" type="#_x0000_t32" style="position:absolute;margin-left:23.8pt;margin-top:2.85pt;width:541.9pt;height:0;z-index:251665408" o:connectortype="straight" strokeweight="2pt"/>
        </w:pict>
      </w:r>
      <w:r>
        <w:rPr>
          <w:noProof/>
        </w:rPr>
        <w:pict>
          <v:shape id="_x0000_s1148" type="#_x0000_t202" style="position:absolute;margin-left:132.4pt;margin-top:10.15pt;width:332.75pt;height:28.85pt;z-index:251666432" filled="f" stroked="f">
            <v:textbox>
              <w:txbxContent>
                <w:p w:rsidR="00BB6826" w:rsidRPr="0063135A" w:rsidRDefault="00BB6826" w:rsidP="00BB682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3135A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Données </w:t>
                  </w:r>
                  <w:r w:rsidR="00560D41">
                    <w:rPr>
                      <w:rFonts w:ascii="Arial" w:hAnsi="Arial" w:cs="Arial"/>
                      <w:b/>
                      <w:sz w:val="24"/>
                      <w:szCs w:val="24"/>
                    </w:rPr>
                    <w:t>é</w:t>
                  </w:r>
                  <w:r w:rsidR="00A3267A" w:rsidRPr="0063135A">
                    <w:rPr>
                      <w:rFonts w:ascii="Arial" w:hAnsi="Arial" w:cs="Arial"/>
                      <w:b/>
                      <w:sz w:val="24"/>
                      <w:szCs w:val="24"/>
                    </w:rPr>
                    <w:t>lectro</w:t>
                  </w:r>
                  <w:r w:rsidR="00560D41">
                    <w:rPr>
                      <w:rFonts w:ascii="Arial" w:hAnsi="Arial" w:cs="Arial"/>
                      <w:b/>
                      <w:sz w:val="24"/>
                      <w:szCs w:val="24"/>
                    </w:rPr>
                    <w:t>é</w:t>
                  </w:r>
                  <w:r w:rsidR="00A3267A" w:rsidRPr="0063135A">
                    <w:rPr>
                      <w:rFonts w:ascii="Arial" w:hAnsi="Arial" w:cs="Arial"/>
                      <w:b/>
                      <w:sz w:val="24"/>
                      <w:szCs w:val="24"/>
                    </w:rPr>
                    <w:t>rosion</w:t>
                  </w:r>
                  <w:r w:rsidR="006728E0" w:rsidRPr="0063135A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par</w:t>
                  </w:r>
                  <w:r w:rsidRPr="0063135A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560D41">
                    <w:rPr>
                      <w:rFonts w:ascii="Arial" w:hAnsi="Arial" w:cs="Arial"/>
                      <w:b/>
                      <w:sz w:val="24"/>
                      <w:szCs w:val="24"/>
                    </w:rPr>
                    <w:t>e</w:t>
                  </w:r>
                  <w:r w:rsidRPr="0063135A">
                    <w:rPr>
                      <w:rFonts w:ascii="Arial" w:hAnsi="Arial" w:cs="Arial"/>
                      <w:b/>
                      <w:sz w:val="24"/>
                      <w:szCs w:val="24"/>
                    </w:rPr>
                    <w:t>nfonçage</w:t>
                  </w:r>
                  <w:r w:rsidR="00560D4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(EEE)</w:t>
                  </w:r>
                </w:p>
              </w:txbxContent>
            </v:textbox>
          </v:shape>
        </w:pict>
      </w:r>
    </w:p>
    <w:p w:rsidR="00900FCE" w:rsidRDefault="00900FCE" w:rsidP="00900FCE"/>
    <w:p w:rsidR="00900FCE" w:rsidRDefault="00900FCE" w:rsidP="00900FCE"/>
    <w:p w:rsidR="00900FCE" w:rsidRPr="00900FCE" w:rsidRDefault="00900FCE" w:rsidP="00900FCE"/>
    <w:p w:rsidR="00900FCE" w:rsidRPr="00900FCE" w:rsidRDefault="006728E0" w:rsidP="006728E0">
      <w:pPr>
        <w:tabs>
          <w:tab w:val="left" w:pos="17543"/>
        </w:tabs>
      </w:pPr>
      <w:r>
        <w:tab/>
      </w:r>
    </w:p>
    <w:p w:rsidR="00900FCE" w:rsidRPr="00900FCE" w:rsidRDefault="00900FCE" w:rsidP="00900FCE"/>
    <w:p w:rsidR="00900FCE" w:rsidRPr="00900FCE" w:rsidRDefault="001D681B" w:rsidP="00900FCE">
      <w:r>
        <w:rPr>
          <w:noProof/>
        </w:rPr>
        <w:pict>
          <v:shape id="_x0000_s1153" type="#_x0000_t202" style="position:absolute;margin-left:681.65pt;margin-top:22.3pt;width:332.75pt;height:28.85pt;z-index:251671552" filled="f" stroked="f">
            <v:textbox>
              <w:txbxContent>
                <w:p w:rsidR="00E9002B" w:rsidRPr="0063135A" w:rsidRDefault="00DE5F6F" w:rsidP="00E900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Formulaire de calcul de a</w:t>
                  </w:r>
                  <w:r w:rsidRPr="00DE5F6F">
                    <w:rPr>
                      <w:rFonts w:ascii="Arial" w:hAnsi="Arial" w:cs="Arial"/>
                      <w:b/>
                      <w:sz w:val="24"/>
                      <w:szCs w:val="24"/>
                      <w:vertAlign w:val="subscript"/>
                    </w:rPr>
                    <w:t>e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et </w:t>
                  </w:r>
                  <w:r w:rsidRPr="00DE5F6F">
                    <w:rPr>
                      <w:rFonts w:ascii="Arial" w:hAnsi="Arial" w:cs="Arial"/>
                      <w:b/>
                      <w:sz w:val="24"/>
                      <w:szCs w:val="24"/>
                    </w:rPr>
                    <w:t>f</w:t>
                  </w:r>
                  <w:r w:rsidRPr="00DE5F6F">
                    <w:rPr>
                      <w:rFonts w:ascii="Arial" w:hAnsi="Arial" w:cs="Arial"/>
                      <w:b/>
                      <w:sz w:val="24"/>
                      <w:szCs w:val="24"/>
                      <w:vertAlign w:val="subscript"/>
                    </w:rPr>
                    <w:t>z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DE5F6F">
                    <w:rPr>
                      <w:rFonts w:ascii="Arial" w:hAnsi="Arial" w:cs="Arial"/>
                      <w:b/>
                      <w:sz w:val="24"/>
                      <w:szCs w:val="24"/>
                    </w:rPr>
                    <w:t>en fonction de R</w:t>
                  </w:r>
                  <w:r w:rsidRPr="00DE5F6F">
                    <w:rPr>
                      <w:rFonts w:ascii="Arial" w:hAnsi="Arial" w:cs="Arial"/>
                      <w:b/>
                      <w:sz w:val="24"/>
                      <w:szCs w:val="24"/>
                      <w:vertAlign w:val="subscript"/>
                    </w:rPr>
                    <w:t>t</w:t>
                  </w:r>
                </w:p>
              </w:txbxContent>
            </v:textbox>
          </v:shape>
        </w:pict>
      </w:r>
    </w:p>
    <w:p w:rsidR="00900FCE" w:rsidRPr="00900FCE" w:rsidRDefault="001D681B" w:rsidP="00900FCE">
      <w:r>
        <w:rPr>
          <w:noProof/>
        </w:rPr>
        <w:pict>
          <v:shape id="_x0000_s1151" type="#_x0000_t202" style="position:absolute;margin-left:644.55pt;margin-top:19.7pt;width:439.8pt;height:274.4pt;z-index:251669504">
            <v:textbox>
              <w:txbxContent>
                <w:p w:rsidR="00A2138E" w:rsidRDefault="007F3047">
                  <w:r>
                    <w:rPr>
                      <w:noProof/>
                    </w:rPr>
                    <w:drawing>
                      <wp:inline distT="0" distB="0" distL="0" distR="0">
                        <wp:extent cx="5154930" cy="3298571"/>
                        <wp:effectExtent l="19050" t="0" r="7620" b="0"/>
                        <wp:docPr id="3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54930" cy="32985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Pr="00900FCE" w:rsidRDefault="00900FCE" w:rsidP="00900FCE"/>
    <w:p w:rsidR="00900FCE" w:rsidRDefault="00900FCE" w:rsidP="00900FCE"/>
    <w:p w:rsidR="00DD3B34" w:rsidRDefault="001D681B" w:rsidP="00900FCE">
      <w:pPr>
        <w:tabs>
          <w:tab w:val="left" w:pos="14005"/>
        </w:tabs>
      </w:pPr>
      <w:r>
        <w:rPr>
          <w:noProof/>
        </w:rPr>
        <w:pict>
          <v:rect id="_x0000_s1155" style="position:absolute;margin-left:648.65pt;margin-top:98.25pt;width:427.5pt;height:30.75pt;z-index:251672576" fillcolor="#d8d8d8 [2732]">
            <v:textbox>
              <w:txbxContent>
                <w:p w:rsidR="00B55F9A" w:rsidRPr="00DA53D4" w:rsidRDefault="00B55F9A" w:rsidP="00B55F9A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DT5 : insert – réalisation par EEE ou fraisage</w:t>
                  </w:r>
                </w:p>
              </w:txbxContent>
            </v:textbox>
          </v:rect>
        </w:pict>
      </w:r>
      <w:r w:rsidR="00900FCE">
        <w:tab/>
      </w:r>
    </w:p>
    <w:p w:rsidR="00DD3B34" w:rsidRPr="00DD3B34" w:rsidRDefault="00DD3B34" w:rsidP="00DD3B34"/>
    <w:p w:rsidR="00DD3B34" w:rsidRPr="00DD3B34" w:rsidRDefault="00DD3B34" w:rsidP="00DD3B34"/>
    <w:p w:rsidR="00D51B58" w:rsidRPr="00DD3B34" w:rsidRDefault="00DD3B34" w:rsidP="00604022">
      <w:pPr>
        <w:tabs>
          <w:tab w:val="left" w:pos="4425"/>
          <w:tab w:val="left" w:pos="10305"/>
        </w:tabs>
      </w:pPr>
      <w:r>
        <w:tab/>
      </w:r>
      <w:r w:rsidR="00604022">
        <w:tab/>
      </w:r>
    </w:p>
    <w:sectPr w:rsidR="00D51B58" w:rsidRPr="00DD3B34" w:rsidSect="008F13ED">
      <w:footerReference w:type="default" r:id="rId9"/>
      <w:pgSz w:w="23814" w:h="16840" w:orient="landscape" w:code="8"/>
      <w:pgMar w:top="709" w:right="720" w:bottom="1418" w:left="720" w:header="714" w:footer="1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0C3" w:rsidRDefault="008330C3" w:rsidP="0063629E">
      <w:pPr>
        <w:spacing w:after="0" w:line="240" w:lineRule="auto"/>
      </w:pPr>
      <w:r>
        <w:separator/>
      </w:r>
    </w:p>
  </w:endnote>
  <w:endnote w:type="continuationSeparator" w:id="0">
    <w:p w:rsidR="008330C3" w:rsidRDefault="008330C3" w:rsidP="00636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text" w:horzAnchor="margin" w:tblpY="1"/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345"/>
      <w:gridCol w:w="2410"/>
      <w:gridCol w:w="2126"/>
    </w:tblGrid>
    <w:tr w:rsidR="0063629E" w:rsidRPr="004249B0" w:rsidTr="00900FCE">
      <w:tc>
        <w:tcPr>
          <w:tcW w:w="8755" w:type="dxa"/>
          <w:gridSpan w:val="2"/>
          <w:vAlign w:val="center"/>
        </w:tcPr>
        <w:p w:rsidR="0063629E" w:rsidRPr="00DD3B34" w:rsidRDefault="00DE5F6F" w:rsidP="00900FCE">
          <w:pPr>
            <w:widowControl w:val="0"/>
            <w:autoSpaceDE w:val="0"/>
            <w:autoSpaceDN w:val="0"/>
            <w:adjustRightInd w:val="0"/>
            <w:spacing w:before="60" w:after="60"/>
            <w:textAlignment w:val="center"/>
            <w:rPr>
              <w:rFonts w:ascii="Arial" w:eastAsia="Arial" w:hAnsi="Arial" w:cs="Arial"/>
              <w:b/>
              <w:bCs/>
              <w:color w:val="000000" w:themeColor="text1"/>
              <w:sz w:val="20"/>
              <w:szCs w:val="20"/>
            </w:rPr>
          </w:pPr>
          <w:r w:rsidRPr="00DD3B34">
            <w:rPr>
              <w:rFonts w:ascii="Arial" w:eastAsia="Arial" w:hAnsi="Arial" w:cs="Arial"/>
              <w:color w:val="000000" w:themeColor="text1"/>
              <w:sz w:val="20"/>
              <w:szCs w:val="20"/>
            </w:rPr>
            <w:t>BTS Conception des processus de réalisation de p</w:t>
          </w:r>
          <w:r w:rsidR="0063629E" w:rsidRPr="00DD3B34">
            <w:rPr>
              <w:rFonts w:ascii="Arial" w:eastAsia="Arial" w:hAnsi="Arial" w:cs="Arial"/>
              <w:color w:val="000000" w:themeColor="text1"/>
              <w:sz w:val="20"/>
              <w:szCs w:val="20"/>
            </w:rPr>
            <w:t>roduits CPRP a et b</w:t>
          </w:r>
        </w:p>
      </w:tc>
      <w:tc>
        <w:tcPr>
          <w:tcW w:w="2126" w:type="dxa"/>
          <w:vAlign w:val="center"/>
        </w:tcPr>
        <w:p w:rsidR="0063629E" w:rsidRPr="00DD3B34" w:rsidRDefault="0040254D" w:rsidP="001D681B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jc w:val="center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 w:rsidRPr="00DD3B34">
            <w:rPr>
              <w:rFonts w:cs="Arial"/>
              <w:color w:val="000000" w:themeColor="text1"/>
              <w:sz w:val="20"/>
              <w:szCs w:val="20"/>
            </w:rPr>
            <w:t xml:space="preserve">Session </w:t>
          </w:r>
          <w:r w:rsidR="00DD3B34">
            <w:rPr>
              <w:rFonts w:cs="Arial"/>
              <w:color w:val="000000" w:themeColor="text1"/>
              <w:sz w:val="20"/>
              <w:szCs w:val="20"/>
            </w:rPr>
            <w:t>202</w:t>
          </w:r>
          <w:r w:rsidR="001D681B">
            <w:rPr>
              <w:rFonts w:cs="Arial"/>
              <w:color w:val="000000" w:themeColor="text1"/>
              <w:sz w:val="20"/>
              <w:szCs w:val="20"/>
            </w:rPr>
            <w:t>3</w:t>
          </w:r>
        </w:p>
      </w:tc>
    </w:tr>
    <w:tr w:rsidR="0063629E" w:rsidRPr="004249B0" w:rsidTr="00DD3B34">
      <w:trPr>
        <w:trHeight w:val="278"/>
      </w:trPr>
      <w:tc>
        <w:tcPr>
          <w:tcW w:w="6345" w:type="dxa"/>
          <w:vAlign w:val="center"/>
        </w:tcPr>
        <w:p w:rsidR="0063629E" w:rsidRPr="00DD3B34" w:rsidRDefault="00DE5F6F" w:rsidP="00900FCE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contextualSpacing w:val="0"/>
            <w:textAlignment w:val="center"/>
            <w:rPr>
              <w:rFonts w:eastAsia="Arial" w:cs="Arial"/>
              <w:color w:val="000000" w:themeColor="text1"/>
              <w:sz w:val="20"/>
              <w:szCs w:val="20"/>
            </w:rPr>
          </w:pPr>
          <w:r w:rsidRPr="00DD3B34">
            <w:rPr>
              <w:rFonts w:eastAsia="Arial" w:cs="Arial"/>
              <w:color w:val="000000" w:themeColor="text1"/>
              <w:sz w:val="20"/>
              <w:szCs w:val="20"/>
            </w:rPr>
            <w:t>Épreuve</w:t>
          </w:r>
          <w:r w:rsidR="0063629E" w:rsidRPr="00DD3B34">
            <w:rPr>
              <w:rFonts w:eastAsia="Arial" w:cs="Arial"/>
              <w:color w:val="000000" w:themeColor="text1"/>
              <w:sz w:val="20"/>
              <w:szCs w:val="20"/>
            </w:rPr>
            <w:t xml:space="preserve"> E4 : </w:t>
          </w:r>
          <w:r w:rsidR="0063629E" w:rsidRPr="00DD3B34">
            <w:rPr>
              <w:rFonts w:cs="Arial"/>
              <w:sz w:val="20"/>
              <w:szCs w:val="20"/>
            </w:rPr>
            <w:t>Conception préliminaire</w:t>
          </w:r>
        </w:p>
      </w:tc>
      <w:tc>
        <w:tcPr>
          <w:tcW w:w="2410" w:type="dxa"/>
          <w:vAlign w:val="center"/>
        </w:tcPr>
        <w:p w:rsidR="0063629E" w:rsidRPr="00DD3B34" w:rsidRDefault="00DD3B34" w:rsidP="001D681B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>
            <w:rPr>
              <w:rFonts w:cs="Arial"/>
              <w:color w:val="000000" w:themeColor="text1"/>
              <w:sz w:val="20"/>
              <w:szCs w:val="20"/>
            </w:rPr>
            <w:t xml:space="preserve">Code : </w:t>
          </w:r>
          <w:r w:rsidR="00604022">
            <w:rPr>
              <w:rFonts w:cs="Arial"/>
              <w:color w:val="000000" w:themeColor="text1"/>
              <w:sz w:val="20"/>
              <w:szCs w:val="20"/>
            </w:rPr>
            <w:t>2</w:t>
          </w:r>
          <w:r w:rsidR="001D681B">
            <w:rPr>
              <w:rFonts w:cs="Arial"/>
              <w:color w:val="000000" w:themeColor="text1"/>
              <w:sz w:val="20"/>
              <w:szCs w:val="20"/>
            </w:rPr>
            <w:t>3</w:t>
          </w:r>
          <w:r>
            <w:rPr>
              <w:rFonts w:cs="Arial"/>
              <w:color w:val="000000" w:themeColor="text1"/>
              <w:sz w:val="20"/>
              <w:szCs w:val="20"/>
            </w:rPr>
            <w:t>CCE4COP</w:t>
          </w:r>
        </w:p>
      </w:tc>
      <w:tc>
        <w:tcPr>
          <w:tcW w:w="2126" w:type="dxa"/>
          <w:vAlign w:val="center"/>
        </w:tcPr>
        <w:p w:rsidR="0063629E" w:rsidRPr="00DD3B34" w:rsidRDefault="001D681B" w:rsidP="00773F60">
          <w:pPr>
            <w:spacing w:before="60" w:after="60"/>
            <w:jc w:val="center"/>
            <w:rPr>
              <w:rFonts w:ascii="Arial" w:hAnsi="Arial" w:cs="Arial"/>
              <w:sz w:val="20"/>
              <w:szCs w:val="20"/>
            </w:rPr>
          </w:pPr>
          <w:sdt>
            <w:sdtPr>
              <w:rPr>
                <w:rFonts w:ascii="Arial" w:hAnsi="Arial" w:cs="Arial"/>
                <w:sz w:val="20"/>
                <w:szCs w:val="20"/>
              </w:rPr>
              <w:id w:val="44267557"/>
              <w:docPartObj>
                <w:docPartGallery w:val="Page Numbers (Top of Page)"/>
                <w:docPartUnique/>
              </w:docPartObj>
            </w:sdtPr>
            <w:sdtEndPr/>
            <w:sdtContent>
              <w:r w:rsidR="0063629E" w:rsidRPr="00DD3B34">
                <w:rPr>
                  <w:rFonts w:ascii="Arial" w:hAnsi="Arial" w:cs="Arial"/>
                  <w:sz w:val="20"/>
                  <w:szCs w:val="20"/>
                </w:rPr>
                <w:t xml:space="preserve">Page </w:t>
              </w:r>
              <w:r w:rsidR="00773F60" w:rsidRPr="00DD3B34">
                <w:rPr>
                  <w:rFonts w:ascii="Arial" w:hAnsi="Arial" w:cs="Arial"/>
                  <w:sz w:val="20"/>
                  <w:szCs w:val="20"/>
                </w:rPr>
                <w:t>22</w:t>
              </w:r>
              <w:r w:rsidR="0063629E" w:rsidRPr="00DD3B34">
                <w:rPr>
                  <w:rFonts w:ascii="Arial" w:hAnsi="Arial" w:cs="Arial"/>
                  <w:sz w:val="20"/>
                  <w:szCs w:val="20"/>
                </w:rPr>
                <w:t xml:space="preserve"> sur </w:t>
              </w:r>
              <w:r w:rsidR="00536139" w:rsidRPr="00DD3B34">
                <w:rPr>
                  <w:rFonts w:ascii="Arial" w:hAnsi="Arial" w:cs="Arial"/>
                  <w:sz w:val="20"/>
                  <w:szCs w:val="20"/>
                </w:rPr>
                <w:t>36</w:t>
              </w:r>
            </w:sdtContent>
          </w:sdt>
        </w:p>
      </w:tc>
    </w:tr>
  </w:tbl>
  <w:p w:rsidR="0063629E" w:rsidRDefault="006362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0C3" w:rsidRDefault="008330C3" w:rsidP="0063629E">
      <w:pPr>
        <w:spacing w:after="0" w:line="240" w:lineRule="auto"/>
      </w:pPr>
      <w:r>
        <w:separator/>
      </w:r>
    </w:p>
  </w:footnote>
  <w:footnote w:type="continuationSeparator" w:id="0">
    <w:p w:rsidR="008330C3" w:rsidRDefault="008330C3" w:rsidP="00636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A22F3C"/>
    <w:multiLevelType w:val="hybridMultilevel"/>
    <w:tmpl w:val="84726942"/>
    <w:lvl w:ilvl="0" w:tplc="BB8C8714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E23C9"/>
    <w:multiLevelType w:val="hybridMultilevel"/>
    <w:tmpl w:val="F4E0DE62"/>
    <w:lvl w:ilvl="0" w:tplc="54A845B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68EF"/>
    <w:rsid w:val="00010342"/>
    <w:rsid w:val="00020311"/>
    <w:rsid w:val="0006387A"/>
    <w:rsid w:val="0009033F"/>
    <w:rsid w:val="000D3A2C"/>
    <w:rsid w:val="00105DD3"/>
    <w:rsid w:val="0012528B"/>
    <w:rsid w:val="0016585B"/>
    <w:rsid w:val="0017034D"/>
    <w:rsid w:val="001A2DFA"/>
    <w:rsid w:val="001B3C74"/>
    <w:rsid w:val="001D681B"/>
    <w:rsid w:val="001E4109"/>
    <w:rsid w:val="00254372"/>
    <w:rsid w:val="002742EC"/>
    <w:rsid w:val="002A54B9"/>
    <w:rsid w:val="002F478F"/>
    <w:rsid w:val="00365687"/>
    <w:rsid w:val="0036583C"/>
    <w:rsid w:val="00382F53"/>
    <w:rsid w:val="003B3F15"/>
    <w:rsid w:val="003C06C7"/>
    <w:rsid w:val="0040254D"/>
    <w:rsid w:val="00413546"/>
    <w:rsid w:val="00461AB1"/>
    <w:rsid w:val="00476A70"/>
    <w:rsid w:val="00497791"/>
    <w:rsid w:val="00500A12"/>
    <w:rsid w:val="00530953"/>
    <w:rsid w:val="00536139"/>
    <w:rsid w:val="00560D41"/>
    <w:rsid w:val="005B074E"/>
    <w:rsid w:val="005B11A5"/>
    <w:rsid w:val="005C7B1D"/>
    <w:rsid w:val="005E63D6"/>
    <w:rsid w:val="00604022"/>
    <w:rsid w:val="0063135A"/>
    <w:rsid w:val="0063629E"/>
    <w:rsid w:val="006728E0"/>
    <w:rsid w:val="006933EA"/>
    <w:rsid w:val="006B3681"/>
    <w:rsid w:val="006C48B5"/>
    <w:rsid w:val="006E683B"/>
    <w:rsid w:val="00736B56"/>
    <w:rsid w:val="00773F60"/>
    <w:rsid w:val="00776C9C"/>
    <w:rsid w:val="00793F72"/>
    <w:rsid w:val="007A5566"/>
    <w:rsid w:val="007C1938"/>
    <w:rsid w:val="007C1A28"/>
    <w:rsid w:val="007C27A7"/>
    <w:rsid w:val="007C5457"/>
    <w:rsid w:val="007E68EF"/>
    <w:rsid w:val="007F3047"/>
    <w:rsid w:val="00804E23"/>
    <w:rsid w:val="008330C3"/>
    <w:rsid w:val="00833CEC"/>
    <w:rsid w:val="008D08A8"/>
    <w:rsid w:val="008F13ED"/>
    <w:rsid w:val="00900FCE"/>
    <w:rsid w:val="009C6F29"/>
    <w:rsid w:val="009F2913"/>
    <w:rsid w:val="009F2AC1"/>
    <w:rsid w:val="00A0015F"/>
    <w:rsid w:val="00A0663D"/>
    <w:rsid w:val="00A2138E"/>
    <w:rsid w:val="00A3267A"/>
    <w:rsid w:val="00A601B5"/>
    <w:rsid w:val="00B50CC8"/>
    <w:rsid w:val="00B55F9A"/>
    <w:rsid w:val="00B57DF1"/>
    <w:rsid w:val="00B82A7C"/>
    <w:rsid w:val="00B85DCA"/>
    <w:rsid w:val="00B9185B"/>
    <w:rsid w:val="00BA66CB"/>
    <w:rsid w:val="00BB6826"/>
    <w:rsid w:val="00BD1E1E"/>
    <w:rsid w:val="00BE0318"/>
    <w:rsid w:val="00C42CC3"/>
    <w:rsid w:val="00C723A6"/>
    <w:rsid w:val="00C834E5"/>
    <w:rsid w:val="00C96531"/>
    <w:rsid w:val="00CD5E26"/>
    <w:rsid w:val="00D51B58"/>
    <w:rsid w:val="00D70361"/>
    <w:rsid w:val="00D742AC"/>
    <w:rsid w:val="00DA77A5"/>
    <w:rsid w:val="00DD0600"/>
    <w:rsid w:val="00DD24F1"/>
    <w:rsid w:val="00DD3B34"/>
    <w:rsid w:val="00DE5F6F"/>
    <w:rsid w:val="00E54475"/>
    <w:rsid w:val="00E9002B"/>
    <w:rsid w:val="00F92C14"/>
    <w:rsid w:val="00FD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  <o:rules v:ext="edit">
        <o:r id="V:Rule3" type="connector" idref="#_x0000_s1147"/>
        <o:r id="V:Rule4" type="connector" idref="#_x0000_s1144"/>
      </o:rules>
    </o:shapelayout>
  </w:shapeDefaults>
  <w:decimalSymbol w:val=","/>
  <w:listSeparator w:val=";"/>
  <w14:docId w14:val="10FB7C23"/>
  <w15:docId w15:val="{DD686AD2-2176-48D6-AAAA-C6692CE1D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CC8"/>
  </w:style>
  <w:style w:type="paragraph" w:styleId="Titre1">
    <w:name w:val="heading 1"/>
    <w:basedOn w:val="Titre"/>
    <w:next w:val="Normal"/>
    <w:link w:val="Titre1Car"/>
    <w:uiPriority w:val="9"/>
    <w:qFormat/>
    <w:rsid w:val="0063629E"/>
    <w:pPr>
      <w:pBdr>
        <w:bottom w:val="none" w:sz="0" w:space="0" w:color="auto"/>
      </w:pBdr>
      <w:jc w:val="center"/>
      <w:outlineLvl w:val="0"/>
    </w:pPr>
    <w:rPr>
      <w:rFonts w:ascii="Arial" w:hAnsi="Arial" w:cs="Arial"/>
      <w:b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1"/>
    <w:basedOn w:val="Normal"/>
    <w:next w:val="Normal"/>
    <w:link w:val="TitreCar"/>
    <w:uiPriority w:val="10"/>
    <w:rsid w:val="007E68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32"/>
      <w:lang w:eastAsia="en-US"/>
    </w:rPr>
  </w:style>
  <w:style w:type="character" w:customStyle="1" w:styleId="TitreCar">
    <w:name w:val="Titre Car"/>
    <w:aliases w:val="1 Car"/>
    <w:basedOn w:val="Policepardfaut"/>
    <w:link w:val="Titre"/>
    <w:uiPriority w:val="10"/>
    <w:rsid w:val="007E68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32"/>
      <w:lang w:eastAsia="en-US"/>
    </w:rPr>
  </w:style>
  <w:style w:type="paragraph" w:styleId="Paragraphedeliste">
    <w:name w:val="List Paragraph"/>
    <w:basedOn w:val="Normal"/>
    <w:uiPriority w:val="34"/>
    <w:qFormat/>
    <w:rsid w:val="007E68EF"/>
    <w:pPr>
      <w:spacing w:line="240" w:lineRule="auto"/>
      <w:ind w:left="720"/>
      <w:contextualSpacing/>
    </w:pPr>
    <w:rPr>
      <w:rFonts w:ascii="Arial" w:eastAsia="Cambria" w:hAnsi="Arial" w:cs="Times New Roman"/>
      <w:sz w:val="24"/>
      <w:szCs w:val="24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63629E"/>
    <w:rPr>
      <w:rFonts w:ascii="Arial" w:eastAsiaTheme="majorEastAsia" w:hAnsi="Arial" w:cs="Arial"/>
      <w:b/>
      <w:color w:val="17365D" w:themeColor="text2" w:themeShade="BF"/>
      <w:spacing w:val="5"/>
      <w:kern w:val="28"/>
      <w:sz w:val="36"/>
      <w:szCs w:val="36"/>
      <w:lang w:eastAsia="en-US"/>
    </w:rPr>
  </w:style>
  <w:style w:type="table" w:styleId="Grilledutableau">
    <w:name w:val="Table Grid"/>
    <w:basedOn w:val="TableauNormal"/>
    <w:uiPriority w:val="59"/>
    <w:rsid w:val="0063629E"/>
    <w:pPr>
      <w:spacing w:after="0" w:line="240" w:lineRule="auto"/>
    </w:pPr>
    <w:rPr>
      <w:rFonts w:ascii="Calibri" w:eastAsia="Cambria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36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629E"/>
  </w:style>
  <w:style w:type="paragraph" w:styleId="Pieddepage">
    <w:name w:val="footer"/>
    <w:basedOn w:val="Normal"/>
    <w:link w:val="PieddepageCar"/>
    <w:uiPriority w:val="99"/>
    <w:unhideWhenUsed/>
    <w:rsid w:val="00636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629E"/>
  </w:style>
  <w:style w:type="paragraph" w:styleId="Textedebulles">
    <w:name w:val="Balloon Text"/>
    <w:basedOn w:val="Normal"/>
    <w:link w:val="TextedebullesCar"/>
    <w:uiPriority w:val="99"/>
    <w:semiHidden/>
    <w:unhideWhenUsed/>
    <w:rsid w:val="001E4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4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2020-12-03T11:17:00Z</cp:lastPrinted>
  <dcterms:created xsi:type="dcterms:W3CDTF">2023-01-09T12:56:00Z</dcterms:created>
  <dcterms:modified xsi:type="dcterms:W3CDTF">2023-01-09T12:56:00Z</dcterms:modified>
</cp:coreProperties>
</file>