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31DA" w14:textId="77777777" w:rsidR="00DC6633" w:rsidRDefault="00000000">
      <w:pPr>
        <w:pStyle w:val="Titre1"/>
        <w:spacing w:before="62" w:line="499" w:lineRule="auto"/>
        <w:ind w:left="1851" w:right="2155"/>
      </w:pPr>
      <w:r>
        <w:t>BREVET DE TECHNICIEN SUPÉRIEUR ÉLECTROTECHNIQUE</w:t>
      </w:r>
    </w:p>
    <w:p w14:paraId="7EE7199C" w14:textId="77777777" w:rsidR="00DC6633" w:rsidRDefault="00000000">
      <w:pPr>
        <w:pStyle w:val="Titre2"/>
        <w:spacing w:line="293" w:lineRule="exact"/>
      </w:pPr>
      <w:r>
        <w:t>SESSION 2022</w:t>
      </w:r>
    </w:p>
    <w:p w14:paraId="02CE7654" w14:textId="77777777" w:rsidR="00DC6633" w:rsidRDefault="00000000">
      <w:pPr>
        <w:ind w:left="1851" w:right="2147"/>
        <w:jc w:val="center"/>
        <w:rPr>
          <w:sz w:val="28"/>
        </w:rPr>
      </w:pPr>
      <w:r>
        <w:rPr>
          <w:sz w:val="28"/>
        </w:rPr>
        <w:t>ÉPREUVE E4</w:t>
      </w:r>
    </w:p>
    <w:p w14:paraId="459E2359" w14:textId="77777777" w:rsidR="00DC6633" w:rsidRDefault="00DC6633">
      <w:pPr>
        <w:pStyle w:val="Corpsdetexte"/>
        <w:rPr>
          <w:sz w:val="20"/>
        </w:rPr>
      </w:pPr>
    </w:p>
    <w:p w14:paraId="5EBED4F7" w14:textId="77777777" w:rsidR="00DC6633" w:rsidRDefault="00DC6633">
      <w:pPr>
        <w:pStyle w:val="Corpsdetexte"/>
        <w:rPr>
          <w:sz w:val="20"/>
        </w:rPr>
      </w:pPr>
    </w:p>
    <w:p w14:paraId="59FCEB16" w14:textId="77777777" w:rsidR="00DC6633" w:rsidRDefault="00000000">
      <w:pPr>
        <w:pStyle w:val="Corpsdetexte"/>
        <w:spacing w:before="9"/>
        <w:rPr>
          <w:sz w:val="27"/>
        </w:rPr>
      </w:pPr>
      <w:r>
        <w:pict w14:anchorId="1F9A4344">
          <v:shapetype id="_x0000_t202" coordsize="21600,21600" o:spt="202" path="m,l,21600r21600,l21600,xe">
            <v:stroke joinstyle="miter"/>
            <v:path gradientshapeok="t" o:connecttype="rect"/>
          </v:shapetype>
          <v:shape id="_x0000_s2073" type="#_x0000_t202" style="position:absolute;margin-left:71.05pt;margin-top:18.2pt;width:452.85pt;height:153.55pt;z-index:-15728640;mso-wrap-distance-left:0;mso-wrap-distance-right:0;mso-position-horizontal-relative:page" filled="f" strokeweight=".48pt">
            <v:textbox inset="0,0,0,0">
              <w:txbxContent>
                <w:p w14:paraId="7D196FBC" w14:textId="77777777" w:rsidR="00DC6633" w:rsidRDefault="00DC6633">
                  <w:pPr>
                    <w:pStyle w:val="Corpsdetexte"/>
                    <w:spacing w:before="8"/>
                    <w:rPr>
                      <w:sz w:val="31"/>
                    </w:rPr>
                  </w:pPr>
                </w:p>
                <w:p w14:paraId="53E067E5" w14:textId="77777777" w:rsidR="00DC6633" w:rsidRDefault="00000000">
                  <w:pPr>
                    <w:ind w:left="1510" w:right="152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Pré-étude de l’installation électrique du télésiège SERRE DOUMENGE</w:t>
                  </w:r>
                </w:p>
                <w:p w14:paraId="62FEABE8" w14:textId="77777777" w:rsidR="00DC6633" w:rsidRDefault="00000000">
                  <w:pPr>
                    <w:spacing w:line="367" w:lineRule="exact"/>
                    <w:ind w:left="1506" w:right="152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à la station de ski de PEYRAGUDES</w:t>
                  </w:r>
                </w:p>
                <w:p w14:paraId="5F15DCD0" w14:textId="77777777" w:rsidR="00DC6633" w:rsidRDefault="00DC6633">
                  <w:pPr>
                    <w:pStyle w:val="Corpsdetexte"/>
                    <w:spacing w:before="10"/>
                    <w:rPr>
                      <w:b/>
                      <w:sz w:val="50"/>
                    </w:rPr>
                  </w:pPr>
                </w:p>
                <w:p w14:paraId="64C5093A" w14:textId="77777777" w:rsidR="00DC6633" w:rsidRDefault="00000000">
                  <w:pPr>
                    <w:spacing w:before="1"/>
                    <w:ind w:left="1510" w:right="1508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DOSSIER RESSOURCES</w:t>
                  </w:r>
                </w:p>
              </w:txbxContent>
            </v:textbox>
            <w10:wrap type="topAndBottom" anchorx="page"/>
          </v:shape>
        </w:pict>
      </w:r>
    </w:p>
    <w:p w14:paraId="56D37F49" w14:textId="77777777" w:rsidR="00DC6633" w:rsidRDefault="00DC6633">
      <w:pPr>
        <w:pStyle w:val="Corpsdetexte"/>
        <w:rPr>
          <w:sz w:val="20"/>
        </w:rPr>
      </w:pPr>
    </w:p>
    <w:p w14:paraId="0AC6FAA0" w14:textId="77777777" w:rsidR="00DC6633" w:rsidRDefault="00DC6633">
      <w:pPr>
        <w:pStyle w:val="Corpsdetexte"/>
        <w:rPr>
          <w:sz w:val="20"/>
        </w:rPr>
      </w:pPr>
    </w:p>
    <w:p w14:paraId="0E897D35" w14:textId="77777777" w:rsidR="00DC6633" w:rsidRDefault="00DC6633">
      <w:pPr>
        <w:pStyle w:val="Corpsdetexte"/>
        <w:rPr>
          <w:sz w:val="20"/>
        </w:rPr>
      </w:pPr>
    </w:p>
    <w:p w14:paraId="4B950CC1" w14:textId="77777777" w:rsidR="00DC6633" w:rsidRDefault="00DC6633">
      <w:pPr>
        <w:pStyle w:val="Corpsdetexte"/>
        <w:rPr>
          <w:sz w:val="20"/>
        </w:rPr>
      </w:pPr>
    </w:p>
    <w:p w14:paraId="3017324A" w14:textId="77777777" w:rsidR="00DC6633" w:rsidRDefault="00DC6633">
      <w:pPr>
        <w:pStyle w:val="Corpsdetexte"/>
        <w:rPr>
          <w:sz w:val="20"/>
        </w:rPr>
      </w:pPr>
    </w:p>
    <w:p w14:paraId="04F10320" w14:textId="77777777" w:rsidR="00DC6633" w:rsidRDefault="00DC6633">
      <w:pPr>
        <w:pStyle w:val="Corpsdetexte"/>
        <w:rPr>
          <w:sz w:val="20"/>
        </w:rPr>
      </w:pPr>
    </w:p>
    <w:p w14:paraId="2D11859E" w14:textId="77777777" w:rsidR="00DC6633" w:rsidRDefault="00DC6633">
      <w:pPr>
        <w:pStyle w:val="Corpsdetexte"/>
        <w:rPr>
          <w:sz w:val="20"/>
        </w:rPr>
      </w:pPr>
    </w:p>
    <w:p w14:paraId="143FD192" w14:textId="77777777" w:rsidR="00DC6633" w:rsidRDefault="00DC6633">
      <w:pPr>
        <w:pStyle w:val="Corpsdetexte"/>
        <w:rPr>
          <w:sz w:val="20"/>
        </w:rPr>
      </w:pPr>
    </w:p>
    <w:p w14:paraId="6F579957" w14:textId="77777777" w:rsidR="00DC6633" w:rsidRDefault="00000000">
      <w:pPr>
        <w:pStyle w:val="Corpsdetexte"/>
        <w:tabs>
          <w:tab w:val="left" w:pos="1436"/>
          <w:tab w:val="right" w:leader="dot" w:pos="9292"/>
        </w:tabs>
        <w:spacing w:before="208"/>
        <w:ind w:left="236"/>
      </w:pPr>
      <w:hyperlink w:anchor="_bookmark0" w:history="1">
        <w:r>
          <w:t>DRES</w:t>
        </w:r>
        <w:r>
          <w:rPr>
            <w:spacing w:val="-1"/>
          </w:rPr>
          <w:t xml:space="preserve"> </w:t>
        </w:r>
        <w:r>
          <w:t>1.</w:t>
        </w:r>
        <w:r>
          <w:tab/>
          <w:t>Structure Générique d’un réseau HTA à</w:t>
        </w:r>
        <w:r>
          <w:rPr>
            <w:spacing w:val="-5"/>
          </w:rPr>
          <w:t xml:space="preserve"> </w:t>
        </w:r>
        <w:r>
          <w:t>comptage</w:t>
        </w:r>
        <w:r>
          <w:rPr>
            <w:spacing w:val="-1"/>
          </w:rPr>
          <w:t xml:space="preserve"> </w:t>
        </w:r>
        <w:r>
          <w:t>HT</w:t>
        </w:r>
        <w:r>
          <w:tab/>
          <w:t>2</w:t>
        </w:r>
      </w:hyperlink>
    </w:p>
    <w:p w14:paraId="0EA28D81" w14:textId="77777777" w:rsidR="00DC6633" w:rsidRDefault="00000000">
      <w:pPr>
        <w:pStyle w:val="Corpsdetexte"/>
        <w:tabs>
          <w:tab w:val="left" w:pos="1436"/>
          <w:tab w:val="right" w:leader="dot" w:pos="9292"/>
        </w:tabs>
        <w:spacing w:before="120"/>
        <w:ind w:left="236"/>
      </w:pPr>
      <w:hyperlink w:anchor="_bookmark1" w:history="1">
        <w:r>
          <w:t>DRES</w:t>
        </w:r>
        <w:r>
          <w:rPr>
            <w:spacing w:val="-1"/>
          </w:rPr>
          <w:t xml:space="preserve"> </w:t>
        </w:r>
        <w:r>
          <w:t>2.</w:t>
        </w:r>
        <w:r>
          <w:tab/>
          <w:t>Structure Générique d’un réseau HTA à</w:t>
        </w:r>
        <w:r>
          <w:rPr>
            <w:spacing w:val="-5"/>
          </w:rPr>
          <w:t xml:space="preserve"> </w:t>
        </w:r>
        <w:r>
          <w:t>comptage</w:t>
        </w:r>
        <w:r>
          <w:rPr>
            <w:spacing w:val="-1"/>
          </w:rPr>
          <w:t xml:space="preserve"> </w:t>
        </w:r>
        <w:r>
          <w:t>BT</w:t>
        </w:r>
        <w:r>
          <w:tab/>
          <w:t>3</w:t>
        </w:r>
      </w:hyperlink>
    </w:p>
    <w:p w14:paraId="0D1B3AC0" w14:textId="77777777" w:rsidR="00DC6633" w:rsidRDefault="00000000">
      <w:pPr>
        <w:pStyle w:val="Corpsdetexte"/>
        <w:tabs>
          <w:tab w:val="left" w:pos="1436"/>
          <w:tab w:val="right" w:leader="dot" w:pos="9292"/>
        </w:tabs>
        <w:spacing w:before="120"/>
        <w:ind w:left="236"/>
      </w:pPr>
      <w:hyperlink w:anchor="_bookmark2" w:history="1">
        <w:r>
          <w:t>DRES</w:t>
        </w:r>
        <w:r>
          <w:rPr>
            <w:spacing w:val="-1"/>
          </w:rPr>
          <w:t xml:space="preserve"> </w:t>
        </w:r>
        <w:r>
          <w:t>3.</w:t>
        </w:r>
        <w:r>
          <w:tab/>
          <w:t>Réseau HTA</w:t>
        </w:r>
        <w:r>
          <w:rPr>
            <w:spacing w:val="-4"/>
          </w:rPr>
          <w:t xml:space="preserve"> </w:t>
        </w:r>
        <w:r>
          <w:t>choix</w:t>
        </w:r>
        <w:r>
          <w:rPr>
            <w:spacing w:val="-3"/>
          </w:rPr>
          <w:t xml:space="preserve"> </w:t>
        </w:r>
        <w:r>
          <w:t>comptage</w:t>
        </w:r>
        <w:r>
          <w:tab/>
          <w:t>4</w:t>
        </w:r>
      </w:hyperlink>
    </w:p>
    <w:p w14:paraId="68A983A8" w14:textId="77777777" w:rsidR="00DC6633" w:rsidRDefault="00000000">
      <w:pPr>
        <w:pStyle w:val="Corpsdetexte"/>
        <w:tabs>
          <w:tab w:val="left" w:pos="1436"/>
          <w:tab w:val="right" w:leader="dot" w:pos="9292"/>
        </w:tabs>
        <w:spacing w:before="120"/>
        <w:ind w:left="236"/>
      </w:pPr>
      <w:hyperlink w:anchor="_bookmark3" w:history="1">
        <w:r>
          <w:t>DRES</w:t>
        </w:r>
        <w:r>
          <w:rPr>
            <w:spacing w:val="-1"/>
          </w:rPr>
          <w:t xml:space="preserve"> </w:t>
        </w:r>
        <w:r>
          <w:t>4.</w:t>
        </w:r>
        <w:r>
          <w:tab/>
          <w:t>Choix Protection</w:t>
        </w:r>
        <w:r>
          <w:rPr>
            <w:spacing w:val="-5"/>
          </w:rPr>
          <w:t xml:space="preserve"> </w:t>
        </w:r>
        <w:r>
          <w:t>Transformateur HTA/BT</w:t>
        </w:r>
        <w:r>
          <w:tab/>
          <w:t>5</w:t>
        </w:r>
      </w:hyperlink>
    </w:p>
    <w:p w14:paraId="4A2CAECE" w14:textId="77777777" w:rsidR="00DC6633" w:rsidRDefault="00000000">
      <w:pPr>
        <w:pStyle w:val="Corpsdetexte"/>
        <w:tabs>
          <w:tab w:val="left" w:pos="1436"/>
          <w:tab w:val="right" w:leader="dot" w:pos="9292"/>
        </w:tabs>
        <w:spacing w:before="120"/>
        <w:ind w:left="236"/>
      </w:pPr>
      <w:hyperlink w:anchor="_bookmark4" w:history="1">
        <w:r>
          <w:t>DRES</w:t>
        </w:r>
        <w:r>
          <w:rPr>
            <w:spacing w:val="-1"/>
          </w:rPr>
          <w:t xml:space="preserve"> </w:t>
        </w:r>
        <w:r>
          <w:t>5.</w:t>
        </w:r>
        <w:r>
          <w:tab/>
          <w:t>Courant admissible dans les</w:t>
        </w:r>
        <w:r>
          <w:rPr>
            <w:spacing w:val="-5"/>
          </w:rPr>
          <w:t xml:space="preserve"> </w:t>
        </w:r>
        <w:r>
          <w:t>canalisations enterrées</w:t>
        </w:r>
        <w:r>
          <w:tab/>
          <w:t>6</w:t>
        </w:r>
      </w:hyperlink>
    </w:p>
    <w:p w14:paraId="2F3AE875" w14:textId="77777777" w:rsidR="00DC6633" w:rsidRDefault="00000000">
      <w:pPr>
        <w:pStyle w:val="Corpsdetexte"/>
        <w:tabs>
          <w:tab w:val="left" w:pos="1436"/>
          <w:tab w:val="right" w:leader="dot" w:pos="9292"/>
        </w:tabs>
        <w:spacing w:before="120"/>
        <w:ind w:left="236"/>
      </w:pPr>
      <w:hyperlink w:anchor="_bookmark5" w:history="1">
        <w:r>
          <w:t>DRES</w:t>
        </w:r>
        <w:r>
          <w:rPr>
            <w:spacing w:val="-1"/>
          </w:rPr>
          <w:t xml:space="preserve"> </w:t>
        </w:r>
        <w:r>
          <w:t>6.</w:t>
        </w:r>
        <w:r>
          <w:tab/>
          <w:t>Proposition commerciale pour les câbles</w:t>
        </w:r>
        <w:r>
          <w:tab/>
          <w:t>7</w:t>
        </w:r>
      </w:hyperlink>
    </w:p>
    <w:p w14:paraId="01F49F42" w14:textId="77777777" w:rsidR="00DC6633" w:rsidRDefault="00DC6633">
      <w:pPr>
        <w:sectPr w:rsidR="00DC6633">
          <w:footerReference w:type="default" r:id="rId7"/>
          <w:type w:val="continuous"/>
          <w:pgSz w:w="11900" w:h="16850"/>
          <w:pgMar w:top="1380" w:right="880" w:bottom="940" w:left="1180" w:header="720" w:footer="750" w:gutter="0"/>
          <w:pgNumType w:start="1"/>
          <w:cols w:space="720"/>
        </w:sectPr>
      </w:pPr>
    </w:p>
    <w:p w14:paraId="208E56C8" w14:textId="77777777" w:rsidR="00DC6633" w:rsidRDefault="00000000">
      <w:pPr>
        <w:pStyle w:val="Corpsdetexte"/>
        <w:spacing w:after="1"/>
        <w:rPr>
          <w:sz w:val="23"/>
        </w:rPr>
      </w:pPr>
      <w:r>
        <w:lastRenderedPageBreak/>
        <w:pict w14:anchorId="7C1339D4">
          <v:shape id="_x0000_s2072" style="position:absolute;margin-left:70.8pt;margin-top:85.45pt;width:453.35pt;height:25.1pt;z-index:-15905792;mso-position-horizontal-relative:page;mso-position-vertical-relative:page" coordorigin="1416,1709" coordsize="9067,502" o:spt="100" adj="0,,0" path="m10473,1709r-9047,l1416,1709r,502l1426,2211r9047,l10473,2201r-9047,l1426,1719r9047,l10473,1709xm10483,1709r-10,l10473,2211r10,l10483,170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FA40C28" w14:textId="77777777" w:rsidR="00DC6633" w:rsidRDefault="00000000">
      <w:pPr>
        <w:pStyle w:val="Corpsdetexte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3FFD87F6">
          <v:group id="_x0000_s2069" style="width:453.8pt;height:571.65pt;mso-position-horizontal-relative:char;mso-position-vertical-relative:line" coordsize="9076,11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1" type="#_x0000_t75" style="position:absolute;left:341;top:312;width:8460;height:11107">
              <v:imagedata r:id="rId8" o:title=""/>
            </v:shape>
            <v:rect id="_x0000_s2070" style="position:absolute;left:7;top:7;width:9061;height:11418" filled="f"/>
            <w10:anchorlock/>
          </v:group>
        </w:pict>
      </w:r>
    </w:p>
    <w:p w14:paraId="23730851" w14:textId="77777777" w:rsidR="00DC6633" w:rsidRDefault="00000000">
      <w:pPr>
        <w:ind w:left="236"/>
        <w:rPr>
          <w:i/>
          <w:sz w:val="20"/>
        </w:rPr>
      </w:pPr>
      <w:bookmarkStart w:id="0" w:name="_bookmark0"/>
      <w:bookmarkEnd w:id="0"/>
      <w:r>
        <w:rPr>
          <w:i/>
          <w:sz w:val="20"/>
        </w:rPr>
        <w:t>Source documentaire : Wiki Schneider Electric</w:t>
      </w:r>
    </w:p>
    <w:p w14:paraId="0F12BE3B" w14:textId="77777777" w:rsidR="00DC6633" w:rsidRDefault="00DC6633">
      <w:pPr>
        <w:rPr>
          <w:sz w:val="20"/>
        </w:rPr>
        <w:sectPr w:rsidR="00DC6633">
          <w:headerReference w:type="default" r:id="rId9"/>
          <w:footerReference w:type="default" r:id="rId10"/>
          <w:pgSz w:w="11900" w:h="16850"/>
          <w:pgMar w:top="2080" w:right="880" w:bottom="940" w:left="1180" w:header="1816" w:footer="750" w:gutter="0"/>
          <w:pgNumType w:start="2"/>
          <w:cols w:space="720"/>
        </w:sectPr>
      </w:pPr>
    </w:p>
    <w:p w14:paraId="5D1896C1" w14:textId="77777777" w:rsidR="00DC6633" w:rsidRDefault="00DC6633">
      <w:pPr>
        <w:pStyle w:val="Corpsdetexte"/>
        <w:spacing w:before="2"/>
        <w:rPr>
          <w:i/>
          <w:sz w:val="18"/>
        </w:rPr>
      </w:pPr>
    </w:p>
    <w:p w14:paraId="135C423B" w14:textId="77777777" w:rsidR="00DC6633" w:rsidRDefault="00000000">
      <w:pPr>
        <w:pStyle w:val="Corpsdetexte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 w14:anchorId="7E47FC9B">
          <v:group id="_x0000_s2066" style="width:449.2pt;height:635.1pt;mso-position-horizontal-relative:char;mso-position-vertical-relative:line" coordsize="8984,12702">
            <v:shape id="_x0000_s2068" type="#_x0000_t75" style="position:absolute;left:344;top:295;width:8366;height:11789">
              <v:imagedata r:id="rId11" o:title=""/>
            </v:shape>
            <v:rect id="_x0000_s2067" style="position:absolute;left:7;top:7;width:8969;height:12687" filled="f"/>
            <w10:anchorlock/>
          </v:group>
        </w:pict>
      </w:r>
    </w:p>
    <w:p w14:paraId="55659C49" w14:textId="77777777" w:rsidR="00DC6633" w:rsidRDefault="00000000">
      <w:pPr>
        <w:spacing w:line="209" w:lineRule="exact"/>
        <w:ind w:left="236"/>
        <w:rPr>
          <w:i/>
          <w:sz w:val="20"/>
        </w:rPr>
      </w:pPr>
      <w:bookmarkStart w:id="1" w:name="_bookmark1"/>
      <w:bookmarkEnd w:id="1"/>
      <w:r>
        <w:rPr>
          <w:i/>
          <w:sz w:val="20"/>
        </w:rPr>
        <w:t>Source documentaire : Wiki Schneider Electric</w:t>
      </w:r>
    </w:p>
    <w:p w14:paraId="362987F8" w14:textId="77777777" w:rsidR="00DC6633" w:rsidRDefault="00DC6633">
      <w:pPr>
        <w:spacing w:line="209" w:lineRule="exact"/>
        <w:rPr>
          <w:sz w:val="20"/>
        </w:rPr>
        <w:sectPr w:rsidR="00DC6633">
          <w:headerReference w:type="default" r:id="rId12"/>
          <w:footerReference w:type="default" r:id="rId13"/>
          <w:pgSz w:w="11900" w:h="16850"/>
          <w:pgMar w:top="1900" w:right="880" w:bottom="940" w:left="1180" w:header="1416" w:footer="750" w:gutter="0"/>
          <w:pgNumType w:start="3"/>
          <w:cols w:space="720"/>
        </w:sectPr>
      </w:pPr>
    </w:p>
    <w:p w14:paraId="7251FAB3" w14:textId="77777777" w:rsidR="00DC6633" w:rsidRDefault="00DC6633">
      <w:pPr>
        <w:pStyle w:val="Corpsdetexte"/>
        <w:rPr>
          <w:i/>
          <w:sz w:val="20"/>
        </w:rPr>
      </w:pPr>
    </w:p>
    <w:p w14:paraId="4E0B9B6A" w14:textId="77777777" w:rsidR="00DC6633" w:rsidRDefault="00DC6633">
      <w:pPr>
        <w:pStyle w:val="Corpsdetexte"/>
        <w:rPr>
          <w:i/>
          <w:sz w:val="20"/>
        </w:rPr>
      </w:pPr>
    </w:p>
    <w:p w14:paraId="2E560B0C" w14:textId="77777777" w:rsidR="00DC6633" w:rsidRDefault="00DC6633">
      <w:pPr>
        <w:pStyle w:val="Corpsdetexte"/>
        <w:spacing w:before="9" w:after="1"/>
        <w:rPr>
          <w:i/>
          <w:sz w:val="13"/>
        </w:rPr>
      </w:pPr>
    </w:p>
    <w:p w14:paraId="35F2A786" w14:textId="77777777" w:rsidR="00DC6633" w:rsidRDefault="00000000">
      <w:pPr>
        <w:pStyle w:val="Corpsdetexte"/>
        <w:ind w:left="224"/>
        <w:rPr>
          <w:sz w:val="20"/>
        </w:rPr>
      </w:pPr>
      <w:r>
        <w:rPr>
          <w:sz w:val="20"/>
        </w:rPr>
      </w:r>
      <w:r>
        <w:rPr>
          <w:sz w:val="20"/>
        </w:rPr>
        <w:pict w14:anchorId="293C8CE8">
          <v:group id="_x0000_s2062" style="width:454.8pt;height:227.1pt;mso-position-horizontal-relative:char;mso-position-vertical-relative:line" coordsize="9096,4542">
            <v:shape id="_x0000_s2065" type="#_x0000_t75" style="position:absolute;left:80;top:152;width:8929;height:4323">
              <v:imagedata r:id="rId14" o:title=""/>
            </v:shape>
            <v:rect id="_x0000_s2064" style="position:absolute;left:4697;top:29;width:802;height:436" stroked="f"/>
            <v:shape id="_x0000_s2063" type="#_x0000_t202" style="position:absolute;left:7;top:7;width:9081;height:4527" filled="f">
              <v:textbox inset="0,0,0,0">
                <w:txbxContent>
                  <w:p w14:paraId="74FFAAF9" w14:textId="77777777" w:rsidR="00DC6633" w:rsidRDefault="00000000">
                    <w:pPr>
                      <w:spacing w:before="92"/>
                      <w:ind w:left="4812" w:right="3893"/>
                      <w:jc w:val="center"/>
                      <w:rPr>
                        <w:sz w:val="24"/>
                      </w:rPr>
                    </w:pPr>
                    <w:bookmarkStart w:id="2" w:name="_bookmark2"/>
                    <w:bookmarkEnd w:id="2"/>
                    <w:r>
                      <w:rPr>
                        <w:sz w:val="24"/>
                      </w:rPr>
                      <w:t>HT</w:t>
                    </w:r>
                  </w:p>
                </w:txbxContent>
              </v:textbox>
            </v:shape>
            <w10:anchorlock/>
          </v:group>
        </w:pict>
      </w:r>
    </w:p>
    <w:p w14:paraId="39118331" w14:textId="77777777" w:rsidR="00DC6633" w:rsidRDefault="00000000">
      <w:pPr>
        <w:spacing w:line="208" w:lineRule="exact"/>
        <w:ind w:left="236"/>
        <w:rPr>
          <w:i/>
          <w:sz w:val="20"/>
        </w:rPr>
      </w:pPr>
      <w:r>
        <w:rPr>
          <w:i/>
          <w:sz w:val="20"/>
        </w:rPr>
        <w:t>Source documentaire : Wiki Schneider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Electric</w:t>
      </w:r>
    </w:p>
    <w:p w14:paraId="6FE2BB86" w14:textId="77777777" w:rsidR="00DC6633" w:rsidRDefault="00DC6633">
      <w:pPr>
        <w:pStyle w:val="Corpsdetexte"/>
        <w:rPr>
          <w:i/>
          <w:sz w:val="20"/>
        </w:rPr>
      </w:pPr>
    </w:p>
    <w:p w14:paraId="684103E1" w14:textId="77777777" w:rsidR="00DC6633" w:rsidRDefault="00DC6633">
      <w:pPr>
        <w:pStyle w:val="Corpsdetexte"/>
        <w:rPr>
          <w:i/>
          <w:sz w:val="20"/>
        </w:rPr>
      </w:pPr>
    </w:p>
    <w:p w14:paraId="213EC6DA" w14:textId="77777777" w:rsidR="00DC6633" w:rsidRDefault="00000000">
      <w:pPr>
        <w:pStyle w:val="Corpsdetexte"/>
        <w:spacing w:before="8"/>
        <w:rPr>
          <w:i/>
        </w:rPr>
      </w:pPr>
      <w:r>
        <w:pict w14:anchorId="12F65B54">
          <v:group id="_x0000_s2059" style="position:absolute;margin-left:70.25pt;margin-top:16.2pt;width:454.8pt;height:213.65pt;z-index:-15725568;mso-wrap-distance-left:0;mso-wrap-distance-right:0;mso-position-horizontal-relative:page" coordorigin="1405,324" coordsize="9096,4273">
            <v:shape id="_x0000_s2061" type="#_x0000_t75" style="position:absolute;left:1478;top:450;width:8857;height:4054">
              <v:imagedata r:id="rId15" o:title=""/>
            </v:shape>
            <v:rect id="_x0000_s2060" style="position:absolute;left:1412;top:331;width:9081;height:4258" filled="f"/>
            <w10:wrap type="topAndBottom" anchorx="page"/>
          </v:group>
        </w:pict>
      </w:r>
    </w:p>
    <w:p w14:paraId="005F5332" w14:textId="77777777" w:rsidR="00DC6633" w:rsidRDefault="00000000">
      <w:pPr>
        <w:ind w:left="236"/>
        <w:rPr>
          <w:i/>
          <w:sz w:val="20"/>
        </w:rPr>
      </w:pPr>
      <w:r>
        <w:rPr>
          <w:i/>
          <w:sz w:val="20"/>
        </w:rPr>
        <w:t>Source documentaire : Wiki Schneider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Electric</w:t>
      </w:r>
    </w:p>
    <w:p w14:paraId="640748E7" w14:textId="77777777" w:rsidR="00DC6633" w:rsidRDefault="00DC6633">
      <w:pPr>
        <w:rPr>
          <w:sz w:val="20"/>
        </w:rPr>
        <w:sectPr w:rsidR="00DC6633">
          <w:headerReference w:type="default" r:id="rId16"/>
          <w:footerReference w:type="default" r:id="rId17"/>
          <w:pgSz w:w="11900" w:h="16850"/>
          <w:pgMar w:top="1900" w:right="880" w:bottom="940" w:left="1180" w:header="1416" w:footer="750" w:gutter="0"/>
          <w:pgNumType w:start="4"/>
          <w:cols w:space="720"/>
        </w:sectPr>
      </w:pPr>
    </w:p>
    <w:p w14:paraId="0684B86A" w14:textId="77777777" w:rsidR="00DC6633" w:rsidRDefault="00DC6633">
      <w:pPr>
        <w:pStyle w:val="Corpsdetexte"/>
        <w:rPr>
          <w:i/>
          <w:sz w:val="20"/>
        </w:rPr>
      </w:pPr>
    </w:p>
    <w:p w14:paraId="2CA36AFD" w14:textId="77777777" w:rsidR="00DC6633" w:rsidRDefault="00DC6633">
      <w:pPr>
        <w:pStyle w:val="Corpsdetexte"/>
        <w:spacing w:before="8"/>
        <w:rPr>
          <w:i/>
          <w:sz w:val="22"/>
        </w:rPr>
      </w:pPr>
    </w:p>
    <w:p w14:paraId="144C3365" w14:textId="77777777" w:rsidR="00DC6633" w:rsidRDefault="00000000">
      <w:pPr>
        <w:pStyle w:val="Titre3"/>
        <w:spacing w:before="92" w:line="360" w:lineRule="auto"/>
        <w:ind w:left="116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01A5E17" wp14:editId="5E985126">
            <wp:simplePos x="0" y="0"/>
            <wp:positionH relativeFrom="page">
              <wp:posOffset>927735</wp:posOffset>
            </wp:positionH>
            <wp:positionV relativeFrom="paragraph">
              <wp:posOffset>48461</wp:posOffset>
            </wp:positionV>
            <wp:extent cx="444500" cy="330200"/>
            <wp:effectExtent l="0" t="0" r="0" b="0"/>
            <wp:wrapNone/>
            <wp:docPr id="1" name="image5.png" descr="https://fr.electrical-installation.org/frw/images/thumb/7/73/Hp-chapter-B.png/35px-Hp-chapter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bookmark3"/>
      <w:bookmarkEnd w:id="3"/>
      <w:r>
        <w:t>Trois types de cellules HTA peuvent être utilisés pour protéger le transformateur du poste :</w:t>
      </w:r>
    </w:p>
    <w:p w14:paraId="4A5C681B" w14:textId="77777777" w:rsidR="00DC6633" w:rsidRDefault="00000000">
      <w:pPr>
        <w:pStyle w:val="Paragraphedeliste"/>
        <w:numPr>
          <w:ilvl w:val="0"/>
          <w:numId w:val="4"/>
        </w:numPr>
        <w:tabs>
          <w:tab w:val="left" w:pos="956"/>
          <w:tab w:val="left" w:pos="957"/>
        </w:tabs>
        <w:spacing w:before="1" w:line="271" w:lineRule="auto"/>
        <w:ind w:right="536"/>
        <w:rPr>
          <w:sz w:val="24"/>
        </w:rPr>
      </w:pPr>
      <w:r>
        <w:rPr>
          <w:sz w:val="24"/>
        </w:rPr>
        <w:t>Interrupteur et fusibles associés, la fusion d’un fusible n’agissant pas sur l’interrupteur</w:t>
      </w:r>
    </w:p>
    <w:p w14:paraId="5612B969" w14:textId="77777777" w:rsidR="00DC6633" w:rsidRDefault="00000000">
      <w:pPr>
        <w:pStyle w:val="Paragraphedeliste"/>
        <w:numPr>
          <w:ilvl w:val="0"/>
          <w:numId w:val="4"/>
        </w:numPr>
        <w:tabs>
          <w:tab w:val="left" w:pos="956"/>
          <w:tab w:val="left" w:pos="957"/>
        </w:tabs>
        <w:spacing w:before="6"/>
        <w:ind w:hanging="361"/>
        <w:rPr>
          <w:sz w:val="24"/>
        </w:rPr>
      </w:pPr>
      <w:r>
        <w:rPr>
          <w:sz w:val="24"/>
        </w:rPr>
        <w:t>Combiné interrupteur-fusibles</w:t>
      </w:r>
      <w:r>
        <w:rPr>
          <w:position w:val="8"/>
          <w:sz w:val="16"/>
        </w:rPr>
        <w:t>1</w:t>
      </w:r>
      <w:r>
        <w:rPr>
          <w:sz w:val="24"/>
        </w:rPr>
        <w:t>, la fusion d’un fusible déclenchant</w:t>
      </w:r>
      <w:r>
        <w:rPr>
          <w:spacing w:val="-13"/>
          <w:sz w:val="24"/>
        </w:rPr>
        <w:t xml:space="preserve"> </w:t>
      </w:r>
      <w:r>
        <w:rPr>
          <w:sz w:val="24"/>
        </w:rPr>
        <w:t>l’interrupteur</w:t>
      </w:r>
    </w:p>
    <w:p w14:paraId="275FD6AD" w14:textId="77777777" w:rsidR="00DC6633" w:rsidRDefault="00000000">
      <w:pPr>
        <w:pStyle w:val="Paragraphedeliste"/>
        <w:numPr>
          <w:ilvl w:val="0"/>
          <w:numId w:val="4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Disjoncteur</w:t>
      </w:r>
    </w:p>
    <w:p w14:paraId="22BB630C" w14:textId="77777777" w:rsidR="00DC6633" w:rsidRDefault="00DC6633">
      <w:pPr>
        <w:pStyle w:val="Corpsdetexte"/>
        <w:rPr>
          <w:sz w:val="28"/>
        </w:rPr>
      </w:pPr>
    </w:p>
    <w:p w14:paraId="09D37FAE" w14:textId="77777777" w:rsidR="00DC6633" w:rsidRDefault="00DC6633">
      <w:pPr>
        <w:pStyle w:val="Corpsdetexte"/>
        <w:rPr>
          <w:sz w:val="28"/>
        </w:rPr>
      </w:pPr>
    </w:p>
    <w:p w14:paraId="11D5F228" w14:textId="77777777" w:rsidR="00DC6633" w:rsidRDefault="00DC6633">
      <w:pPr>
        <w:pStyle w:val="Corpsdetexte"/>
        <w:spacing w:before="10"/>
        <w:rPr>
          <w:sz w:val="21"/>
        </w:rPr>
      </w:pPr>
    </w:p>
    <w:p w14:paraId="57B7A7FF" w14:textId="77777777" w:rsidR="00DC6633" w:rsidRDefault="00000000">
      <w:pPr>
        <w:ind w:left="236"/>
        <w:rPr>
          <w:b/>
        </w:rPr>
      </w:pPr>
      <w:r>
        <w:rPr>
          <w:b/>
        </w:rPr>
        <w:t>Des paramètres vont influer sur le choix optimal </w:t>
      </w:r>
    </w:p>
    <w:p w14:paraId="3BB4B5B5" w14:textId="77777777" w:rsidR="00DC6633" w:rsidRDefault="00000000">
      <w:pPr>
        <w:pStyle w:val="Paragraphedeliste"/>
        <w:numPr>
          <w:ilvl w:val="0"/>
          <w:numId w:val="3"/>
        </w:numPr>
        <w:tabs>
          <w:tab w:val="left" w:pos="956"/>
          <w:tab w:val="left" w:pos="957"/>
        </w:tabs>
        <w:spacing w:before="130"/>
        <w:ind w:hanging="361"/>
        <w:rPr>
          <w:sz w:val="24"/>
        </w:rPr>
      </w:pPr>
      <w:r>
        <w:rPr>
          <w:sz w:val="24"/>
        </w:rPr>
        <w:t>La valeur du courant</w:t>
      </w:r>
      <w:r>
        <w:rPr>
          <w:spacing w:val="-3"/>
          <w:sz w:val="24"/>
        </w:rPr>
        <w:t xml:space="preserve"> </w:t>
      </w:r>
      <w:r>
        <w:rPr>
          <w:sz w:val="24"/>
        </w:rPr>
        <w:t>primaire,</w:t>
      </w:r>
    </w:p>
    <w:p w14:paraId="1EABB2F4" w14:textId="77777777" w:rsidR="00DC6633" w:rsidRDefault="00000000">
      <w:pPr>
        <w:pStyle w:val="Paragraphedeliste"/>
        <w:numPr>
          <w:ilvl w:val="0"/>
          <w:numId w:val="3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Le type d’isolant du</w:t>
      </w:r>
      <w:r>
        <w:rPr>
          <w:spacing w:val="-7"/>
          <w:sz w:val="24"/>
        </w:rPr>
        <w:t xml:space="preserve"> </w:t>
      </w:r>
      <w:r>
        <w:rPr>
          <w:sz w:val="24"/>
        </w:rPr>
        <w:t>transformateur,</w:t>
      </w:r>
    </w:p>
    <w:p w14:paraId="3BFCF815" w14:textId="77777777" w:rsidR="00DC6633" w:rsidRDefault="00000000">
      <w:pPr>
        <w:pStyle w:val="Paragraphedeliste"/>
        <w:numPr>
          <w:ilvl w:val="0"/>
          <w:numId w:val="3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L’installation du poste par rapport au local</w:t>
      </w:r>
      <w:r>
        <w:rPr>
          <w:spacing w:val="-5"/>
          <w:sz w:val="24"/>
        </w:rPr>
        <w:t xml:space="preserve"> </w:t>
      </w:r>
      <w:r>
        <w:rPr>
          <w:sz w:val="24"/>
        </w:rPr>
        <w:t>principal,</w:t>
      </w:r>
    </w:p>
    <w:p w14:paraId="72C6155E" w14:textId="77777777" w:rsidR="00DC6633" w:rsidRDefault="00000000">
      <w:pPr>
        <w:pStyle w:val="Paragraphedeliste"/>
        <w:numPr>
          <w:ilvl w:val="0"/>
          <w:numId w:val="3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La position du poste par rapport aux</w:t>
      </w:r>
      <w:r>
        <w:rPr>
          <w:spacing w:val="-8"/>
          <w:sz w:val="24"/>
        </w:rPr>
        <w:t xml:space="preserve"> </w:t>
      </w:r>
      <w:r>
        <w:rPr>
          <w:sz w:val="24"/>
        </w:rPr>
        <w:t>charges,</w:t>
      </w:r>
    </w:p>
    <w:p w14:paraId="342EABE3" w14:textId="77777777" w:rsidR="00DC6633" w:rsidRDefault="00000000">
      <w:pPr>
        <w:pStyle w:val="Paragraphedeliste"/>
        <w:numPr>
          <w:ilvl w:val="0"/>
          <w:numId w:val="3"/>
        </w:numPr>
        <w:tabs>
          <w:tab w:val="left" w:pos="956"/>
          <w:tab w:val="left" w:pos="957"/>
        </w:tabs>
        <w:spacing w:before="41"/>
        <w:ind w:hanging="361"/>
        <w:rPr>
          <w:sz w:val="24"/>
        </w:rPr>
      </w:pPr>
      <w:r>
        <w:rPr>
          <w:sz w:val="24"/>
        </w:rPr>
        <w:t>La puissance en kVA du</w:t>
      </w:r>
      <w:r>
        <w:rPr>
          <w:spacing w:val="-3"/>
          <w:sz w:val="24"/>
        </w:rPr>
        <w:t xml:space="preserve"> </w:t>
      </w:r>
      <w:r>
        <w:rPr>
          <w:sz w:val="24"/>
        </w:rPr>
        <w:t>transformateur,</w:t>
      </w:r>
    </w:p>
    <w:p w14:paraId="7D84FD4D" w14:textId="77777777" w:rsidR="00DC6633" w:rsidRDefault="00000000">
      <w:pPr>
        <w:pStyle w:val="Paragraphedeliste"/>
        <w:numPr>
          <w:ilvl w:val="0"/>
          <w:numId w:val="3"/>
        </w:numPr>
        <w:tabs>
          <w:tab w:val="left" w:pos="956"/>
          <w:tab w:val="left" w:pos="957"/>
        </w:tabs>
        <w:spacing w:before="41"/>
        <w:ind w:hanging="361"/>
        <w:rPr>
          <w:sz w:val="24"/>
        </w:rPr>
      </w:pPr>
      <w:r>
        <w:rPr>
          <w:sz w:val="24"/>
        </w:rPr>
        <w:t>La distance des cellules au</w:t>
      </w:r>
      <w:r>
        <w:rPr>
          <w:spacing w:val="-6"/>
          <w:sz w:val="24"/>
        </w:rPr>
        <w:t xml:space="preserve"> </w:t>
      </w:r>
      <w:r>
        <w:rPr>
          <w:sz w:val="24"/>
        </w:rPr>
        <w:t>transformateur.</w:t>
      </w:r>
    </w:p>
    <w:p w14:paraId="71F66B01" w14:textId="77777777" w:rsidR="00DC6633" w:rsidRDefault="00DC6633">
      <w:pPr>
        <w:pStyle w:val="Corpsdetexte"/>
        <w:spacing w:before="7"/>
      </w:pPr>
    </w:p>
    <w:p w14:paraId="15740545" w14:textId="77777777" w:rsidR="00DC6633" w:rsidRDefault="00000000">
      <w:pPr>
        <w:pStyle w:val="Titre3"/>
        <w:spacing w:before="0"/>
        <w:ind w:left="236"/>
      </w:pPr>
      <w:r>
        <w:t>Choix de la cellule de protection du transformateur en comptage BT en France</w:t>
      </w:r>
    </w:p>
    <w:p w14:paraId="1EFADDF1" w14:textId="77777777" w:rsidR="00DC6633" w:rsidRDefault="00000000">
      <w:pPr>
        <w:pStyle w:val="Corpsdetexte"/>
        <w:spacing w:before="137"/>
        <w:ind w:left="236"/>
      </w:pPr>
      <w:r>
        <w:t>Le dispositif de protection HTA est défini par la norme NF C 13-100.</w:t>
      </w:r>
    </w:p>
    <w:p w14:paraId="19213108" w14:textId="77777777" w:rsidR="00DC6633" w:rsidRDefault="00000000">
      <w:pPr>
        <w:pStyle w:val="Corpsdetexte"/>
        <w:spacing w:before="41" w:line="278" w:lineRule="auto"/>
        <w:ind w:left="236" w:right="512"/>
      </w:pPr>
      <w:r>
        <w:t>Un poste HTA à comptage BT comporte un seul transformateur de courant secondaire &lt; 2000 A</w:t>
      </w:r>
    </w:p>
    <w:p w14:paraId="2962C883" w14:textId="77777777" w:rsidR="00DC6633" w:rsidRDefault="00DC6633">
      <w:pPr>
        <w:pStyle w:val="Corpsdetexte"/>
        <w:spacing w:before="6"/>
        <w:rPr>
          <w:sz w:val="20"/>
        </w:rPr>
      </w:pPr>
    </w:p>
    <w:p w14:paraId="4DB323CE" w14:textId="77777777" w:rsidR="00DC6633" w:rsidRDefault="00000000">
      <w:pPr>
        <w:pStyle w:val="Titre3"/>
        <w:spacing w:before="0"/>
        <w:ind w:left="236"/>
      </w:pPr>
      <w:r>
        <w:t>La norme NF C 13-100 impose d’autre part en comptage BT </w:t>
      </w:r>
    </w:p>
    <w:p w14:paraId="6C7163FC" w14:textId="77777777" w:rsidR="00DC6633" w:rsidRDefault="00000000">
      <w:pPr>
        <w:pStyle w:val="Paragraphedeliste"/>
        <w:numPr>
          <w:ilvl w:val="0"/>
          <w:numId w:val="2"/>
        </w:numPr>
        <w:tabs>
          <w:tab w:val="left" w:pos="663"/>
          <w:tab w:val="left" w:pos="664"/>
        </w:tabs>
        <w:spacing w:before="137" w:line="278" w:lineRule="auto"/>
        <w:ind w:right="533"/>
        <w:rPr>
          <w:sz w:val="24"/>
        </w:rPr>
      </w:pPr>
      <w:r>
        <w:rPr>
          <w:sz w:val="24"/>
        </w:rPr>
        <w:t xml:space="preserve">Une protection du transformateur contre les défauts internes provoquant </w:t>
      </w:r>
      <w:r>
        <w:rPr>
          <w:spacing w:val="-1"/>
          <w:sz w:val="24"/>
        </w:rPr>
        <w:t>l’</w:t>
      </w:r>
      <w:r>
        <w:rPr>
          <w:sz w:val="24"/>
        </w:rPr>
        <w:t>ou</w:t>
      </w:r>
      <w:r>
        <w:rPr>
          <w:spacing w:val="-3"/>
          <w:sz w:val="24"/>
        </w:rPr>
        <w:t>v</w:t>
      </w:r>
      <w:r>
        <w:rPr>
          <w:sz w:val="24"/>
        </w:rPr>
        <w:t xml:space="preserve">erture </w:t>
      </w:r>
      <w:r>
        <w:rPr>
          <w:spacing w:val="1"/>
          <w:sz w:val="24"/>
        </w:rPr>
        <w:t>d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>isp</w:t>
      </w:r>
      <w:r>
        <w:rPr>
          <w:spacing w:val="1"/>
          <w:sz w:val="24"/>
        </w:rPr>
        <w:t>o</w:t>
      </w:r>
      <w:r>
        <w:rPr>
          <w:sz w:val="24"/>
        </w:rPr>
        <w:t>sit</w:t>
      </w:r>
      <w:r>
        <w:rPr>
          <w:spacing w:val="-3"/>
          <w:sz w:val="24"/>
        </w:rPr>
        <w:t>i</w:t>
      </w:r>
      <w:r>
        <w:rPr>
          <w:sz w:val="24"/>
        </w:rPr>
        <w:t>f de</w:t>
      </w:r>
      <w:r>
        <w:rPr>
          <w:spacing w:val="-2"/>
          <w:sz w:val="24"/>
        </w:rPr>
        <w:t xml:space="preserve"> </w:t>
      </w:r>
      <w:r>
        <w:rPr>
          <w:sz w:val="24"/>
        </w:rPr>
        <w:t>prot</w:t>
      </w:r>
      <w:r>
        <w:rPr>
          <w:spacing w:val="1"/>
          <w:sz w:val="24"/>
        </w:rPr>
        <w:t>e</w:t>
      </w:r>
      <w:r>
        <w:rPr>
          <w:sz w:val="24"/>
        </w:rPr>
        <w:t>ct</w:t>
      </w:r>
      <w:r>
        <w:rPr>
          <w:spacing w:val="-3"/>
          <w:sz w:val="24"/>
        </w:rPr>
        <w:t>i</w:t>
      </w:r>
      <w:r>
        <w:rPr>
          <w:sz w:val="24"/>
        </w:rPr>
        <w:t xml:space="preserve">on 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T</w:t>
      </w:r>
      <w:r>
        <w:rPr>
          <w:sz w:val="24"/>
        </w:rPr>
        <w:t>A</w:t>
      </w:r>
      <w:r>
        <w:rPr>
          <w:spacing w:val="-1"/>
          <w:w w:val="46"/>
          <w:sz w:val="24"/>
        </w:rPr>
        <w:t> :</w:t>
      </w:r>
    </w:p>
    <w:p w14:paraId="5515A5B2" w14:textId="77777777" w:rsidR="00DC6633" w:rsidRDefault="00000000">
      <w:pPr>
        <w:pStyle w:val="Paragraphedeliste"/>
        <w:numPr>
          <w:ilvl w:val="1"/>
          <w:numId w:val="2"/>
        </w:numPr>
        <w:tabs>
          <w:tab w:val="left" w:pos="1676"/>
          <w:tab w:val="left" w:pos="1677"/>
        </w:tabs>
        <w:spacing w:line="271" w:lineRule="auto"/>
        <w:ind w:right="538"/>
        <w:rPr>
          <w:sz w:val="16"/>
        </w:rPr>
      </w:pPr>
      <w:r>
        <w:rPr>
          <w:sz w:val="24"/>
        </w:rPr>
        <w:t xml:space="preserve">Pour les transformateurs immergés, un dispositif de détection gaz, pression, température de type </w:t>
      </w:r>
      <w:r>
        <w:rPr>
          <w:b/>
          <w:sz w:val="24"/>
        </w:rPr>
        <w:t>DMCR</w:t>
      </w:r>
      <w:r>
        <w:rPr>
          <w:position w:val="8"/>
          <w:sz w:val="16"/>
        </w:rPr>
        <w:t xml:space="preserve">2 </w:t>
      </w:r>
      <w:r>
        <w:rPr>
          <w:sz w:val="24"/>
        </w:rPr>
        <w:t>ou</w:t>
      </w:r>
      <w:r>
        <w:rPr>
          <w:spacing w:val="-23"/>
          <w:sz w:val="24"/>
        </w:rPr>
        <w:t xml:space="preserve"> </w:t>
      </w:r>
      <w:r>
        <w:rPr>
          <w:b/>
          <w:sz w:val="24"/>
        </w:rPr>
        <w:t>DGPT2</w:t>
      </w:r>
      <w:r>
        <w:rPr>
          <w:position w:val="8"/>
          <w:sz w:val="16"/>
        </w:rPr>
        <w:t>3</w:t>
      </w:r>
    </w:p>
    <w:p w14:paraId="3A826DEA" w14:textId="77777777" w:rsidR="00DC6633" w:rsidRDefault="00000000">
      <w:pPr>
        <w:pStyle w:val="Paragraphedeliste"/>
        <w:numPr>
          <w:ilvl w:val="1"/>
          <w:numId w:val="2"/>
        </w:numPr>
        <w:tabs>
          <w:tab w:val="left" w:pos="1676"/>
          <w:tab w:val="left" w:pos="1677"/>
        </w:tabs>
        <w:spacing w:before="1"/>
        <w:ind w:hanging="361"/>
        <w:rPr>
          <w:sz w:val="24"/>
        </w:rPr>
      </w:pPr>
      <w:r>
        <w:rPr>
          <w:sz w:val="24"/>
        </w:rPr>
        <w:t>Pour les transformateurs secs, un dispositif</w:t>
      </w:r>
      <w:r>
        <w:rPr>
          <w:spacing w:val="-4"/>
          <w:sz w:val="24"/>
        </w:rPr>
        <w:t xml:space="preserve"> </w:t>
      </w:r>
      <w:r>
        <w:rPr>
          <w:sz w:val="24"/>
        </w:rPr>
        <w:t>thermique</w:t>
      </w:r>
    </w:p>
    <w:p w14:paraId="38BF7217" w14:textId="77777777" w:rsidR="00DC6633" w:rsidRDefault="00DC6633">
      <w:pPr>
        <w:pStyle w:val="Corpsdetexte"/>
        <w:rPr>
          <w:sz w:val="26"/>
        </w:rPr>
      </w:pPr>
    </w:p>
    <w:p w14:paraId="2388AC28" w14:textId="77777777" w:rsidR="00DC6633" w:rsidRDefault="00000000">
      <w:pPr>
        <w:pStyle w:val="Titre3"/>
        <w:spacing w:before="157"/>
        <w:ind w:left="236"/>
      </w:pPr>
      <w:r>
        <w:t>Notes</w:t>
      </w:r>
    </w:p>
    <w:p w14:paraId="4D413F2A" w14:textId="77777777" w:rsidR="00DC6633" w:rsidRDefault="00000000">
      <w:pPr>
        <w:pStyle w:val="Paragraphedeliste"/>
        <w:numPr>
          <w:ilvl w:val="0"/>
          <w:numId w:val="1"/>
        </w:numPr>
        <w:tabs>
          <w:tab w:val="left" w:pos="477"/>
        </w:tabs>
        <w:spacing w:line="276" w:lineRule="auto"/>
        <w:ind w:right="98"/>
      </w:pPr>
      <w:r>
        <w:t>Les combinés interrupteur-fusibles sont équipés d’un percuteur qui provoque le déclenchement tripolaire de l’interrupteur en cas de fusion d’un ou plusieurs</w:t>
      </w:r>
      <w:r>
        <w:rPr>
          <w:spacing w:val="-22"/>
        </w:rPr>
        <w:t xml:space="preserve"> </w:t>
      </w:r>
      <w:r>
        <w:t>fusibles.</w:t>
      </w:r>
    </w:p>
    <w:p w14:paraId="5B2116C8" w14:textId="77777777" w:rsidR="00DC6633" w:rsidRDefault="00000000">
      <w:pPr>
        <w:pStyle w:val="Paragraphedeliste"/>
        <w:numPr>
          <w:ilvl w:val="0"/>
          <w:numId w:val="1"/>
        </w:numPr>
        <w:tabs>
          <w:tab w:val="left" w:pos="477"/>
        </w:tabs>
        <w:spacing w:line="280" w:lineRule="auto"/>
        <w:ind w:right="552"/>
      </w:pPr>
      <w:r>
        <w:t xml:space="preserve">Le </w:t>
      </w:r>
      <w:r>
        <w:rPr>
          <w:b/>
        </w:rPr>
        <w:t>DMCR</w:t>
      </w:r>
      <w:r>
        <w:t>® contrôle simultanément les paramètres suivants du liquide diélectrique dans la cuve des transformateurs : la pression, la température et le</w:t>
      </w:r>
      <w:r>
        <w:rPr>
          <w:spacing w:val="-8"/>
        </w:rPr>
        <w:t xml:space="preserve"> </w:t>
      </w:r>
      <w:r>
        <w:t>niveau.</w:t>
      </w:r>
    </w:p>
    <w:p w14:paraId="1F73DF69" w14:textId="77777777" w:rsidR="00DC6633" w:rsidRDefault="00000000">
      <w:pPr>
        <w:pStyle w:val="Paragraphedeliste"/>
        <w:numPr>
          <w:ilvl w:val="0"/>
          <w:numId w:val="1"/>
        </w:numPr>
        <w:tabs>
          <w:tab w:val="left" w:pos="477"/>
        </w:tabs>
        <w:spacing w:line="276" w:lineRule="auto"/>
        <w:ind w:right="139"/>
      </w:pPr>
      <w:r>
        <w:t xml:space="preserve">Un </w:t>
      </w:r>
      <w:r>
        <w:rPr>
          <w:b/>
        </w:rPr>
        <w:t xml:space="preserve">DGPT2 </w:t>
      </w:r>
      <w:r>
        <w:t xml:space="preserve">est un relais de protection de </w:t>
      </w:r>
      <w:hyperlink r:id="rId19">
        <w:r>
          <w:t xml:space="preserve">transformateur </w:t>
        </w:r>
      </w:hyperlink>
      <w:r>
        <w:t xml:space="preserve">immergé, similaire au </w:t>
      </w:r>
      <w:hyperlink r:id="rId20">
        <w:r>
          <w:t>relais Buchholz</w:t>
        </w:r>
      </w:hyperlink>
      <w:r>
        <w:t xml:space="preserve">. Son nom signifie </w:t>
      </w:r>
      <w:r>
        <w:rPr>
          <w:b/>
        </w:rPr>
        <w:t>D</w:t>
      </w:r>
      <w:r>
        <w:t xml:space="preserve">étection </w:t>
      </w:r>
      <w:r>
        <w:rPr>
          <w:b/>
        </w:rPr>
        <w:t>G</w:t>
      </w:r>
      <w:r>
        <w:t xml:space="preserve">az </w:t>
      </w:r>
      <w:r>
        <w:rPr>
          <w:b/>
        </w:rPr>
        <w:t>P</w:t>
      </w:r>
      <w:r>
        <w:t xml:space="preserve">ression </w:t>
      </w:r>
      <w:r>
        <w:rPr>
          <w:b/>
        </w:rPr>
        <w:t>T</w:t>
      </w:r>
      <w:r>
        <w:t xml:space="preserve">empérature </w:t>
      </w:r>
      <w:r>
        <w:rPr>
          <w:b/>
        </w:rPr>
        <w:t xml:space="preserve">2 </w:t>
      </w:r>
      <w:r>
        <w:t xml:space="preserve">seuils. Il est équipé de divers détecteurs qui lui permettent de signaler un défaut de présence </w:t>
      </w:r>
      <w:hyperlink r:id="rId21">
        <w:r>
          <w:t>gaz</w:t>
        </w:r>
      </w:hyperlink>
      <w:r>
        <w:t>, de pression ou de température anormales. Le détecteur de température a deux seuils de</w:t>
      </w:r>
      <w:r>
        <w:rPr>
          <w:spacing w:val="-12"/>
        </w:rPr>
        <w:t xml:space="preserve"> </w:t>
      </w:r>
      <w:r>
        <w:t>détections.</w:t>
      </w:r>
    </w:p>
    <w:p w14:paraId="3B4E7013" w14:textId="77777777" w:rsidR="00DC6633" w:rsidRDefault="00DC6633">
      <w:pPr>
        <w:pStyle w:val="Corpsdetexte"/>
        <w:spacing w:before="1"/>
        <w:rPr>
          <w:sz w:val="22"/>
        </w:rPr>
      </w:pPr>
    </w:p>
    <w:p w14:paraId="4B2E53D5" w14:textId="77777777" w:rsidR="00DC6633" w:rsidRDefault="00000000">
      <w:pPr>
        <w:ind w:left="236"/>
        <w:rPr>
          <w:i/>
          <w:sz w:val="20"/>
        </w:rPr>
      </w:pPr>
      <w:r>
        <w:rPr>
          <w:i/>
          <w:sz w:val="20"/>
        </w:rPr>
        <w:t>Source documentaire : d’après Wiki Schneider Electric</w:t>
      </w:r>
    </w:p>
    <w:p w14:paraId="4B52DE6E" w14:textId="77777777" w:rsidR="00DC6633" w:rsidRDefault="00DC6633">
      <w:pPr>
        <w:rPr>
          <w:sz w:val="20"/>
        </w:rPr>
        <w:sectPr w:rsidR="00DC6633">
          <w:headerReference w:type="default" r:id="rId22"/>
          <w:footerReference w:type="default" r:id="rId23"/>
          <w:pgSz w:w="11900" w:h="16850"/>
          <w:pgMar w:top="1900" w:right="880" w:bottom="940" w:left="1180" w:header="1416" w:footer="750" w:gutter="0"/>
          <w:pgNumType w:start="5"/>
          <w:cols w:space="720"/>
        </w:sectPr>
      </w:pPr>
    </w:p>
    <w:p w14:paraId="452C09D0" w14:textId="77777777" w:rsidR="00DC6633" w:rsidRDefault="00DC6633">
      <w:pPr>
        <w:pStyle w:val="Corpsdetexte"/>
        <w:spacing w:before="3"/>
        <w:rPr>
          <w:i/>
          <w:sz w:val="17"/>
        </w:rPr>
      </w:pPr>
    </w:p>
    <w:p w14:paraId="458140F6" w14:textId="77777777" w:rsidR="00DC6633" w:rsidRDefault="00000000">
      <w:pPr>
        <w:spacing w:before="92"/>
        <w:ind w:left="236"/>
        <w:rPr>
          <w:b/>
          <w:i/>
          <w:sz w:val="24"/>
        </w:rPr>
      </w:pPr>
      <w:bookmarkStart w:id="4" w:name="_bookmark4"/>
      <w:bookmarkEnd w:id="4"/>
      <w:r>
        <w:rPr>
          <w:b/>
          <w:i/>
          <w:sz w:val="24"/>
        </w:rPr>
        <w:t>(NOTA XLPE est une désignation équivalente à PR)</w:t>
      </w:r>
    </w:p>
    <w:p w14:paraId="0AA5F363" w14:textId="77777777" w:rsidR="00DC6633" w:rsidRDefault="00DC6633">
      <w:pPr>
        <w:pStyle w:val="Corpsdetexte"/>
        <w:rPr>
          <w:b/>
          <w:i/>
          <w:sz w:val="20"/>
        </w:rPr>
      </w:pPr>
    </w:p>
    <w:p w14:paraId="1B76E486" w14:textId="77777777" w:rsidR="00DC6633" w:rsidRDefault="00000000">
      <w:pPr>
        <w:pStyle w:val="Corpsdetexte"/>
        <w:spacing w:before="4"/>
        <w:rPr>
          <w:b/>
          <w:i/>
          <w:sz w:val="29"/>
        </w:rPr>
      </w:pPr>
      <w:r>
        <w:pict w14:anchorId="146E12DF">
          <v:group id="_x0000_s2056" style="position:absolute;margin-left:73.1pt;margin-top:18.85pt;width:451.1pt;height:67.7pt;z-index:-15724544;mso-wrap-distance-left:0;mso-wrap-distance-right:0;mso-position-horizontal-relative:page" coordorigin="1462,377" coordsize="9022,1354">
            <v:shape id="_x0000_s2058" type="#_x0000_t75" style="position:absolute;left:1461;top:377;width:9022;height:1104">
              <v:imagedata r:id="rId24" o:title=""/>
            </v:shape>
            <v:shape id="_x0000_s2057" type="#_x0000_t75" style="position:absolute;left:2527;top:1536;width:3992;height:195">
              <v:imagedata r:id="rId25" o:title=""/>
            </v:shape>
            <w10:wrap type="topAndBottom" anchorx="page"/>
          </v:group>
        </w:pict>
      </w:r>
      <w:r>
        <w:pict w14:anchorId="5DD6B659">
          <v:group id="_x0000_s2053" style="position:absolute;margin-left:92.85pt;margin-top:102.8pt;width:414.45pt;height:499.35pt;z-index:-15724032;mso-wrap-distance-left:0;mso-wrap-distance-right:0;mso-position-horizontal-relative:page" coordorigin="1857,2056" coordsize="8289,9987">
            <v:shape id="_x0000_s2055" type="#_x0000_t75" style="position:absolute;left:1952;top:2056;width:8139;height:5339">
              <v:imagedata r:id="rId26" o:title=""/>
            </v:shape>
            <v:shape id="_x0000_s2054" type="#_x0000_t75" style="position:absolute;left:1856;top:7384;width:8289;height:4659">
              <v:imagedata r:id="rId27" o:title=""/>
            </v:shape>
            <w10:wrap type="topAndBottom" anchorx="page"/>
          </v:group>
        </w:pict>
      </w:r>
    </w:p>
    <w:p w14:paraId="3B29AE10" w14:textId="77777777" w:rsidR="00DC6633" w:rsidRDefault="00DC6633">
      <w:pPr>
        <w:pStyle w:val="Corpsdetexte"/>
        <w:spacing w:before="4"/>
        <w:rPr>
          <w:b/>
          <w:i/>
          <w:sz w:val="22"/>
        </w:rPr>
      </w:pPr>
    </w:p>
    <w:p w14:paraId="49077D4B" w14:textId="77777777" w:rsidR="00DC6633" w:rsidRDefault="00DC6633">
      <w:pPr>
        <w:pStyle w:val="Corpsdetexte"/>
        <w:spacing w:before="7"/>
        <w:rPr>
          <w:b/>
          <w:i/>
          <w:sz w:val="23"/>
        </w:rPr>
      </w:pPr>
    </w:p>
    <w:p w14:paraId="3F5E8C26" w14:textId="77777777" w:rsidR="00DC6633" w:rsidRDefault="00000000">
      <w:pPr>
        <w:spacing w:before="1"/>
        <w:ind w:left="236"/>
        <w:rPr>
          <w:i/>
          <w:sz w:val="20"/>
        </w:rPr>
      </w:pPr>
      <w:r>
        <w:rPr>
          <w:i/>
          <w:sz w:val="20"/>
        </w:rPr>
        <w:t>Source documentaire : Wiki Schneider Electric</w:t>
      </w:r>
    </w:p>
    <w:p w14:paraId="293368D8" w14:textId="77777777" w:rsidR="00DC6633" w:rsidRDefault="00DC6633">
      <w:pPr>
        <w:rPr>
          <w:sz w:val="20"/>
        </w:rPr>
        <w:sectPr w:rsidR="00DC6633">
          <w:headerReference w:type="default" r:id="rId28"/>
          <w:footerReference w:type="default" r:id="rId29"/>
          <w:pgSz w:w="11900" w:h="16850"/>
          <w:pgMar w:top="1900" w:right="880" w:bottom="940" w:left="1180" w:header="1416" w:footer="750" w:gutter="0"/>
          <w:pgNumType w:start="6"/>
          <w:cols w:space="720"/>
        </w:sectPr>
      </w:pPr>
    </w:p>
    <w:p w14:paraId="3449F48C" w14:textId="77777777" w:rsidR="00DC6633" w:rsidRDefault="00DC6633">
      <w:pPr>
        <w:pStyle w:val="Corpsdetexte"/>
        <w:spacing w:before="4"/>
        <w:rPr>
          <w:i/>
          <w:sz w:val="25"/>
        </w:rPr>
      </w:pPr>
    </w:p>
    <w:bookmarkStart w:id="5" w:name="_bookmark5"/>
    <w:bookmarkEnd w:id="5"/>
    <w:p w14:paraId="14375CAE" w14:textId="77777777" w:rsidR="00DC6633" w:rsidRDefault="00000000">
      <w:pPr>
        <w:pStyle w:val="Corpsdetexte"/>
        <w:ind w:left="248"/>
        <w:rPr>
          <w:sz w:val="20"/>
        </w:rPr>
      </w:pPr>
      <w:r>
        <w:rPr>
          <w:sz w:val="20"/>
        </w:rPr>
      </w:r>
      <w:r>
        <w:rPr>
          <w:sz w:val="20"/>
        </w:rPr>
        <w:pict w14:anchorId="54E8A5CA">
          <v:group id="_x0000_s2050" style="width:451.35pt;height:233.1pt;mso-position-horizontal-relative:char;mso-position-vertical-relative:line" coordsize="9027,4662">
            <v:shape id="_x0000_s2052" type="#_x0000_t75" style="position:absolute;left:1818;width:7209;height:4662">
              <v:imagedata r:id="rId30" o:title=""/>
            </v:shape>
            <v:shape id="_x0000_s2051" type="#_x0000_t75" style="position:absolute;top:1634;width:1768;height:2283">
              <v:imagedata r:id="rId31" o:title=""/>
            </v:shape>
            <w10:anchorlock/>
          </v:group>
        </w:pict>
      </w:r>
    </w:p>
    <w:p w14:paraId="2AEB2D12" w14:textId="77777777" w:rsidR="00DC6633" w:rsidRDefault="00DC6633">
      <w:pPr>
        <w:pStyle w:val="Corpsdetexte"/>
        <w:rPr>
          <w:i/>
          <w:sz w:val="20"/>
        </w:rPr>
      </w:pPr>
    </w:p>
    <w:p w14:paraId="1B2CC550" w14:textId="77777777" w:rsidR="00DC6633" w:rsidRDefault="00000000">
      <w:pPr>
        <w:pStyle w:val="Corpsdetexte"/>
        <w:spacing w:before="8"/>
        <w:rPr>
          <w:i/>
          <w:sz w:val="2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C2D238D" wp14:editId="6AB9CB03">
            <wp:simplePos x="0" y="0"/>
            <wp:positionH relativeFrom="page">
              <wp:posOffset>899794</wp:posOffset>
            </wp:positionH>
            <wp:positionV relativeFrom="paragraph">
              <wp:posOffset>1351425</wp:posOffset>
            </wp:positionV>
            <wp:extent cx="1050255" cy="1473517"/>
            <wp:effectExtent l="0" t="0" r="0" b="0"/>
            <wp:wrapTopAndBottom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55" cy="147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74AE166A" wp14:editId="559EE907">
            <wp:simplePos x="0" y="0"/>
            <wp:positionH relativeFrom="page">
              <wp:posOffset>2060263</wp:posOffset>
            </wp:positionH>
            <wp:positionV relativeFrom="paragraph">
              <wp:posOffset>219722</wp:posOffset>
            </wp:positionV>
            <wp:extent cx="4489296" cy="3114770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296" cy="311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6633">
      <w:headerReference w:type="default" r:id="rId34"/>
      <w:footerReference w:type="default" r:id="rId35"/>
      <w:pgSz w:w="11900" w:h="16850"/>
      <w:pgMar w:top="1900" w:right="880" w:bottom="940" w:left="1180" w:header="1416" w:footer="750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97F5F" w14:textId="77777777" w:rsidR="004F428E" w:rsidRDefault="004F428E">
      <w:r>
        <w:separator/>
      </w:r>
    </w:p>
  </w:endnote>
  <w:endnote w:type="continuationSeparator" w:id="0">
    <w:p w14:paraId="56F5D8E4" w14:textId="77777777" w:rsidR="004F428E" w:rsidRDefault="004F4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91E9" w14:textId="77777777" w:rsidR="00DC6633" w:rsidRDefault="00000000">
    <w:pPr>
      <w:pStyle w:val="Corpsdetexte"/>
      <w:spacing w:line="14" w:lineRule="auto"/>
      <w:rPr>
        <w:sz w:val="20"/>
      </w:rPr>
    </w:pPr>
    <w:r>
      <w:pict w14:anchorId="2FACF267">
        <v:rect id="_x0000_s1063" style="position:absolute;margin-left:69.4pt;margin-top:790.55pt;width:456.2pt;height:.5pt;z-index:-15906816;mso-position-horizontal-relative:page;mso-position-vertical-relative:page" fillcolor="black" stroked="f">
          <w10:wrap anchorx="page" anchory="page"/>
        </v:rect>
      </w:pict>
    </w:r>
    <w:r>
      <w:pict w14:anchorId="18DC2C5E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69.8pt;margin-top:791.65pt;width:104.8pt;height:15.45pt;z-index:-15906304;mso-position-horizontal-relative:page;mso-position-vertical-relative:page" filled="f" stroked="f">
          <v:textbox inset="0,0,0,0">
            <w:txbxContent>
              <w:p w14:paraId="61497B5E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519EC88C">
        <v:shape id="_x0000_s1061" type="#_x0000_t202" style="position:absolute;margin-left:475.15pt;margin-top:791.65pt;width:50.1pt;height:15.45pt;z-index:-15905792;mso-position-horizontal-relative:page;mso-position-vertical-relative:page" filled="f" stroked="f">
          <v:textbox inset="0,0,0,0">
            <w:txbxContent>
              <w:p w14:paraId="5E7CB8F9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538077C1">
        <v:shape id="_x0000_s1060" type="#_x0000_t202" style="position:absolute;margin-left:268.35pt;margin-top:793.5pt;width:66.9pt;height:14pt;z-index:-15905280;mso-position-horizontal-relative:page;mso-position-vertical-relative:page" filled="f" stroked="f">
          <v:textbox inset="0,0,0,0">
            <w:txbxContent>
              <w:p w14:paraId="7BCD5E35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229AD" w14:textId="77777777" w:rsidR="00DC6633" w:rsidRDefault="00000000">
    <w:pPr>
      <w:pStyle w:val="Corpsdetexte"/>
      <w:spacing w:line="14" w:lineRule="auto"/>
      <w:rPr>
        <w:sz w:val="20"/>
      </w:rPr>
    </w:pPr>
    <w:r>
      <w:pict w14:anchorId="5C2C4FA2">
        <v:rect id="_x0000_s1058" style="position:absolute;margin-left:69.4pt;margin-top:790.55pt;width:456.2pt;height:.5pt;z-index:-15904256;mso-position-horizontal-relative:page;mso-position-vertical-relative:page" fillcolor="black" stroked="f">
          <w10:wrap anchorx="page" anchory="page"/>
        </v:rect>
      </w:pict>
    </w:r>
    <w:r>
      <w:pict w14:anchorId="2AF7D5B8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69.8pt;margin-top:791.65pt;width:104.8pt;height:15.45pt;z-index:-15903744;mso-position-horizontal-relative:page;mso-position-vertical-relative:page" filled="f" stroked="f">
          <v:textbox inset="0,0,0,0">
            <w:txbxContent>
              <w:p w14:paraId="5ECC6F4F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00CEB27D">
        <v:shape id="_x0000_s1056" type="#_x0000_t202" style="position:absolute;margin-left:475.15pt;margin-top:791.65pt;width:50.1pt;height:15.45pt;z-index:-15903232;mso-position-horizontal-relative:page;mso-position-vertical-relative:page" filled="f" stroked="f">
          <v:textbox inset="0,0,0,0">
            <w:txbxContent>
              <w:p w14:paraId="4F0AE4A0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14A21332">
        <v:shape id="_x0000_s1055" type="#_x0000_t202" style="position:absolute;margin-left:268.35pt;margin-top:793.5pt;width:66.9pt;height:14pt;z-index:-15902720;mso-position-horizontal-relative:page;mso-position-vertical-relative:page" filled="f" stroked="f">
          <v:textbox inset="0,0,0,0">
            <w:txbxContent>
              <w:p w14:paraId="268BABF8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05131" w14:textId="77777777" w:rsidR="00DC6633" w:rsidRDefault="00000000">
    <w:pPr>
      <w:pStyle w:val="Corpsdetexte"/>
      <w:spacing w:line="14" w:lineRule="auto"/>
      <w:rPr>
        <w:sz w:val="20"/>
      </w:rPr>
    </w:pPr>
    <w:r>
      <w:pict w14:anchorId="0EF37CC6">
        <v:rect id="_x0000_s1052" style="position:absolute;margin-left:69.4pt;margin-top:790.55pt;width:456.2pt;height:.5pt;z-index:-15901184;mso-position-horizontal-relative:page;mso-position-vertical-relative:page" fillcolor="black" stroked="f">
          <w10:wrap anchorx="page" anchory="page"/>
        </v:rect>
      </w:pict>
    </w:r>
    <w:r>
      <w:pict w14:anchorId="2E06833C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9.8pt;margin-top:791.65pt;width:104.8pt;height:15.45pt;z-index:-15900672;mso-position-horizontal-relative:page;mso-position-vertical-relative:page" filled="f" stroked="f">
          <v:textbox inset="0,0,0,0">
            <w:txbxContent>
              <w:p w14:paraId="076D23E5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4AE55D54">
        <v:shape id="_x0000_s1050" type="#_x0000_t202" style="position:absolute;margin-left:475.15pt;margin-top:791.65pt;width:50.1pt;height:15.45pt;z-index:-15900160;mso-position-horizontal-relative:page;mso-position-vertical-relative:page" filled="f" stroked="f">
          <v:textbox inset="0,0,0,0">
            <w:txbxContent>
              <w:p w14:paraId="79C4E784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5C3A32C2">
        <v:shape id="_x0000_s1049" type="#_x0000_t202" style="position:absolute;margin-left:268.35pt;margin-top:793.5pt;width:66.9pt;height:14pt;z-index:-15899648;mso-position-horizontal-relative:page;mso-position-vertical-relative:page" filled="f" stroked="f">
          <v:textbox inset="0,0,0,0">
            <w:txbxContent>
              <w:p w14:paraId="245D3F03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B99D" w14:textId="77777777" w:rsidR="00DC6633" w:rsidRDefault="00000000">
    <w:pPr>
      <w:pStyle w:val="Corpsdetexte"/>
      <w:spacing w:line="14" w:lineRule="auto"/>
      <w:rPr>
        <w:sz w:val="20"/>
      </w:rPr>
    </w:pPr>
    <w:r>
      <w:pict w14:anchorId="07E4E08A">
        <v:rect id="_x0000_s1046" style="position:absolute;margin-left:69.4pt;margin-top:790.55pt;width:456.2pt;height:.5pt;z-index:-15898112;mso-position-horizontal-relative:page;mso-position-vertical-relative:page" fillcolor="black" stroked="f">
          <w10:wrap anchorx="page" anchory="page"/>
        </v:rect>
      </w:pict>
    </w:r>
    <w:r>
      <w:pict w14:anchorId="7286B684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69.8pt;margin-top:791.65pt;width:104.8pt;height:15.45pt;z-index:-15897600;mso-position-horizontal-relative:page;mso-position-vertical-relative:page" filled="f" stroked="f">
          <v:textbox inset="0,0,0,0">
            <w:txbxContent>
              <w:p w14:paraId="001A9DA1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3514E27C">
        <v:shape id="_x0000_s1044" type="#_x0000_t202" style="position:absolute;margin-left:475.15pt;margin-top:791.65pt;width:50.1pt;height:15.45pt;z-index:-15897088;mso-position-horizontal-relative:page;mso-position-vertical-relative:page" filled="f" stroked="f">
          <v:textbox inset="0,0,0,0">
            <w:txbxContent>
              <w:p w14:paraId="4E5959E4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7D4184B0">
        <v:shape id="_x0000_s1043" type="#_x0000_t202" style="position:absolute;margin-left:268.35pt;margin-top:793.5pt;width:66.9pt;height:14pt;z-index:-15896576;mso-position-horizontal-relative:page;mso-position-vertical-relative:page" filled="f" stroked="f">
          <v:textbox inset="0,0,0,0">
            <w:txbxContent>
              <w:p w14:paraId="57FF432C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EC3C" w14:textId="77777777" w:rsidR="00DC6633" w:rsidRDefault="00000000">
    <w:pPr>
      <w:pStyle w:val="Corpsdetexte"/>
      <w:spacing w:line="14" w:lineRule="auto"/>
      <w:rPr>
        <w:sz w:val="20"/>
      </w:rPr>
    </w:pPr>
    <w:r>
      <w:pict w14:anchorId="39D3746C">
        <v:rect id="_x0000_s1040" style="position:absolute;margin-left:69.4pt;margin-top:790.55pt;width:456.2pt;height:.5pt;z-index:-15895040;mso-position-horizontal-relative:page;mso-position-vertical-relative:page" fillcolor="black" stroked="f">
          <w10:wrap anchorx="page" anchory="page"/>
        </v:rect>
      </w:pict>
    </w:r>
    <w:r>
      <w:pict w14:anchorId="00261C25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69.8pt;margin-top:791.65pt;width:104.8pt;height:15.45pt;z-index:-15894528;mso-position-horizontal-relative:page;mso-position-vertical-relative:page" filled="f" stroked="f">
          <v:textbox inset="0,0,0,0">
            <w:txbxContent>
              <w:p w14:paraId="0DC3DDB2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51126C44">
        <v:shape id="_x0000_s1038" type="#_x0000_t202" style="position:absolute;margin-left:475.15pt;margin-top:791.65pt;width:50.1pt;height:15.45pt;z-index:-15894016;mso-position-horizontal-relative:page;mso-position-vertical-relative:page" filled="f" stroked="f">
          <v:textbox inset="0,0,0,0">
            <w:txbxContent>
              <w:p w14:paraId="1FBC3748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4AD048B7">
        <v:shape id="_x0000_s1037" type="#_x0000_t202" style="position:absolute;margin-left:268.35pt;margin-top:793.5pt;width:66.9pt;height:14pt;z-index:-15893504;mso-position-horizontal-relative:page;mso-position-vertical-relative:page" filled="f" stroked="f">
          <v:textbox inset="0,0,0,0">
            <w:txbxContent>
              <w:p w14:paraId="5B9D027B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9842" w14:textId="77777777" w:rsidR="00DC6633" w:rsidRDefault="00000000">
    <w:pPr>
      <w:pStyle w:val="Corpsdetexte"/>
      <w:spacing w:line="14" w:lineRule="auto"/>
      <w:rPr>
        <w:sz w:val="20"/>
      </w:rPr>
    </w:pPr>
    <w:r>
      <w:pict w14:anchorId="4060B534">
        <v:rect id="_x0000_s1034" style="position:absolute;margin-left:69.4pt;margin-top:790.55pt;width:456.2pt;height:.5pt;z-index:-15891968;mso-position-horizontal-relative:page;mso-position-vertical-relative:page" fillcolor="black" stroked="f">
          <w10:wrap anchorx="page" anchory="page"/>
        </v:rect>
      </w:pict>
    </w:r>
    <w:r>
      <w:pict w14:anchorId="59145FCF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9.8pt;margin-top:791.65pt;width:104.8pt;height:15.45pt;z-index:-15891456;mso-position-horizontal-relative:page;mso-position-vertical-relative:page" filled="f" stroked="f">
          <v:textbox inset="0,0,0,0">
            <w:txbxContent>
              <w:p w14:paraId="7FC0A5BF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7DAC72D2">
        <v:shape id="_x0000_s1032" type="#_x0000_t202" style="position:absolute;margin-left:475.15pt;margin-top:791.65pt;width:50.1pt;height:15.45pt;z-index:-15890944;mso-position-horizontal-relative:page;mso-position-vertical-relative:page" filled="f" stroked="f">
          <v:textbox inset="0,0,0,0">
            <w:txbxContent>
              <w:p w14:paraId="487BF35C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5BBDCE56">
        <v:shape id="_x0000_s1031" type="#_x0000_t202" style="position:absolute;margin-left:268.35pt;margin-top:793.5pt;width:66.9pt;height:14pt;z-index:-15890432;mso-position-horizontal-relative:page;mso-position-vertical-relative:page" filled="f" stroked="f">
          <v:textbox inset="0,0,0,0">
            <w:txbxContent>
              <w:p w14:paraId="21E2702D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58A2D" w14:textId="77777777" w:rsidR="00DC6633" w:rsidRDefault="00000000">
    <w:pPr>
      <w:pStyle w:val="Corpsdetexte"/>
      <w:spacing w:line="14" w:lineRule="auto"/>
      <w:rPr>
        <w:sz w:val="20"/>
      </w:rPr>
    </w:pPr>
    <w:r>
      <w:pict w14:anchorId="750BA54C">
        <v:rect id="_x0000_s1028" style="position:absolute;margin-left:69.4pt;margin-top:790.55pt;width:456.2pt;height:.5pt;z-index:-15888896;mso-position-horizontal-relative:page;mso-position-vertical-relative:page" fillcolor="black" stroked="f">
          <w10:wrap anchorx="page" anchory="page"/>
        </v:rect>
      </w:pict>
    </w:r>
    <w:r>
      <w:pict w14:anchorId="5AD13BB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9.8pt;margin-top:791.65pt;width:104.8pt;height:15.45pt;z-index:-15888384;mso-position-horizontal-relative:page;mso-position-vertical-relative:page" filled="f" stroked="f">
          <v:textbox inset="0,0,0,0">
            <w:txbxContent>
              <w:p w14:paraId="4ABD0005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>Dossier ressources</w:t>
                </w:r>
              </w:p>
            </w:txbxContent>
          </v:textbox>
          <w10:wrap anchorx="page" anchory="page"/>
        </v:shape>
      </w:pict>
    </w:r>
    <w:r>
      <w:pict w14:anchorId="27EC8C8F">
        <v:shape id="_x0000_s1026" type="#_x0000_t202" style="position:absolute;margin-left:475.15pt;margin-top:791.65pt;width:50.1pt;height:15.45pt;z-index:-15887872;mso-position-horizontal-relative:page;mso-position-vertical-relative:page" filled="f" stroked="f">
          <v:textbox inset="0,0,0,0">
            <w:txbxContent>
              <w:p w14:paraId="2D8A58AD" w14:textId="77777777" w:rsidR="00DC6633" w:rsidRDefault="00000000">
                <w:pPr>
                  <w:pStyle w:val="Corpsdetexte"/>
                  <w:spacing w:before="12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t>/7</w:t>
                </w:r>
              </w:p>
            </w:txbxContent>
          </v:textbox>
          <w10:wrap anchorx="page" anchory="page"/>
        </v:shape>
      </w:pict>
    </w:r>
    <w:r>
      <w:pict w14:anchorId="38D922D1">
        <v:shape id="_x0000_s1025" type="#_x0000_t202" style="position:absolute;margin-left:268.35pt;margin-top:793.5pt;width:66.9pt;height:14pt;z-index:-15887360;mso-position-horizontal-relative:page;mso-position-vertical-relative:page" filled="f" stroked="f">
          <v:textbox inset="0,0,0,0">
            <w:txbxContent>
              <w:p w14:paraId="438EF642" w14:textId="77777777" w:rsidR="00DC6633" w:rsidRDefault="00000000">
                <w:pPr>
                  <w:pStyle w:val="Corpsdetexte"/>
                  <w:spacing w:line="264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22EQCEPNC1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F761A" w14:textId="77777777" w:rsidR="004F428E" w:rsidRDefault="004F428E">
      <w:r>
        <w:separator/>
      </w:r>
    </w:p>
  </w:footnote>
  <w:footnote w:type="continuationSeparator" w:id="0">
    <w:p w14:paraId="17E01B07" w14:textId="77777777" w:rsidR="004F428E" w:rsidRDefault="004F4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823E3" w14:textId="77777777" w:rsidR="00DC6633" w:rsidRDefault="00000000">
    <w:pPr>
      <w:pStyle w:val="Corpsdetexte"/>
      <w:spacing w:line="14" w:lineRule="auto"/>
      <w:rPr>
        <w:sz w:val="20"/>
      </w:rPr>
    </w:pPr>
    <w:r>
      <w:pict w14:anchorId="027EF93D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93.6pt;margin-top:89.8pt;width:359.1pt;height:15.45pt;z-index:-15904768;mso-position-horizontal-relative:page;mso-position-vertical-relative:page" filled="f" stroked="f">
          <v:textbox inset="0,0,0,0">
            <w:txbxContent>
              <w:p w14:paraId="0110C1AC" w14:textId="77777777" w:rsidR="00DC6633" w:rsidRDefault="0000000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DRES 1. Structure Générique d’un réseau HTA à comptage HT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66980" w14:textId="77777777" w:rsidR="00DC6633" w:rsidRDefault="00000000">
    <w:pPr>
      <w:pStyle w:val="Corpsdetexte"/>
      <w:spacing w:line="14" w:lineRule="auto"/>
      <w:rPr>
        <w:sz w:val="20"/>
      </w:rPr>
    </w:pPr>
    <w:r>
      <w:pict w14:anchorId="28C717F8">
        <v:shape id="_x0000_s1054" style="position:absolute;margin-left:70.8pt;margin-top:70.8pt;width:453.35pt;height:25.1pt;z-index:-15902208;mso-position-horizontal-relative:page;mso-position-vertical-relative:page" coordorigin="1416,1416" coordsize="9067,502" o:spt="100" adj="0,,0" path="m10473,1416r-9047,l1416,1416r,502l1426,1918r9047,l10473,1908r-9047,l1426,1426r9047,l10473,1416xm10483,1416r-10,l10473,1918r10,l10483,141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78EF49EA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93.6pt;margin-top:75.15pt;width:359.1pt;height:15.45pt;z-index:-15901696;mso-position-horizontal-relative:page;mso-position-vertical-relative:page" filled="f" stroked="f">
          <v:textbox inset="0,0,0,0">
            <w:txbxContent>
              <w:p w14:paraId="5ECCFB76" w14:textId="77777777" w:rsidR="00DC6633" w:rsidRDefault="0000000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DRES 2. Structure Générique d’un réseau HTA à comptage BT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986CC" w14:textId="77777777" w:rsidR="00DC6633" w:rsidRDefault="00000000">
    <w:pPr>
      <w:pStyle w:val="Corpsdetexte"/>
      <w:spacing w:line="14" w:lineRule="auto"/>
      <w:rPr>
        <w:sz w:val="20"/>
      </w:rPr>
    </w:pPr>
    <w:r>
      <w:pict w14:anchorId="3FBA351D">
        <v:shape id="_x0000_s1048" style="position:absolute;margin-left:70.8pt;margin-top:70.8pt;width:453.35pt;height:25.1pt;z-index:-15899136;mso-position-horizontal-relative:page;mso-position-vertical-relative:page" coordorigin="1416,1416" coordsize="9067,502" o:spt="100" adj="0,,0" path="m10473,1416r-9047,l1416,1416r,502l1426,1918r9047,l10473,1908r-9047,l1426,1426r9047,l10473,1416xm10483,1416r-10,l10473,1918r10,l10483,141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65945DF1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93.6pt;margin-top:75.15pt;width:220.25pt;height:15.45pt;z-index:-15898624;mso-position-horizontal-relative:page;mso-position-vertical-relative:page" filled="f" stroked="f">
          <v:textbox inset="0,0,0,0">
            <w:txbxContent>
              <w:p w14:paraId="4B7FCC3B" w14:textId="77777777" w:rsidR="00DC6633" w:rsidRDefault="0000000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DRES 3. Réseau HTA choix comptage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C97C3" w14:textId="77777777" w:rsidR="00DC6633" w:rsidRDefault="00000000">
    <w:pPr>
      <w:pStyle w:val="Corpsdetexte"/>
      <w:spacing w:line="14" w:lineRule="auto"/>
      <w:rPr>
        <w:sz w:val="20"/>
      </w:rPr>
    </w:pPr>
    <w:r>
      <w:pict w14:anchorId="558C4561">
        <v:shape id="_x0000_s1042" style="position:absolute;margin-left:70.8pt;margin-top:70.8pt;width:453.35pt;height:25.1pt;z-index:-15896064;mso-position-horizontal-relative:page;mso-position-vertical-relative:page" coordorigin="1416,1416" coordsize="9067,502" o:spt="100" adj="0,,0" path="m10473,1416r-9047,l1416,1416r,502l1426,1918r9047,l10473,1908r-9047,l1426,1426r9047,l10473,1416xm10483,1416r-10,l10473,1918r10,l10483,141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014E7462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93.6pt;margin-top:75.15pt;width:290.1pt;height:15.45pt;z-index:-15895552;mso-position-horizontal-relative:page;mso-position-vertical-relative:page" filled="f" stroked="f">
          <v:textbox inset="0,0,0,0">
            <w:txbxContent>
              <w:p w14:paraId="5CC8599E" w14:textId="77777777" w:rsidR="00DC6633" w:rsidRDefault="0000000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DRES 4. Choix Protection Transformateur HTA/BT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09A4" w14:textId="77777777" w:rsidR="00DC6633" w:rsidRDefault="00000000">
    <w:pPr>
      <w:pStyle w:val="Corpsdetexte"/>
      <w:spacing w:line="14" w:lineRule="auto"/>
      <w:rPr>
        <w:sz w:val="20"/>
      </w:rPr>
    </w:pPr>
    <w:r>
      <w:pict w14:anchorId="33827ECE">
        <v:shape id="_x0000_s1036" style="position:absolute;margin-left:70.8pt;margin-top:70.8pt;width:453.35pt;height:25.1pt;z-index:-15892992;mso-position-horizontal-relative:page;mso-position-vertical-relative:page" coordorigin="1416,1416" coordsize="9067,502" o:spt="100" adj="0,,0" path="m10473,1416r-9047,l1416,1416r,502l1426,1918r9047,l10473,1908r-9047,l1426,1426r9047,l10473,1416xm10483,1416r-10,l10473,1918r10,l10483,141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30477503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93.6pt;margin-top:75.15pt;width:354.5pt;height:15.45pt;z-index:-15892480;mso-position-horizontal-relative:page;mso-position-vertical-relative:page" filled="f" stroked="f">
          <v:textbox inset="0,0,0,0">
            <w:txbxContent>
              <w:p w14:paraId="7538AEF2" w14:textId="77777777" w:rsidR="00DC6633" w:rsidRDefault="0000000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DRES 5. Courant admissible dans les canalisations enterrées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012F4" w14:textId="77777777" w:rsidR="00DC6633" w:rsidRDefault="00000000">
    <w:pPr>
      <w:pStyle w:val="Corpsdetexte"/>
      <w:spacing w:line="14" w:lineRule="auto"/>
      <w:rPr>
        <w:sz w:val="20"/>
      </w:rPr>
    </w:pPr>
    <w:r>
      <w:pict w14:anchorId="1BA19063">
        <v:shape id="_x0000_s1030" style="position:absolute;margin-left:70.8pt;margin-top:70.8pt;width:453.35pt;height:25.1pt;z-index:-15889920;mso-position-horizontal-relative:page;mso-position-vertical-relative:page" coordorigin="1416,1416" coordsize="9067,502" o:spt="100" adj="0,,0" path="m10473,1416r-9047,l1416,1416r,502l1426,1918r9047,l10473,1908r-9047,l1426,1426r9047,l10473,1416xm10483,1416r-10,l10473,1918r10,l10483,141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202CE2F5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93.6pt;margin-top:75.15pt;width:288.95pt;height:15.45pt;z-index:-15889408;mso-position-horizontal-relative:page;mso-position-vertical-relative:page" filled="f" stroked="f">
          <v:textbox inset="0,0,0,0">
            <w:txbxContent>
              <w:p w14:paraId="2E53AC9B" w14:textId="77777777" w:rsidR="00DC6633" w:rsidRDefault="00000000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DRES 6. Proposition commerciale pour les câbles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33863"/>
    <w:multiLevelType w:val="hybridMultilevel"/>
    <w:tmpl w:val="D5FA812C"/>
    <w:lvl w:ilvl="0" w:tplc="04605782">
      <w:numFmt w:val="bullet"/>
      <w:lvlText w:val=""/>
      <w:lvlJc w:val="left"/>
      <w:pPr>
        <w:ind w:left="663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AEF684D2">
      <w:numFmt w:val="bullet"/>
      <w:lvlText w:val=""/>
      <w:lvlJc w:val="left"/>
      <w:pPr>
        <w:ind w:left="1676" w:hanging="360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2" w:tplc="FCA637B0">
      <w:numFmt w:val="bullet"/>
      <w:lvlText w:val="•"/>
      <w:lvlJc w:val="left"/>
      <w:pPr>
        <w:ind w:left="2586" w:hanging="360"/>
      </w:pPr>
      <w:rPr>
        <w:rFonts w:hint="default"/>
        <w:lang w:val="fr-FR" w:eastAsia="en-US" w:bidi="ar-SA"/>
      </w:rPr>
    </w:lvl>
    <w:lvl w:ilvl="3" w:tplc="ED8833FE">
      <w:numFmt w:val="bullet"/>
      <w:lvlText w:val="•"/>
      <w:lvlJc w:val="left"/>
      <w:pPr>
        <w:ind w:left="3493" w:hanging="360"/>
      </w:pPr>
      <w:rPr>
        <w:rFonts w:hint="default"/>
        <w:lang w:val="fr-FR" w:eastAsia="en-US" w:bidi="ar-SA"/>
      </w:rPr>
    </w:lvl>
    <w:lvl w:ilvl="4" w:tplc="FB20B3C2">
      <w:numFmt w:val="bullet"/>
      <w:lvlText w:val="•"/>
      <w:lvlJc w:val="left"/>
      <w:pPr>
        <w:ind w:left="4399" w:hanging="360"/>
      </w:pPr>
      <w:rPr>
        <w:rFonts w:hint="default"/>
        <w:lang w:val="fr-FR" w:eastAsia="en-US" w:bidi="ar-SA"/>
      </w:rPr>
    </w:lvl>
    <w:lvl w:ilvl="5" w:tplc="88163C78">
      <w:numFmt w:val="bullet"/>
      <w:lvlText w:val="•"/>
      <w:lvlJc w:val="left"/>
      <w:pPr>
        <w:ind w:left="5306" w:hanging="360"/>
      </w:pPr>
      <w:rPr>
        <w:rFonts w:hint="default"/>
        <w:lang w:val="fr-FR" w:eastAsia="en-US" w:bidi="ar-SA"/>
      </w:rPr>
    </w:lvl>
    <w:lvl w:ilvl="6" w:tplc="2E76ADDA">
      <w:numFmt w:val="bullet"/>
      <w:lvlText w:val="•"/>
      <w:lvlJc w:val="left"/>
      <w:pPr>
        <w:ind w:left="6212" w:hanging="360"/>
      </w:pPr>
      <w:rPr>
        <w:rFonts w:hint="default"/>
        <w:lang w:val="fr-FR" w:eastAsia="en-US" w:bidi="ar-SA"/>
      </w:rPr>
    </w:lvl>
    <w:lvl w:ilvl="7" w:tplc="1C207EC4">
      <w:numFmt w:val="bullet"/>
      <w:lvlText w:val="•"/>
      <w:lvlJc w:val="left"/>
      <w:pPr>
        <w:ind w:left="7119" w:hanging="360"/>
      </w:pPr>
      <w:rPr>
        <w:rFonts w:hint="default"/>
        <w:lang w:val="fr-FR" w:eastAsia="en-US" w:bidi="ar-SA"/>
      </w:rPr>
    </w:lvl>
    <w:lvl w:ilvl="8" w:tplc="C4E410B0">
      <w:numFmt w:val="bullet"/>
      <w:lvlText w:val="•"/>
      <w:lvlJc w:val="left"/>
      <w:pPr>
        <w:ind w:left="8026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1CC97238"/>
    <w:multiLevelType w:val="hybridMultilevel"/>
    <w:tmpl w:val="34FADF6E"/>
    <w:lvl w:ilvl="0" w:tplc="34A857AC">
      <w:numFmt w:val="bullet"/>
      <w:lvlText w:val="-"/>
      <w:lvlJc w:val="left"/>
      <w:pPr>
        <w:ind w:left="956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en-US" w:bidi="ar-SA"/>
      </w:rPr>
    </w:lvl>
    <w:lvl w:ilvl="1" w:tplc="DD745CAE">
      <w:numFmt w:val="bullet"/>
      <w:lvlText w:val="•"/>
      <w:lvlJc w:val="left"/>
      <w:pPr>
        <w:ind w:left="1847" w:hanging="360"/>
      </w:pPr>
      <w:rPr>
        <w:rFonts w:hint="default"/>
        <w:lang w:val="fr-FR" w:eastAsia="en-US" w:bidi="ar-SA"/>
      </w:rPr>
    </w:lvl>
    <w:lvl w:ilvl="2" w:tplc="D2D602D8">
      <w:numFmt w:val="bullet"/>
      <w:lvlText w:val="•"/>
      <w:lvlJc w:val="left"/>
      <w:pPr>
        <w:ind w:left="2735" w:hanging="360"/>
      </w:pPr>
      <w:rPr>
        <w:rFonts w:hint="default"/>
        <w:lang w:val="fr-FR" w:eastAsia="en-US" w:bidi="ar-SA"/>
      </w:rPr>
    </w:lvl>
    <w:lvl w:ilvl="3" w:tplc="646608E6">
      <w:numFmt w:val="bullet"/>
      <w:lvlText w:val="•"/>
      <w:lvlJc w:val="left"/>
      <w:pPr>
        <w:ind w:left="3623" w:hanging="360"/>
      </w:pPr>
      <w:rPr>
        <w:rFonts w:hint="default"/>
        <w:lang w:val="fr-FR" w:eastAsia="en-US" w:bidi="ar-SA"/>
      </w:rPr>
    </w:lvl>
    <w:lvl w:ilvl="4" w:tplc="B9F0A318">
      <w:numFmt w:val="bullet"/>
      <w:lvlText w:val="•"/>
      <w:lvlJc w:val="left"/>
      <w:pPr>
        <w:ind w:left="4511" w:hanging="360"/>
      </w:pPr>
      <w:rPr>
        <w:rFonts w:hint="default"/>
        <w:lang w:val="fr-FR" w:eastAsia="en-US" w:bidi="ar-SA"/>
      </w:rPr>
    </w:lvl>
    <w:lvl w:ilvl="5" w:tplc="61825664">
      <w:numFmt w:val="bullet"/>
      <w:lvlText w:val="•"/>
      <w:lvlJc w:val="left"/>
      <w:pPr>
        <w:ind w:left="5399" w:hanging="360"/>
      </w:pPr>
      <w:rPr>
        <w:rFonts w:hint="default"/>
        <w:lang w:val="fr-FR" w:eastAsia="en-US" w:bidi="ar-SA"/>
      </w:rPr>
    </w:lvl>
    <w:lvl w:ilvl="6" w:tplc="8C7E51C4">
      <w:numFmt w:val="bullet"/>
      <w:lvlText w:val="•"/>
      <w:lvlJc w:val="left"/>
      <w:pPr>
        <w:ind w:left="6287" w:hanging="360"/>
      </w:pPr>
      <w:rPr>
        <w:rFonts w:hint="default"/>
        <w:lang w:val="fr-FR" w:eastAsia="en-US" w:bidi="ar-SA"/>
      </w:rPr>
    </w:lvl>
    <w:lvl w:ilvl="7" w:tplc="438EF216">
      <w:numFmt w:val="bullet"/>
      <w:lvlText w:val="•"/>
      <w:lvlJc w:val="left"/>
      <w:pPr>
        <w:ind w:left="7175" w:hanging="360"/>
      </w:pPr>
      <w:rPr>
        <w:rFonts w:hint="default"/>
        <w:lang w:val="fr-FR" w:eastAsia="en-US" w:bidi="ar-SA"/>
      </w:rPr>
    </w:lvl>
    <w:lvl w:ilvl="8" w:tplc="D0DC2B64">
      <w:numFmt w:val="bullet"/>
      <w:lvlText w:val="•"/>
      <w:lvlJc w:val="left"/>
      <w:pPr>
        <w:ind w:left="8063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6427DD1"/>
    <w:multiLevelType w:val="hybridMultilevel"/>
    <w:tmpl w:val="31144A38"/>
    <w:lvl w:ilvl="0" w:tplc="AF387986">
      <w:numFmt w:val="bullet"/>
      <w:lvlText w:val=""/>
      <w:lvlJc w:val="left"/>
      <w:pPr>
        <w:ind w:left="95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7BD631E0">
      <w:numFmt w:val="bullet"/>
      <w:lvlText w:val="•"/>
      <w:lvlJc w:val="left"/>
      <w:pPr>
        <w:ind w:left="1847" w:hanging="360"/>
      </w:pPr>
      <w:rPr>
        <w:rFonts w:hint="default"/>
        <w:lang w:val="fr-FR" w:eastAsia="en-US" w:bidi="ar-SA"/>
      </w:rPr>
    </w:lvl>
    <w:lvl w:ilvl="2" w:tplc="B5C268F8">
      <w:numFmt w:val="bullet"/>
      <w:lvlText w:val="•"/>
      <w:lvlJc w:val="left"/>
      <w:pPr>
        <w:ind w:left="2735" w:hanging="360"/>
      </w:pPr>
      <w:rPr>
        <w:rFonts w:hint="default"/>
        <w:lang w:val="fr-FR" w:eastAsia="en-US" w:bidi="ar-SA"/>
      </w:rPr>
    </w:lvl>
    <w:lvl w:ilvl="3" w:tplc="8FE81D7C">
      <w:numFmt w:val="bullet"/>
      <w:lvlText w:val="•"/>
      <w:lvlJc w:val="left"/>
      <w:pPr>
        <w:ind w:left="3623" w:hanging="360"/>
      </w:pPr>
      <w:rPr>
        <w:rFonts w:hint="default"/>
        <w:lang w:val="fr-FR" w:eastAsia="en-US" w:bidi="ar-SA"/>
      </w:rPr>
    </w:lvl>
    <w:lvl w:ilvl="4" w:tplc="6C8A4F1A">
      <w:numFmt w:val="bullet"/>
      <w:lvlText w:val="•"/>
      <w:lvlJc w:val="left"/>
      <w:pPr>
        <w:ind w:left="4511" w:hanging="360"/>
      </w:pPr>
      <w:rPr>
        <w:rFonts w:hint="default"/>
        <w:lang w:val="fr-FR" w:eastAsia="en-US" w:bidi="ar-SA"/>
      </w:rPr>
    </w:lvl>
    <w:lvl w:ilvl="5" w:tplc="24F074F4">
      <w:numFmt w:val="bullet"/>
      <w:lvlText w:val="•"/>
      <w:lvlJc w:val="left"/>
      <w:pPr>
        <w:ind w:left="5399" w:hanging="360"/>
      </w:pPr>
      <w:rPr>
        <w:rFonts w:hint="default"/>
        <w:lang w:val="fr-FR" w:eastAsia="en-US" w:bidi="ar-SA"/>
      </w:rPr>
    </w:lvl>
    <w:lvl w:ilvl="6" w:tplc="4C20BD92">
      <w:numFmt w:val="bullet"/>
      <w:lvlText w:val="•"/>
      <w:lvlJc w:val="left"/>
      <w:pPr>
        <w:ind w:left="6287" w:hanging="360"/>
      </w:pPr>
      <w:rPr>
        <w:rFonts w:hint="default"/>
        <w:lang w:val="fr-FR" w:eastAsia="en-US" w:bidi="ar-SA"/>
      </w:rPr>
    </w:lvl>
    <w:lvl w:ilvl="7" w:tplc="0C14B78A">
      <w:numFmt w:val="bullet"/>
      <w:lvlText w:val="•"/>
      <w:lvlJc w:val="left"/>
      <w:pPr>
        <w:ind w:left="7175" w:hanging="360"/>
      </w:pPr>
      <w:rPr>
        <w:rFonts w:hint="default"/>
        <w:lang w:val="fr-FR" w:eastAsia="en-US" w:bidi="ar-SA"/>
      </w:rPr>
    </w:lvl>
    <w:lvl w:ilvl="8" w:tplc="CED2EEFC">
      <w:numFmt w:val="bullet"/>
      <w:lvlText w:val="•"/>
      <w:lvlJc w:val="left"/>
      <w:pPr>
        <w:ind w:left="8063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77844DF3"/>
    <w:multiLevelType w:val="hybridMultilevel"/>
    <w:tmpl w:val="565202E2"/>
    <w:lvl w:ilvl="0" w:tplc="0C8A6C08">
      <w:start w:val="1"/>
      <w:numFmt w:val="decimal"/>
      <w:lvlText w:val="%1."/>
      <w:lvlJc w:val="left"/>
      <w:pPr>
        <w:ind w:left="476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7B6E10A">
      <w:numFmt w:val="bullet"/>
      <w:lvlText w:val="•"/>
      <w:lvlJc w:val="left"/>
      <w:pPr>
        <w:ind w:left="1415" w:hanging="360"/>
      </w:pPr>
      <w:rPr>
        <w:rFonts w:hint="default"/>
        <w:lang w:val="fr-FR" w:eastAsia="en-US" w:bidi="ar-SA"/>
      </w:rPr>
    </w:lvl>
    <w:lvl w:ilvl="2" w:tplc="029C8FCC">
      <w:numFmt w:val="bullet"/>
      <w:lvlText w:val="•"/>
      <w:lvlJc w:val="left"/>
      <w:pPr>
        <w:ind w:left="2351" w:hanging="360"/>
      </w:pPr>
      <w:rPr>
        <w:rFonts w:hint="default"/>
        <w:lang w:val="fr-FR" w:eastAsia="en-US" w:bidi="ar-SA"/>
      </w:rPr>
    </w:lvl>
    <w:lvl w:ilvl="3" w:tplc="F5F0AFBE">
      <w:numFmt w:val="bullet"/>
      <w:lvlText w:val="•"/>
      <w:lvlJc w:val="left"/>
      <w:pPr>
        <w:ind w:left="3287" w:hanging="360"/>
      </w:pPr>
      <w:rPr>
        <w:rFonts w:hint="default"/>
        <w:lang w:val="fr-FR" w:eastAsia="en-US" w:bidi="ar-SA"/>
      </w:rPr>
    </w:lvl>
    <w:lvl w:ilvl="4" w:tplc="93BAAF54">
      <w:numFmt w:val="bullet"/>
      <w:lvlText w:val="•"/>
      <w:lvlJc w:val="left"/>
      <w:pPr>
        <w:ind w:left="4223" w:hanging="360"/>
      </w:pPr>
      <w:rPr>
        <w:rFonts w:hint="default"/>
        <w:lang w:val="fr-FR" w:eastAsia="en-US" w:bidi="ar-SA"/>
      </w:rPr>
    </w:lvl>
    <w:lvl w:ilvl="5" w:tplc="A8AAF0B2">
      <w:numFmt w:val="bullet"/>
      <w:lvlText w:val="•"/>
      <w:lvlJc w:val="left"/>
      <w:pPr>
        <w:ind w:left="5159" w:hanging="360"/>
      </w:pPr>
      <w:rPr>
        <w:rFonts w:hint="default"/>
        <w:lang w:val="fr-FR" w:eastAsia="en-US" w:bidi="ar-SA"/>
      </w:rPr>
    </w:lvl>
    <w:lvl w:ilvl="6" w:tplc="87FC6364">
      <w:numFmt w:val="bullet"/>
      <w:lvlText w:val="•"/>
      <w:lvlJc w:val="left"/>
      <w:pPr>
        <w:ind w:left="6095" w:hanging="360"/>
      </w:pPr>
      <w:rPr>
        <w:rFonts w:hint="default"/>
        <w:lang w:val="fr-FR" w:eastAsia="en-US" w:bidi="ar-SA"/>
      </w:rPr>
    </w:lvl>
    <w:lvl w:ilvl="7" w:tplc="5B26380C">
      <w:numFmt w:val="bullet"/>
      <w:lvlText w:val="•"/>
      <w:lvlJc w:val="left"/>
      <w:pPr>
        <w:ind w:left="7031" w:hanging="360"/>
      </w:pPr>
      <w:rPr>
        <w:rFonts w:hint="default"/>
        <w:lang w:val="fr-FR" w:eastAsia="en-US" w:bidi="ar-SA"/>
      </w:rPr>
    </w:lvl>
    <w:lvl w:ilvl="8" w:tplc="AA1C61AC">
      <w:numFmt w:val="bullet"/>
      <w:lvlText w:val="•"/>
      <w:lvlJc w:val="left"/>
      <w:pPr>
        <w:ind w:left="7967" w:hanging="360"/>
      </w:pPr>
      <w:rPr>
        <w:rFonts w:hint="default"/>
        <w:lang w:val="fr-FR" w:eastAsia="en-US" w:bidi="ar-SA"/>
      </w:rPr>
    </w:lvl>
  </w:abstractNum>
  <w:num w:numId="1" w16cid:durableId="1838030132">
    <w:abstractNumId w:val="3"/>
  </w:num>
  <w:num w:numId="2" w16cid:durableId="1738431469">
    <w:abstractNumId w:val="0"/>
  </w:num>
  <w:num w:numId="3" w16cid:durableId="1380325385">
    <w:abstractNumId w:val="1"/>
  </w:num>
  <w:num w:numId="4" w16cid:durableId="1842928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633"/>
    <w:rsid w:val="004F428E"/>
    <w:rsid w:val="00902045"/>
    <w:rsid w:val="00DC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,"/>
  <w:listSeparator w:val=";"/>
  <w14:docId w14:val="4121CD44"/>
  <w15:docId w15:val="{D081EBC8-C23C-4D2A-9E63-25766555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506" w:right="1521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1851" w:right="2146"/>
      <w:jc w:val="center"/>
      <w:outlineLvl w:val="1"/>
    </w:pPr>
    <w:rPr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spacing w:before="12"/>
      <w:ind w:left="20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1"/>
      <w:ind w:left="1510" w:right="1508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8.jpeg"/><Relationship Id="rId21" Type="http://schemas.openxmlformats.org/officeDocument/2006/relationships/hyperlink" Target="https://fr.wikipedia.org/wiki/Gaz" TargetMode="External"/><Relationship Id="rId34" Type="http://schemas.openxmlformats.org/officeDocument/2006/relationships/header" Target="header6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s://fr.wikipedia.org/wiki/Relais_Buchholz" TargetMode="Externa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fr.wikipedia.org/wiki/Transformateur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4.xm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footer" Target="footer7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473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rieux</cp:lastModifiedBy>
  <cp:revision>3</cp:revision>
  <dcterms:created xsi:type="dcterms:W3CDTF">2022-12-17T11:11:00Z</dcterms:created>
  <dcterms:modified xsi:type="dcterms:W3CDTF">2022-12-19T17:02:00Z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2022-12-17T00:00:00Z</vt:filetime>
  </property>
</Properties>
</file>