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sz w:val="40"/>
          <w:szCs w:val="40"/>
        </w:rPr>
      </w:pPr>
      <w:r w:rsidRPr="00E474F5">
        <w:rPr>
          <w:rFonts w:ascii="Arial" w:eastAsia="Arial" w:hAnsi="Arial" w:cs="Arial"/>
          <w:sz w:val="40"/>
          <w:szCs w:val="40"/>
        </w:rPr>
        <w:t>BACCALAURÉAT TECHNOLOGIQUE</w:t>
      </w:r>
    </w:p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474F5">
        <w:rPr>
          <w:rFonts w:ascii="Arial" w:eastAsia="Arial" w:hAnsi="Arial" w:cs="Arial"/>
          <w:sz w:val="24"/>
          <w:szCs w:val="24"/>
        </w:rPr>
        <w:t>ÉPREUVE D’ENSEIGNEMENT DE SPÉCIALITÉ</w:t>
      </w:r>
    </w:p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E474F5">
        <w:rPr>
          <w:rFonts w:ascii="Arial" w:eastAsia="Arial" w:hAnsi="Arial" w:cs="Arial"/>
          <w:b/>
          <w:sz w:val="28"/>
          <w:szCs w:val="28"/>
        </w:rPr>
        <w:t>SESSION 2022</w:t>
      </w:r>
    </w:p>
    <w:p w:rsidR="00E474F5" w:rsidRPr="00E474F5" w:rsidRDefault="00E474F5" w:rsidP="00E474F5">
      <w:pPr>
        <w:spacing w:after="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74F5" w:rsidRPr="00E474F5" w:rsidRDefault="00E474F5" w:rsidP="00E474F5">
      <w:pPr>
        <w:spacing w:after="12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 w:rsidRPr="00E474F5">
        <w:rPr>
          <w:rFonts w:ascii="Arial" w:eastAsia="Arial" w:hAnsi="Arial" w:cs="Arial"/>
          <w:b/>
          <w:sz w:val="40"/>
          <w:szCs w:val="40"/>
        </w:rPr>
        <w:t>SCIENCES ET TECHNOLOGIES DE L’INDUSTRIE ET DU DÉVELOPPEMENT DURABLE</w:t>
      </w:r>
    </w:p>
    <w:p w:rsidR="00E474F5" w:rsidRPr="00E474F5" w:rsidRDefault="00E474F5" w:rsidP="00E474F5">
      <w:pPr>
        <w:spacing w:after="12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</w:p>
    <w:p w:rsidR="00E474F5" w:rsidRPr="00E474F5" w:rsidRDefault="00E474F5" w:rsidP="00E474F5">
      <w:pPr>
        <w:spacing w:after="12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E474F5">
        <w:rPr>
          <w:rFonts w:ascii="Arial" w:eastAsia="Arial" w:hAnsi="Arial" w:cs="Arial"/>
          <w:b/>
          <w:sz w:val="36"/>
          <w:szCs w:val="36"/>
        </w:rPr>
        <w:t>Ingénierie, innovation et développement durable</w:t>
      </w:r>
    </w:p>
    <w:p w:rsidR="00E474F5" w:rsidRPr="00E474F5" w:rsidRDefault="00E474F5" w:rsidP="00E474F5">
      <w:pPr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74F5" w:rsidRDefault="00E474F5" w:rsidP="00E474F5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E474F5">
        <w:rPr>
          <w:rFonts w:ascii="Arial" w:eastAsia="Cambria" w:hAnsi="Arial" w:cs="Arial"/>
          <w:b/>
          <w:caps/>
          <w:sz w:val="30"/>
          <w:szCs w:val="30"/>
        </w:rPr>
        <w:t>Architecture et construction</w:t>
      </w:r>
    </w:p>
    <w:p w:rsidR="000E7C0E" w:rsidRPr="006F37BC" w:rsidRDefault="00EC7D42" w:rsidP="00EC7D42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6F37BC">
        <w:rPr>
          <w:rFonts w:ascii="Arial" w:hAnsi="Arial" w:cs="Arial"/>
          <w:b/>
          <w:color w:val="FF0000"/>
          <w:sz w:val="28"/>
          <w:szCs w:val="32"/>
        </w:rPr>
        <w:t>CORRECTION 2I2D</w:t>
      </w:r>
      <w:r w:rsidR="00D1345D">
        <w:rPr>
          <w:rFonts w:ascii="Arial" w:hAnsi="Arial" w:cs="Arial"/>
          <w:b/>
          <w:color w:val="FF0000"/>
          <w:sz w:val="28"/>
          <w:szCs w:val="32"/>
        </w:rPr>
        <w:t>AC</w:t>
      </w:r>
    </w:p>
    <w:p w:rsidR="00E474F5" w:rsidRDefault="00E474F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bookmarkStart w:id="0" w:name="_GoBack"/>
      <w:bookmarkEnd w:id="0"/>
    </w:p>
    <w:p w:rsidR="00796B1D" w:rsidRPr="006F37BC" w:rsidRDefault="00796B1D" w:rsidP="00796B1D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lastRenderedPageBreak/>
        <w:t>PARTIE 1</w:t>
      </w:r>
    </w:p>
    <w:p w:rsidR="00F26E00" w:rsidRPr="006F37BC" w:rsidRDefault="006F37BC" w:rsidP="00F26E0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Question </w:t>
      </w:r>
      <w:r w:rsidR="00F26E00" w:rsidRPr="006F37BC">
        <w:rPr>
          <w:rFonts w:ascii="Arial" w:hAnsi="Arial" w:cs="Arial"/>
          <w:b/>
          <w:bCs/>
          <w:color w:val="FF0000"/>
          <w:sz w:val="24"/>
          <w:szCs w:val="24"/>
        </w:rPr>
        <w:t>1.1</w:t>
      </w:r>
    </w:p>
    <w:p w:rsidR="00F26E00" w:rsidRPr="006F37BC" w:rsidRDefault="00F26E00" w:rsidP="00F26E00">
      <w:pPr>
        <w:pStyle w:val="NormalWeb"/>
        <w:jc w:val="both"/>
        <w:rPr>
          <w:rFonts w:ascii="Arial" w:eastAsia="Calibri" w:hAnsi="Arial"/>
          <w:iCs/>
          <w:color w:val="FF0000"/>
          <w:szCs w:val="24"/>
          <w:lang w:eastAsia="fr-FR" w:bidi="ar-SA"/>
        </w:rPr>
      </w:pP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L’objectif mondial de réduction du CO</w:t>
      </w:r>
      <w:r w:rsidRPr="006F37BC">
        <w:rPr>
          <w:rFonts w:ascii="Arial" w:eastAsia="Calibri" w:hAnsi="Arial"/>
          <w:iCs/>
          <w:color w:val="FF0000"/>
          <w:szCs w:val="24"/>
          <w:vertAlign w:val="subscript"/>
          <w:lang w:eastAsia="fr-FR" w:bidi="ar-SA"/>
        </w:rPr>
        <w:t>2</w:t>
      </w: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 xml:space="preserve"> à horizon 2050 est de 60</w:t>
      </w:r>
      <w:r w:rsidR="00976570">
        <w:rPr>
          <w:rFonts w:ascii="Arial" w:eastAsia="Calibri" w:hAnsi="Arial"/>
          <w:iCs/>
          <w:color w:val="FF0000"/>
          <w:szCs w:val="24"/>
          <w:lang w:eastAsia="fr-FR" w:bidi="ar-SA"/>
        </w:rPr>
        <w:t xml:space="preserve"> </w:t>
      </w: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%.</w:t>
      </w:r>
    </w:p>
    <w:p w:rsidR="00F26E00" w:rsidRPr="006F37BC" w:rsidRDefault="00F26E00" w:rsidP="00F26E00">
      <w:pPr>
        <w:pStyle w:val="NormalWeb"/>
        <w:jc w:val="both"/>
        <w:rPr>
          <w:rFonts w:ascii="Arial" w:eastAsia="Calibri" w:hAnsi="Arial"/>
          <w:iCs/>
          <w:color w:val="FF0000"/>
          <w:szCs w:val="24"/>
          <w:lang w:eastAsia="fr-FR" w:bidi="ar-SA"/>
        </w:rPr>
      </w:pPr>
      <w:r w:rsidRPr="006F37BC">
        <w:rPr>
          <w:rFonts w:ascii="Arial" w:eastAsia="Calibri" w:hAnsi="Arial"/>
          <w:iCs/>
          <w:color w:val="FF0000"/>
          <w:szCs w:val="24"/>
          <w:lang w:eastAsia="fr-FR" w:bidi="ar-SA"/>
        </w:rPr>
        <w:t>La poste expérimente en Franche-Comté des véhicules légers à hydrogène, sans émission polluante, spécialement conçus pour s'adapter aux tournées des facteurs. Ils sont conçus pour ne pas polluer et améliorer les conditions de travail des postiers.</w:t>
      </w:r>
    </w:p>
    <w:p w:rsidR="00F26E00" w:rsidRPr="006F37BC" w:rsidRDefault="00F26E00" w:rsidP="00F26E00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Elle s'est fixée pour objectif de réduire ses émissions de CO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de 20 % d'ici 2025.</w:t>
      </w:r>
    </w:p>
    <w:p w:rsidR="00F26E00" w:rsidRPr="006F37BC" w:rsidRDefault="006F37BC" w:rsidP="00F26E0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Question </w:t>
      </w:r>
      <w:r w:rsidR="00F26E00" w:rsidRPr="006F37BC">
        <w:rPr>
          <w:rFonts w:ascii="Arial" w:hAnsi="Arial" w:cs="Arial"/>
          <w:b/>
          <w:bCs/>
          <w:color w:val="FF0000"/>
          <w:sz w:val="24"/>
          <w:szCs w:val="24"/>
        </w:rPr>
        <w:t>1.2</w:t>
      </w:r>
    </w:p>
    <w:p w:rsidR="00F26E00" w:rsidRPr="006F37BC" w:rsidRDefault="00F26E00" w:rsidP="00F26E00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Demande mondiale = 165 millions de tonnes d'H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</w:p>
    <w:p w:rsidR="00F26E00" w:rsidRPr="006F37BC" w:rsidRDefault="00F26E00" w:rsidP="00F26E00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Soit </w:t>
      </w:r>
      <w:r w:rsidR="00405443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165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 /</w:t>
      </w:r>
      <w:r w:rsidR="00405443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579 = 0,285 =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405443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28,5</w:t>
      </w:r>
      <w:r w:rsidR="0097657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F26E00" w:rsidRPr="006F37BC" w:rsidRDefault="00F26E00" w:rsidP="00F26E00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1.3.</w:t>
      </w:r>
    </w:p>
    <w:p w:rsidR="00F26E00" w:rsidRPr="006F37BC" w:rsidRDefault="00F26E00" w:rsidP="00F26E00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Énergies fossiles (gaz, charbon, pétrole), énergie nucléaire, énergies renouvelables (hydraulique, éolienne, solaire, géothermie, biomasse)</w:t>
      </w:r>
    </w:p>
    <w:p w:rsidR="00F26E00" w:rsidRPr="006F37BC" w:rsidRDefault="00F26E00" w:rsidP="00F26E00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Énergie 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primaire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carbonée = production de CO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 pollution atmosphérique, effet de serre</w:t>
      </w:r>
    </w:p>
    <w:p w:rsidR="00EC7D42" w:rsidRPr="006F37BC" w:rsidRDefault="00EC7D42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>PARTIE 2</w:t>
      </w:r>
    </w:p>
    <w:p w:rsidR="00012A53" w:rsidRPr="006F37BC" w:rsidRDefault="00012A53" w:rsidP="00012A53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2.1</w:t>
      </w:r>
    </w:p>
    <w:p w:rsidR="00012A53" w:rsidRPr="006F37BC" w:rsidRDefault="00012A53" w:rsidP="00012A53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Stockage sous forme gazeuse (haute pression)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br/>
        <w:t>Stockage sous forme solide (hydrure métallique)</w:t>
      </w:r>
    </w:p>
    <w:p w:rsidR="00012A53" w:rsidRPr="006F37BC" w:rsidRDefault="00012A53" w:rsidP="00012A53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2.2.</w:t>
      </w:r>
    </w:p>
    <w:p w:rsidR="00012A53" w:rsidRPr="006F37BC" w:rsidRDefault="00012A53" w:rsidP="00012A53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Stockage gazeux : volume = 850 litres, pression = 28 bars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br/>
        <w:t xml:space="preserve">Stockage solide : volume = </w:t>
      </w:r>
      <w:r w:rsidR="00F06E93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5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litres, pression = 3 bars</w:t>
      </w:r>
    </w:p>
    <w:p w:rsidR="00012A53" w:rsidRPr="006F37BC" w:rsidRDefault="00012A53" w:rsidP="00012A53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2.3.</w:t>
      </w:r>
    </w:p>
    <w:p w:rsidR="006F37BC" w:rsidRDefault="00012A53" w:rsidP="006F37BC">
      <w:pPr>
        <w:spacing w:before="240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Équipement = électrolyseur</w:t>
      </w:r>
    </w:p>
    <w:p w:rsidR="009F689E" w:rsidRPr="006F37BC" w:rsidRDefault="00012A53" w:rsidP="006F37BC">
      <w:pPr>
        <w:spacing w:before="240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2.4</w:t>
      </w:r>
      <w:r w:rsidR="009F689E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capacité de production d’hydrogène est de 0,08988 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</w:t>
      </w:r>
      <w:r w:rsidR="006F37BC" w:rsidRPr="006F37BC">
        <w:rPr>
          <w:rFonts w:ascii="Arial" w:eastAsia="Calibri" w:hAnsi="Arial" w:cs="Arial"/>
          <w:iCs/>
          <w:color w:val="FF0000"/>
          <w:sz w:val="24"/>
          <w:szCs w:val="24"/>
          <w:vertAlign w:val="superscript"/>
          <w:lang w:eastAsia="fr-FR"/>
        </w:rPr>
        <w:t>-1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9F689E" w:rsidRPr="006F37BC" w:rsidRDefault="007D41E5" w:rsidP="009F68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2.5</w:t>
      </w:r>
      <w:r w:rsidR="009F689E" w:rsidRPr="006F37BC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9F689E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puissance de l’électrolyseur est de 5,5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kW. Sachant que E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P </w:t>
      </w:r>
      <w:r w:rsidR="000709C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t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on a une énergie consommée en 1h de E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5,5 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="0097657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 = 5,5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h.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Pour obtenir 1</w:t>
      </w:r>
      <w:r w:rsid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kg d’hydrogène, il faut :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électrolyseur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</w:t>
      </w:r>
      <w:r w:rsidR="007A436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="007A436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(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0,08988</w:t>
      </w:r>
      <w:r w:rsidR="007A436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×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5,5</w:t>
      </w:r>
      <w:r w:rsidR="007A436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)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61,19 </w:t>
      </w:r>
      <w:r w:rsidR="007A436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="007A4367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/kgH</w:t>
      </w:r>
      <w:r w:rsidRPr="007A4367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474F5" w:rsidRDefault="00E474F5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689E" w:rsidRPr="007A4367" w:rsidRDefault="007D41E5" w:rsidP="009F689E">
      <w:pPr>
        <w:rPr>
          <w:rFonts w:ascii="Arial" w:hAnsi="Arial" w:cs="Arial"/>
          <w:color w:val="FF0000"/>
          <w:sz w:val="24"/>
          <w:szCs w:val="24"/>
        </w:rPr>
      </w:pPr>
      <w:r w:rsidRPr="007A4367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2.6</w:t>
      </w:r>
      <w:r w:rsidR="009F689E" w:rsidRPr="007A436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D61B0" w:rsidRDefault="000B2350" w:rsidP="009F689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1.1pt;margin-top:105.75pt;width:58.5pt;height:22.5pt;z-index:251666432">
            <v:textbox style="mso-next-textbox:#_x0000_s1032">
              <w:txbxContent>
                <w:p w:rsidR="008A2871" w:rsidRPr="008A2871" w:rsidRDefault="008A287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61,2 kWh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 id="_x0000_s1036" type="#_x0000_t202" style="position:absolute;margin-left:244.9pt;margin-top:128.25pt;width:55.5pt;height:18.75pt;z-index:251669504">
            <v:textbox>
              <w:txbxContent>
                <w:p w:rsidR="008A2871" w:rsidRPr="008A2871" w:rsidRDefault="008A287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14,2 kWh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FF0000"/>
          <w:sz w:val="24"/>
          <w:szCs w:val="24"/>
          <w:lang w:eastAsia="fr-FR"/>
        </w:rPr>
        <w:pict>
          <v:shape id="_x0000_s1033" type="#_x0000_t202" style="position:absolute;margin-left:153.4pt;margin-top:143.25pt;width:59.25pt;height:18.75pt;z-index:251667456">
            <v:textbox style="mso-next-textbox:#_x0000_s1033">
              <w:txbxContent>
                <w:p w:rsidR="008A2871" w:rsidRPr="008A2871" w:rsidRDefault="008A2871" w:rsidP="008A287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0,7 kWh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284.65pt;margin-top:78.75pt;width:59.25pt;height:18.75pt;z-index:251668480">
            <v:textbox>
              <w:txbxContent>
                <w:p w:rsidR="008A2871" w:rsidRPr="008A2871" w:rsidRDefault="008A2871" w:rsidP="008A2871">
                  <w:pPr>
                    <w:rPr>
                      <w:rFonts w:ascii="Arial" w:hAnsi="Arial" w:cs="Arial"/>
                      <w:b/>
                      <w:color w:val="FF0000"/>
                      <w:sz w:val="18"/>
                    </w:rPr>
                  </w:pPr>
                  <w:r w:rsidRPr="008A2871">
                    <w:rPr>
                      <w:rFonts w:ascii="Arial" w:hAnsi="Arial" w:cs="Arial"/>
                      <w:b/>
                      <w:color w:val="FF0000"/>
                      <w:sz w:val="18"/>
                    </w:rPr>
                    <w:t>15,4 kWh</w:t>
                  </w:r>
                </w:p>
              </w:txbxContent>
            </v:textbox>
          </v:shape>
        </w:pict>
      </w:r>
      <w:r w:rsidR="006D61B0" w:rsidRPr="003052CD">
        <w:rPr>
          <w:noProof/>
          <w:lang w:eastAsia="fr-FR"/>
        </w:rPr>
        <w:drawing>
          <wp:anchor distT="0" distB="0" distL="114300" distR="114300" simplePos="0" relativeHeight="251644927" behindDoc="0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438150</wp:posOffset>
            </wp:positionV>
            <wp:extent cx="6811200" cy="2613600"/>
            <wp:effectExtent l="0" t="0" r="0" b="0"/>
            <wp:wrapThrough wrapText="bothSides">
              <wp:wrapPolygon edited="0">
                <wp:start x="0" y="0"/>
                <wp:lineTo x="0" y="21416"/>
                <wp:lineTo x="21507" y="21416"/>
                <wp:lineTo x="21507" y="0"/>
                <wp:lineTo x="0" y="0"/>
              </wp:wrapPolygon>
            </wp:wrapThrough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2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Sur le DR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.1</w:t>
      </w:r>
      <w:r w:rsidR="009F689E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F689E" w:rsidRPr="006F37BC" w:rsidRDefault="009F689E" w:rsidP="009F68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br/>
      </w:r>
      <w:r w:rsidR="00C30035" w:rsidRPr="006F37BC">
        <w:rPr>
          <w:rFonts w:ascii="Arial" w:hAnsi="Arial" w:cs="Arial"/>
          <w:b/>
          <w:bCs/>
          <w:color w:val="FF0000"/>
          <w:sz w:val="24"/>
          <w:szCs w:val="24"/>
        </w:rPr>
        <w:t>Question 2.7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84217" w:rsidRDefault="00D84217" w:rsidP="0039255C">
      <w:pPr>
        <w:spacing w:after="0"/>
        <w:jc w:val="both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La pile à combustible AIRCELL 1000 ACS consomme 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g d’H</w:t>
      </w:r>
      <w:r w:rsidRPr="007A4367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pour produire 1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 d’électricité. Soit 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 soit 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0,065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h </w:t>
      </w:r>
    </w:p>
    <w:p w:rsidR="00D84217" w:rsidRPr="006F37BC" w:rsidRDefault="00D84217" w:rsidP="00BE0FF9">
      <w:pPr>
        <w:spacing w:before="240"/>
        <w:jc w:val="both"/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Ce qui représente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0,065 = 15,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h/kgH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2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</w:p>
    <w:p w:rsidR="009F689E" w:rsidRPr="006F37BC" w:rsidRDefault="00C30035" w:rsidP="009F68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2.8</w:t>
      </w:r>
      <w:r w:rsidR="009F689E" w:rsidRPr="006F37BC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9F689E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Son rendement à la puissance nominale est de 5</w:t>
      </w:r>
      <w:r w:rsidR="00A2491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2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D84217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Les pertes sont donc de 100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− 5</w:t>
      </w:r>
      <w:r w:rsidR="00C71B92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=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="00C71B92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8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%. On relève l’énergie en entrée de la PàC : 2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9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6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kW·</w:t>
      </w:r>
      <w:r w:rsidR="00D84217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h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On a donc : 2</w:t>
      </w:r>
      <w:r w:rsidR="00C71B92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9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,6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×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="00C71B92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8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100 =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1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</w:t>
      </w:r>
      <w:r w:rsidR="00C71B92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D8421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kW·</w:t>
      </w:r>
      <w:r w:rsidR="00D84217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h</w:t>
      </w:r>
      <w:r w:rsidR="00661EFA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,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ce qui correspond. </w:t>
      </w:r>
    </w:p>
    <w:p w:rsidR="009F689E" w:rsidRPr="006F37BC" w:rsidRDefault="00C30035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2.9</w:t>
      </w:r>
      <w:r w:rsidR="009F689E" w:rsidRPr="006F37B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On applique la formule </w:t>
      </w:r>
      <w:bookmarkStart w:id="1" w:name="_Hlk72443423"/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η</w:t>
      </w:r>
      <w:bookmarkEnd w:id="1"/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PAC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DC/DC 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η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DC/AC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E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vertAlign w:val="subscript"/>
          <w:lang w:eastAsia="fr-FR"/>
        </w:rPr>
        <w:t>électrolyseur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= 1</w:t>
      </w:r>
      <w:r w:rsidR="00F06E93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5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,4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0,9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8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54766E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0,95 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61,2 = </w:t>
      </w:r>
      <w:r w:rsidR="00265DA9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</w:t>
      </w:r>
      <w:r w:rsidR="00610644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3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,4</w:t>
      </w:r>
      <w:r w:rsidR="008135E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%</w:t>
      </w:r>
    </w:p>
    <w:p w:rsidR="009F689E" w:rsidRPr="006F37BC" w:rsidRDefault="009B2670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À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partir du diagramme de Sankey on a : η = 1</w:t>
      </w:r>
      <w:r w:rsidR="00610644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4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3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09209F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/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61,2 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×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100 = </w:t>
      </w:r>
      <w:r w:rsidR="00265DA9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2</w:t>
      </w:r>
      <w:r w:rsidR="00610644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3</w:t>
      </w:r>
      <w:r w:rsidR="006D61B0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>,4</w:t>
      </w:r>
      <w:r w:rsidR="008135E7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 </w:t>
      </w:r>
      <w:r w:rsidR="009F689E"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%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On retrouve la même valeur, ce qui est cohérent. </w:t>
      </w:r>
    </w:p>
    <w:p w:rsidR="009F689E" w:rsidRPr="006F37BC" w:rsidRDefault="009F689E" w:rsidP="009F689E">
      <w:pPr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</w:pPr>
      <w:r w:rsidRPr="006F37BC">
        <w:rPr>
          <w:rFonts w:ascii="Arial" w:eastAsia="Calibri" w:hAnsi="Arial" w:cs="Arial"/>
          <w:iCs/>
          <w:color w:val="FF0000"/>
          <w:sz w:val="24"/>
          <w:szCs w:val="24"/>
          <w:lang w:eastAsia="fr-FR"/>
        </w:rPr>
        <w:t xml:space="preserve">Les deux principaux éléments responsables des pertes sont l’électrolyseur et la pile à combustible. </w:t>
      </w:r>
    </w:p>
    <w:p w:rsidR="009F689E" w:rsidRPr="006F37BC" w:rsidRDefault="009F689E" w:rsidP="00EC7D42">
      <w:pPr>
        <w:rPr>
          <w:rFonts w:ascii="Arial" w:hAnsi="Arial" w:cs="Arial"/>
          <w:b/>
          <w:sz w:val="24"/>
          <w:szCs w:val="24"/>
          <w:u w:val="single"/>
        </w:rPr>
      </w:pPr>
    </w:p>
    <w:p w:rsidR="009F689E" w:rsidRDefault="009F689E" w:rsidP="00EC7D42">
      <w:pPr>
        <w:rPr>
          <w:rFonts w:ascii="Arial" w:hAnsi="Arial" w:cs="Arial"/>
          <w:b/>
          <w:sz w:val="24"/>
          <w:szCs w:val="24"/>
          <w:u w:val="single"/>
        </w:rPr>
      </w:pPr>
    </w:p>
    <w:p w:rsidR="006D61B0" w:rsidRDefault="006D61B0" w:rsidP="00EC7D42">
      <w:pPr>
        <w:rPr>
          <w:rFonts w:ascii="Arial" w:hAnsi="Arial" w:cs="Arial"/>
          <w:b/>
          <w:sz w:val="24"/>
          <w:szCs w:val="24"/>
          <w:u w:val="single"/>
        </w:rPr>
      </w:pPr>
    </w:p>
    <w:p w:rsidR="00EC7D42" w:rsidRPr="006F37BC" w:rsidRDefault="00EC7D42" w:rsidP="00EC7D42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lastRenderedPageBreak/>
        <w:t>PARTIE 3</w:t>
      </w:r>
    </w:p>
    <w:p w:rsidR="009F689E" w:rsidRPr="006F37BC" w:rsidRDefault="009F689E" w:rsidP="009F689E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3.1 </w:t>
      </w:r>
    </w:p>
    <w:p w:rsidR="009F689E" w:rsidRPr="006F37BC" w:rsidRDefault="009F689E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sz w:val="24"/>
          <w:szCs w:val="24"/>
        </w:rPr>
        <w:tab/>
      </w:r>
      <w:r w:rsidRPr="006F37BC">
        <w:rPr>
          <w:rFonts w:ascii="Arial" w:hAnsi="Arial" w:cs="Arial"/>
          <w:iCs/>
          <w:color w:val="FF0000"/>
          <w:sz w:val="24"/>
          <w:szCs w:val="24"/>
        </w:rPr>
        <w:t>Eu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=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19,2 </w:t>
      </w:r>
      <w:r w:rsidR="000709C0"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S</w:t>
      </w:r>
      <w:r w:rsidR="000709C0">
        <w:rPr>
          <w:rFonts w:ascii="Arial" w:hAnsi="Arial" w:cs="Arial"/>
          <w:iCs/>
          <w:color w:val="FF0000"/>
          <w:sz w:val="24"/>
          <w:szCs w:val="24"/>
        </w:rPr>
        <w:t xml:space="preserve"> ·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Cx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+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0,82 </w:t>
      </w:r>
      <w:r w:rsidR="000709C0"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Cr </w:t>
      </w:r>
      <w:r w:rsidR="000709C0"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m 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+  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ab/>
        <w:t xml:space="preserve">0,011 </w:t>
      </w:r>
      <w:r w:rsidR="000709C0">
        <w:rPr>
          <w:rFonts w:ascii="Arial" w:hAnsi="Arial" w:cs="Arial"/>
          <w:iCs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m</w:t>
      </w:r>
    </w:p>
    <w:p w:rsidR="009F689E" w:rsidRPr="006F37BC" w:rsidRDefault="009F689E" w:rsidP="009F689E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color w:val="FF0000"/>
          <w:lang w:eastAsia="en-US"/>
        </w:rPr>
        <w:tab/>
      </w:r>
      <w:r w:rsidRPr="006F37BC">
        <w:rPr>
          <w:rFonts w:ascii="Arial" w:hAnsi="Arial" w:cs="Arial"/>
          <w:color w:val="FF0000"/>
          <w:lang w:eastAsia="en-US"/>
        </w:rPr>
        <w:tab/>
      </w:r>
      <w:r w:rsidRPr="006F37BC">
        <w:rPr>
          <w:rFonts w:ascii="Arial" w:hAnsi="Arial" w:cs="Arial"/>
          <w:iCs/>
          <w:color w:val="FF0000"/>
          <w:lang w:eastAsia="en-US"/>
        </w:rPr>
        <w:t xml:space="preserve">= </w:t>
      </w:r>
      <w:r w:rsidRPr="006F37BC">
        <w:rPr>
          <w:rFonts w:ascii="Arial" w:hAnsi="Arial" w:cs="Arial"/>
          <w:iCs/>
          <w:color w:val="FF0000"/>
          <w:lang w:eastAsia="en-US"/>
        </w:rPr>
        <w:tab/>
        <w:t xml:space="preserve">19.2 </w:t>
      </w:r>
      <w:r w:rsidRPr="006F37BC">
        <w:rPr>
          <w:rFonts w:ascii="Arial" w:hAnsi="Arial" w:cs="Arial"/>
          <w:iCs/>
          <w:color w:val="FF0000"/>
        </w:rPr>
        <w:t xml:space="preserve">× 0,65  </w:t>
      </w:r>
      <w:r w:rsidRPr="006F37BC">
        <w:rPr>
          <w:rFonts w:ascii="Arial" w:hAnsi="Arial" w:cs="Arial"/>
          <w:iCs/>
          <w:color w:val="FF0000"/>
        </w:rPr>
        <w:tab/>
        <w:t xml:space="preserve">+  </w:t>
      </w:r>
      <w:r w:rsidRPr="006F37BC">
        <w:rPr>
          <w:rFonts w:ascii="Arial" w:hAnsi="Arial" w:cs="Arial"/>
          <w:iCs/>
          <w:color w:val="FF0000"/>
        </w:rPr>
        <w:tab/>
        <w:t>0,82 × 0,012 × 685  +</w:t>
      </w:r>
      <w:r w:rsidRPr="006F37BC">
        <w:rPr>
          <w:rFonts w:ascii="Arial" w:hAnsi="Arial" w:cs="Arial"/>
          <w:iCs/>
          <w:color w:val="FF0000"/>
        </w:rPr>
        <w:tab/>
        <w:t>0,011 × 685</w:t>
      </w:r>
    </w:p>
    <w:p w:rsidR="009F689E" w:rsidRPr="006F37BC" w:rsidRDefault="009F689E" w:rsidP="009F689E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>=</w:t>
      </w:r>
      <w:r w:rsidRPr="006F37BC">
        <w:rPr>
          <w:rFonts w:ascii="Arial" w:hAnsi="Arial" w:cs="Arial"/>
          <w:iCs/>
          <w:color w:val="FF0000"/>
        </w:rPr>
        <w:tab/>
        <w:t xml:space="preserve">12,48 </w:t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 xml:space="preserve">+ </w:t>
      </w:r>
      <w:r w:rsidRPr="006F37BC">
        <w:rPr>
          <w:rFonts w:ascii="Arial" w:hAnsi="Arial" w:cs="Arial"/>
          <w:iCs/>
          <w:color w:val="FF0000"/>
        </w:rPr>
        <w:tab/>
        <w:t>6,74</w:t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</w:r>
      <w:r w:rsidRPr="006F37BC">
        <w:rPr>
          <w:rFonts w:ascii="Arial" w:hAnsi="Arial" w:cs="Arial"/>
          <w:iCs/>
          <w:color w:val="FF0000"/>
        </w:rPr>
        <w:tab/>
        <w:t>+</w:t>
      </w:r>
      <w:r w:rsidRPr="006F37BC">
        <w:rPr>
          <w:rFonts w:ascii="Arial" w:hAnsi="Arial" w:cs="Arial"/>
          <w:iCs/>
          <w:color w:val="FF0000"/>
        </w:rPr>
        <w:tab/>
        <w:t>7,535</w:t>
      </w:r>
    </w:p>
    <w:p w:rsidR="009F689E" w:rsidRPr="0020095F" w:rsidRDefault="009F689E" w:rsidP="009F689E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ab/>
      </w:r>
      <w:r w:rsidRPr="0020095F">
        <w:rPr>
          <w:rFonts w:ascii="Arial" w:hAnsi="Arial" w:cs="Arial"/>
          <w:iCs/>
          <w:color w:val="FF0000"/>
        </w:rPr>
        <w:t>Eu</w:t>
      </w:r>
      <w:r w:rsidRPr="0020095F">
        <w:rPr>
          <w:rFonts w:ascii="Arial" w:hAnsi="Arial" w:cs="Arial"/>
          <w:iCs/>
          <w:color w:val="FF0000"/>
        </w:rPr>
        <w:tab/>
        <w:t>=</w:t>
      </w:r>
      <w:r w:rsidRPr="0020095F">
        <w:rPr>
          <w:rFonts w:ascii="Arial" w:hAnsi="Arial" w:cs="Arial"/>
          <w:iCs/>
          <w:color w:val="FF0000"/>
        </w:rPr>
        <w:tab/>
        <w:t>26,755 MJ</w:t>
      </w:r>
    </w:p>
    <w:p w:rsidR="009F689E" w:rsidRPr="0020095F" w:rsidRDefault="009F689E" w:rsidP="009F689E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 xml:space="preserve">Lors d’un cycle WLTP, l’énergie utile à fournir à un véhicule de type Renault Twizy ou MobyPost pour parcourir 100 km est de </w:t>
      </w:r>
      <w:r w:rsidRPr="0020095F">
        <w:rPr>
          <w:rFonts w:ascii="Arial" w:hAnsi="Arial" w:cs="Arial"/>
          <w:iCs/>
          <w:color w:val="FF0000"/>
        </w:rPr>
        <w:t>Eu = 26,755 MJ</w:t>
      </w:r>
    </w:p>
    <w:p w:rsidR="009F689E" w:rsidRPr="006F37BC" w:rsidRDefault="009F689E" w:rsidP="009F689E">
      <w:pPr>
        <w:pStyle w:val="Default"/>
        <w:rPr>
          <w:rFonts w:ascii="Arial" w:hAnsi="Arial" w:cs="Arial"/>
          <w:iCs/>
          <w:color w:val="FF0000"/>
        </w:rPr>
      </w:pPr>
      <w:r w:rsidRPr="006F37BC">
        <w:rPr>
          <w:rFonts w:ascii="Arial" w:hAnsi="Arial" w:cs="Arial"/>
          <w:iCs/>
          <w:color w:val="FF0000"/>
        </w:rPr>
        <w:t>Comme :</w:t>
      </w:r>
      <w:r w:rsidR="0020095F">
        <w:rPr>
          <w:rFonts w:ascii="Arial" w:hAnsi="Arial" w:cs="Arial"/>
          <w:iCs/>
          <w:color w:val="FF0000"/>
        </w:rPr>
        <w:t xml:space="preserve"> </w:t>
      </w:r>
      <w:r w:rsidRPr="006F37BC">
        <w:rPr>
          <w:rFonts w:ascii="Arial" w:hAnsi="Arial" w:cs="Arial"/>
          <w:iCs/>
          <w:color w:val="FF0000"/>
        </w:rPr>
        <w:t>3,6 MJ = 1 kW</w:t>
      </w:r>
      <w:r w:rsidR="00CD7374">
        <w:rPr>
          <w:rFonts w:ascii="Arial" w:hAnsi="Arial" w:cs="Arial"/>
          <w:iCs/>
          <w:color w:val="FF0000"/>
        </w:rPr>
        <w:t>·</w:t>
      </w:r>
      <w:r w:rsidRPr="006F37BC">
        <w:rPr>
          <w:rFonts w:ascii="Arial" w:hAnsi="Arial" w:cs="Arial"/>
          <w:iCs/>
          <w:color w:val="FF0000"/>
        </w:rPr>
        <w:t>h</w:t>
      </w:r>
      <w:r w:rsidRPr="006F37BC">
        <w:rPr>
          <w:rFonts w:ascii="Arial" w:hAnsi="Arial" w:cs="Arial"/>
          <w:iCs/>
          <w:color w:val="FF0000"/>
        </w:rPr>
        <w:tab/>
      </w:r>
    </w:p>
    <w:p w:rsidR="00CE4F97" w:rsidRDefault="00CE4F97" w:rsidP="009F689E">
      <w:pPr>
        <w:pStyle w:val="Default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O</w:t>
      </w:r>
      <w:r w:rsidR="009F689E" w:rsidRPr="006F37BC">
        <w:rPr>
          <w:rFonts w:ascii="Arial" w:hAnsi="Arial" w:cs="Arial"/>
          <w:iCs/>
          <w:color w:val="FF0000"/>
        </w:rPr>
        <w:t>n obtient</w:t>
      </w:r>
      <w:r>
        <w:rPr>
          <w:rFonts w:ascii="Arial" w:hAnsi="Arial" w:cs="Arial"/>
          <w:iCs/>
          <w:color w:val="FF0000"/>
        </w:rPr>
        <w:t> :</w:t>
      </w:r>
      <w:r w:rsidR="009F689E" w:rsidRPr="006F37BC">
        <w:rPr>
          <w:rFonts w:ascii="Arial" w:hAnsi="Arial" w:cs="Arial"/>
          <w:iCs/>
          <w:color w:val="FF0000"/>
        </w:rPr>
        <w:tab/>
      </w:r>
    </w:p>
    <w:p w:rsidR="009F689E" w:rsidRPr="0020095F" w:rsidRDefault="00CE4F97" w:rsidP="009F689E">
      <w:pPr>
        <w:pStyle w:val="Default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       </w:t>
      </w:r>
      <w:r w:rsidR="009F689E" w:rsidRPr="0020095F">
        <w:rPr>
          <w:rFonts w:ascii="Arial" w:hAnsi="Arial" w:cs="Arial"/>
          <w:iCs/>
          <w:color w:val="FF0000"/>
        </w:rPr>
        <w:t xml:space="preserve">Eu = 26,755 </w:t>
      </w:r>
      <w:r w:rsidR="0009209F">
        <w:rPr>
          <w:rFonts w:ascii="Arial" w:hAnsi="Arial" w:cs="Arial"/>
          <w:iCs/>
          <w:color w:val="FF0000"/>
        </w:rPr>
        <w:t>/</w:t>
      </w:r>
      <w:r w:rsidR="009F689E" w:rsidRPr="0020095F">
        <w:rPr>
          <w:rFonts w:ascii="Arial" w:hAnsi="Arial" w:cs="Arial"/>
          <w:iCs/>
          <w:color w:val="FF0000"/>
        </w:rPr>
        <w:t xml:space="preserve"> 3,6 = 7,43</w:t>
      </w:r>
      <w:r w:rsidR="00CD7374">
        <w:rPr>
          <w:rFonts w:ascii="Arial" w:hAnsi="Arial" w:cs="Arial"/>
          <w:iCs/>
          <w:color w:val="FF0000"/>
        </w:rPr>
        <w:t xml:space="preserve"> kW·</w:t>
      </w:r>
      <w:r w:rsidR="009F689E" w:rsidRPr="0020095F">
        <w:rPr>
          <w:rFonts w:ascii="Arial" w:hAnsi="Arial" w:cs="Arial"/>
          <w:iCs/>
          <w:color w:val="FF0000"/>
        </w:rPr>
        <w:t>h</w:t>
      </w:r>
    </w:p>
    <w:p w:rsidR="009F689E" w:rsidRPr="006F37BC" w:rsidRDefault="009F689E" w:rsidP="009F689E">
      <w:pPr>
        <w:pStyle w:val="Default"/>
        <w:rPr>
          <w:rFonts w:ascii="Arial" w:hAnsi="Arial" w:cs="Arial"/>
          <w:iCs/>
          <w:color w:val="FF0000"/>
          <w:u w:val="single"/>
        </w:rPr>
      </w:pPr>
    </w:p>
    <w:p w:rsidR="009F689E" w:rsidRPr="006F37BC" w:rsidRDefault="009F689E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  <w:u w:val="single"/>
        </w:rPr>
      </w:pPr>
    </w:p>
    <w:p w:rsidR="0020095F" w:rsidRDefault="009F689E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3.2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> </w:t>
      </w:r>
    </w:p>
    <w:p w:rsidR="0020095F" w:rsidRDefault="0020095F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p w:rsidR="009F689E" w:rsidRDefault="0020095F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 xml:space="preserve">Sur le DR1.2 </w:t>
      </w:r>
    </w:p>
    <w:p w:rsidR="0020095F" w:rsidRPr="006F37BC" w:rsidRDefault="0020095F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3314"/>
        <w:gridCol w:w="3055"/>
      </w:tblGrid>
      <w:tr w:rsidR="009F689E" w:rsidRPr="006F37BC" w:rsidTr="00E45622">
        <w:tc>
          <w:tcPr>
            <w:tcW w:w="2919" w:type="dxa"/>
            <w:shd w:val="clear" w:color="auto" w:fill="auto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auto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45952" behindDoc="1" locked="0" layoutInCell="1" allowOverlap="1" wp14:anchorId="2AF3C792" wp14:editId="653BE4FC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55880</wp:posOffset>
                  </wp:positionV>
                  <wp:extent cx="1693545" cy="131508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55" w:type="dxa"/>
            <w:shd w:val="clear" w:color="auto" w:fill="auto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46976" behindDoc="0" locked="0" layoutInCell="1" allowOverlap="1" wp14:anchorId="45CC732F" wp14:editId="4F6BB18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38735</wp:posOffset>
                  </wp:positionV>
                  <wp:extent cx="1426210" cy="1278890"/>
                  <wp:effectExtent l="0" t="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Type de véhicule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Electrique à batteries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Electrique à pile à combustible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Batteries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65 kg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Réservoirs à hydrures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....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Pile à combustible + système  de refroidissement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5,2 kg + 5,1</w:t>
            </w:r>
            <w:r w:rsidR="000709C0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kg = 10,3 kg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Convertisseurs DC/AC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Equipements identiques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Equipements identiques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auto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Convertisseur DC/DC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Non équipé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iCs/>
                <w:color w:val="FF0000"/>
                <w:sz w:val="24"/>
                <w:szCs w:val="24"/>
              </w:rPr>
              <w:t>1,8 kg</w:t>
            </w:r>
          </w:p>
        </w:tc>
      </w:tr>
      <w:tr w:rsidR="009F689E" w:rsidRPr="006F37BC" w:rsidTr="00E45622">
        <w:tc>
          <w:tcPr>
            <w:tcW w:w="2919" w:type="dxa"/>
            <w:shd w:val="clear" w:color="auto" w:fill="BFBFBF"/>
            <w:vAlign w:val="center"/>
          </w:tcPr>
          <w:p w:rsidR="009F689E" w:rsidRPr="006F37BC" w:rsidRDefault="009F689E" w:rsidP="00E45622">
            <w:pPr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314" w:type="dxa"/>
            <w:shd w:val="clear" w:color="auto" w:fill="BFBFBF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  <w:tc>
          <w:tcPr>
            <w:tcW w:w="3055" w:type="dxa"/>
            <w:shd w:val="clear" w:color="auto" w:fill="BFBFBF"/>
            <w:vAlign w:val="center"/>
          </w:tcPr>
          <w:p w:rsidR="009F689E" w:rsidRPr="006F37BC" w:rsidRDefault="009F689E" w:rsidP="00E456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7BC">
              <w:rPr>
                <w:rFonts w:ascii="Arial" w:hAnsi="Arial" w:cs="Arial"/>
                <w:sz w:val="24"/>
                <w:szCs w:val="24"/>
              </w:rPr>
              <w:t>130 kg</w:t>
            </w:r>
          </w:p>
        </w:tc>
      </w:tr>
    </w:tbl>
    <w:p w:rsidR="009F689E" w:rsidRPr="006F37BC" w:rsidRDefault="009F689E" w:rsidP="009F6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689E" w:rsidRPr="0020095F" w:rsidRDefault="009F689E" w:rsidP="009F689E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 xml:space="preserve">La masse disponible pour les réservoirs à hydrures = 130 – 65 – 10,3 – 1,8 = </w:t>
      </w:r>
      <w:r w:rsidRPr="0020095F">
        <w:rPr>
          <w:rFonts w:ascii="Arial" w:hAnsi="Arial" w:cs="Arial"/>
          <w:iCs/>
          <w:color w:val="FF0000"/>
          <w:lang w:eastAsia="en-US"/>
        </w:rPr>
        <w:t>52,9 kg</w:t>
      </w:r>
    </w:p>
    <w:p w:rsidR="009F689E" w:rsidRPr="006F37BC" w:rsidRDefault="009F689E" w:rsidP="009F689E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3.3 :</w:t>
      </w:r>
    </w:p>
    <w:p w:rsidR="009F689E" w:rsidRPr="006F37BC" w:rsidRDefault="009F689E" w:rsidP="004742D9">
      <w:pPr>
        <w:pStyle w:val="Default"/>
        <w:spacing w:after="240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La masse disponible pour les réservoirs à hydrures étant de 52,9 kg, la masse de H</w:t>
      </w:r>
      <w:r w:rsidRPr="006F37BC">
        <w:rPr>
          <w:rFonts w:ascii="Arial" w:hAnsi="Arial" w:cs="Arial"/>
          <w:iCs/>
          <w:color w:val="FF0000"/>
          <w:vertAlign w:val="subscript"/>
          <w:lang w:eastAsia="en-US"/>
        </w:rPr>
        <w:t>2</w:t>
      </w:r>
      <w:r w:rsidRPr="006F37BC">
        <w:rPr>
          <w:rFonts w:ascii="Arial" w:hAnsi="Arial" w:cs="Arial"/>
          <w:iCs/>
          <w:color w:val="FF0000"/>
          <w:lang w:eastAsia="en-US"/>
        </w:rPr>
        <w:t xml:space="preserve"> stockable est donc de :</w:t>
      </w:r>
      <w:r w:rsidR="0020095F">
        <w:rPr>
          <w:rFonts w:ascii="Arial" w:hAnsi="Arial" w:cs="Arial"/>
          <w:iCs/>
          <w:color w:val="FF0000"/>
          <w:lang w:eastAsia="en-US"/>
        </w:rPr>
        <w:t xml:space="preserve"> </w:t>
      </w:r>
      <w:r w:rsidRPr="0020095F">
        <w:rPr>
          <w:rFonts w:ascii="Arial" w:hAnsi="Arial" w:cs="Arial"/>
          <w:iCs/>
          <w:color w:val="FF0000"/>
          <w:lang w:eastAsia="en-US"/>
        </w:rPr>
        <w:t>m</w:t>
      </w:r>
      <w:r w:rsidRPr="0020095F">
        <w:rPr>
          <w:rFonts w:ascii="Arial" w:hAnsi="Arial" w:cs="Arial"/>
          <w:iCs/>
          <w:color w:val="FF0000"/>
          <w:vertAlign w:val="subscript"/>
          <w:lang w:eastAsia="en-US"/>
        </w:rPr>
        <w:t>H2</w:t>
      </w:r>
      <w:r w:rsidRPr="0020095F">
        <w:rPr>
          <w:rFonts w:ascii="Arial" w:hAnsi="Arial" w:cs="Arial"/>
          <w:iCs/>
          <w:color w:val="FF0000"/>
          <w:lang w:eastAsia="en-US"/>
        </w:rPr>
        <w:t xml:space="preserve"> = 9 × 52,9 = 476,1 g</w:t>
      </w:r>
    </w:p>
    <w:p w:rsidR="009F689E" w:rsidRPr="0059306C" w:rsidRDefault="009F689E" w:rsidP="004742D9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L’énergie stockée correspondante est donc de :</w:t>
      </w:r>
      <w:r w:rsidR="0020095F">
        <w:rPr>
          <w:rFonts w:ascii="Arial" w:hAnsi="Arial" w:cs="Arial"/>
          <w:iCs/>
          <w:color w:val="FF0000"/>
          <w:lang w:eastAsia="en-US"/>
        </w:rPr>
        <w:t xml:space="preserve"> </w:t>
      </w:r>
      <w:r w:rsidRPr="0059306C">
        <w:rPr>
          <w:rFonts w:ascii="Arial" w:hAnsi="Arial" w:cs="Arial"/>
          <w:iCs/>
          <w:color w:val="FF0000"/>
          <w:lang w:eastAsia="en-US"/>
        </w:rPr>
        <w:t>E</w:t>
      </w:r>
      <w:r w:rsidRPr="0059306C">
        <w:rPr>
          <w:rFonts w:ascii="Arial" w:hAnsi="Arial" w:cs="Arial"/>
          <w:iCs/>
          <w:color w:val="FF0000"/>
          <w:vertAlign w:val="subscript"/>
          <w:lang w:eastAsia="en-US"/>
        </w:rPr>
        <w:t xml:space="preserve">H2 </w:t>
      </w:r>
      <w:r w:rsidRPr="0059306C">
        <w:rPr>
          <w:rFonts w:ascii="Arial" w:hAnsi="Arial" w:cs="Arial"/>
          <w:iCs/>
          <w:color w:val="FF0000"/>
          <w:lang w:eastAsia="en-US"/>
        </w:rPr>
        <w:t>= 33 × 0,4761 = 15,71 kW</w:t>
      </w:r>
      <w:r w:rsidR="0059306C" w:rsidRPr="0059306C">
        <w:rPr>
          <w:rFonts w:ascii="Arial" w:hAnsi="Arial" w:cs="Arial"/>
          <w:iCs/>
          <w:color w:val="FF0000"/>
          <w:lang w:eastAsia="en-US"/>
        </w:rPr>
        <w:t>·</w:t>
      </w:r>
      <w:r w:rsidRPr="0059306C">
        <w:rPr>
          <w:rFonts w:ascii="Arial" w:hAnsi="Arial" w:cs="Arial"/>
          <w:iCs/>
          <w:color w:val="FF0000"/>
          <w:lang w:eastAsia="en-US"/>
        </w:rPr>
        <w:t>h</w:t>
      </w:r>
    </w:p>
    <w:p w:rsidR="009F689E" w:rsidRPr="0059306C" w:rsidRDefault="009F689E" w:rsidP="009F689E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Le rendement global des réservoirs à hydrures jusqu’aux roues étant de 0,32, l’énergie utile disponible vaut :</w:t>
      </w:r>
      <w:r w:rsidR="0020095F">
        <w:rPr>
          <w:rFonts w:ascii="Arial" w:hAnsi="Arial" w:cs="Arial"/>
          <w:iCs/>
          <w:color w:val="FF0000"/>
          <w:lang w:eastAsia="en-US"/>
        </w:rPr>
        <w:t xml:space="preserve"> </w:t>
      </w:r>
      <w:r w:rsidRPr="0059306C">
        <w:rPr>
          <w:rFonts w:ascii="Arial" w:hAnsi="Arial" w:cs="Arial"/>
          <w:iCs/>
          <w:color w:val="FF0000"/>
          <w:lang w:eastAsia="en-US"/>
        </w:rPr>
        <w:t>Eu</w:t>
      </w:r>
      <w:r w:rsidRPr="0059306C">
        <w:rPr>
          <w:rFonts w:ascii="Arial" w:hAnsi="Arial" w:cs="Arial"/>
          <w:iCs/>
          <w:color w:val="FF0000"/>
          <w:vertAlign w:val="subscript"/>
          <w:lang w:eastAsia="en-US"/>
        </w:rPr>
        <w:t>MobyPost</w:t>
      </w:r>
      <w:r w:rsidRPr="0059306C">
        <w:rPr>
          <w:rFonts w:ascii="Arial" w:hAnsi="Arial" w:cs="Arial"/>
          <w:iCs/>
          <w:color w:val="FF0000"/>
          <w:lang w:eastAsia="en-US"/>
        </w:rPr>
        <w:t xml:space="preserve"> = 15,71 × 0,32 = 5 kW</w:t>
      </w:r>
      <w:r w:rsidR="0059306C">
        <w:rPr>
          <w:rFonts w:ascii="Arial" w:hAnsi="Arial" w:cs="Arial"/>
          <w:iCs/>
          <w:color w:val="FF0000"/>
          <w:lang w:eastAsia="en-US"/>
        </w:rPr>
        <w:t>·</w:t>
      </w:r>
      <w:r w:rsidRPr="0059306C">
        <w:rPr>
          <w:rFonts w:ascii="Arial" w:hAnsi="Arial" w:cs="Arial"/>
          <w:iCs/>
          <w:color w:val="FF0000"/>
          <w:lang w:eastAsia="en-US"/>
        </w:rPr>
        <w:t>h</w:t>
      </w:r>
    </w:p>
    <w:p w:rsidR="009F689E" w:rsidRPr="006F37BC" w:rsidRDefault="009F689E" w:rsidP="009F689E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</w:p>
    <w:p w:rsidR="009F689E" w:rsidRPr="006F37BC" w:rsidRDefault="009F689E" w:rsidP="009F689E">
      <w:pPr>
        <w:spacing w:after="0" w:line="240" w:lineRule="auto"/>
        <w:rPr>
          <w:rFonts w:ascii="Arial" w:hAnsi="Arial" w:cs="Arial"/>
          <w:iCs/>
          <w:color w:val="FF0000"/>
          <w:sz w:val="24"/>
          <w:szCs w:val="24"/>
          <w:u w:val="single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3.4 :</w:t>
      </w:r>
    </w:p>
    <w:p w:rsidR="009F689E" w:rsidRPr="006F37BC" w:rsidRDefault="00D06904" w:rsidP="009F689E">
      <w:pPr>
        <w:pStyle w:val="Default"/>
        <w:jc w:val="both"/>
        <w:rPr>
          <w:rFonts w:ascii="Arial" w:hAnsi="Arial" w:cs="Arial"/>
          <w:iCs/>
          <w:color w:val="FF0000"/>
          <w:lang w:eastAsia="en-US"/>
        </w:rPr>
      </w:pPr>
      <w:r w:rsidRPr="006F37BC">
        <w:rPr>
          <w:rFonts w:ascii="Arial" w:hAnsi="Arial" w:cs="Arial"/>
          <w:iCs/>
          <w:color w:val="FF0000"/>
          <w:lang w:eastAsia="en-US"/>
        </w:rPr>
        <w:t>L</w:t>
      </w:r>
      <w:r w:rsidR="009F689E" w:rsidRPr="006F37BC">
        <w:rPr>
          <w:rFonts w:ascii="Arial" w:hAnsi="Arial" w:cs="Arial"/>
          <w:iCs/>
          <w:color w:val="FF0000"/>
          <w:lang w:eastAsia="en-US"/>
        </w:rPr>
        <w:t>’énergie utile disponible étant de 5 kW</w:t>
      </w:r>
      <w:r w:rsidR="0059306C">
        <w:rPr>
          <w:rFonts w:ascii="Arial" w:hAnsi="Arial" w:cs="Arial"/>
          <w:iCs/>
          <w:color w:val="FF0000"/>
          <w:lang w:eastAsia="en-US"/>
        </w:rPr>
        <w:t>·</w:t>
      </w:r>
      <w:r w:rsidR="009F689E" w:rsidRPr="006F37BC">
        <w:rPr>
          <w:rFonts w:ascii="Arial" w:hAnsi="Arial" w:cs="Arial"/>
          <w:iCs/>
          <w:color w:val="FF0000"/>
          <w:lang w:eastAsia="en-US"/>
        </w:rPr>
        <w:t>h</w:t>
      </w:r>
      <w:r w:rsidRPr="006F37BC">
        <w:rPr>
          <w:rFonts w:ascii="Arial" w:hAnsi="Arial" w:cs="Arial"/>
          <w:iCs/>
          <w:color w:val="FF0000"/>
          <w:lang w:eastAsia="en-US"/>
        </w:rPr>
        <w:t xml:space="preserve"> pour la PAC et 4,6 pour les batteries</w:t>
      </w:r>
      <w:r w:rsidR="009F689E" w:rsidRPr="006F37BC">
        <w:rPr>
          <w:rFonts w:ascii="Arial" w:hAnsi="Arial" w:cs="Arial"/>
          <w:iCs/>
          <w:color w:val="FF0000"/>
          <w:lang w:eastAsia="en-US"/>
        </w:rPr>
        <w:t xml:space="preserve">, son autonomie sera donc de </w:t>
      </w:r>
      <w:r w:rsidRPr="0020095F">
        <w:rPr>
          <w:rFonts w:ascii="Arial" w:hAnsi="Arial" w:cs="Arial"/>
          <w:iCs/>
          <w:color w:val="FF0000"/>
          <w:lang w:eastAsia="en-US"/>
        </w:rPr>
        <w:t>100 × 9,6</w:t>
      </w:r>
      <w:r w:rsidR="009F689E" w:rsidRPr="0020095F">
        <w:rPr>
          <w:rFonts w:ascii="Arial" w:hAnsi="Arial" w:cs="Arial"/>
          <w:iCs/>
          <w:color w:val="FF0000"/>
          <w:lang w:eastAsia="en-US"/>
        </w:rPr>
        <w:t xml:space="preserve"> </w:t>
      </w:r>
      <w:r w:rsidR="0009209F">
        <w:rPr>
          <w:rFonts w:ascii="Arial" w:hAnsi="Arial" w:cs="Arial"/>
          <w:iCs/>
          <w:color w:val="FF0000"/>
          <w:lang w:eastAsia="en-US"/>
        </w:rPr>
        <w:t>/</w:t>
      </w:r>
      <w:r w:rsidR="009F689E" w:rsidRPr="0020095F">
        <w:rPr>
          <w:rFonts w:ascii="Arial" w:hAnsi="Arial" w:cs="Arial"/>
          <w:iCs/>
          <w:color w:val="FF0000"/>
          <w:lang w:eastAsia="en-US"/>
        </w:rPr>
        <w:t xml:space="preserve"> 7,5 = </w:t>
      </w:r>
      <w:r w:rsidRPr="0020095F">
        <w:rPr>
          <w:rFonts w:ascii="Arial" w:hAnsi="Arial" w:cs="Arial"/>
          <w:iCs/>
          <w:color w:val="FF0000"/>
          <w:lang w:eastAsia="en-US"/>
        </w:rPr>
        <w:t>128</w:t>
      </w:r>
      <w:r w:rsidR="009F689E" w:rsidRPr="0020095F">
        <w:rPr>
          <w:rFonts w:ascii="Arial" w:hAnsi="Arial" w:cs="Arial"/>
          <w:iCs/>
          <w:color w:val="FF0000"/>
          <w:lang w:eastAsia="en-US"/>
        </w:rPr>
        <w:t xml:space="preserve"> km.</w:t>
      </w:r>
    </w:p>
    <w:p w:rsidR="009F689E" w:rsidRPr="006F37BC" w:rsidRDefault="009F689E" w:rsidP="009F689E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9F689E" w:rsidRPr="006F37BC" w:rsidRDefault="009F689E" w:rsidP="009F689E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 3.5 :</w:t>
      </w:r>
    </w:p>
    <w:p w:rsidR="009F689E" w:rsidRPr="006F37BC" w:rsidRDefault="008258BE" w:rsidP="009F689E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 xml:space="preserve">À </w:t>
      </w:r>
      <w:r w:rsidR="009F689E" w:rsidRPr="006F37BC">
        <w:rPr>
          <w:rFonts w:ascii="Arial" w:hAnsi="Arial" w:cs="Arial"/>
          <w:iCs/>
          <w:color w:val="FF0000"/>
          <w:sz w:val="24"/>
          <w:szCs w:val="24"/>
        </w:rPr>
        <w:t>partir de l’étude précédente, je peux conclure qu’à véhicules équivalents et pour les véhicules étudiés (véhicules légers), la technologie hy</w:t>
      </w:r>
      <w:r w:rsidR="009A2806" w:rsidRPr="006F37BC">
        <w:rPr>
          <w:rFonts w:ascii="Arial" w:hAnsi="Arial" w:cs="Arial"/>
          <w:iCs/>
          <w:color w:val="FF0000"/>
          <w:sz w:val="24"/>
          <w:szCs w:val="24"/>
        </w:rPr>
        <w:t>drogène présente une autonomie plus importante (25</w:t>
      </w:r>
      <w:r w:rsidR="0059306C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9A2806" w:rsidRPr="006F37BC">
        <w:rPr>
          <w:rFonts w:ascii="Arial" w:hAnsi="Arial" w:cs="Arial"/>
          <w:iCs/>
          <w:color w:val="FF0000"/>
          <w:sz w:val="24"/>
          <w:szCs w:val="24"/>
        </w:rPr>
        <w:t>% su</w:t>
      </w:r>
      <w:r w:rsidR="0020095F">
        <w:rPr>
          <w:rFonts w:ascii="Arial" w:hAnsi="Arial" w:cs="Arial"/>
          <w:iCs/>
          <w:color w:val="FF0000"/>
          <w:sz w:val="24"/>
          <w:szCs w:val="24"/>
        </w:rPr>
        <w:t>p</w:t>
      </w:r>
      <w:r w:rsidR="009F689E" w:rsidRPr="006F37BC">
        <w:rPr>
          <w:rFonts w:ascii="Arial" w:hAnsi="Arial" w:cs="Arial"/>
          <w:iCs/>
          <w:color w:val="FF0000"/>
          <w:sz w:val="24"/>
          <w:szCs w:val="24"/>
        </w:rPr>
        <w:t>érieure</w:t>
      </w:r>
      <w:r w:rsidR="009A2806" w:rsidRPr="006F37BC">
        <w:rPr>
          <w:rFonts w:ascii="Arial" w:hAnsi="Arial" w:cs="Arial"/>
          <w:iCs/>
          <w:color w:val="FF0000"/>
          <w:sz w:val="24"/>
          <w:szCs w:val="24"/>
        </w:rPr>
        <w:t>)</w:t>
      </w:r>
      <w:r w:rsidR="009F689E" w:rsidRPr="006F37BC">
        <w:rPr>
          <w:rFonts w:ascii="Arial" w:hAnsi="Arial" w:cs="Arial"/>
          <w:iCs/>
          <w:color w:val="FF0000"/>
          <w:sz w:val="24"/>
          <w:szCs w:val="24"/>
        </w:rPr>
        <w:t xml:space="preserve"> à la technologie électrique à batteries.</w:t>
      </w:r>
    </w:p>
    <w:p w:rsidR="009F689E" w:rsidRPr="006F37BC" w:rsidRDefault="009F689E" w:rsidP="009F689E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9F689E" w:rsidRPr="006F37BC" w:rsidRDefault="009A2806" w:rsidP="009F689E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6F37BC">
        <w:rPr>
          <w:rFonts w:ascii="Arial" w:hAnsi="Arial" w:cs="Arial"/>
          <w:iCs/>
          <w:color w:val="FF0000"/>
          <w:sz w:val="24"/>
          <w:szCs w:val="24"/>
        </w:rPr>
        <w:t>L</w:t>
      </w:r>
      <w:r w:rsidR="009F689E" w:rsidRPr="006F37BC">
        <w:rPr>
          <w:rFonts w:ascii="Arial" w:hAnsi="Arial" w:cs="Arial"/>
          <w:iCs/>
          <w:color w:val="FF0000"/>
          <w:sz w:val="24"/>
          <w:szCs w:val="24"/>
        </w:rPr>
        <w:t>a technologie à hydrogène offre</w:t>
      </w:r>
      <w:r w:rsidRPr="006F37BC">
        <w:rPr>
          <w:rFonts w:ascii="Arial" w:hAnsi="Arial" w:cs="Arial"/>
          <w:iCs/>
          <w:color w:val="FF0000"/>
          <w:sz w:val="24"/>
          <w:szCs w:val="24"/>
        </w:rPr>
        <w:t xml:space="preserve"> donc </w:t>
      </w:r>
      <w:r w:rsidR="009F689E" w:rsidRPr="006F37BC">
        <w:rPr>
          <w:rFonts w:ascii="Arial" w:hAnsi="Arial" w:cs="Arial"/>
          <w:iCs/>
          <w:color w:val="FF0000"/>
          <w:sz w:val="24"/>
          <w:szCs w:val="24"/>
        </w:rPr>
        <w:t>les avantages :</w:t>
      </w:r>
    </w:p>
    <w:p w:rsidR="009A2806" w:rsidRPr="0020095F" w:rsidRDefault="0059306C" w:rsidP="0020095F">
      <w:pPr>
        <w:pStyle w:val="Paragraphedeliste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d</w:t>
      </w:r>
      <w:r w:rsidR="009A2806" w:rsidRPr="0020095F">
        <w:rPr>
          <w:rFonts w:ascii="Arial" w:hAnsi="Arial" w:cs="Arial"/>
          <w:iCs/>
          <w:color w:val="FF0000"/>
          <w:sz w:val="24"/>
          <w:szCs w:val="24"/>
        </w:rPr>
        <w:t>’augmentation d’autonomie</w:t>
      </w:r>
      <w:r>
        <w:rPr>
          <w:rFonts w:ascii="Arial" w:hAnsi="Arial" w:cs="Arial"/>
          <w:iCs/>
          <w:color w:val="FF0000"/>
          <w:sz w:val="24"/>
          <w:szCs w:val="24"/>
        </w:rPr>
        <w:t> ;</w:t>
      </w:r>
    </w:p>
    <w:p w:rsidR="009F689E" w:rsidRPr="0020095F" w:rsidRDefault="009F689E" w:rsidP="0020095F">
      <w:pPr>
        <w:pStyle w:val="Paragraphedeliste"/>
        <w:numPr>
          <w:ilvl w:val="1"/>
          <w:numId w:val="3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20095F">
        <w:rPr>
          <w:rFonts w:ascii="Arial" w:hAnsi="Arial" w:cs="Arial"/>
          <w:iCs/>
          <w:color w:val="FF0000"/>
          <w:sz w:val="24"/>
          <w:szCs w:val="24"/>
        </w:rPr>
        <w:t>de ne rejeter aucune émission polluante lors de son utilisation et d’être silencieuse (contrairement aux véhicules thermiques)</w:t>
      </w:r>
      <w:r w:rsidR="0059306C">
        <w:rPr>
          <w:rFonts w:ascii="Arial" w:hAnsi="Arial" w:cs="Arial"/>
          <w:iCs/>
          <w:color w:val="FF0000"/>
          <w:sz w:val="24"/>
          <w:szCs w:val="24"/>
        </w:rPr>
        <w:t> ;</w:t>
      </w:r>
      <w:r w:rsidRPr="0020095F">
        <w:rPr>
          <w:rFonts w:ascii="Arial" w:hAnsi="Arial" w:cs="Arial"/>
          <w:iCs/>
          <w:color w:val="FF0000"/>
          <w:sz w:val="24"/>
          <w:szCs w:val="24"/>
        </w:rPr>
        <w:t xml:space="preserve"> </w:t>
      </w:r>
    </w:p>
    <w:p w:rsidR="009F689E" w:rsidRPr="0020095F" w:rsidRDefault="009F689E" w:rsidP="0020095F">
      <w:pPr>
        <w:pStyle w:val="Paragraphedeliste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20095F">
        <w:rPr>
          <w:rFonts w:ascii="Arial" w:hAnsi="Arial" w:cs="Arial"/>
          <w:iCs/>
          <w:color w:val="FF0000"/>
          <w:sz w:val="24"/>
          <w:szCs w:val="24"/>
        </w:rPr>
        <w:t>d’avoir un temps de recharge réduit (contrairement aux véhicules électriques à batteries)</w:t>
      </w:r>
      <w:r w:rsidR="0059306C">
        <w:rPr>
          <w:rFonts w:ascii="Arial" w:hAnsi="Arial" w:cs="Arial"/>
          <w:iCs/>
          <w:color w:val="FF0000"/>
          <w:sz w:val="24"/>
          <w:szCs w:val="24"/>
        </w:rPr>
        <w:t> ;</w:t>
      </w:r>
    </w:p>
    <w:p w:rsidR="009F689E" w:rsidRPr="0020095F" w:rsidRDefault="0059306C" w:rsidP="0020095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d</w:t>
      </w:r>
      <w:r w:rsidRPr="0020095F">
        <w:rPr>
          <w:rFonts w:ascii="Arial" w:hAnsi="Arial" w:cs="Arial"/>
          <w:iCs/>
          <w:color w:val="FF0000"/>
          <w:sz w:val="24"/>
          <w:szCs w:val="24"/>
        </w:rPr>
        <w:t>’utiliser</w:t>
      </w:r>
      <w:r w:rsidR="009F689E" w:rsidRPr="0020095F">
        <w:rPr>
          <w:rFonts w:ascii="Arial" w:hAnsi="Arial" w:cs="Arial"/>
          <w:iCs/>
          <w:color w:val="FF0000"/>
          <w:sz w:val="24"/>
          <w:szCs w:val="24"/>
        </w:rPr>
        <w:t xml:space="preserve"> potentiellement une source d’énergie produite localement.</w:t>
      </w:r>
    </w:p>
    <w:p w:rsidR="003347CF" w:rsidRPr="006F37BC" w:rsidRDefault="003347CF" w:rsidP="00060B0B">
      <w:pPr>
        <w:rPr>
          <w:rFonts w:ascii="Arial" w:hAnsi="Arial" w:cs="Arial"/>
          <w:b/>
          <w:sz w:val="24"/>
          <w:szCs w:val="24"/>
          <w:u w:val="single"/>
        </w:rPr>
      </w:pPr>
    </w:p>
    <w:p w:rsidR="00060B0B" w:rsidRPr="006F37BC" w:rsidRDefault="00060B0B" w:rsidP="00060B0B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>PARTIE 4</w:t>
      </w:r>
    </w:p>
    <w:p w:rsidR="009226B3" w:rsidRDefault="009226B3" w:rsidP="009226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4.1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E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 xml:space="preserve">solaire minimale </w:t>
      </w:r>
      <w:r>
        <w:rPr>
          <w:rFonts w:ascii="Arial" w:hAnsi="Arial" w:cs="Arial"/>
          <w:iCs/>
          <w:color w:val="FF0000"/>
          <w:sz w:val="24"/>
          <w:szCs w:val="24"/>
        </w:rPr>
        <w:t>= 4,03 kW·h·m</w:t>
      </w:r>
      <w:r>
        <w:rPr>
          <w:rFonts w:ascii="Arial" w:hAnsi="Arial" w:cs="Arial"/>
          <w:iCs/>
          <w:color w:val="FF0000"/>
          <w:sz w:val="24"/>
          <w:szCs w:val="24"/>
          <w:vertAlign w:val="superscript"/>
        </w:rPr>
        <w:t>−</w:t>
      </w:r>
      <w:r>
        <w:rPr>
          <w:rFonts w:ascii="Arial" w:hAnsi="Arial" w:cs="Arial"/>
          <w:iCs/>
          <w:color w:val="FF0000"/>
          <w:sz w:val="24"/>
          <w:szCs w:val="24"/>
        </w:rPr>
        <w:t>² par jour en septembre</w:t>
      </w:r>
    </w:p>
    <w:p w:rsidR="009226B3" w:rsidRDefault="000B2350" w:rsidP="009226B3">
      <w:pPr>
        <w:jc w:val="both"/>
        <w:rPr>
          <w:rFonts w:ascii="Arial" w:eastAsiaTheme="minorEastAsia" w:hAnsi="Arial" w:cs="Arial"/>
          <w:iCs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Cs/>
                  <w:color w:val="FF0000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Arial"/>
                      <w:iCs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m:t>élec photovoltaïque</m:t>
                  </m:r>
                </m:sub>
              </m:sSub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iCs/>
                  <w:color w:val="FF0000"/>
                  <w:sz w:val="24"/>
                  <w:szCs w:val="24"/>
                </w:rPr>
                <m:t>E</m:t>
              </m:r>
              <m:r>
                <m:rPr>
                  <m:nor/>
                </m:rPr>
                <w:rPr>
                  <w:rFonts w:ascii="Arial" w:hAnsi="Arial" w:cs="Arial"/>
                  <w:iCs/>
                  <w:color w:val="FF0000"/>
                  <w:sz w:val="24"/>
                  <w:szCs w:val="24"/>
                  <w:vertAlign w:val="subscript"/>
                </w:rPr>
                <m:t>solaire minimale</m:t>
              </m:r>
              <m:r>
                <m:rPr>
                  <m:nor/>
                </m:rPr>
                <w:rPr>
                  <w:rFonts w:ascii="Cambria Math" w:hAnsi="Arial" w:cs="Arial"/>
                  <w:iCs/>
                  <w:color w:val="FF0000"/>
                  <w:sz w:val="24"/>
                  <w:szCs w:val="24"/>
                  <w:vertAlign w:val="subscript"/>
                </w:rPr>
                <m:t xml:space="preserve"> 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</w:rPr>
                <m:t>S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vertAlign w:val="subscript"/>
                </w:rPr>
                <m:t>totale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Arial" w:cs="Arial"/>
                  <w:iCs/>
                  <w:color w:val="FF0000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  <w:szCs w:val="24"/>
                </w:rPr>
                <m:t>×</m:t>
              </m:r>
              <m:r>
                <m:rPr>
                  <m:nor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color w:val="FF0000"/>
                  <w:sz w:val="24"/>
                </w:rPr>
                <m:t>Rendement</m:t>
              </m:r>
              <m:r>
                <m:rPr>
                  <m:nor/>
                </m:rPr>
                <w:rPr>
                  <w:sz w:val="24"/>
                </w:rPr>
                <m:t xml:space="preserve"> </m:t>
              </m:r>
            </m:e>
            <m:sub/>
          </m:sSub>
        </m:oMath>
      </m:oMathPara>
    </w:p>
    <w:p w:rsidR="009226B3" w:rsidRDefault="000B2350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Cs/>
                <w:color w:val="FF0000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color w:val="FF0000"/>
                <w:sz w:val="24"/>
                <w:szCs w:val="24"/>
              </w:rPr>
              <m:t>E</m:t>
            </m:r>
          </m:e>
          <m:sub>
            <m:r>
              <m:rPr>
                <m:nor/>
              </m:rPr>
              <w:rPr>
                <w:rFonts w:ascii="Arial" w:hAnsi="Arial" w:cs="Arial"/>
                <w:color w:val="FF0000"/>
                <w:sz w:val="24"/>
                <w:szCs w:val="24"/>
              </w:rPr>
              <m:t>élec photovoltaïque</m:t>
            </m:r>
          </m:sub>
        </m:sSub>
      </m:oMath>
      <w:r w:rsidR="009226B3">
        <w:rPr>
          <w:rFonts w:ascii="Arial" w:hAnsi="Arial" w:cs="Arial"/>
          <w:iCs/>
          <w:color w:val="FF0000"/>
          <w:sz w:val="24"/>
          <w:szCs w:val="24"/>
        </w:rPr>
        <w:t xml:space="preserve">= 4,03 × </w:t>
      </w:r>
      <w:r w:rsidR="009226B3">
        <w:rPr>
          <w:rFonts w:ascii="Arial" w:hAnsi="Arial" w:cs="Arial"/>
          <w:color w:val="FF0000"/>
          <w:sz w:val="24"/>
        </w:rPr>
        <w:t>9,8</w:t>
      </w:r>
      <w:r w:rsidR="009226B3">
        <w:rPr>
          <w:color w:val="FF0000"/>
          <w:sz w:val="24"/>
        </w:rPr>
        <w:t xml:space="preserve"> </w:t>
      </w:r>
      <w:r w:rsidR="009226B3">
        <w:rPr>
          <w:rFonts w:ascii="Arial" w:hAnsi="Arial" w:cs="Arial"/>
          <w:iCs/>
          <w:color w:val="FF0000"/>
          <w:sz w:val="24"/>
          <w:szCs w:val="24"/>
        </w:rPr>
        <w:t>× 0,204 = 8,05 kW·h par jour en septembre</w:t>
      </w:r>
    </w:p>
    <w:p w:rsidR="009226B3" w:rsidRDefault="009226B3" w:rsidP="009226B3">
      <w:pPr>
        <w:jc w:val="both"/>
        <w:rPr>
          <w:rFonts w:ascii="Arial" w:eastAsiaTheme="minorEastAsia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Énergie produite = 8,05 × 0,70 = 5,635 kW·h</w:t>
      </w:r>
      <w:r>
        <w:rPr>
          <w:rFonts w:ascii="Arial" w:hAnsi="Arial" w:cs="Arial"/>
          <w:iCs/>
          <w:color w:val="FF0000"/>
          <w:sz w:val="24"/>
          <w:szCs w:val="24"/>
        </w:rPr>
        <w:tab/>
      </w:r>
    </w:p>
    <w:p w:rsidR="009226B3" w:rsidRDefault="009226B3" w:rsidP="009226B3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4.2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Les besoins énergétiques sont tout juste couverts par les apports solaires (5,5 kW·h &lt; 5,635 kW·h).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Le refuge ne peut pas faire face à un déficit d'ensoleillement</w:t>
      </w:r>
      <w:r w:rsidR="00FF7A84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car </w:t>
      </w:r>
      <w:r w:rsidR="00FF7A84">
        <w:rPr>
          <w:rFonts w:ascii="Arial" w:hAnsi="Arial" w:cs="Arial"/>
          <w:iCs/>
          <w:color w:val="FF0000"/>
          <w:sz w:val="24"/>
          <w:szCs w:val="24"/>
        </w:rPr>
        <w:t xml:space="preserve">sa capacité de </w:t>
      </w:r>
      <w:r>
        <w:rPr>
          <w:rFonts w:ascii="Arial" w:hAnsi="Arial" w:cs="Arial"/>
          <w:iCs/>
          <w:color w:val="FF0000"/>
          <w:sz w:val="24"/>
          <w:szCs w:val="24"/>
        </w:rPr>
        <w:t>stockage</w:t>
      </w:r>
      <w:r w:rsidR="00FF7A84">
        <w:rPr>
          <w:rFonts w:ascii="Arial" w:hAnsi="Arial" w:cs="Arial"/>
          <w:iCs/>
          <w:color w:val="FF0000"/>
          <w:sz w:val="24"/>
          <w:szCs w:val="24"/>
        </w:rPr>
        <w:t xml:space="preserve"> énergétique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FF7A84">
        <w:rPr>
          <w:rFonts w:ascii="Arial" w:hAnsi="Arial" w:cs="Arial"/>
          <w:iCs/>
          <w:color w:val="FF0000"/>
          <w:sz w:val="24"/>
          <w:szCs w:val="24"/>
        </w:rPr>
        <w:t>est insuffisante</w:t>
      </w:r>
      <w:r>
        <w:rPr>
          <w:rFonts w:ascii="Arial" w:hAnsi="Arial" w:cs="Arial"/>
          <w:iCs/>
          <w:color w:val="FF0000"/>
          <w:sz w:val="24"/>
          <w:szCs w:val="24"/>
        </w:rPr>
        <w:t>. Il est donc nécessaire d</w:t>
      </w:r>
      <w:r w:rsidR="00FF7A84">
        <w:rPr>
          <w:rFonts w:ascii="Arial" w:hAnsi="Arial" w:cs="Arial"/>
          <w:iCs/>
          <w:color w:val="FF0000"/>
          <w:sz w:val="24"/>
          <w:szCs w:val="24"/>
        </w:rPr>
        <w:t>e l</w:t>
      </w:r>
      <w:r>
        <w:rPr>
          <w:rFonts w:ascii="Arial" w:hAnsi="Arial" w:cs="Arial"/>
          <w:iCs/>
          <w:color w:val="FF0000"/>
          <w:sz w:val="24"/>
          <w:szCs w:val="24"/>
        </w:rPr>
        <w:t>’augmenter</w:t>
      </w:r>
      <w:r w:rsidR="00FF7A84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FF0000"/>
          <w:sz w:val="24"/>
          <w:szCs w:val="24"/>
        </w:rPr>
        <w:t>en cas de déficit d’ensoleillement sur plusieurs jours consécutifs.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A475A5" w:rsidRDefault="00A475A5" w:rsidP="009226B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226B3" w:rsidRDefault="009226B3" w:rsidP="009226B3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 4.3</w:t>
      </w:r>
    </w:p>
    <w:p w:rsidR="009F2302" w:rsidRDefault="009226B3" w:rsidP="009F2302">
      <w:pPr>
        <w:spacing w:before="240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Masse d’hydrogène stockée : 4,6 kg</w:t>
      </w:r>
      <w:r>
        <w:rPr>
          <w:rFonts w:ascii="Arial" w:hAnsi="Arial" w:cs="Arial"/>
          <w:iCs/>
          <w:color w:val="FF0000"/>
          <w:sz w:val="24"/>
          <w:szCs w:val="24"/>
        </w:rPr>
        <w:br/>
        <w:t>Consommation de la PAC : 65 g/kW·h</w:t>
      </w:r>
    </w:p>
    <w:p w:rsidR="009226B3" w:rsidRDefault="009226B3" w:rsidP="009F2302">
      <w:pPr>
        <w:spacing w:before="240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E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>totale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= 4 ,6 </w:t>
      </w:r>
      <w:r w:rsidR="0009209F">
        <w:rPr>
          <w:rFonts w:ascii="Arial" w:hAnsi="Arial" w:cs="Arial"/>
          <w:iCs/>
          <w:color w:val="FF0000"/>
          <w:sz w:val="24"/>
          <w:szCs w:val="24"/>
        </w:rPr>
        <w:t>/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65·10</w:t>
      </w:r>
      <w:r>
        <w:rPr>
          <w:rFonts w:ascii="Arial" w:hAnsi="Arial" w:cs="Arial"/>
          <w:iCs/>
          <w:color w:val="FF0000"/>
          <w:sz w:val="24"/>
          <w:szCs w:val="24"/>
          <w:vertAlign w:val="superscript"/>
        </w:rPr>
        <w:t>-3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= 70,76 kW·h</w:t>
      </w:r>
    </w:p>
    <w:p w:rsidR="009226B3" w:rsidRDefault="009226B3" w:rsidP="009226B3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Question 4.4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Énergie totale disponible : 70,76 × 0,722 = 51 kW·h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Nombre de jours d’autonomie</w:t>
      </w:r>
      <w:r w:rsidR="00F31EDC">
        <w:rPr>
          <w:rFonts w:ascii="Arial" w:hAnsi="Arial" w:cs="Arial"/>
          <w:iCs/>
          <w:color w:val="FF0000"/>
          <w:sz w:val="24"/>
          <w:szCs w:val="24"/>
        </w:rPr>
        <w:t xml:space="preserve"> énergétique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 : 51 </w:t>
      </w:r>
      <w:r w:rsidR="0009209F">
        <w:rPr>
          <w:rFonts w:ascii="Arial" w:hAnsi="Arial" w:cs="Arial"/>
          <w:iCs/>
          <w:color w:val="FF0000"/>
          <w:sz w:val="24"/>
          <w:szCs w:val="24"/>
        </w:rPr>
        <w:t>/</w:t>
      </w:r>
      <w:r>
        <w:rPr>
          <w:rFonts w:ascii="Arial" w:hAnsi="Arial" w:cs="Arial"/>
          <w:iCs/>
          <w:color w:val="FF0000"/>
          <w:sz w:val="24"/>
          <w:szCs w:val="24"/>
        </w:rPr>
        <w:t xml:space="preserve"> 5,5 = 9,3 jours. L’objectif n’est pas tout à fait atteint. </w:t>
      </w:r>
    </w:p>
    <w:p w:rsidR="009226B3" w:rsidRDefault="009226B3" w:rsidP="009226B3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color w:val="FF0000"/>
          <w:sz w:val="24"/>
          <w:szCs w:val="24"/>
        </w:rPr>
        <w:t>Pour y parvenir, on pourrait ajouter un réservoir d’H</w:t>
      </w:r>
      <w:r>
        <w:rPr>
          <w:rFonts w:ascii="Arial" w:hAnsi="Arial" w:cs="Arial"/>
          <w:iCs/>
          <w:color w:val="FF0000"/>
          <w:sz w:val="24"/>
          <w:szCs w:val="24"/>
          <w:vertAlign w:val="subscript"/>
        </w:rPr>
        <w:t>2</w:t>
      </w:r>
      <w:r>
        <w:rPr>
          <w:rFonts w:ascii="Arial" w:hAnsi="Arial" w:cs="Arial"/>
          <w:iCs/>
          <w:color w:val="FF0000"/>
          <w:sz w:val="24"/>
          <w:szCs w:val="24"/>
        </w:rPr>
        <w:t>, réduire la consommation ou améliorer les rendements des différents constituants.</w:t>
      </w:r>
    </w:p>
    <w:p w:rsidR="006F37BC" w:rsidRDefault="006F37BC" w:rsidP="0059306C">
      <w:pPr>
        <w:spacing w:before="240"/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6F37BC">
        <w:rPr>
          <w:rFonts w:ascii="Arial" w:hAnsi="Arial" w:cs="Arial"/>
          <w:b/>
          <w:color w:val="FF0000"/>
          <w:sz w:val="28"/>
          <w:szCs w:val="32"/>
        </w:rPr>
        <w:t xml:space="preserve">CORRECTION </w:t>
      </w:r>
      <w:r>
        <w:rPr>
          <w:rFonts w:ascii="Arial" w:hAnsi="Arial" w:cs="Arial"/>
          <w:b/>
          <w:color w:val="FF0000"/>
          <w:sz w:val="28"/>
          <w:szCs w:val="32"/>
        </w:rPr>
        <w:t>AC</w:t>
      </w:r>
    </w:p>
    <w:p w:rsidR="0059306C" w:rsidRPr="006F37BC" w:rsidRDefault="0059306C" w:rsidP="0059306C">
      <w:pPr>
        <w:rPr>
          <w:rFonts w:ascii="Arial" w:hAnsi="Arial" w:cs="Arial"/>
          <w:b/>
          <w:sz w:val="24"/>
          <w:szCs w:val="24"/>
          <w:u w:val="single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 xml:space="preserve">PARTIE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</w:p>
    <w:p w:rsidR="0059306C" w:rsidRDefault="0059306C" w:rsidP="00004647">
      <w:pPr>
        <w:rPr>
          <w:rFonts w:ascii="Arial" w:hAnsi="Arial" w:cs="Arial"/>
          <w:noProof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 xml:space="preserve">Question </w:t>
      </w:r>
      <w:r w:rsidR="006F37BC" w:rsidRPr="0059306C">
        <w:rPr>
          <w:rFonts w:ascii="Arial" w:hAnsi="Arial" w:cs="Arial"/>
          <w:b/>
          <w:noProof/>
          <w:color w:val="FF0000"/>
          <w:sz w:val="24"/>
          <w:szCs w:val="24"/>
        </w:rPr>
        <w:t>A.1</w:t>
      </w:r>
      <w:r w:rsidR="006F37BC" w:rsidRPr="006F37BC">
        <w:rPr>
          <w:rFonts w:ascii="Arial" w:hAnsi="Arial" w:cs="Arial"/>
          <w:noProof/>
          <w:color w:val="FF0000"/>
          <w:sz w:val="24"/>
          <w:szCs w:val="24"/>
        </w:rPr>
        <w:t xml:space="preserve"> </w:t>
      </w:r>
    </w:p>
    <w:p w:rsidR="006F37BC" w:rsidRPr="006F37BC" w:rsidRDefault="0059306C" w:rsidP="00004647">
      <w:pPr>
        <w:rPr>
          <w:rFonts w:ascii="Arial" w:hAnsi="Arial" w:cs="Arial"/>
          <w:bCs/>
          <w:color w:val="FF0000"/>
          <w:sz w:val="24"/>
          <w:szCs w:val="24"/>
        </w:rPr>
      </w:pPr>
      <w:r w:rsidRPr="006F37BC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3A52C" wp14:editId="77EA0B38">
                <wp:simplePos x="0" y="0"/>
                <wp:positionH relativeFrom="column">
                  <wp:posOffset>4388485</wp:posOffset>
                </wp:positionH>
                <wp:positionV relativeFrom="paragraph">
                  <wp:posOffset>219075</wp:posOffset>
                </wp:positionV>
                <wp:extent cx="1243584" cy="855878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85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7BC" w:rsidRDefault="006F37BC" w:rsidP="0092078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078D">
                              <w:rPr>
                                <w:color w:val="FF0000"/>
                              </w:rPr>
                              <w:t xml:space="preserve">Panneaux </w:t>
                            </w:r>
                            <w:r>
                              <w:rPr>
                                <w:color w:val="FF0000"/>
                              </w:rPr>
                              <w:t>P</w:t>
                            </w:r>
                            <w:r w:rsidRPr="0092078D">
                              <w:rPr>
                                <w:color w:val="FF0000"/>
                              </w:rPr>
                              <w:t>V</w:t>
                            </w:r>
                          </w:p>
                          <w:p w:rsidR="006F37BC" w:rsidRPr="0092078D" w:rsidRDefault="0059306C" w:rsidP="0092078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 w:rsidR="006F37BC">
                              <w:rPr>
                                <w:color w:val="FF0000"/>
                              </w:rPr>
                              <w:t>mbrière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3A52C" id="Rectangle 2" o:spid="_x0000_s1026" style="position:absolute;margin-left:345.55pt;margin-top:17.25pt;width:97.9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" filled="f" stroked="f" strokeweight="1pt">
                <v:textbox>
                  <w:txbxContent>
                    <w:p w:rsidR="006F37BC" w:rsidRDefault="006F37BC" w:rsidP="0092078D">
                      <w:pPr>
                        <w:jc w:val="center"/>
                        <w:rPr>
                          <w:color w:val="FF0000"/>
                        </w:rPr>
                      </w:pPr>
                      <w:r w:rsidRPr="0092078D">
                        <w:rPr>
                          <w:color w:val="FF0000"/>
                        </w:rPr>
                        <w:t xml:space="preserve">Panneaux </w:t>
                      </w:r>
                      <w:r>
                        <w:rPr>
                          <w:color w:val="FF0000"/>
                        </w:rPr>
                        <w:t>P</w:t>
                      </w:r>
                      <w:r w:rsidRPr="0092078D">
                        <w:rPr>
                          <w:color w:val="FF0000"/>
                        </w:rPr>
                        <w:t>V</w:t>
                      </w:r>
                    </w:p>
                    <w:p w:rsidR="006F37BC" w:rsidRPr="0092078D" w:rsidRDefault="0059306C" w:rsidP="0092078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</w:t>
                      </w:r>
                      <w:r w:rsidR="006F37BC">
                        <w:rPr>
                          <w:color w:val="FF0000"/>
                        </w:rPr>
                        <w:t>mbrière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color w:val="FF0000"/>
          <w:sz w:val="24"/>
          <w:szCs w:val="24"/>
        </w:rPr>
        <w:t xml:space="preserve">Sur le </w:t>
      </w:r>
      <w:r w:rsidR="006F37BC" w:rsidRPr="006F37BC">
        <w:rPr>
          <w:rFonts w:ascii="Arial" w:hAnsi="Arial" w:cs="Arial"/>
          <w:bCs/>
          <w:color w:val="FF0000"/>
          <w:sz w:val="24"/>
          <w:szCs w:val="24"/>
        </w:rPr>
        <w:t>DR2.1</w:t>
      </w:r>
    </w:p>
    <w:p w:rsidR="006F37BC" w:rsidRPr="006F37BC" w:rsidRDefault="006F37BC" w:rsidP="00004647">
      <w:pPr>
        <w:rPr>
          <w:rFonts w:ascii="Arial" w:hAnsi="Arial" w:cs="Arial"/>
          <w:bCs/>
          <w:color w:val="FF0000"/>
          <w:sz w:val="24"/>
          <w:szCs w:val="24"/>
        </w:rPr>
      </w:pPr>
      <w:r w:rsidRPr="006F37BC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266A46" wp14:editId="7A5C3E56">
                <wp:simplePos x="0" y="0"/>
                <wp:positionH relativeFrom="column">
                  <wp:posOffset>109703</wp:posOffset>
                </wp:positionH>
                <wp:positionV relativeFrom="paragraph">
                  <wp:posOffset>1370128</wp:posOffset>
                </wp:positionV>
                <wp:extent cx="1565453" cy="54864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5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7BC" w:rsidRPr="0092078D" w:rsidRDefault="006F37BC" w:rsidP="0092078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Salle de dialyse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66A46" id="Rectangle 4" o:spid="_x0000_s1027" style="position:absolute;margin-left:8.65pt;margin-top:107.9pt;width:123.25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" filled="f" stroked="f" strokeweight="1pt">
                <v:textbox>
                  <w:txbxContent>
                    <w:p w:rsidR="006F37BC" w:rsidRPr="0092078D" w:rsidRDefault="006F37BC" w:rsidP="0092078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Salle de dialyse</w:t>
                      </w:r>
                    </w:p>
                  </w:txbxContent>
                </v:textbox>
              </v:rect>
            </w:pict>
          </mc:Fallback>
        </mc:AlternateContent>
      </w:r>
      <w:r w:rsidRPr="006F37BC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DCFE0" wp14:editId="1F9BFE9F">
                <wp:simplePos x="0" y="0"/>
                <wp:positionH relativeFrom="column">
                  <wp:posOffset>1725371</wp:posOffset>
                </wp:positionH>
                <wp:positionV relativeFrom="paragraph">
                  <wp:posOffset>1669948</wp:posOffset>
                </wp:positionV>
                <wp:extent cx="1565453" cy="855878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53" cy="85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7BC" w:rsidRDefault="006F37BC" w:rsidP="0092078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Réservoirs d’hydrogène</w:t>
                            </w:r>
                          </w:p>
                          <w:p w:rsidR="006F37BC" w:rsidRPr="0092078D" w:rsidRDefault="006F37BC" w:rsidP="0092078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Production </w:t>
                            </w:r>
                            <w:r w:rsidR="00542889">
                              <w:rPr>
                                <w:color w:val="FF0000"/>
                              </w:rPr>
                              <w:t>d’</w:t>
                            </w:r>
                            <w:r>
                              <w:rPr>
                                <w:color w:val="FF0000"/>
                              </w:rPr>
                              <w:t>énergie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CFE0" id="Rectangle 3" o:spid="_x0000_s1028" style="position:absolute;margin-left:135.85pt;margin-top:131.5pt;width:123.25pt;height:67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" filled="f" stroked="f" strokeweight="1pt">
                <v:textbox>
                  <w:txbxContent>
                    <w:p w:rsidR="006F37BC" w:rsidRDefault="006F37BC" w:rsidP="0092078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Réservoirs d’hydrogène</w:t>
                      </w:r>
                    </w:p>
                    <w:p w:rsidR="006F37BC" w:rsidRPr="0092078D" w:rsidRDefault="006F37BC" w:rsidP="0092078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Production </w:t>
                      </w:r>
                      <w:r w:rsidR="00542889">
                        <w:rPr>
                          <w:color w:val="FF0000"/>
                        </w:rPr>
                        <w:t>d’</w:t>
                      </w:r>
                      <w:r>
                        <w:rPr>
                          <w:color w:val="FF0000"/>
                        </w:rPr>
                        <w:t>énergie</w:t>
                      </w:r>
                    </w:p>
                  </w:txbxContent>
                </v:textbox>
              </v:rect>
            </w:pict>
          </mc:Fallback>
        </mc:AlternateContent>
      </w:r>
      <w:r w:rsidRPr="006F37BC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20F71B65" wp14:editId="4E8D5B4D">
            <wp:extent cx="5760720" cy="2815590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9E" w:rsidRDefault="00222B9E" w:rsidP="003131C9">
      <w:pPr>
        <w:rPr>
          <w:rFonts w:ascii="Arial" w:hAnsi="Arial" w:cs="Arial"/>
          <w:b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6F37BC" w:rsidRPr="00222B9E">
        <w:rPr>
          <w:rFonts w:ascii="Arial" w:hAnsi="Arial" w:cs="Arial"/>
          <w:b/>
          <w:bCs/>
          <w:color w:val="FF0000"/>
          <w:sz w:val="24"/>
          <w:szCs w:val="24"/>
        </w:rPr>
        <w:t>A.2</w:t>
      </w:r>
      <w:r w:rsidR="006F37BC" w:rsidRPr="006F37B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Cs/>
          <w:color w:val="FF0000"/>
          <w:sz w:val="24"/>
          <w:szCs w:val="24"/>
        </w:rPr>
        <w:t>Kamsar est en zone</w:t>
      </w:r>
      <w:r w:rsidRPr="006F37B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Am, il s’agit d’un climat tropical de mousson. 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Ses caractéristiques sont une température moyenne mensuelle supérieure à 18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°C chaque mois, pas de saison hivernale, de fortes précipitations annuelles supérieures à 1500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mm mais irrégulières (mousson). </w:t>
      </w:r>
    </w:p>
    <w:p w:rsidR="00C9469E" w:rsidRDefault="00C9469E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="006F37BC" w:rsidRPr="00C9469E">
        <w:rPr>
          <w:rFonts w:ascii="Arial" w:hAnsi="Arial" w:cs="Arial"/>
          <w:b/>
          <w:color w:val="FF0000"/>
          <w:sz w:val="24"/>
          <w:szCs w:val="24"/>
        </w:rPr>
        <w:t>A.3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Pour se protéger de la chaleur on peut mettre en place un masque végétal, des brise-soleil orientables, une sur-ventilation nocturne, une ombrière.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lastRenderedPageBreak/>
        <w:t xml:space="preserve">L’ombrière a pour avantage de produire une ombre sur tout le bâtiment et donc d’éviter la surchauffe des murs (de faible inertie dans le cas de conteneurs). </w:t>
      </w:r>
    </w:p>
    <w:p w:rsidR="00C9469E" w:rsidRDefault="00C9469E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="006F37BC" w:rsidRPr="00C9469E">
        <w:rPr>
          <w:rFonts w:ascii="Arial" w:hAnsi="Arial" w:cs="Arial"/>
          <w:b/>
          <w:color w:val="FF0000"/>
          <w:sz w:val="24"/>
          <w:szCs w:val="24"/>
        </w:rPr>
        <w:t>A.4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Les mois de novembre et de mai ont les températures moyennes les plus élevées mais il fait chaud toute l’année, il y a peu de variation. Il est donc utile de protéger le bâtiment toute l’année. </w:t>
      </w:r>
    </w:p>
    <w:p w:rsidR="00C9469E" w:rsidRDefault="00C9469E" w:rsidP="00C946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A.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C9469E" w:rsidP="002201E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Sur le </w:t>
      </w:r>
      <w:r w:rsidR="006F37BC" w:rsidRPr="006F37BC">
        <w:rPr>
          <w:rFonts w:ascii="Arial" w:hAnsi="Arial" w:cs="Arial"/>
          <w:bCs/>
          <w:color w:val="FF0000"/>
          <w:sz w:val="24"/>
          <w:szCs w:val="24"/>
        </w:rPr>
        <w:t>DR2.2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37BC" w:rsidRPr="006F37BC" w:rsidTr="0094370D">
        <w:tc>
          <w:tcPr>
            <w:tcW w:w="3020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21 juin</w:t>
            </w:r>
          </w:p>
        </w:tc>
        <w:tc>
          <w:tcPr>
            <w:tcW w:w="3021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21 décembre</w:t>
            </w:r>
          </w:p>
        </w:tc>
      </w:tr>
      <w:tr w:rsidR="006F37BC" w:rsidRPr="006F37BC" w:rsidTr="0094370D">
        <w:tc>
          <w:tcPr>
            <w:tcW w:w="3020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Lever du soleil</w:t>
            </w:r>
          </w:p>
        </w:tc>
        <w:tc>
          <w:tcPr>
            <w:tcW w:w="3021" w:type="dxa"/>
          </w:tcPr>
          <w:p w:rsidR="006F37BC" w:rsidRPr="006F37BC" w:rsidRDefault="006F37BC" w:rsidP="00CE27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</w:tc>
      </w:tr>
      <w:tr w:rsidR="006F37BC" w:rsidRPr="006F37BC" w:rsidTr="0094370D">
        <w:tc>
          <w:tcPr>
            <w:tcW w:w="3020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Coucher du soleil</w:t>
            </w:r>
          </w:p>
        </w:tc>
        <w:tc>
          <w:tcPr>
            <w:tcW w:w="3021" w:type="dxa"/>
          </w:tcPr>
          <w:p w:rsidR="006F37BC" w:rsidRPr="006F37BC" w:rsidRDefault="006F37BC" w:rsidP="00CE27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19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</w:tc>
        <w:tc>
          <w:tcPr>
            <w:tcW w:w="3021" w:type="dxa"/>
          </w:tcPr>
          <w:p w:rsidR="006F37BC" w:rsidRPr="006F37BC" w:rsidRDefault="006F37BC" w:rsidP="00CE27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18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="006E60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40</w:t>
            </w:r>
          </w:p>
        </w:tc>
      </w:tr>
      <w:tr w:rsidR="006F37BC" w:rsidRPr="006F37BC" w:rsidTr="0094370D">
        <w:tc>
          <w:tcPr>
            <w:tcW w:w="3020" w:type="dxa"/>
          </w:tcPr>
          <w:p w:rsidR="006F37BC" w:rsidRPr="006F37BC" w:rsidRDefault="007117C3" w:rsidP="007117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Incidence (angle) solaire</w:t>
            </w:r>
          </w:p>
        </w:tc>
        <w:tc>
          <w:tcPr>
            <w:tcW w:w="3021" w:type="dxa"/>
          </w:tcPr>
          <w:p w:rsidR="006F37BC" w:rsidRPr="006F37BC" w:rsidRDefault="006F37BC" w:rsidP="002201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77</w:t>
            </w:r>
            <w:r w:rsidR="00C9469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°</w:t>
            </w:r>
          </w:p>
        </w:tc>
        <w:tc>
          <w:tcPr>
            <w:tcW w:w="3021" w:type="dxa"/>
          </w:tcPr>
          <w:p w:rsidR="006F37BC" w:rsidRPr="006F37BC" w:rsidRDefault="006F37BC" w:rsidP="00CE27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55</w:t>
            </w:r>
            <w:r w:rsidR="00C9469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color w:val="FF0000"/>
                <w:sz w:val="24"/>
                <w:szCs w:val="24"/>
              </w:rPr>
              <w:t>°</w:t>
            </w:r>
          </w:p>
        </w:tc>
      </w:tr>
    </w:tbl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</w:p>
    <w:p w:rsidR="00C9469E" w:rsidRDefault="00C9469E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A.</w:t>
      </w: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Le tracé donne 2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m de profondeur de surplomb. </w:t>
      </w:r>
      <w:r w:rsidRPr="006F37BC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6C5A42E" wp14:editId="3F5C2077">
            <wp:extent cx="5713171" cy="3020953"/>
            <wp:effectExtent l="0" t="0" r="1905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6946" cy="302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9E" w:rsidRDefault="00C9469E" w:rsidP="00C946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A.</w:t>
      </w: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La hauteur de l’ombrière est de 3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m et l’angle d’incidence est de 55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° au 21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décembre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6F37BC" w:rsidRPr="00C9469E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On a donc coté adjacent L</w:t>
      </w:r>
      <w:r w:rsidR="007117C3" w:rsidRPr="007117C3">
        <w:rPr>
          <w:rFonts w:ascii="Arial" w:hAnsi="Arial" w:cs="Arial"/>
          <w:color w:val="FF0000"/>
          <w:sz w:val="24"/>
          <w:szCs w:val="24"/>
          <w:vertAlign w:val="subscript"/>
        </w:rPr>
        <w:t>s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(55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°) = 3 / tan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(55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="00C9469E" w:rsidRPr="006F37BC">
        <w:rPr>
          <w:rFonts w:ascii="Arial" w:hAnsi="Arial" w:cs="Arial"/>
          <w:color w:val="FF0000"/>
          <w:sz w:val="24"/>
          <w:szCs w:val="24"/>
        </w:rPr>
        <w:t>°</w:t>
      </w:r>
      <w:r w:rsidRPr="006F37BC">
        <w:rPr>
          <w:rFonts w:ascii="Arial" w:hAnsi="Arial" w:cs="Arial"/>
          <w:color w:val="FF0000"/>
          <w:sz w:val="24"/>
          <w:szCs w:val="24"/>
        </w:rPr>
        <w:t>) = 2,1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color w:val="FF0000"/>
          <w:sz w:val="24"/>
          <w:szCs w:val="24"/>
        </w:rPr>
        <w:t>m</w:t>
      </w:r>
    </w:p>
    <w:p w:rsidR="00F92197" w:rsidRDefault="00F92197" w:rsidP="00C946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92197" w:rsidRDefault="00F92197" w:rsidP="00C946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92197" w:rsidRDefault="00F92197" w:rsidP="00C946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92197" w:rsidRDefault="00F92197" w:rsidP="00C9469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C9469E" w:rsidRDefault="00C9469E" w:rsidP="00C946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A.</w:t>
      </w: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258BE" w:rsidRDefault="008258BE" w:rsidP="00C9469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Sur le </w:t>
      </w:r>
      <w:r w:rsidRPr="006F37BC">
        <w:rPr>
          <w:rFonts w:ascii="Arial" w:hAnsi="Arial" w:cs="Arial"/>
          <w:bCs/>
          <w:color w:val="FF0000"/>
          <w:sz w:val="24"/>
          <w:szCs w:val="24"/>
        </w:rPr>
        <w:t>DR2.</w:t>
      </w:r>
      <w:r>
        <w:rPr>
          <w:rFonts w:ascii="Arial" w:hAnsi="Arial" w:cs="Arial"/>
          <w:bCs/>
          <w:color w:val="FF0000"/>
          <w:sz w:val="24"/>
          <w:szCs w:val="24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6F37BC" w:rsidRPr="006F37BC" w:rsidTr="005537EA">
        <w:tc>
          <w:tcPr>
            <w:tcW w:w="3114" w:type="dxa"/>
            <w:shd w:val="clear" w:color="auto" w:fill="D9D9D9" w:themeFill="background1" w:themeFillShade="D9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Date de la simulation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Numéro de l’image</w:t>
            </w:r>
          </w:p>
        </w:tc>
      </w:tr>
      <w:tr w:rsidR="006F37BC" w:rsidRPr="006F37BC" w:rsidTr="005537EA">
        <w:tc>
          <w:tcPr>
            <w:tcW w:w="3114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21 mars et 21 septembre</w:t>
            </w:r>
          </w:p>
        </w:tc>
        <w:tc>
          <w:tcPr>
            <w:tcW w:w="3969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6F37BC" w:rsidRPr="006F37BC" w:rsidTr="005537EA">
        <w:tc>
          <w:tcPr>
            <w:tcW w:w="3114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21 juin</w:t>
            </w:r>
          </w:p>
        </w:tc>
        <w:tc>
          <w:tcPr>
            <w:tcW w:w="3969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F37BC" w:rsidRPr="006F37BC" w:rsidTr="005537EA">
        <w:tc>
          <w:tcPr>
            <w:tcW w:w="3114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21 décembre</w:t>
            </w:r>
          </w:p>
        </w:tc>
        <w:tc>
          <w:tcPr>
            <w:tcW w:w="3969" w:type="dxa"/>
          </w:tcPr>
          <w:p w:rsidR="006F37BC" w:rsidRPr="006F37BC" w:rsidRDefault="006F37BC" w:rsidP="005537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</w:t>
            </w:r>
          </w:p>
        </w:tc>
      </w:tr>
    </w:tbl>
    <w:p w:rsidR="006F37BC" w:rsidRDefault="006F37BC" w:rsidP="00C9469E">
      <w:pPr>
        <w:spacing w:before="240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On constate qu’à aucun moment de l’année la façade sud ni aucune autre n’est exposée au soleil donc l’ombrière est correctement </w:t>
      </w:r>
      <w:r w:rsidR="00F9127E">
        <w:rPr>
          <w:rFonts w:ascii="Arial" w:hAnsi="Arial" w:cs="Arial"/>
          <w:color w:val="FF0000"/>
          <w:sz w:val="24"/>
          <w:szCs w:val="24"/>
        </w:rPr>
        <w:t>positionnée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C9469E" w:rsidRPr="006F37BC" w:rsidRDefault="00C9469E" w:rsidP="00C946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sz w:val="24"/>
          <w:szCs w:val="24"/>
          <w:u w:val="single"/>
        </w:rPr>
        <w:t xml:space="preserve">PARTIE </w:t>
      </w:r>
      <w:r>
        <w:rPr>
          <w:rFonts w:ascii="Arial" w:hAnsi="Arial" w:cs="Arial"/>
          <w:b/>
          <w:sz w:val="24"/>
          <w:szCs w:val="24"/>
          <w:u w:val="single"/>
        </w:rPr>
        <w:t>B</w:t>
      </w:r>
    </w:p>
    <w:p w:rsidR="00C9469E" w:rsidRDefault="00C9469E" w:rsidP="00C9469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Les dimensions du panneau Tarka 120</w:t>
      </w:r>
      <w:r w:rsidR="007117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V</w:t>
      </w:r>
      <w:r w:rsidR="005C631F">
        <w:rPr>
          <w:rFonts w:ascii="Arial" w:hAnsi="Arial" w:cs="Arial"/>
          <w:color w:val="FF0000"/>
          <w:sz w:val="24"/>
          <w:szCs w:val="24"/>
        </w:rPr>
        <w:t>SMS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sont 1685</w:t>
      </w:r>
      <w:r w:rsidR="007117C3">
        <w:rPr>
          <w:rFonts w:ascii="Arial" w:hAnsi="Arial" w:cs="Arial"/>
          <w:color w:val="FF0000"/>
          <w:sz w:val="24"/>
          <w:szCs w:val="24"/>
        </w:rPr>
        <w:t xml:space="preserve"> × </w:t>
      </w:r>
      <w:r w:rsidRPr="006F37BC">
        <w:rPr>
          <w:rFonts w:ascii="Arial" w:hAnsi="Arial" w:cs="Arial"/>
          <w:color w:val="FF0000"/>
          <w:sz w:val="24"/>
          <w:szCs w:val="24"/>
        </w:rPr>
        <w:t>1000</w:t>
      </w:r>
      <w:r w:rsidR="007117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mm et sa masse est de 18,6 kg. On calcule la masse surfacique : 18,6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="0009209F">
        <w:rPr>
          <w:rFonts w:ascii="Arial" w:hAnsi="Arial" w:cs="Arial"/>
          <w:color w:val="FF0000"/>
          <w:sz w:val="24"/>
          <w:szCs w:val="24"/>
        </w:rPr>
        <w:t>/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(1,685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× </w:t>
      </w:r>
      <w:r w:rsidRPr="006F37BC">
        <w:rPr>
          <w:rFonts w:ascii="Arial" w:hAnsi="Arial" w:cs="Arial"/>
          <w:color w:val="FF0000"/>
          <w:sz w:val="24"/>
          <w:szCs w:val="24"/>
        </w:rPr>
        <w:t>1) = 11,04 kg</w:t>
      </w:r>
    </w:p>
    <w:p w:rsid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En appliquant P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=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m </w:t>
      </w:r>
      <w:r w:rsidR="00C9469E">
        <w:rPr>
          <w:rFonts w:ascii="Arial" w:hAnsi="Arial" w:cs="Arial"/>
          <w:color w:val="FF0000"/>
          <w:sz w:val="24"/>
          <w:szCs w:val="24"/>
        </w:rPr>
        <w:t>×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g on obtient un poids surfacique de 110,4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N</w:t>
      </w:r>
      <w:r w:rsidR="00C9469E">
        <w:rPr>
          <w:rFonts w:ascii="Arial" w:hAnsi="Arial" w:cs="Arial"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color w:val="FF0000"/>
          <w:sz w:val="24"/>
          <w:szCs w:val="24"/>
        </w:rPr>
        <w:t>m</w:t>
      </w:r>
      <w:r w:rsidR="00C9469E">
        <w:rPr>
          <w:rFonts w:ascii="Arial" w:hAnsi="Arial" w:cs="Arial"/>
          <w:color w:val="FF0000"/>
          <w:sz w:val="24"/>
          <w:szCs w:val="24"/>
          <w:vertAlign w:val="superscript"/>
        </w:rPr>
        <w:t>−</w:t>
      </w:r>
      <w:r w:rsidRPr="006F37BC">
        <w:rPr>
          <w:rFonts w:ascii="Arial" w:hAnsi="Arial" w:cs="Arial"/>
          <w:color w:val="FF0000"/>
          <w:sz w:val="24"/>
          <w:szCs w:val="24"/>
        </w:rPr>
        <w:t>² soit 0,11</w:t>
      </w:r>
      <w:r w:rsidR="00C946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kN</w:t>
      </w:r>
      <w:r w:rsidR="00C9469E">
        <w:rPr>
          <w:rFonts w:ascii="Arial" w:hAnsi="Arial" w:cs="Arial"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color w:val="FF0000"/>
          <w:sz w:val="24"/>
          <w:szCs w:val="24"/>
        </w:rPr>
        <w:t>m</w:t>
      </w:r>
      <w:r w:rsidR="00C9469E" w:rsidRPr="00C9469E">
        <w:rPr>
          <w:rFonts w:ascii="Arial" w:hAnsi="Arial" w:cs="Arial"/>
          <w:color w:val="FF0000"/>
          <w:sz w:val="24"/>
          <w:szCs w:val="24"/>
          <w:vertAlign w:val="superscript"/>
        </w:rPr>
        <w:t>−</w:t>
      </w:r>
      <w:r w:rsidRPr="006F37BC">
        <w:rPr>
          <w:rFonts w:ascii="Arial" w:hAnsi="Arial" w:cs="Arial"/>
          <w:color w:val="FF0000"/>
          <w:sz w:val="24"/>
          <w:szCs w:val="24"/>
        </w:rPr>
        <w:t>²</w:t>
      </w:r>
    </w:p>
    <w:p w:rsidR="007117C3" w:rsidRPr="004D584B" w:rsidRDefault="004D584B" w:rsidP="002201EE">
      <w:pPr>
        <w:rPr>
          <w:rFonts w:ascii="Arial" w:hAnsi="Arial" w:cs="Arial"/>
          <w:color w:val="FF0000"/>
          <w:sz w:val="24"/>
          <w:szCs w:val="24"/>
        </w:rPr>
      </w:pPr>
      <w:r w:rsidRPr="004D584B">
        <w:rPr>
          <w:rFonts w:ascii="Arial" w:eastAsia="Calibri" w:hAnsi="Arial" w:cs="Arial"/>
          <w:color w:val="FF0000"/>
          <w:sz w:val="24"/>
          <w:szCs w:val="24"/>
        </w:rPr>
        <w:t>La</w:t>
      </w:r>
      <w:r w:rsidRPr="004D584B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4D584B">
        <w:rPr>
          <w:rFonts w:ascii="Arial" w:eastAsia="Calibri" w:hAnsi="Arial" w:cs="Arial"/>
          <w:color w:val="FF0000"/>
          <w:sz w:val="24"/>
          <w:szCs w:val="24"/>
        </w:rPr>
        <w:t>charge surfacique engendrée par les rails est </w:t>
      </w:r>
      <w:r w:rsidRPr="004D584B">
        <w:rPr>
          <w:rFonts w:ascii="Arial" w:hAnsi="Arial" w:cs="Arial"/>
          <w:color w:val="FF0000"/>
          <w:sz w:val="24"/>
          <w:szCs w:val="24"/>
        </w:rPr>
        <w:t>0,12 kN·m</w:t>
      </w:r>
      <w:r w:rsidRPr="004D584B">
        <w:rPr>
          <w:rFonts w:ascii="Arial" w:hAnsi="Arial" w:cs="Arial"/>
          <w:color w:val="FF0000"/>
          <w:sz w:val="24"/>
          <w:szCs w:val="24"/>
          <w:vertAlign w:val="superscript"/>
        </w:rPr>
        <w:t>-2</w:t>
      </w:r>
      <w:r w:rsidRPr="004D584B">
        <w:rPr>
          <w:rFonts w:ascii="Arial" w:hAnsi="Arial" w:cs="Arial"/>
          <w:color w:val="FF0000"/>
          <w:sz w:val="24"/>
          <w:szCs w:val="24"/>
        </w:rPr>
        <w:t>.</w:t>
      </w:r>
      <w:r w:rsidRPr="004D584B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:rsidR="008258BE" w:rsidRDefault="008258BE" w:rsidP="008258B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2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Le bac acier pèse 8,95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kg</w:t>
      </w:r>
      <w:r w:rsidR="008258BE">
        <w:rPr>
          <w:rFonts w:ascii="Arial" w:hAnsi="Arial" w:cs="Arial"/>
          <w:color w:val="FF0000"/>
          <w:sz w:val="24"/>
          <w:szCs w:val="24"/>
        </w:rPr>
        <w:t>.</w:t>
      </w:r>
      <w:r w:rsidRPr="006F37BC">
        <w:rPr>
          <w:rFonts w:ascii="Arial" w:hAnsi="Arial" w:cs="Arial"/>
          <w:color w:val="FF0000"/>
          <w:sz w:val="24"/>
          <w:szCs w:val="24"/>
        </w:rPr>
        <w:t>m</w:t>
      </w:r>
      <w:r w:rsidR="008258BE" w:rsidRPr="008258BE">
        <w:rPr>
          <w:rFonts w:ascii="Arial" w:hAnsi="Arial" w:cs="Arial"/>
          <w:color w:val="FF0000"/>
          <w:sz w:val="24"/>
          <w:szCs w:val="24"/>
          <w:vertAlign w:val="superscript"/>
        </w:rPr>
        <w:t>-</w:t>
      </w:r>
      <w:r w:rsidRPr="006F37BC">
        <w:rPr>
          <w:rFonts w:ascii="Arial" w:hAnsi="Arial" w:cs="Arial"/>
          <w:color w:val="FF0000"/>
          <w:sz w:val="24"/>
          <w:szCs w:val="24"/>
        </w:rPr>
        <w:t>² ce qui représente 0,0895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kN</w:t>
      </w:r>
      <w:r w:rsidR="008258BE">
        <w:rPr>
          <w:rFonts w:ascii="Arial" w:hAnsi="Arial" w:cs="Arial"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color w:val="FF0000"/>
          <w:sz w:val="24"/>
          <w:szCs w:val="24"/>
        </w:rPr>
        <w:t>m</w:t>
      </w:r>
      <w:r w:rsidR="008258BE" w:rsidRPr="008258BE">
        <w:rPr>
          <w:rFonts w:ascii="Arial" w:hAnsi="Arial" w:cs="Arial"/>
          <w:color w:val="FF0000"/>
          <w:sz w:val="24"/>
          <w:szCs w:val="24"/>
          <w:vertAlign w:val="superscript"/>
        </w:rPr>
        <w:t>-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² </w:t>
      </w:r>
      <w:r w:rsidRPr="006F37BC">
        <w:rPr>
          <w:rFonts w:ascii="Arial" w:hAnsi="Arial" w:cs="Arial"/>
          <w:color w:val="FF0000"/>
          <w:sz w:val="24"/>
          <w:szCs w:val="24"/>
        </w:rPr>
        <w:sym w:font="Symbol" w:char="F0BB"/>
      </w:r>
      <w:r w:rsidRPr="006F37BC">
        <w:rPr>
          <w:rFonts w:ascii="Arial" w:hAnsi="Arial" w:cs="Arial"/>
          <w:color w:val="FF0000"/>
          <w:sz w:val="24"/>
          <w:szCs w:val="24"/>
        </w:rPr>
        <w:t xml:space="preserve"> 0.09 </w:t>
      </w:r>
      <w:r w:rsidR="008258BE" w:rsidRPr="006F37BC">
        <w:rPr>
          <w:rFonts w:ascii="Arial" w:hAnsi="Arial" w:cs="Arial"/>
          <w:color w:val="FF0000"/>
          <w:sz w:val="24"/>
          <w:szCs w:val="24"/>
        </w:rPr>
        <w:t>kN</w:t>
      </w:r>
      <w:r w:rsidR="008258BE">
        <w:rPr>
          <w:rFonts w:ascii="Arial" w:hAnsi="Arial" w:cs="Arial"/>
          <w:color w:val="FF0000"/>
          <w:sz w:val="24"/>
          <w:szCs w:val="24"/>
        </w:rPr>
        <w:t>·</w:t>
      </w:r>
      <w:r w:rsidR="008258BE" w:rsidRPr="006F37BC">
        <w:rPr>
          <w:rFonts w:ascii="Arial" w:hAnsi="Arial" w:cs="Arial"/>
          <w:color w:val="FF0000"/>
          <w:sz w:val="24"/>
          <w:szCs w:val="24"/>
        </w:rPr>
        <w:t>m</w:t>
      </w:r>
      <w:r w:rsidR="008258BE" w:rsidRPr="008258BE">
        <w:rPr>
          <w:rFonts w:ascii="Arial" w:hAnsi="Arial" w:cs="Arial"/>
          <w:color w:val="FF0000"/>
          <w:sz w:val="24"/>
          <w:szCs w:val="24"/>
          <w:vertAlign w:val="superscript"/>
        </w:rPr>
        <w:t>-</w:t>
      </w:r>
      <w:r w:rsidR="008258BE" w:rsidRPr="006F37BC">
        <w:rPr>
          <w:rFonts w:ascii="Arial" w:hAnsi="Arial" w:cs="Arial"/>
          <w:color w:val="FF0000"/>
          <w:sz w:val="24"/>
          <w:szCs w:val="24"/>
        </w:rPr>
        <w:t>²</w:t>
      </w:r>
    </w:p>
    <w:p w:rsid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Les poutres et traverses IPE 240 pèsent 31,3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kg</w:t>
      </w:r>
      <w:r w:rsidR="008258BE">
        <w:rPr>
          <w:rFonts w:ascii="Arial" w:hAnsi="Arial" w:cs="Arial"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color w:val="FF0000"/>
          <w:sz w:val="24"/>
          <w:szCs w:val="24"/>
        </w:rPr>
        <w:t>ml</w:t>
      </w:r>
      <w:r w:rsidR="008258BE" w:rsidRPr="008258BE">
        <w:rPr>
          <w:rFonts w:ascii="Arial" w:hAnsi="Arial" w:cs="Arial"/>
          <w:color w:val="FF0000"/>
          <w:sz w:val="24"/>
          <w:szCs w:val="24"/>
          <w:vertAlign w:val="superscript"/>
        </w:rPr>
        <w:t>-1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ce qui représente 0,313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kN</w:t>
      </w:r>
      <w:r w:rsidR="008258BE">
        <w:rPr>
          <w:rFonts w:ascii="Arial" w:hAnsi="Arial" w:cs="Arial"/>
          <w:color w:val="FF0000"/>
          <w:sz w:val="24"/>
          <w:szCs w:val="24"/>
        </w:rPr>
        <w:t>·</w:t>
      </w:r>
      <w:r w:rsidRPr="006F37BC">
        <w:rPr>
          <w:rFonts w:ascii="Arial" w:hAnsi="Arial" w:cs="Arial"/>
          <w:color w:val="FF0000"/>
          <w:sz w:val="24"/>
          <w:szCs w:val="24"/>
        </w:rPr>
        <w:t>ml</w:t>
      </w:r>
      <w:r w:rsidR="008258BE" w:rsidRPr="008258BE">
        <w:rPr>
          <w:rFonts w:ascii="Arial" w:hAnsi="Arial" w:cs="Arial"/>
          <w:color w:val="FF0000"/>
          <w:sz w:val="24"/>
          <w:szCs w:val="24"/>
          <w:vertAlign w:val="superscript"/>
        </w:rPr>
        <w:t>-1</w:t>
      </w:r>
    </w:p>
    <w:p w:rsidR="00696C5A" w:rsidRDefault="00F5563B" w:rsidP="008258B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Les pannes 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 xml:space="preserve">IPE </w:t>
      </w:r>
      <w:r w:rsidR="00696C5A">
        <w:rPr>
          <w:rFonts w:ascii="Arial" w:hAnsi="Arial" w:cs="Arial"/>
          <w:color w:val="FF0000"/>
          <w:sz w:val="24"/>
          <w:szCs w:val="24"/>
        </w:rPr>
        <w:t>160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pèsent </w:t>
      </w:r>
      <w:r w:rsidR="00696C5A">
        <w:rPr>
          <w:rFonts w:ascii="Arial" w:hAnsi="Arial" w:cs="Arial"/>
          <w:color w:val="FF0000"/>
          <w:sz w:val="24"/>
          <w:szCs w:val="24"/>
        </w:rPr>
        <w:t xml:space="preserve">16,1 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>kg</w:t>
      </w:r>
      <w:r w:rsidR="00696C5A">
        <w:rPr>
          <w:rFonts w:ascii="Arial" w:hAnsi="Arial" w:cs="Arial"/>
          <w:color w:val="FF0000"/>
          <w:sz w:val="24"/>
          <w:szCs w:val="24"/>
        </w:rPr>
        <w:t>·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>ml</w:t>
      </w:r>
      <w:r w:rsidR="00696C5A" w:rsidRPr="008258BE">
        <w:rPr>
          <w:rFonts w:ascii="Arial" w:hAnsi="Arial" w:cs="Arial"/>
          <w:color w:val="FF0000"/>
          <w:sz w:val="24"/>
          <w:szCs w:val="24"/>
          <w:vertAlign w:val="superscript"/>
        </w:rPr>
        <w:t>-1</w:t>
      </w:r>
      <w:r w:rsidR="00696C5A">
        <w:rPr>
          <w:rFonts w:ascii="Arial" w:hAnsi="Arial" w:cs="Arial"/>
          <w:color w:val="FF0000"/>
          <w:sz w:val="24"/>
          <w:szCs w:val="24"/>
        </w:rPr>
        <w:t xml:space="preserve"> ce qui représente 0,161 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>kN</w:t>
      </w:r>
      <w:r w:rsidR="00696C5A">
        <w:rPr>
          <w:rFonts w:ascii="Arial" w:hAnsi="Arial" w:cs="Arial"/>
          <w:color w:val="FF0000"/>
          <w:sz w:val="24"/>
          <w:szCs w:val="24"/>
        </w:rPr>
        <w:t>·</w:t>
      </w:r>
      <w:r w:rsidR="00696C5A" w:rsidRPr="006F37BC">
        <w:rPr>
          <w:rFonts w:ascii="Arial" w:hAnsi="Arial" w:cs="Arial"/>
          <w:color w:val="FF0000"/>
          <w:sz w:val="24"/>
          <w:szCs w:val="24"/>
        </w:rPr>
        <w:t>ml</w:t>
      </w:r>
      <w:r w:rsidR="00696C5A" w:rsidRPr="008258BE">
        <w:rPr>
          <w:rFonts w:ascii="Arial" w:hAnsi="Arial" w:cs="Arial"/>
          <w:color w:val="FF0000"/>
          <w:sz w:val="24"/>
          <w:szCs w:val="24"/>
          <w:vertAlign w:val="superscript"/>
        </w:rPr>
        <w:t>-1</w:t>
      </w:r>
    </w:p>
    <w:p w:rsidR="008258BE" w:rsidRDefault="008258BE" w:rsidP="008258B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ab/>
      </w:r>
    </w:p>
    <w:p w:rsidR="006F37BC" w:rsidRPr="006F37BC" w:rsidRDefault="006F37B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S1 = 5 </w:t>
      </w:r>
      <w:r w:rsidR="008258BE">
        <w:rPr>
          <w:rFonts w:ascii="Arial" w:hAnsi="Arial" w:cs="Arial"/>
          <w:color w:val="FF0000"/>
          <w:sz w:val="24"/>
          <w:szCs w:val="24"/>
        </w:rPr>
        <w:t>×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4</w:t>
      </w:r>
      <w:r w:rsidR="008258BE">
        <w:rPr>
          <w:rFonts w:ascii="Arial" w:hAnsi="Arial" w:cs="Arial"/>
          <w:color w:val="FF0000"/>
          <w:sz w:val="24"/>
          <w:szCs w:val="24"/>
        </w:rPr>
        <w:t>,</w:t>
      </w:r>
      <w:r w:rsidRPr="006F37BC">
        <w:rPr>
          <w:rFonts w:ascii="Arial" w:hAnsi="Arial" w:cs="Arial"/>
          <w:color w:val="FF0000"/>
          <w:sz w:val="24"/>
          <w:szCs w:val="24"/>
        </w:rPr>
        <w:t>125 = 20</w:t>
      </w:r>
      <w:r w:rsidR="008258BE">
        <w:rPr>
          <w:rFonts w:ascii="Arial" w:hAnsi="Arial" w:cs="Arial"/>
          <w:color w:val="FF0000"/>
          <w:sz w:val="24"/>
          <w:szCs w:val="24"/>
        </w:rPr>
        <w:t>,</w:t>
      </w:r>
      <w:r w:rsidRPr="006F37BC">
        <w:rPr>
          <w:rFonts w:ascii="Arial" w:hAnsi="Arial" w:cs="Arial"/>
          <w:color w:val="FF0000"/>
          <w:sz w:val="24"/>
          <w:szCs w:val="24"/>
        </w:rPr>
        <w:t>625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m² </w:t>
      </w:r>
    </w:p>
    <w:p w:rsidR="006F37BC" w:rsidRPr="006F37BC" w:rsidRDefault="006F37B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S2 = 5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× </w:t>
      </w:r>
      <w:r w:rsidRPr="006F37BC">
        <w:rPr>
          <w:rFonts w:ascii="Arial" w:hAnsi="Arial" w:cs="Arial"/>
          <w:color w:val="FF0000"/>
          <w:sz w:val="24"/>
          <w:szCs w:val="24"/>
        </w:rPr>
        <w:t>8</w:t>
      </w:r>
      <w:r w:rsidR="008258BE">
        <w:rPr>
          <w:rFonts w:ascii="Arial" w:hAnsi="Arial" w:cs="Arial"/>
          <w:color w:val="FF0000"/>
          <w:sz w:val="24"/>
          <w:szCs w:val="24"/>
        </w:rPr>
        <w:t>,</w:t>
      </w:r>
      <w:r w:rsidRPr="006F37BC">
        <w:rPr>
          <w:rFonts w:ascii="Arial" w:hAnsi="Arial" w:cs="Arial"/>
          <w:color w:val="FF0000"/>
          <w:sz w:val="24"/>
          <w:szCs w:val="24"/>
        </w:rPr>
        <w:t>25 = 41</w:t>
      </w:r>
      <w:r w:rsidR="008258BE">
        <w:rPr>
          <w:rFonts w:ascii="Arial" w:hAnsi="Arial" w:cs="Arial"/>
          <w:color w:val="FF0000"/>
          <w:sz w:val="24"/>
          <w:szCs w:val="24"/>
        </w:rPr>
        <w:t>,</w:t>
      </w:r>
      <w:r w:rsidRPr="006F37BC">
        <w:rPr>
          <w:rFonts w:ascii="Arial" w:hAnsi="Arial" w:cs="Arial"/>
          <w:color w:val="FF0000"/>
          <w:sz w:val="24"/>
          <w:szCs w:val="24"/>
        </w:rPr>
        <w:t>25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m²</w:t>
      </w:r>
    </w:p>
    <w:p w:rsidR="006F37BC" w:rsidRDefault="006F37B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Les poteaux P2, P3, P4, P7, P8, P9 sont ceux qui reprennent les charges les plus importantes.</w:t>
      </w:r>
    </w:p>
    <w:p w:rsidR="002C122D" w:rsidRDefault="00D3282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Sur </w:t>
      </w:r>
      <w:r w:rsidR="002C122D">
        <w:rPr>
          <w:rFonts w:ascii="Arial" w:hAnsi="Arial" w:cs="Arial"/>
          <w:color w:val="FF0000"/>
          <w:sz w:val="24"/>
          <w:szCs w:val="24"/>
        </w:rPr>
        <w:t>DR2.4</w:t>
      </w:r>
    </w:p>
    <w:p w:rsidR="002C122D" w:rsidRPr="006F37BC" w:rsidRDefault="002C122D" w:rsidP="00D3282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C122D">
        <w:rPr>
          <w:rFonts w:ascii="Arial" w:hAnsi="Arial" w:cs="Arial"/>
          <w:noProof/>
          <w:color w:val="FF0000"/>
          <w:sz w:val="24"/>
          <w:szCs w:val="24"/>
          <w:lang w:eastAsia="fr-FR"/>
        </w:rPr>
        <w:drawing>
          <wp:inline distT="0" distB="0" distL="0" distR="0" wp14:anchorId="5B989A36" wp14:editId="2B87DD7D">
            <wp:extent cx="4589179" cy="22753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9290" cy="231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8BE" w:rsidRDefault="008258BE" w:rsidP="008258B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4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Longueur cumulées </w:t>
      </w:r>
      <w:r w:rsidR="00A87222">
        <w:rPr>
          <w:rFonts w:ascii="Arial" w:hAnsi="Arial" w:cs="Arial"/>
          <w:color w:val="FF0000"/>
          <w:sz w:val="24"/>
          <w:szCs w:val="24"/>
        </w:rPr>
        <w:t xml:space="preserve">pannes 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IPE 160 = 4 </w:t>
      </w:r>
      <w:r w:rsidR="008258BE">
        <w:rPr>
          <w:rFonts w:ascii="Arial" w:hAnsi="Arial" w:cs="Arial"/>
          <w:color w:val="FF0000"/>
          <w:sz w:val="24"/>
          <w:szCs w:val="24"/>
        </w:rPr>
        <w:t>×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8</w:t>
      </w:r>
      <w:r w:rsidR="00A87222">
        <w:rPr>
          <w:rFonts w:ascii="Arial" w:hAnsi="Arial" w:cs="Arial"/>
          <w:color w:val="FF0000"/>
          <w:sz w:val="24"/>
          <w:szCs w:val="24"/>
        </w:rPr>
        <w:t>,</w:t>
      </w:r>
      <w:r w:rsidRPr="006F37BC">
        <w:rPr>
          <w:rFonts w:ascii="Arial" w:hAnsi="Arial" w:cs="Arial"/>
          <w:color w:val="FF0000"/>
          <w:sz w:val="24"/>
          <w:szCs w:val="24"/>
        </w:rPr>
        <w:t>25 = 33 ml</w:t>
      </w:r>
    </w:p>
    <w:p w:rsidR="006F37BC" w:rsidRPr="006F37BC" w:rsidRDefault="006F37BC" w:rsidP="00FE5D69">
      <w:pPr>
        <w:jc w:val="both"/>
        <w:rPr>
          <w:rFonts w:ascii="Arial" w:eastAsiaTheme="minorEastAsia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Longueur cumulées poteau IPE 240 = 1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 ×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4</w:t>
      </w:r>
      <w:r w:rsidR="008258BE">
        <w:rPr>
          <w:rFonts w:ascii="Arial" w:hAnsi="Arial" w:cs="Arial"/>
          <w:color w:val="FF0000"/>
          <w:sz w:val="24"/>
          <w:szCs w:val="24"/>
        </w:rPr>
        <w:t>,7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6 </w:t>
      </w:r>
      <w:r w:rsidR="008258BE">
        <w:rPr>
          <w:rFonts w:ascii="Arial" w:hAnsi="Arial" w:cs="Arial"/>
          <w:color w:val="FF0000"/>
          <w:sz w:val="24"/>
          <w:szCs w:val="24"/>
        </w:rPr>
        <w:t xml:space="preserve">= 4,76 </w:t>
      </w:r>
      <w:r w:rsidRPr="006F37BC">
        <w:rPr>
          <w:rFonts w:ascii="Arial" w:hAnsi="Arial" w:cs="Arial"/>
          <w:color w:val="FF0000"/>
          <w:sz w:val="24"/>
          <w:szCs w:val="24"/>
        </w:rPr>
        <w:t>ml</w:t>
      </w:r>
    </w:p>
    <w:p w:rsidR="006F37BC" w:rsidRPr="006F37BC" w:rsidRDefault="006F37BC" w:rsidP="00FE5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Longueur cumulées traverse IPE 240 =  1 </w:t>
      </w:r>
      <w:r w:rsidR="008258BE">
        <w:rPr>
          <w:rFonts w:ascii="Arial" w:hAnsi="Arial" w:cs="Arial"/>
          <w:color w:val="FF0000"/>
          <w:sz w:val="24"/>
          <w:szCs w:val="24"/>
        </w:rPr>
        <w:t>×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eastAsiaTheme="minorEastAsia" w:hAnsi="Arial" w:cs="Arial"/>
          <w:color w:val="FF0000"/>
          <w:sz w:val="24"/>
          <w:szCs w:val="24"/>
        </w:rPr>
        <w:t xml:space="preserve">(10 </w:t>
      </w:r>
      <m:oMath>
        <m:r>
          <w:rPr>
            <w:rFonts w:ascii="Cambria Math" w:eastAsiaTheme="minorEastAsia" w:hAnsi="Cambria Math" w:cs="Arial"/>
            <w:color w:val="FF0000"/>
            <w:sz w:val="24"/>
            <w:szCs w:val="24"/>
          </w:rPr>
          <m:t>/</m:t>
        </m:r>
        <m:r>
          <m:rPr>
            <m:sty m:val="p"/>
          </m:rPr>
          <w:rPr>
            <w:rFonts w:ascii="Cambria Math" w:eastAsiaTheme="minorEastAsia" w:hAnsi="Cambria Math" w:cs="Arial"/>
            <w:color w:val="FF0000"/>
            <w:sz w:val="24"/>
            <w:szCs w:val="24"/>
          </w:rPr>
          <m:t xml:space="preserve"> </m:t>
        </m:r>
      </m:oMath>
      <w:r w:rsidRPr="006F37BC">
        <w:rPr>
          <w:rFonts w:ascii="Arial" w:eastAsiaTheme="minorEastAsia" w:hAnsi="Arial" w:cs="Arial"/>
          <w:color w:val="FF0000"/>
          <w:sz w:val="24"/>
          <w:szCs w:val="24"/>
        </w:rPr>
        <w:t>cos</w:t>
      </w:r>
      <w:r w:rsidR="0009209F">
        <w:rPr>
          <w:rFonts w:ascii="Arial" w:eastAsiaTheme="minorEastAsia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eastAsiaTheme="minorEastAsia" w:hAnsi="Arial" w:cs="Arial"/>
          <w:color w:val="FF0000"/>
          <w:sz w:val="24"/>
          <w:szCs w:val="24"/>
        </w:rPr>
        <w:t>9</w:t>
      </w:r>
      <w:r w:rsidR="0009209F">
        <w:rPr>
          <w:rFonts w:ascii="Arial" w:eastAsiaTheme="minorEastAsia" w:hAnsi="Arial" w:cs="Arial"/>
          <w:color w:val="FF0000"/>
          <w:sz w:val="24"/>
          <w:szCs w:val="24"/>
        </w:rPr>
        <w:t>,</w:t>
      </w:r>
      <w:r w:rsidRPr="006F37BC">
        <w:rPr>
          <w:rFonts w:ascii="Arial" w:eastAsiaTheme="minorEastAsia" w:hAnsi="Arial" w:cs="Arial"/>
          <w:color w:val="FF0000"/>
          <w:sz w:val="24"/>
          <w:szCs w:val="24"/>
        </w:rPr>
        <w:t>98)</w:t>
      </w:r>
      <w:r w:rsidR="008258BE">
        <w:rPr>
          <w:rFonts w:ascii="Arial" w:eastAsiaTheme="minorEastAsia" w:hAnsi="Arial" w:cs="Arial"/>
          <w:color w:val="FF0000"/>
          <w:sz w:val="24"/>
          <w:szCs w:val="24"/>
        </w:rPr>
        <w:t xml:space="preserve"> </w:t>
      </w:r>
      <w:r w:rsidR="0009209F">
        <w:rPr>
          <w:rFonts w:ascii="Arial" w:eastAsiaTheme="minorEastAsia" w:hAnsi="Arial" w:cs="Arial"/>
          <w:color w:val="FF0000"/>
          <w:sz w:val="24"/>
          <w:szCs w:val="24"/>
        </w:rPr>
        <w:t>/</w:t>
      </w:r>
      <w:r w:rsidR="008258BE">
        <w:rPr>
          <w:rFonts w:ascii="Arial" w:eastAsiaTheme="minorEastAsia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eastAsiaTheme="minorEastAsia" w:hAnsi="Arial" w:cs="Arial"/>
          <w:color w:val="FF0000"/>
          <w:sz w:val="24"/>
          <w:szCs w:val="24"/>
        </w:rPr>
        <w:t>2 = 5</w:t>
      </w:r>
      <w:r w:rsidR="008258BE">
        <w:rPr>
          <w:rFonts w:ascii="Arial" w:eastAsiaTheme="minorEastAsia" w:hAnsi="Arial" w:cs="Arial"/>
          <w:color w:val="FF0000"/>
          <w:sz w:val="24"/>
          <w:szCs w:val="24"/>
        </w:rPr>
        <w:t>,</w:t>
      </w:r>
      <w:r w:rsidRPr="006F37BC">
        <w:rPr>
          <w:rFonts w:ascii="Arial" w:eastAsiaTheme="minorEastAsia" w:hAnsi="Arial" w:cs="Arial"/>
          <w:color w:val="FF0000"/>
          <w:sz w:val="24"/>
          <w:szCs w:val="24"/>
        </w:rPr>
        <w:t>07 ml</w:t>
      </w:r>
    </w:p>
    <w:p w:rsidR="002C122D" w:rsidRDefault="002C122D" w:rsidP="002C122D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2C122D" w:rsidP="002201E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Voir 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>DR2.4</w:t>
      </w:r>
      <w:r>
        <w:rPr>
          <w:rFonts w:ascii="Arial" w:hAnsi="Arial" w:cs="Arial"/>
          <w:color w:val="FF0000"/>
          <w:sz w:val="24"/>
          <w:szCs w:val="24"/>
        </w:rPr>
        <w:t xml:space="preserve"> ci-après</w:t>
      </w:r>
    </w:p>
    <w:p w:rsidR="002C122D" w:rsidRDefault="002C122D" w:rsidP="002C122D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2C122D" w:rsidP="002C122D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Voir 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>DR2.4</w:t>
      </w:r>
      <w:r>
        <w:rPr>
          <w:rFonts w:ascii="Arial" w:hAnsi="Arial" w:cs="Arial"/>
          <w:color w:val="FF0000"/>
          <w:sz w:val="24"/>
          <w:szCs w:val="24"/>
        </w:rPr>
        <w:t xml:space="preserve"> ci-après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On trouve F = 120,64 kN</w:t>
      </w:r>
    </w:p>
    <w:p w:rsidR="006F37BC" w:rsidRPr="006F37BC" w:rsidRDefault="006F37BC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>D’où S = F/ σ = 120640</w:t>
      </w:r>
      <w:r w:rsidR="002C122D">
        <w:rPr>
          <w:rFonts w:ascii="Arial" w:hAnsi="Arial" w:cs="Arial"/>
          <w:color w:val="FF0000"/>
          <w:sz w:val="24"/>
          <w:szCs w:val="24"/>
        </w:rPr>
        <w:t xml:space="preserve"> </w:t>
      </w:r>
      <w:r w:rsidR="0009209F">
        <w:rPr>
          <w:rFonts w:ascii="Arial" w:hAnsi="Arial" w:cs="Arial"/>
          <w:color w:val="FF0000"/>
          <w:sz w:val="24"/>
          <w:szCs w:val="24"/>
        </w:rPr>
        <w:t>/</w:t>
      </w:r>
      <w:r w:rsidR="002C1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0.1 = 1206</w:t>
      </w:r>
      <w:r w:rsidR="00601922">
        <w:rPr>
          <w:rFonts w:ascii="Arial" w:hAnsi="Arial" w:cs="Arial"/>
          <w:color w:val="FF0000"/>
          <w:sz w:val="24"/>
          <w:szCs w:val="24"/>
        </w:rPr>
        <w:t>400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mm² </w:t>
      </w:r>
    </w:p>
    <w:p w:rsidR="002C122D" w:rsidRDefault="002C122D" w:rsidP="002201EE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01922" w:rsidRDefault="006F37BC" w:rsidP="002201EE">
      <w:pPr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V = </w:t>
      </w:r>
      <w:r w:rsidR="00601922">
        <w:rPr>
          <w:rFonts w:ascii="Arial" w:hAnsi="Arial" w:cs="Arial"/>
          <w:color w:val="FF0000"/>
          <w:sz w:val="24"/>
          <w:szCs w:val="24"/>
        </w:rPr>
        <w:t>1,2064 × 1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= 1,</w:t>
      </w:r>
      <w:r w:rsidR="00601922">
        <w:rPr>
          <w:rFonts w:ascii="Arial" w:hAnsi="Arial" w:cs="Arial"/>
          <w:color w:val="FF0000"/>
          <w:sz w:val="24"/>
          <w:szCs w:val="24"/>
        </w:rPr>
        <w:t>2064</w:t>
      </w:r>
      <w:r w:rsidR="002C1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7BC">
        <w:rPr>
          <w:rFonts w:ascii="Arial" w:hAnsi="Arial" w:cs="Arial"/>
          <w:color w:val="FF0000"/>
          <w:sz w:val="24"/>
          <w:szCs w:val="24"/>
        </w:rPr>
        <w:t>m</w:t>
      </w:r>
      <w:r w:rsidRPr="006F37BC">
        <w:rPr>
          <w:rFonts w:ascii="Arial" w:hAnsi="Arial" w:cs="Arial"/>
          <w:color w:val="FF0000"/>
          <w:sz w:val="24"/>
          <w:szCs w:val="24"/>
          <w:vertAlign w:val="superscript"/>
        </w:rPr>
        <w:t xml:space="preserve">3 </w:t>
      </w:r>
    </w:p>
    <w:p w:rsidR="006F37BC" w:rsidRPr="00601922" w:rsidRDefault="00601922" w:rsidP="002201EE">
      <w:pPr>
        <w:rPr>
          <w:rFonts w:ascii="Arial" w:hAnsi="Arial" w:cs="Arial"/>
          <w:color w:val="FF0000"/>
          <w:sz w:val="24"/>
          <w:szCs w:val="24"/>
        </w:rPr>
      </w:pPr>
      <w:r w:rsidRPr="00601922">
        <w:rPr>
          <w:rFonts w:ascii="Arial" w:hAnsi="Arial" w:cs="Arial"/>
          <w:color w:val="FF0000"/>
          <w:sz w:val="24"/>
          <w:szCs w:val="24"/>
        </w:rPr>
        <w:t>S</w:t>
      </w:r>
      <w:r w:rsidR="006F37BC" w:rsidRPr="006F37BC">
        <w:rPr>
          <w:rFonts w:ascii="Arial" w:hAnsi="Arial" w:cs="Arial"/>
          <w:color w:val="FF0000"/>
          <w:sz w:val="24"/>
          <w:szCs w:val="24"/>
        </w:rPr>
        <w:t xml:space="preserve">oit pour l’ensemble des poteaux : </w:t>
      </w:r>
      <w:r w:rsidR="006F37BC" w:rsidRPr="00601922">
        <w:rPr>
          <w:rFonts w:ascii="Arial" w:hAnsi="Arial" w:cs="Arial"/>
          <w:bCs/>
          <w:color w:val="FF0000"/>
          <w:sz w:val="24"/>
          <w:szCs w:val="24"/>
        </w:rPr>
        <w:t>1</w:t>
      </w:r>
      <w:r w:rsidRPr="00601922">
        <w:rPr>
          <w:rFonts w:ascii="Arial" w:hAnsi="Arial" w:cs="Arial"/>
          <w:bCs/>
          <w:color w:val="FF0000"/>
          <w:sz w:val="24"/>
          <w:szCs w:val="24"/>
        </w:rPr>
        <w:t xml:space="preserve">2,064 </w:t>
      </w:r>
      <w:r w:rsidR="006F37BC" w:rsidRPr="00601922">
        <w:rPr>
          <w:rFonts w:ascii="Arial" w:hAnsi="Arial" w:cs="Arial"/>
          <w:bCs/>
          <w:color w:val="FF0000"/>
          <w:sz w:val="24"/>
          <w:szCs w:val="24"/>
        </w:rPr>
        <w:t>m</w:t>
      </w:r>
      <w:r w:rsidR="006F37BC" w:rsidRPr="00601922">
        <w:rPr>
          <w:rFonts w:ascii="Arial" w:hAnsi="Arial" w:cs="Arial"/>
          <w:bCs/>
          <w:color w:val="FF0000"/>
          <w:sz w:val="24"/>
          <w:szCs w:val="24"/>
          <w:vertAlign w:val="superscript"/>
        </w:rPr>
        <w:t>3</w:t>
      </w:r>
    </w:p>
    <w:p w:rsidR="00601922" w:rsidRDefault="00601922" w:rsidP="00601922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b/>
          <w:bCs/>
          <w:color w:val="FF0000"/>
          <w:sz w:val="24"/>
          <w:szCs w:val="24"/>
        </w:rPr>
        <w:t>Question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69E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Pr="006F37BC" w:rsidRDefault="006F37BC" w:rsidP="003131C9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On pourrait essayer de réduire la dimension des IPE ; imaginer un scénario de maintenance par nacelle pour limiter les charges d’exploitation ; se passer d’un bac acier et poser directement les panneaux photovoltaïques sur une structure elle-même posée sur les pannes. </w:t>
      </w:r>
    </w:p>
    <w:p w:rsidR="006F37BC" w:rsidRPr="006F37BC" w:rsidRDefault="006F37BC">
      <w:pPr>
        <w:rPr>
          <w:rFonts w:ascii="Arial" w:hAnsi="Arial" w:cs="Arial"/>
          <w:color w:val="FF0000"/>
          <w:sz w:val="24"/>
          <w:szCs w:val="24"/>
        </w:rPr>
      </w:pPr>
      <w:r w:rsidRPr="006F37B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37BC" w:rsidRDefault="006F37B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D3282C" w:rsidRPr="006F37BC" w:rsidRDefault="00D3282C">
      <w:pPr>
        <w:rPr>
          <w:rFonts w:ascii="Arial" w:hAnsi="Arial" w:cs="Arial"/>
          <w:color w:val="FF0000"/>
          <w:sz w:val="24"/>
          <w:szCs w:val="24"/>
        </w:rPr>
      </w:pPr>
    </w:p>
    <w:p w:rsidR="006F37BC" w:rsidRPr="006F37BC" w:rsidRDefault="006F37BC">
      <w:pPr>
        <w:rPr>
          <w:rFonts w:ascii="Arial" w:hAnsi="Arial" w:cs="Arial"/>
          <w:color w:val="FF0000"/>
          <w:sz w:val="24"/>
          <w:szCs w:val="24"/>
        </w:rPr>
      </w:pPr>
    </w:p>
    <w:p w:rsidR="006F37BC" w:rsidRPr="006F37BC" w:rsidRDefault="0060192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DR2.4</w:t>
      </w:r>
    </w:p>
    <w:tbl>
      <w:tblPr>
        <w:tblStyle w:val="Grilledutableau"/>
        <w:tblW w:w="8136" w:type="dxa"/>
        <w:jc w:val="center"/>
        <w:tblLook w:val="04A0" w:firstRow="1" w:lastRow="0" w:firstColumn="1" w:lastColumn="0" w:noHBand="0" w:noVBand="1"/>
      </w:tblPr>
      <w:tblGrid>
        <w:gridCol w:w="2099"/>
        <w:gridCol w:w="1324"/>
        <w:gridCol w:w="1068"/>
        <w:gridCol w:w="1164"/>
        <w:gridCol w:w="1255"/>
        <w:gridCol w:w="1226"/>
      </w:tblGrid>
      <w:tr w:rsidR="006F37BC" w:rsidRPr="006F37BC" w:rsidTr="002C122D">
        <w:trPr>
          <w:jc w:val="center"/>
        </w:trPr>
        <w:tc>
          <w:tcPr>
            <w:tcW w:w="2099" w:type="dxa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73432668"/>
          </w:p>
        </w:tc>
        <w:tc>
          <w:tcPr>
            <w:tcW w:w="1324" w:type="dxa"/>
            <w:shd w:val="clear" w:color="auto" w:fill="E7E6E6" w:themeFill="background2"/>
          </w:tcPr>
          <w:p w:rsidR="006F37BC" w:rsidRPr="006F37BC" w:rsidRDefault="006F37BC" w:rsidP="002C12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Poids surfacique (kN</w:t>
            </w:r>
            <w:r w:rsidR="002C122D">
              <w:rPr>
                <w:rFonts w:ascii="Arial" w:hAnsi="Arial" w:cs="Arial"/>
                <w:bCs/>
                <w:sz w:val="24"/>
                <w:szCs w:val="24"/>
              </w:rPr>
              <w:t>·</w:t>
            </w:r>
            <w:r w:rsidRPr="006F37BC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2C122D" w:rsidRPr="002C122D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</w:t>
            </w:r>
            <w:r w:rsidRPr="006F37BC">
              <w:rPr>
                <w:rFonts w:ascii="Arial" w:hAnsi="Arial" w:cs="Arial"/>
                <w:bCs/>
                <w:sz w:val="24"/>
                <w:szCs w:val="24"/>
              </w:rPr>
              <w:t>²)</w:t>
            </w:r>
          </w:p>
        </w:tc>
        <w:tc>
          <w:tcPr>
            <w:tcW w:w="1068" w:type="dxa"/>
            <w:shd w:val="clear" w:color="auto" w:fill="E7E6E6" w:themeFill="background2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Surface (m²)</w:t>
            </w:r>
          </w:p>
        </w:tc>
        <w:tc>
          <w:tcPr>
            <w:tcW w:w="1164" w:type="dxa"/>
            <w:shd w:val="clear" w:color="auto" w:fill="E7E6E6" w:themeFill="background2"/>
          </w:tcPr>
          <w:p w:rsidR="006F37BC" w:rsidRPr="006F37BC" w:rsidRDefault="006F37BC" w:rsidP="002C12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Poids linéique (kN</w:t>
            </w:r>
            <w:r w:rsidR="002C122D">
              <w:rPr>
                <w:rFonts w:ascii="Arial" w:hAnsi="Arial" w:cs="Arial"/>
                <w:bCs/>
                <w:sz w:val="24"/>
                <w:szCs w:val="24"/>
              </w:rPr>
              <w:t>·</w:t>
            </w:r>
            <w:r w:rsidRPr="006F37BC">
              <w:rPr>
                <w:rFonts w:ascii="Arial" w:hAnsi="Arial" w:cs="Arial"/>
                <w:bCs/>
                <w:sz w:val="24"/>
                <w:szCs w:val="24"/>
              </w:rPr>
              <w:t>ml</w:t>
            </w:r>
            <w:r w:rsidR="002C122D" w:rsidRPr="002C122D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-1</w:t>
            </w:r>
            <w:r w:rsidRPr="006F37B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255" w:type="dxa"/>
            <w:shd w:val="clear" w:color="auto" w:fill="E7E6E6" w:themeFill="background2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Longueur (ml)</w:t>
            </w:r>
          </w:p>
        </w:tc>
        <w:tc>
          <w:tcPr>
            <w:tcW w:w="1226" w:type="dxa"/>
            <w:shd w:val="clear" w:color="auto" w:fill="E7E6E6" w:themeFill="background2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Total (kN)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Panneaux photovoltaïques</w:t>
            </w:r>
          </w:p>
        </w:tc>
        <w:tc>
          <w:tcPr>
            <w:tcW w:w="132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0,11</w:t>
            </w:r>
          </w:p>
        </w:tc>
        <w:tc>
          <w:tcPr>
            <w:tcW w:w="1068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BC" w:rsidRDefault="006F37BC" w:rsidP="00227C51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4,1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Rails supportant les panneaux</w:t>
            </w:r>
          </w:p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1068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BC" w:rsidRDefault="006F37BC" w:rsidP="00227C51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4,92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2C12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Bac</w:t>
            </w:r>
            <w:r w:rsidR="002C122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F37BC">
              <w:rPr>
                <w:rFonts w:ascii="Arial" w:hAnsi="Arial" w:cs="Arial"/>
                <w:bCs/>
                <w:sz w:val="24"/>
                <w:szCs w:val="24"/>
              </w:rPr>
              <w:t>acier</w:t>
            </w:r>
          </w:p>
        </w:tc>
        <w:tc>
          <w:tcPr>
            <w:tcW w:w="132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0,09</w:t>
            </w:r>
          </w:p>
        </w:tc>
        <w:tc>
          <w:tcPr>
            <w:tcW w:w="1068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BC" w:rsidRDefault="006F37BC" w:rsidP="00227C51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3,69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Pannes IPE 160</w:t>
            </w:r>
          </w:p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0,16</w:t>
            </w:r>
          </w:p>
        </w:tc>
        <w:tc>
          <w:tcPr>
            <w:tcW w:w="1255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1226" w:type="dxa"/>
          </w:tcPr>
          <w:p w:rsidR="006F37BC" w:rsidRPr="006F37BC" w:rsidRDefault="006F37BC" w:rsidP="00227C51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5,28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Traverse IPE 240</w:t>
            </w:r>
          </w:p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0,31</w:t>
            </w:r>
          </w:p>
        </w:tc>
        <w:tc>
          <w:tcPr>
            <w:tcW w:w="1255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1,57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Poteau IPE 240</w:t>
            </w:r>
          </w:p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0,31</w:t>
            </w:r>
          </w:p>
        </w:tc>
        <w:tc>
          <w:tcPr>
            <w:tcW w:w="1255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4,76</w:t>
            </w:r>
          </w:p>
        </w:tc>
        <w:tc>
          <w:tcPr>
            <w:tcW w:w="1226" w:type="dxa"/>
          </w:tcPr>
          <w:p w:rsidR="006F37BC" w:rsidRPr="006F37BC" w:rsidRDefault="006F37BC" w:rsidP="00227C51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1,47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Total Charges permanentes (G)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73" w:rsidRDefault="006F37BC" w:rsidP="00C8112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73">
              <w:rPr>
                <w:rFonts w:ascii="Arial" w:hAnsi="Arial" w:cs="Arial"/>
                <w:color w:val="FF0000"/>
                <w:sz w:val="24"/>
                <w:szCs w:val="24"/>
              </w:rPr>
              <w:t>21,03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 xml:space="preserve">Charges d’exploitations (Q) </w:t>
            </w:r>
          </w:p>
        </w:tc>
        <w:tc>
          <w:tcPr>
            <w:tcW w:w="1324" w:type="dxa"/>
            <w:shd w:val="clear" w:color="auto" w:fill="auto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068" w:type="dxa"/>
            <w:shd w:val="clear" w:color="auto" w:fill="auto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61,5</w:t>
            </w:r>
          </w:p>
        </w:tc>
      </w:tr>
      <w:tr w:rsidR="006F37BC" w:rsidRPr="006F37BC" w:rsidTr="002C122D">
        <w:trPr>
          <w:jc w:val="center"/>
        </w:trPr>
        <w:tc>
          <w:tcPr>
            <w:tcW w:w="2099" w:type="dxa"/>
            <w:shd w:val="clear" w:color="auto" w:fill="E7E6E6" w:themeFill="background2"/>
          </w:tcPr>
          <w:p w:rsidR="006F37BC" w:rsidRPr="006F37BC" w:rsidRDefault="006F37BC" w:rsidP="00B531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37BC">
              <w:rPr>
                <w:rFonts w:ascii="Arial" w:hAnsi="Arial" w:cs="Arial"/>
                <w:bCs/>
                <w:sz w:val="24"/>
                <w:szCs w:val="24"/>
              </w:rPr>
              <w:t>Cas de charges ELU :</w:t>
            </w:r>
          </w:p>
          <w:p w:rsidR="006F37BC" w:rsidRPr="006F37BC" w:rsidRDefault="006F37BC" w:rsidP="000709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7BC">
              <w:rPr>
                <w:rFonts w:ascii="Arial" w:hAnsi="Arial" w:cs="Arial"/>
                <w:b/>
                <w:sz w:val="24"/>
                <w:szCs w:val="24"/>
              </w:rPr>
              <w:t xml:space="preserve">F = 1,35 </w:t>
            </w:r>
            <w:r w:rsidR="000709C0">
              <w:rPr>
                <w:rFonts w:ascii="Arial" w:hAnsi="Arial" w:cs="Arial"/>
                <w:b/>
                <w:sz w:val="24"/>
                <w:szCs w:val="24"/>
              </w:rPr>
              <w:t>·</w:t>
            </w:r>
            <w:r w:rsidRPr="006F37BC">
              <w:rPr>
                <w:rFonts w:ascii="Arial" w:hAnsi="Arial" w:cs="Arial"/>
                <w:b/>
                <w:sz w:val="24"/>
                <w:szCs w:val="24"/>
              </w:rPr>
              <w:t xml:space="preserve"> G + 1,50 </w:t>
            </w:r>
            <w:r w:rsidR="000709C0">
              <w:rPr>
                <w:rFonts w:ascii="Arial" w:hAnsi="Arial" w:cs="Arial"/>
                <w:b/>
                <w:sz w:val="24"/>
                <w:szCs w:val="24"/>
              </w:rPr>
              <w:t>·</w:t>
            </w:r>
            <w:r w:rsidRPr="006F37BC">
              <w:rPr>
                <w:rFonts w:ascii="Arial" w:hAnsi="Arial" w:cs="Arial"/>
                <w:b/>
                <w:sz w:val="24"/>
                <w:szCs w:val="24"/>
              </w:rPr>
              <w:t xml:space="preserve"> Q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6F37BC" w:rsidRPr="006F37BC" w:rsidRDefault="006F37BC" w:rsidP="00B5315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F37BC" w:rsidRPr="006F3773" w:rsidRDefault="006F37BC" w:rsidP="00C8112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F3773">
              <w:rPr>
                <w:rFonts w:ascii="Arial" w:hAnsi="Arial" w:cs="Arial"/>
                <w:color w:val="FF0000"/>
                <w:sz w:val="24"/>
                <w:szCs w:val="24"/>
              </w:rPr>
              <w:t>120,64</w:t>
            </w:r>
          </w:p>
        </w:tc>
      </w:tr>
      <w:bookmarkEnd w:id="2"/>
    </w:tbl>
    <w:p w:rsidR="006F37BC" w:rsidRPr="006F37BC" w:rsidRDefault="006F37BC">
      <w:pPr>
        <w:rPr>
          <w:rFonts w:ascii="Arial" w:hAnsi="Arial" w:cs="Arial"/>
          <w:color w:val="FF0000"/>
          <w:sz w:val="24"/>
          <w:szCs w:val="24"/>
        </w:rPr>
      </w:pPr>
    </w:p>
    <w:sectPr w:rsidR="006F37BC" w:rsidRPr="006F37BC" w:rsidSect="008A2BC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50" w:rsidRDefault="000B2350" w:rsidP="00E474F5">
      <w:pPr>
        <w:spacing w:after="0" w:line="240" w:lineRule="auto"/>
      </w:pPr>
      <w:r>
        <w:separator/>
      </w:r>
    </w:p>
  </w:endnote>
  <w:endnote w:type="continuationSeparator" w:id="0">
    <w:p w:rsidR="000B2350" w:rsidRDefault="000B2350" w:rsidP="00E4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F5" w:rsidRDefault="00E474F5">
    <w:pPr>
      <w:pStyle w:val="Pieddepage"/>
    </w:pPr>
    <w:r w:rsidRPr="00E474F5">
      <w:rPr>
        <w:rFonts w:ascii="Arial" w:eastAsia="Arial" w:hAnsi="Arial" w:cs="Arial"/>
        <w:b/>
        <w:color w:val="000000"/>
        <w:sz w:val="24"/>
        <w:szCs w:val="24"/>
      </w:rPr>
      <w:t>22-2D2IDACPO1</w:t>
    </w:r>
    <w:r>
      <w:rPr>
        <w:rFonts w:ascii="Arial" w:eastAsia="Arial" w:hAnsi="Arial" w:cs="Arial"/>
        <w:b/>
        <w:color w:val="000000"/>
        <w:sz w:val="24"/>
        <w:szCs w:val="24"/>
      </w:rPr>
      <w:t>C</w:t>
    </w:r>
    <w:r w:rsidRPr="00E474F5">
      <w:rPr>
        <w:rFonts w:ascii="Arial" w:eastAsia="Arial" w:hAnsi="Arial" w:cs="Arial"/>
        <w:b/>
        <w:color w:val="000000"/>
        <w:sz w:val="24"/>
        <w:szCs w:val="24"/>
      </w:rPr>
      <w:tab/>
    </w:r>
    <w:r w:rsidRPr="00E474F5">
      <w:rPr>
        <w:rFonts w:ascii="Arial" w:eastAsia="Arial" w:hAnsi="Arial" w:cs="Arial"/>
        <w:b/>
        <w:color w:val="000000"/>
        <w:sz w:val="24"/>
        <w:szCs w:val="24"/>
      </w:rPr>
      <w:tab/>
      <w:t xml:space="preserve">Page : </w: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 w:rsidRPr="00E474F5">
      <w:rPr>
        <w:rFonts w:ascii="Arial" w:eastAsia="Arial" w:hAnsi="Arial" w:cs="Arial"/>
        <w:b/>
        <w:color w:val="000000"/>
        <w:sz w:val="24"/>
        <w:szCs w:val="24"/>
      </w:rPr>
      <w:instrText>PAGE</w:instrTex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876FDD">
      <w:rPr>
        <w:rFonts w:ascii="Arial" w:eastAsia="Arial" w:hAnsi="Arial" w:cs="Arial"/>
        <w:b/>
        <w:noProof/>
        <w:color w:val="000000"/>
        <w:sz w:val="24"/>
        <w:szCs w:val="24"/>
      </w:rPr>
      <w:t>10</w: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end"/>
    </w:r>
    <w:r w:rsidRPr="00E474F5">
      <w:rPr>
        <w:rFonts w:ascii="Arial" w:eastAsia="Arial" w:hAnsi="Arial" w:cs="Arial"/>
        <w:b/>
        <w:color w:val="000000"/>
        <w:sz w:val="24"/>
        <w:szCs w:val="24"/>
      </w:rPr>
      <w:t>/</w: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 w:rsidRPr="00E474F5"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876FDD">
      <w:rPr>
        <w:rFonts w:ascii="Arial" w:eastAsia="Arial" w:hAnsi="Arial" w:cs="Arial"/>
        <w:b/>
        <w:noProof/>
        <w:color w:val="000000"/>
        <w:sz w:val="24"/>
        <w:szCs w:val="24"/>
      </w:rPr>
      <w:t>10</w:t>
    </w:r>
    <w:r w:rsidRPr="00E474F5">
      <w:rPr>
        <w:rFonts w:ascii="Arial" w:eastAsia="Arial" w:hAnsi="Arial" w:cs="Arial"/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50" w:rsidRDefault="000B2350" w:rsidP="00E474F5">
      <w:pPr>
        <w:spacing w:after="0" w:line="240" w:lineRule="auto"/>
      </w:pPr>
      <w:r>
        <w:separator/>
      </w:r>
    </w:p>
  </w:footnote>
  <w:footnote w:type="continuationSeparator" w:id="0">
    <w:p w:rsidR="000B2350" w:rsidRDefault="000B2350" w:rsidP="00E4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3A50"/>
    <w:multiLevelType w:val="hybridMultilevel"/>
    <w:tmpl w:val="8956169E"/>
    <w:lvl w:ilvl="0" w:tplc="264812BE">
      <w:numFmt w:val="bullet"/>
      <w:lvlText w:val="-"/>
      <w:lvlJc w:val="left"/>
      <w:pPr>
        <w:ind w:left="11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4F4E1CE3"/>
    <w:multiLevelType w:val="hybridMultilevel"/>
    <w:tmpl w:val="D17036C8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62704"/>
    <w:multiLevelType w:val="hybridMultilevel"/>
    <w:tmpl w:val="F56CBCAE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39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42"/>
    <w:rsid w:val="00012A53"/>
    <w:rsid w:val="0003509C"/>
    <w:rsid w:val="00060B0B"/>
    <w:rsid w:val="000709C0"/>
    <w:rsid w:val="0008702D"/>
    <w:rsid w:val="0009209F"/>
    <w:rsid w:val="000B2350"/>
    <w:rsid w:val="000E7C0E"/>
    <w:rsid w:val="001C1CD7"/>
    <w:rsid w:val="0020095F"/>
    <w:rsid w:val="00202DD4"/>
    <w:rsid w:val="00222B9E"/>
    <w:rsid w:val="00265DA9"/>
    <w:rsid w:val="002C122D"/>
    <w:rsid w:val="002D7C0E"/>
    <w:rsid w:val="003347CF"/>
    <w:rsid w:val="0039255C"/>
    <w:rsid w:val="003D7D0D"/>
    <w:rsid w:val="00405443"/>
    <w:rsid w:val="00425BEE"/>
    <w:rsid w:val="00451AC0"/>
    <w:rsid w:val="004742D9"/>
    <w:rsid w:val="004D584B"/>
    <w:rsid w:val="00533AD1"/>
    <w:rsid w:val="00542889"/>
    <w:rsid w:val="0054766E"/>
    <w:rsid w:val="00556EFF"/>
    <w:rsid w:val="00561B8E"/>
    <w:rsid w:val="005843C8"/>
    <w:rsid w:val="0059306C"/>
    <w:rsid w:val="005C631F"/>
    <w:rsid w:val="00601922"/>
    <w:rsid w:val="00602ABC"/>
    <w:rsid w:val="00610644"/>
    <w:rsid w:val="00661EFA"/>
    <w:rsid w:val="00681A9E"/>
    <w:rsid w:val="00696C5A"/>
    <w:rsid w:val="006A2A08"/>
    <w:rsid w:val="006D61B0"/>
    <w:rsid w:val="006E6030"/>
    <w:rsid w:val="006F3773"/>
    <w:rsid w:val="006F37BC"/>
    <w:rsid w:val="007117C3"/>
    <w:rsid w:val="00796B1D"/>
    <w:rsid w:val="007A4367"/>
    <w:rsid w:val="007D41E5"/>
    <w:rsid w:val="008135E7"/>
    <w:rsid w:val="008258BE"/>
    <w:rsid w:val="00863A6A"/>
    <w:rsid w:val="00876FDD"/>
    <w:rsid w:val="00896C79"/>
    <w:rsid w:val="008A2871"/>
    <w:rsid w:val="008A2BC9"/>
    <w:rsid w:val="008A7E4F"/>
    <w:rsid w:val="009226B3"/>
    <w:rsid w:val="00976570"/>
    <w:rsid w:val="009A2806"/>
    <w:rsid w:val="009B2670"/>
    <w:rsid w:val="009D1D00"/>
    <w:rsid w:val="009D58EC"/>
    <w:rsid w:val="009F2302"/>
    <w:rsid w:val="009F689E"/>
    <w:rsid w:val="00A2491A"/>
    <w:rsid w:val="00A40D56"/>
    <w:rsid w:val="00A475A5"/>
    <w:rsid w:val="00A7733D"/>
    <w:rsid w:val="00A87222"/>
    <w:rsid w:val="00AD11D0"/>
    <w:rsid w:val="00B37A10"/>
    <w:rsid w:val="00B93F0A"/>
    <w:rsid w:val="00BB464E"/>
    <w:rsid w:val="00BE0FF9"/>
    <w:rsid w:val="00C30035"/>
    <w:rsid w:val="00C67E45"/>
    <w:rsid w:val="00C71B92"/>
    <w:rsid w:val="00C9469E"/>
    <w:rsid w:val="00CA65E4"/>
    <w:rsid w:val="00CD7374"/>
    <w:rsid w:val="00CE4F97"/>
    <w:rsid w:val="00D06904"/>
    <w:rsid w:val="00D1345D"/>
    <w:rsid w:val="00D3282C"/>
    <w:rsid w:val="00D75F79"/>
    <w:rsid w:val="00D84217"/>
    <w:rsid w:val="00DC03D1"/>
    <w:rsid w:val="00E0172A"/>
    <w:rsid w:val="00E424E3"/>
    <w:rsid w:val="00E474F5"/>
    <w:rsid w:val="00EC7D42"/>
    <w:rsid w:val="00F06E93"/>
    <w:rsid w:val="00F26E00"/>
    <w:rsid w:val="00F31EDC"/>
    <w:rsid w:val="00F325A5"/>
    <w:rsid w:val="00F5563B"/>
    <w:rsid w:val="00F610F4"/>
    <w:rsid w:val="00F9127E"/>
    <w:rsid w:val="00F92197"/>
    <w:rsid w:val="00FB65D3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42569E1"/>
  <w15:docId w15:val="{CE933043-DEBE-4C95-8381-0AB5809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BC9"/>
  </w:style>
  <w:style w:type="paragraph" w:styleId="Titre1">
    <w:name w:val="heading 1"/>
    <w:basedOn w:val="Normal"/>
    <w:next w:val="Normal"/>
    <w:link w:val="Titre1Car"/>
    <w:uiPriority w:val="99"/>
    <w:qFormat/>
    <w:rsid w:val="00060B0B"/>
    <w:pPr>
      <w:pBdr>
        <w:bottom w:val="single" w:sz="4" w:space="1" w:color="auto"/>
      </w:pBdr>
      <w:spacing w:after="200" w:line="240" w:lineRule="auto"/>
      <w:jc w:val="both"/>
      <w:outlineLvl w:val="0"/>
    </w:pPr>
    <w:rPr>
      <w:rFonts w:ascii="Arial" w:eastAsia="Cambria" w:hAnsi="Arial" w:cs="Times New Roman"/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C7D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7D4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9"/>
    <w:rsid w:val="00060B0B"/>
    <w:rPr>
      <w:rFonts w:ascii="Arial" w:eastAsia="Cambria" w:hAnsi="Arial" w:cs="Times New Roman"/>
      <w:b/>
      <w:sz w:val="28"/>
      <w:szCs w:val="28"/>
    </w:rPr>
  </w:style>
  <w:style w:type="paragraph" w:styleId="NormalWeb">
    <w:name w:val="Normal (Web)"/>
    <w:basedOn w:val="Normal"/>
    <w:rsid w:val="001C1CD7"/>
    <w:pPr>
      <w:suppressAutoHyphens/>
      <w:spacing w:before="100" w:after="100" w:line="100" w:lineRule="atLeast"/>
    </w:pPr>
    <w:rPr>
      <w:rFonts w:ascii="Times New Roman" w:eastAsia="Times New Roman" w:hAnsi="Times New Roman" w:cs="Arial"/>
      <w:sz w:val="24"/>
      <w:lang w:eastAsia="hi-IN" w:bidi="hi-IN"/>
    </w:rPr>
  </w:style>
  <w:style w:type="table" w:styleId="Grilledutableau">
    <w:name w:val="Table Grid"/>
    <w:basedOn w:val="TableauNormal"/>
    <w:uiPriority w:val="59"/>
    <w:rsid w:val="006F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4F5"/>
  </w:style>
  <w:style w:type="paragraph" w:styleId="Pieddepage">
    <w:name w:val="footer"/>
    <w:basedOn w:val="Normal"/>
    <w:link w:val="PieddepageCar"/>
    <w:uiPriority w:val="99"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10</Pages>
  <Words>1373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utilisateur</cp:lastModifiedBy>
  <cp:revision>71</cp:revision>
  <cp:lastPrinted>2021-12-21T13:37:00Z</cp:lastPrinted>
  <dcterms:created xsi:type="dcterms:W3CDTF">2021-06-28T12:51:00Z</dcterms:created>
  <dcterms:modified xsi:type="dcterms:W3CDTF">2021-12-21T13:39:00Z</dcterms:modified>
</cp:coreProperties>
</file>