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7947" w14:textId="77777777" w:rsidR="00D715F2" w:rsidRDefault="0012225C">
      <w:pPr>
        <w:pageBreakBefore/>
        <w:pBdr>
          <w:top w:val="single" w:sz="4" w:space="1" w:color="000000"/>
          <w:left w:val="single" w:sz="4" w:space="4" w:color="000000"/>
          <w:bottom w:val="single" w:sz="4" w:space="1" w:color="000000"/>
          <w:right w:val="single" w:sz="4" w:space="4" w:color="000000"/>
          <w:between w:val="nil"/>
        </w:pBdr>
        <w:spacing w:after="120" w:line="276" w:lineRule="auto"/>
        <w:jc w:val="center"/>
        <w:rPr>
          <w:rFonts w:ascii="Arial" w:eastAsia="Arial" w:hAnsi="Arial" w:cs="Arial"/>
          <w:b/>
          <w:color w:val="000000"/>
          <w:sz w:val="36"/>
          <w:szCs w:val="36"/>
        </w:rPr>
      </w:pPr>
      <w:bookmarkStart w:id="0" w:name="_heading=h.gjdgxs" w:colFirst="0" w:colLast="0"/>
      <w:bookmarkEnd w:id="0"/>
      <w:r>
        <w:rPr>
          <w:rFonts w:ascii="Arial" w:eastAsia="Arial" w:hAnsi="Arial" w:cs="Arial"/>
          <w:b/>
          <w:color w:val="000000"/>
          <w:sz w:val="36"/>
          <w:szCs w:val="36"/>
        </w:rPr>
        <w:t>BTS MAINTENANCE DES MATÉRIELS DE CONSTRUCTION ET DE MANUTENTION</w:t>
      </w:r>
    </w:p>
    <w:p w14:paraId="27487C26" w14:textId="77777777" w:rsidR="00D715F2" w:rsidRDefault="00D715F2">
      <w:pPr>
        <w:widowControl w:val="0"/>
        <w:pBdr>
          <w:top w:val="nil"/>
          <w:left w:val="nil"/>
          <w:bottom w:val="nil"/>
          <w:right w:val="nil"/>
          <w:between w:val="nil"/>
        </w:pBdr>
        <w:spacing w:after="120" w:line="360" w:lineRule="auto"/>
        <w:ind w:left="-284" w:right="-284"/>
        <w:jc w:val="center"/>
        <w:rPr>
          <w:rFonts w:ascii="Arial" w:eastAsia="Arial" w:hAnsi="Arial" w:cs="Arial"/>
          <w:b/>
          <w:color w:val="000000"/>
          <w:sz w:val="36"/>
          <w:szCs w:val="36"/>
        </w:rPr>
      </w:pPr>
    </w:p>
    <w:p w14:paraId="22CF921A" w14:textId="77777777" w:rsidR="00D715F2" w:rsidRDefault="0012225C">
      <w:pPr>
        <w:widowControl w:val="0"/>
        <w:pBdr>
          <w:top w:val="nil"/>
          <w:left w:val="nil"/>
          <w:bottom w:val="nil"/>
          <w:right w:val="nil"/>
          <w:between w:val="nil"/>
        </w:pBdr>
        <w:spacing w:after="120" w:line="360" w:lineRule="auto"/>
        <w:jc w:val="center"/>
        <w:rPr>
          <w:rFonts w:ascii="Arial" w:eastAsia="Arial" w:hAnsi="Arial" w:cs="Arial"/>
          <w:b/>
          <w:color w:val="000000"/>
          <w:sz w:val="36"/>
          <w:szCs w:val="36"/>
        </w:rPr>
      </w:pPr>
      <w:r>
        <w:rPr>
          <w:rFonts w:ascii="Arial" w:eastAsia="Arial" w:hAnsi="Arial" w:cs="Arial"/>
          <w:b/>
          <w:color w:val="000000"/>
          <w:sz w:val="36"/>
          <w:szCs w:val="36"/>
        </w:rPr>
        <w:t>U.4 - ANALYSE D’UN DYSFONCTIONNEMENT</w:t>
      </w:r>
    </w:p>
    <w:p w14:paraId="1024B030" w14:textId="77777777" w:rsidR="00D715F2" w:rsidRDefault="0012225C">
      <w:pPr>
        <w:jc w:val="center"/>
        <w:rPr>
          <w:rFonts w:ascii="Arial" w:eastAsia="Arial" w:hAnsi="Arial" w:cs="Arial"/>
          <w:b/>
          <w:sz w:val="28"/>
          <w:szCs w:val="28"/>
        </w:rPr>
      </w:pPr>
      <w:r>
        <w:rPr>
          <w:rFonts w:ascii="Arial" w:eastAsia="Arial" w:hAnsi="Arial" w:cs="Arial"/>
          <w:b/>
          <w:sz w:val="28"/>
          <w:szCs w:val="28"/>
        </w:rPr>
        <w:t>SESSION 2022</w:t>
      </w:r>
    </w:p>
    <w:p w14:paraId="6A87D283" w14:textId="77777777" w:rsidR="00D715F2" w:rsidRDefault="0012225C">
      <w:pPr>
        <w:jc w:val="both"/>
        <w:rPr>
          <w:rFonts w:ascii="Arial" w:eastAsia="Arial" w:hAnsi="Arial" w:cs="Arial"/>
          <w:b/>
          <w:sz w:val="18"/>
          <w:szCs w:val="18"/>
        </w:rPr>
      </w:pPr>
      <w:r>
        <w:rPr>
          <w:noProof/>
        </w:rPr>
        <mc:AlternateContent>
          <mc:Choice Requires="wps">
            <w:drawing>
              <wp:anchor distT="0" distB="0" distL="114300" distR="114300" simplePos="0" relativeHeight="251658240" behindDoc="0" locked="0" layoutInCell="1" hidden="0" allowOverlap="1" wp14:anchorId="6CA78B10" wp14:editId="728EDD98">
                <wp:simplePos x="0" y="0"/>
                <wp:positionH relativeFrom="column">
                  <wp:posOffset>2476500</wp:posOffset>
                </wp:positionH>
                <wp:positionV relativeFrom="paragraph">
                  <wp:posOffset>76200</wp:posOffset>
                </wp:positionV>
                <wp:extent cx="0" cy="12700"/>
                <wp:effectExtent l="0" t="0" r="0" b="0"/>
                <wp:wrapNone/>
                <wp:docPr id="311" name="Connecteur droit avec flèche 311"/>
                <wp:cNvGraphicFramePr/>
                <a:graphic xmlns:a="http://schemas.openxmlformats.org/drawingml/2006/main">
                  <a:graphicData uri="http://schemas.microsoft.com/office/word/2010/wordprocessingShape">
                    <wps:wsp>
                      <wps:cNvCnPr/>
                      <wps:spPr>
                        <a:xfrm>
                          <a:off x="4822125" y="3780000"/>
                          <a:ext cx="10477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0" cy="12700"/>
                <wp:effectExtent b="0" l="0" r="0" t="0"/>
                <wp:wrapNone/>
                <wp:docPr id="31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7A3EAD1" w14:textId="77777777" w:rsidR="00D715F2" w:rsidRDefault="0012225C">
      <w:pPr>
        <w:jc w:val="center"/>
        <w:rPr>
          <w:rFonts w:ascii="Arial" w:eastAsia="Arial" w:hAnsi="Arial" w:cs="Arial"/>
          <w:b/>
          <w:sz w:val="28"/>
          <w:szCs w:val="28"/>
        </w:rPr>
      </w:pPr>
      <w:r>
        <w:rPr>
          <w:rFonts w:ascii="Arial" w:eastAsia="Arial" w:hAnsi="Arial" w:cs="Arial"/>
          <w:b/>
          <w:sz w:val="28"/>
          <w:szCs w:val="28"/>
        </w:rPr>
        <w:t xml:space="preserve">Durée : 4 heures </w:t>
      </w:r>
    </w:p>
    <w:p w14:paraId="66743E19" w14:textId="77777777" w:rsidR="00D715F2" w:rsidRDefault="0012225C">
      <w:pPr>
        <w:jc w:val="center"/>
        <w:rPr>
          <w:rFonts w:ascii="Arial" w:eastAsia="Arial" w:hAnsi="Arial" w:cs="Arial"/>
          <w:b/>
          <w:sz w:val="28"/>
          <w:szCs w:val="28"/>
        </w:rPr>
      </w:pPr>
      <w:r>
        <w:rPr>
          <w:rFonts w:ascii="Arial" w:eastAsia="Arial" w:hAnsi="Arial" w:cs="Arial"/>
          <w:b/>
          <w:sz w:val="28"/>
          <w:szCs w:val="28"/>
        </w:rPr>
        <w:t>Coefficient : 5</w:t>
      </w:r>
    </w:p>
    <w:p w14:paraId="147F2DC3" w14:textId="77777777" w:rsidR="00D715F2" w:rsidRDefault="0012225C">
      <w:pPr>
        <w:jc w:val="both"/>
        <w:rPr>
          <w:rFonts w:ascii="Arial" w:eastAsia="Arial" w:hAnsi="Arial" w:cs="Arial"/>
          <w:b/>
          <w:sz w:val="18"/>
          <w:szCs w:val="18"/>
        </w:rPr>
      </w:pPr>
      <w:r>
        <w:rPr>
          <w:noProof/>
        </w:rPr>
        <mc:AlternateContent>
          <mc:Choice Requires="wps">
            <w:drawing>
              <wp:anchor distT="0" distB="0" distL="114300" distR="114300" simplePos="0" relativeHeight="251659264" behindDoc="0" locked="0" layoutInCell="1" hidden="0" allowOverlap="1" wp14:anchorId="6DD808ED" wp14:editId="13DB5DEB">
                <wp:simplePos x="0" y="0"/>
                <wp:positionH relativeFrom="column">
                  <wp:posOffset>2476500</wp:posOffset>
                </wp:positionH>
                <wp:positionV relativeFrom="paragraph">
                  <wp:posOffset>76200</wp:posOffset>
                </wp:positionV>
                <wp:extent cx="0" cy="12700"/>
                <wp:effectExtent l="0" t="0" r="0" b="0"/>
                <wp:wrapNone/>
                <wp:docPr id="320" name="Connecteur droit avec flèche 320"/>
                <wp:cNvGraphicFramePr/>
                <a:graphic xmlns:a="http://schemas.openxmlformats.org/drawingml/2006/main">
                  <a:graphicData uri="http://schemas.microsoft.com/office/word/2010/wordprocessingShape">
                    <wps:wsp>
                      <wps:cNvCnPr/>
                      <wps:spPr>
                        <a:xfrm>
                          <a:off x="4822125" y="3780000"/>
                          <a:ext cx="10477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0" cy="12700"/>
                <wp:effectExtent b="0" l="0" r="0" t="0"/>
                <wp:wrapNone/>
                <wp:docPr id="320"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E0B3BCC" w14:textId="77777777" w:rsidR="00D715F2" w:rsidRDefault="00D715F2">
      <w:pPr>
        <w:rPr>
          <w:rFonts w:ascii="Arial" w:eastAsia="Arial" w:hAnsi="Arial" w:cs="Arial"/>
          <w:sz w:val="28"/>
          <w:szCs w:val="28"/>
        </w:rPr>
      </w:pPr>
    </w:p>
    <w:p w14:paraId="4001F686" w14:textId="77777777" w:rsidR="00D715F2" w:rsidRDefault="00D715F2">
      <w:pPr>
        <w:rPr>
          <w:rFonts w:ascii="Arial" w:eastAsia="Arial" w:hAnsi="Arial" w:cs="Arial"/>
        </w:rPr>
      </w:pPr>
    </w:p>
    <w:p w14:paraId="265B3E6F" w14:textId="77777777" w:rsidR="00D715F2" w:rsidRDefault="0012225C">
      <w:pPr>
        <w:pStyle w:val="Titre2"/>
        <w:spacing w:before="0" w:after="0" w:line="360" w:lineRule="auto"/>
        <w:rPr>
          <w:rFonts w:ascii="Arial" w:eastAsia="Arial" w:hAnsi="Arial" w:cs="Arial"/>
          <w:sz w:val="24"/>
          <w:szCs w:val="24"/>
        </w:rPr>
      </w:pPr>
      <w:r>
        <w:rPr>
          <w:rFonts w:ascii="Arial" w:eastAsia="Arial" w:hAnsi="Arial" w:cs="Arial"/>
          <w:sz w:val="24"/>
          <w:szCs w:val="24"/>
        </w:rPr>
        <w:t>L’usage de la calculatrice avec mode examen actif est autorisé.</w:t>
      </w:r>
    </w:p>
    <w:p w14:paraId="1576F44E" w14:textId="77777777" w:rsidR="00D715F2" w:rsidRDefault="0012225C">
      <w:pPr>
        <w:rPr>
          <w:rFonts w:ascii="Arial" w:eastAsia="Arial" w:hAnsi="Arial" w:cs="Arial"/>
          <w:sz w:val="24"/>
          <w:szCs w:val="24"/>
        </w:rPr>
      </w:pPr>
      <w:r>
        <w:rPr>
          <w:rFonts w:ascii="Arial" w:eastAsia="Arial" w:hAnsi="Arial" w:cs="Arial"/>
          <w:sz w:val="24"/>
          <w:szCs w:val="24"/>
        </w:rPr>
        <w:t>L’usage de la calculatrice sans mémoire, « type collège » est autorisé.</w:t>
      </w:r>
    </w:p>
    <w:p w14:paraId="0F870EDC" w14:textId="77777777" w:rsidR="00D715F2" w:rsidRDefault="00D715F2">
      <w:pPr>
        <w:rPr>
          <w:rFonts w:ascii="Arial" w:eastAsia="Arial" w:hAnsi="Arial" w:cs="Arial"/>
          <w:b/>
          <w:sz w:val="24"/>
          <w:szCs w:val="24"/>
          <w:u w:val="single"/>
        </w:rPr>
      </w:pPr>
    </w:p>
    <w:p w14:paraId="4B51BC14" w14:textId="77777777" w:rsidR="00D715F2" w:rsidRDefault="0012225C">
      <w:pPr>
        <w:rPr>
          <w:rFonts w:ascii="Arial" w:eastAsia="Arial" w:hAnsi="Arial" w:cs="Arial"/>
          <w:b/>
          <w:sz w:val="24"/>
          <w:szCs w:val="24"/>
          <w:u w:val="single"/>
        </w:rPr>
      </w:pPr>
      <w:r>
        <w:rPr>
          <w:rFonts w:ascii="Arial" w:eastAsia="Arial" w:hAnsi="Arial" w:cs="Arial"/>
          <w:b/>
          <w:sz w:val="24"/>
          <w:szCs w:val="24"/>
          <w:u w:val="single"/>
        </w:rPr>
        <w:t>Tout autre matériel est interdit.</w:t>
      </w:r>
    </w:p>
    <w:p w14:paraId="19A920E9" w14:textId="77777777" w:rsidR="00D715F2" w:rsidRDefault="00D715F2">
      <w:pPr>
        <w:rPr>
          <w:rFonts w:ascii="Arial" w:eastAsia="Arial" w:hAnsi="Arial" w:cs="Arial"/>
          <w:sz w:val="24"/>
          <w:szCs w:val="24"/>
        </w:rPr>
      </w:pPr>
    </w:p>
    <w:p w14:paraId="086055BA" w14:textId="77777777" w:rsidR="00D715F2" w:rsidRDefault="00D715F2">
      <w:pPr>
        <w:rPr>
          <w:rFonts w:ascii="Arial" w:eastAsia="Arial" w:hAnsi="Arial" w:cs="Arial"/>
          <w:sz w:val="24"/>
          <w:szCs w:val="24"/>
        </w:rPr>
      </w:pPr>
    </w:p>
    <w:p w14:paraId="72C57431" w14:textId="77777777" w:rsidR="00D715F2" w:rsidRDefault="0012225C">
      <w:pPr>
        <w:rPr>
          <w:rFonts w:ascii="Arial" w:eastAsia="Arial" w:hAnsi="Arial" w:cs="Arial"/>
          <w:b/>
          <w:sz w:val="24"/>
          <w:szCs w:val="24"/>
          <w:u w:val="single"/>
        </w:rPr>
      </w:pPr>
      <w:r>
        <w:rPr>
          <w:rFonts w:ascii="Arial" w:eastAsia="Arial" w:hAnsi="Arial" w:cs="Arial"/>
          <w:b/>
          <w:sz w:val="24"/>
          <w:szCs w:val="24"/>
          <w:u w:val="single"/>
        </w:rPr>
        <w:t>Documents à rendre et à agrafer à la copie</w:t>
      </w:r>
    </w:p>
    <w:p w14:paraId="1C0781C6" w14:textId="77777777" w:rsidR="00D715F2" w:rsidRDefault="0012225C">
      <w:pPr>
        <w:numPr>
          <w:ilvl w:val="0"/>
          <w:numId w:val="1"/>
        </w:numPr>
        <w:tabs>
          <w:tab w:val="right" w:pos="9072"/>
        </w:tabs>
        <w:spacing w:after="0" w:line="360" w:lineRule="auto"/>
        <w:ind w:left="284" w:hanging="284"/>
        <w:rPr>
          <w:rFonts w:ascii="Arial" w:eastAsia="Arial" w:hAnsi="Arial" w:cs="Arial"/>
          <w:sz w:val="24"/>
          <w:szCs w:val="24"/>
        </w:rPr>
      </w:pPr>
      <w:proofErr w:type="gramStart"/>
      <w:r>
        <w:rPr>
          <w:rFonts w:ascii="Arial" w:eastAsia="Arial" w:hAnsi="Arial" w:cs="Arial"/>
          <w:sz w:val="24"/>
          <w:szCs w:val="24"/>
        </w:rPr>
        <w:t>document</w:t>
      </w:r>
      <w:proofErr w:type="gramEnd"/>
      <w:r>
        <w:rPr>
          <w:rFonts w:ascii="Arial" w:eastAsia="Arial" w:hAnsi="Arial" w:cs="Arial"/>
          <w:sz w:val="24"/>
          <w:szCs w:val="24"/>
        </w:rPr>
        <w:t>-réponse DR1</w:t>
      </w:r>
      <w:r>
        <w:rPr>
          <w:rFonts w:ascii="Arial" w:eastAsia="Arial" w:hAnsi="Arial" w:cs="Arial"/>
          <w:sz w:val="24"/>
          <w:szCs w:val="24"/>
        </w:rPr>
        <w:tab/>
        <w:t>page 16/19</w:t>
      </w:r>
    </w:p>
    <w:p w14:paraId="670A5A13" w14:textId="77777777" w:rsidR="00D715F2" w:rsidRDefault="0012225C">
      <w:pPr>
        <w:numPr>
          <w:ilvl w:val="0"/>
          <w:numId w:val="1"/>
        </w:numPr>
        <w:tabs>
          <w:tab w:val="right" w:pos="9072"/>
        </w:tabs>
        <w:spacing w:after="0" w:line="360" w:lineRule="auto"/>
        <w:ind w:left="284" w:hanging="284"/>
        <w:rPr>
          <w:rFonts w:ascii="Arial" w:eastAsia="Arial" w:hAnsi="Arial" w:cs="Arial"/>
          <w:sz w:val="24"/>
          <w:szCs w:val="24"/>
        </w:rPr>
      </w:pPr>
      <w:proofErr w:type="gramStart"/>
      <w:r>
        <w:rPr>
          <w:rFonts w:ascii="Arial" w:eastAsia="Arial" w:hAnsi="Arial" w:cs="Arial"/>
          <w:sz w:val="24"/>
          <w:szCs w:val="24"/>
        </w:rPr>
        <w:t>documents</w:t>
      </w:r>
      <w:proofErr w:type="gramEnd"/>
      <w:r>
        <w:rPr>
          <w:rFonts w:ascii="Arial" w:eastAsia="Arial" w:hAnsi="Arial" w:cs="Arial"/>
          <w:sz w:val="24"/>
          <w:szCs w:val="24"/>
        </w:rPr>
        <w:t>-réponse DR2, DR3</w:t>
      </w:r>
      <w:r>
        <w:rPr>
          <w:rFonts w:ascii="Arial" w:eastAsia="Arial" w:hAnsi="Arial" w:cs="Arial"/>
          <w:sz w:val="24"/>
          <w:szCs w:val="24"/>
        </w:rPr>
        <w:tab/>
        <w:t>page 17/19</w:t>
      </w:r>
    </w:p>
    <w:p w14:paraId="132E803E" w14:textId="77777777" w:rsidR="00D715F2" w:rsidRDefault="0012225C">
      <w:pPr>
        <w:numPr>
          <w:ilvl w:val="0"/>
          <w:numId w:val="1"/>
        </w:numPr>
        <w:tabs>
          <w:tab w:val="right" w:pos="9072"/>
        </w:tabs>
        <w:spacing w:after="0" w:line="360" w:lineRule="auto"/>
        <w:ind w:left="284" w:hanging="284"/>
        <w:rPr>
          <w:rFonts w:ascii="Arial" w:eastAsia="Arial" w:hAnsi="Arial" w:cs="Arial"/>
          <w:sz w:val="24"/>
          <w:szCs w:val="24"/>
        </w:rPr>
      </w:pPr>
      <w:proofErr w:type="gramStart"/>
      <w:r>
        <w:rPr>
          <w:rFonts w:ascii="Arial" w:eastAsia="Arial" w:hAnsi="Arial" w:cs="Arial"/>
          <w:sz w:val="24"/>
          <w:szCs w:val="24"/>
        </w:rPr>
        <w:t>document</w:t>
      </w:r>
      <w:proofErr w:type="gramEnd"/>
      <w:r>
        <w:rPr>
          <w:rFonts w:ascii="Arial" w:eastAsia="Arial" w:hAnsi="Arial" w:cs="Arial"/>
          <w:sz w:val="24"/>
          <w:szCs w:val="24"/>
        </w:rPr>
        <w:t>-réponse DR4</w:t>
      </w:r>
      <w:r>
        <w:rPr>
          <w:rFonts w:ascii="Arial" w:eastAsia="Arial" w:hAnsi="Arial" w:cs="Arial"/>
          <w:sz w:val="24"/>
          <w:szCs w:val="24"/>
        </w:rPr>
        <w:tab/>
        <w:t>page 18/19</w:t>
      </w:r>
    </w:p>
    <w:p w14:paraId="79FA8F3B" w14:textId="77777777" w:rsidR="00D715F2" w:rsidRDefault="0012225C">
      <w:pPr>
        <w:numPr>
          <w:ilvl w:val="0"/>
          <w:numId w:val="1"/>
        </w:numPr>
        <w:tabs>
          <w:tab w:val="right" w:pos="9072"/>
        </w:tabs>
        <w:spacing w:after="0" w:line="360" w:lineRule="auto"/>
        <w:ind w:left="284" w:hanging="284"/>
        <w:rPr>
          <w:rFonts w:ascii="Arial" w:eastAsia="Arial" w:hAnsi="Arial" w:cs="Arial"/>
          <w:sz w:val="24"/>
          <w:szCs w:val="24"/>
        </w:rPr>
      </w:pPr>
      <w:proofErr w:type="gramStart"/>
      <w:r>
        <w:rPr>
          <w:rFonts w:ascii="Arial" w:eastAsia="Arial" w:hAnsi="Arial" w:cs="Arial"/>
          <w:sz w:val="24"/>
          <w:szCs w:val="24"/>
        </w:rPr>
        <w:t>documents</w:t>
      </w:r>
      <w:proofErr w:type="gramEnd"/>
      <w:r>
        <w:rPr>
          <w:rFonts w:ascii="Arial" w:eastAsia="Arial" w:hAnsi="Arial" w:cs="Arial"/>
          <w:sz w:val="24"/>
          <w:szCs w:val="24"/>
        </w:rPr>
        <w:t>-réponse DR5, DR6</w:t>
      </w:r>
      <w:r>
        <w:rPr>
          <w:rFonts w:ascii="Arial" w:eastAsia="Arial" w:hAnsi="Arial" w:cs="Arial"/>
          <w:sz w:val="24"/>
          <w:szCs w:val="24"/>
        </w:rPr>
        <w:tab/>
        <w:t>page 19/19</w:t>
      </w:r>
    </w:p>
    <w:p w14:paraId="1C55B9EE" w14:textId="77777777" w:rsidR="00D715F2" w:rsidRDefault="00D715F2">
      <w:pPr>
        <w:jc w:val="center"/>
        <w:rPr>
          <w:rFonts w:ascii="Arial" w:eastAsia="Arial" w:hAnsi="Arial" w:cs="Arial"/>
          <w:b/>
          <w:sz w:val="24"/>
          <w:szCs w:val="24"/>
        </w:rPr>
      </w:pPr>
    </w:p>
    <w:p w14:paraId="1FCA9DBB" w14:textId="77777777" w:rsidR="00D715F2" w:rsidRDefault="00D715F2">
      <w:pPr>
        <w:jc w:val="center"/>
        <w:rPr>
          <w:rFonts w:ascii="Arial" w:eastAsia="Arial" w:hAnsi="Arial" w:cs="Arial"/>
          <w:b/>
          <w:sz w:val="24"/>
          <w:szCs w:val="24"/>
        </w:rPr>
      </w:pPr>
    </w:p>
    <w:p w14:paraId="3B11C03D" w14:textId="77777777" w:rsidR="00D715F2" w:rsidRDefault="0012225C">
      <w:pPr>
        <w:jc w:val="center"/>
        <w:rPr>
          <w:rFonts w:ascii="Arial" w:eastAsia="Arial" w:hAnsi="Arial" w:cs="Arial"/>
          <w:b/>
          <w:sz w:val="24"/>
          <w:szCs w:val="24"/>
        </w:rPr>
      </w:pPr>
      <w:r>
        <w:rPr>
          <w:rFonts w:ascii="Arial" w:eastAsia="Arial" w:hAnsi="Arial" w:cs="Arial"/>
          <w:b/>
          <w:sz w:val="24"/>
          <w:szCs w:val="24"/>
        </w:rPr>
        <w:t>Dès que le sujet vous est remis, assurez-vous qu'il est complet.</w:t>
      </w:r>
    </w:p>
    <w:p w14:paraId="3308AB91" w14:textId="77777777" w:rsidR="00D715F2" w:rsidRDefault="0012225C">
      <w:pPr>
        <w:jc w:val="center"/>
        <w:rPr>
          <w:rFonts w:ascii="Arial" w:eastAsia="Arial" w:hAnsi="Arial" w:cs="Arial"/>
          <w:b/>
          <w:sz w:val="24"/>
          <w:szCs w:val="24"/>
        </w:rPr>
      </w:pPr>
      <w:r>
        <w:rPr>
          <w:rFonts w:ascii="Arial" w:eastAsia="Arial" w:hAnsi="Arial" w:cs="Arial"/>
          <w:b/>
          <w:sz w:val="24"/>
          <w:szCs w:val="24"/>
        </w:rPr>
        <w:t>Le sujet comporte 19 pages, numérotées de 1/19 à 19/19.</w:t>
      </w:r>
    </w:p>
    <w:p w14:paraId="6EAAB77C" w14:textId="77777777" w:rsidR="00D715F2" w:rsidRDefault="00D715F2">
      <w:pPr>
        <w:ind w:firstLine="24"/>
        <w:rPr>
          <w:rFonts w:ascii="Arial" w:eastAsia="Arial" w:hAnsi="Arial" w:cs="Arial"/>
          <w:b/>
          <w:sz w:val="24"/>
          <w:szCs w:val="24"/>
        </w:rPr>
      </w:pPr>
    </w:p>
    <w:p w14:paraId="264DF9C6" w14:textId="77777777" w:rsidR="00D715F2" w:rsidRDefault="0012225C">
      <w:pPr>
        <w:rPr>
          <w:rFonts w:ascii="Arial" w:eastAsia="Arial" w:hAnsi="Arial" w:cs="Arial"/>
          <w:b/>
          <w:sz w:val="24"/>
          <w:szCs w:val="24"/>
        </w:rPr>
      </w:pPr>
      <w:r>
        <w:br w:type="page"/>
      </w:r>
    </w:p>
    <w:p w14:paraId="1873DFCC" w14:textId="77777777" w:rsidR="00D715F2" w:rsidRDefault="0012225C">
      <w:pPr>
        <w:pBdr>
          <w:top w:val="single" w:sz="4" w:space="1" w:color="000000"/>
          <w:left w:val="single" w:sz="4" w:space="4" w:color="000000"/>
          <w:bottom w:val="single" w:sz="4" w:space="1" w:color="000000"/>
          <w:right w:val="single" w:sz="4" w:space="4" w:color="000000"/>
        </w:pBdr>
        <w:spacing w:line="240" w:lineRule="auto"/>
        <w:jc w:val="center"/>
        <w:rPr>
          <w:rFonts w:ascii="Arial" w:eastAsia="Arial" w:hAnsi="Arial" w:cs="Arial"/>
          <w:b/>
          <w:sz w:val="24"/>
          <w:szCs w:val="24"/>
        </w:rPr>
      </w:pPr>
      <w:r>
        <w:rPr>
          <w:rFonts w:ascii="Arial" w:eastAsia="Arial" w:hAnsi="Arial" w:cs="Arial"/>
          <w:b/>
          <w:sz w:val="24"/>
          <w:szCs w:val="24"/>
        </w:rPr>
        <w:lastRenderedPageBreak/>
        <w:t>SOMMAIRE</w:t>
      </w:r>
    </w:p>
    <w:p w14:paraId="305D57CC" w14:textId="77777777" w:rsidR="00D715F2" w:rsidRDefault="00D715F2">
      <w:pPr>
        <w:rPr>
          <w:rFonts w:ascii="Arial" w:eastAsia="Arial" w:hAnsi="Arial" w:cs="Arial"/>
          <w:sz w:val="24"/>
          <w:szCs w:val="24"/>
        </w:rPr>
      </w:pPr>
    </w:p>
    <w:p w14:paraId="07FDF9EA"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sz w:val="24"/>
          <w:szCs w:val="24"/>
        </w:rPr>
        <w:t>Mise en situation</w:t>
      </w:r>
      <w:r>
        <w:rPr>
          <w:rFonts w:ascii="Arial" w:eastAsia="Arial" w:hAnsi="Arial" w:cs="Arial"/>
          <w:sz w:val="24"/>
          <w:szCs w:val="24"/>
        </w:rPr>
        <w:tab/>
        <w:t>page 3</w:t>
      </w:r>
    </w:p>
    <w:p w14:paraId="35694074"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Partie 1</w:t>
      </w:r>
      <w:r>
        <w:rPr>
          <w:rFonts w:ascii="Arial" w:eastAsia="Arial" w:hAnsi="Arial" w:cs="Arial"/>
          <w:sz w:val="24"/>
          <w:szCs w:val="24"/>
        </w:rPr>
        <w:t> : vérification de la pression pour le levage de la flèche</w:t>
      </w:r>
      <w:r>
        <w:rPr>
          <w:rFonts w:ascii="Arial" w:eastAsia="Arial" w:hAnsi="Arial" w:cs="Arial"/>
          <w:sz w:val="24"/>
          <w:szCs w:val="24"/>
        </w:rPr>
        <w:tab/>
        <w:t>pages 4 à 5</w:t>
      </w:r>
    </w:p>
    <w:p w14:paraId="21DA6FB2"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Partie 2 :</w:t>
      </w:r>
      <w:r>
        <w:rPr>
          <w:rFonts w:ascii="Arial" w:eastAsia="Arial" w:hAnsi="Arial" w:cs="Arial"/>
          <w:sz w:val="24"/>
          <w:szCs w:val="24"/>
        </w:rPr>
        <w:t xml:space="preserve"> vérific</w:t>
      </w:r>
      <w:r>
        <w:rPr>
          <w:rFonts w:ascii="Arial" w:eastAsia="Arial" w:hAnsi="Arial" w:cs="Arial"/>
          <w:sz w:val="24"/>
          <w:szCs w:val="24"/>
        </w:rPr>
        <w:t>ation de la pression de pilotage des actionneurs</w:t>
      </w:r>
      <w:r>
        <w:rPr>
          <w:rFonts w:ascii="Arial" w:eastAsia="Arial" w:hAnsi="Arial" w:cs="Arial"/>
          <w:sz w:val="24"/>
          <w:szCs w:val="24"/>
        </w:rPr>
        <w:tab/>
        <w:t>pages 6 à 7</w:t>
      </w:r>
    </w:p>
    <w:p w14:paraId="53FBB310"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Partie 3 :</w:t>
      </w:r>
      <w:r>
        <w:rPr>
          <w:rFonts w:ascii="Arial" w:eastAsia="Arial" w:hAnsi="Arial" w:cs="Arial"/>
          <w:sz w:val="24"/>
          <w:szCs w:val="24"/>
        </w:rPr>
        <w:t xml:space="preserve"> analyse du circuit hydraulique</w:t>
      </w:r>
      <w:r>
        <w:rPr>
          <w:rFonts w:ascii="Arial" w:eastAsia="Arial" w:hAnsi="Arial" w:cs="Arial"/>
          <w:sz w:val="24"/>
          <w:szCs w:val="24"/>
        </w:rPr>
        <w:tab/>
        <w:t>page 8</w:t>
      </w:r>
    </w:p>
    <w:p w14:paraId="7A115DE0"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Partie 4 :</w:t>
      </w:r>
      <w:r>
        <w:rPr>
          <w:rFonts w:ascii="Arial" w:eastAsia="Arial" w:hAnsi="Arial" w:cs="Arial"/>
          <w:sz w:val="24"/>
          <w:szCs w:val="24"/>
        </w:rPr>
        <w:t xml:space="preserve"> analyse de la panne </w:t>
      </w:r>
      <w:r>
        <w:rPr>
          <w:rFonts w:ascii="Arial" w:eastAsia="Arial" w:hAnsi="Arial" w:cs="Arial"/>
          <w:sz w:val="24"/>
          <w:szCs w:val="24"/>
        </w:rPr>
        <w:tab/>
        <w:t xml:space="preserve"> page 9</w:t>
      </w:r>
    </w:p>
    <w:p w14:paraId="074B5E41"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DT</w:t>
      </w:r>
      <w:proofErr w:type="gramStart"/>
      <w:r>
        <w:rPr>
          <w:rFonts w:ascii="Arial" w:eastAsia="Arial" w:hAnsi="Arial" w:cs="Arial"/>
          <w:b/>
          <w:sz w:val="24"/>
          <w:szCs w:val="24"/>
        </w:rPr>
        <w:t>1:</w:t>
      </w:r>
      <w:proofErr w:type="gramEnd"/>
      <w:r>
        <w:rPr>
          <w:rFonts w:ascii="Arial" w:eastAsia="Arial" w:hAnsi="Arial" w:cs="Arial"/>
          <w:sz w:val="24"/>
          <w:szCs w:val="24"/>
        </w:rPr>
        <w:t xml:space="preserve"> masses volumiques et foisonnement de différents types de terre </w:t>
      </w:r>
      <w:r>
        <w:rPr>
          <w:rFonts w:ascii="Arial" w:eastAsia="Arial" w:hAnsi="Arial" w:cs="Arial"/>
          <w:sz w:val="24"/>
          <w:szCs w:val="24"/>
        </w:rPr>
        <w:tab/>
        <w:t>page 10</w:t>
      </w:r>
    </w:p>
    <w:p w14:paraId="716B8B19"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DT2</w:t>
      </w:r>
      <w:r>
        <w:rPr>
          <w:rFonts w:ascii="Arial" w:eastAsia="Arial" w:hAnsi="Arial" w:cs="Arial"/>
          <w:sz w:val="24"/>
          <w:szCs w:val="24"/>
        </w:rPr>
        <w:t> </w:t>
      </w:r>
      <w:r>
        <w:rPr>
          <w:rFonts w:ascii="Arial" w:eastAsia="Arial" w:hAnsi="Arial" w:cs="Arial"/>
          <w:b/>
          <w:sz w:val="24"/>
          <w:szCs w:val="24"/>
        </w:rPr>
        <w:t>:</w:t>
      </w:r>
      <w:r>
        <w:rPr>
          <w:rFonts w:ascii="Arial" w:eastAsia="Arial" w:hAnsi="Arial" w:cs="Arial"/>
          <w:sz w:val="24"/>
          <w:szCs w:val="24"/>
        </w:rPr>
        <w:t xml:space="preserve"> caractéristiques des fl</w:t>
      </w:r>
      <w:r>
        <w:rPr>
          <w:rFonts w:ascii="Arial" w:eastAsia="Arial" w:hAnsi="Arial" w:cs="Arial"/>
          <w:sz w:val="24"/>
          <w:szCs w:val="24"/>
        </w:rPr>
        <w:t>èches et balancier utilisables avec la pelle.</w:t>
      </w:r>
      <w:r>
        <w:rPr>
          <w:rFonts w:ascii="Arial" w:eastAsia="Arial" w:hAnsi="Arial" w:cs="Arial"/>
          <w:sz w:val="24"/>
          <w:szCs w:val="24"/>
        </w:rPr>
        <w:tab/>
      </w:r>
      <w:proofErr w:type="gramStart"/>
      <w:r>
        <w:rPr>
          <w:rFonts w:ascii="Arial" w:eastAsia="Arial" w:hAnsi="Arial" w:cs="Arial"/>
          <w:sz w:val="24"/>
          <w:szCs w:val="24"/>
        </w:rPr>
        <w:t>page</w:t>
      </w:r>
      <w:proofErr w:type="gramEnd"/>
      <w:r>
        <w:rPr>
          <w:rFonts w:ascii="Arial" w:eastAsia="Arial" w:hAnsi="Arial" w:cs="Arial"/>
          <w:sz w:val="24"/>
          <w:szCs w:val="24"/>
        </w:rPr>
        <w:t xml:space="preserve"> 11</w:t>
      </w:r>
    </w:p>
    <w:p w14:paraId="45C433B8"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DT3 :</w:t>
      </w:r>
      <w:r>
        <w:rPr>
          <w:rFonts w:ascii="Arial" w:eastAsia="Arial" w:hAnsi="Arial" w:cs="Arial"/>
          <w:sz w:val="24"/>
          <w:szCs w:val="24"/>
        </w:rPr>
        <w:t xml:space="preserve"> caractéristiques des pompes principales de la pelle </w:t>
      </w:r>
      <w:r>
        <w:rPr>
          <w:rFonts w:ascii="Arial" w:eastAsia="Arial" w:hAnsi="Arial" w:cs="Arial"/>
          <w:sz w:val="24"/>
          <w:szCs w:val="24"/>
        </w:rPr>
        <w:tab/>
        <w:t>page 12</w:t>
      </w:r>
    </w:p>
    <w:p w14:paraId="1300FA94"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DT4 :</w:t>
      </w:r>
      <w:r>
        <w:rPr>
          <w:rFonts w:ascii="Arial" w:eastAsia="Arial" w:hAnsi="Arial" w:cs="Arial"/>
          <w:sz w:val="24"/>
          <w:szCs w:val="24"/>
        </w:rPr>
        <w:t xml:space="preserve"> conditions de mesures pour les tests sur les manipulateurs</w:t>
      </w:r>
      <w:r>
        <w:rPr>
          <w:rFonts w:ascii="Arial" w:eastAsia="Arial" w:hAnsi="Arial" w:cs="Arial"/>
          <w:sz w:val="24"/>
          <w:szCs w:val="24"/>
        </w:rPr>
        <w:tab/>
        <w:t>page 13</w:t>
      </w:r>
    </w:p>
    <w:p w14:paraId="2799C65A"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DT5 :</w:t>
      </w:r>
      <w:r>
        <w:rPr>
          <w:rFonts w:ascii="Arial" w:eastAsia="Arial" w:hAnsi="Arial" w:cs="Arial"/>
          <w:sz w:val="24"/>
          <w:szCs w:val="24"/>
        </w:rPr>
        <w:t xml:space="preserve"> Fonctionnement du schéma hydraulique lors de la baisse d</w:t>
      </w:r>
      <w:r>
        <w:rPr>
          <w:rFonts w:ascii="Arial" w:eastAsia="Arial" w:hAnsi="Arial" w:cs="Arial"/>
          <w:sz w:val="24"/>
          <w:szCs w:val="24"/>
        </w:rPr>
        <w:t>e la flèche</w:t>
      </w:r>
      <w:r>
        <w:rPr>
          <w:rFonts w:ascii="Arial" w:eastAsia="Arial" w:hAnsi="Arial" w:cs="Arial"/>
          <w:sz w:val="24"/>
          <w:szCs w:val="24"/>
        </w:rPr>
        <w:tab/>
        <w:t>page 14</w:t>
      </w:r>
    </w:p>
    <w:p w14:paraId="515B2237" w14:textId="77777777" w:rsidR="00D715F2" w:rsidRDefault="0012225C">
      <w:pPr>
        <w:rPr>
          <w:rFonts w:ascii="Arial" w:eastAsia="Arial" w:hAnsi="Arial" w:cs="Arial"/>
          <w:sz w:val="24"/>
          <w:szCs w:val="24"/>
        </w:rPr>
      </w:pPr>
      <w:r>
        <w:rPr>
          <w:rFonts w:ascii="Arial" w:eastAsia="Arial" w:hAnsi="Arial" w:cs="Arial"/>
          <w:b/>
          <w:sz w:val="24"/>
          <w:szCs w:val="24"/>
        </w:rPr>
        <w:t xml:space="preserve">DT6 : </w:t>
      </w:r>
      <w:r>
        <w:rPr>
          <w:rFonts w:ascii="Arial" w:eastAsia="Arial" w:hAnsi="Arial" w:cs="Arial"/>
          <w:sz w:val="24"/>
          <w:szCs w:val="24"/>
        </w:rPr>
        <w:t>nomenclature du circuit hydraulique                                                        page 15</w:t>
      </w:r>
    </w:p>
    <w:p w14:paraId="303C88AD" w14:textId="77777777" w:rsidR="00D715F2" w:rsidRDefault="0012225C">
      <w:pPr>
        <w:rPr>
          <w:rFonts w:ascii="Arial" w:eastAsia="Arial" w:hAnsi="Arial" w:cs="Arial"/>
          <w:b/>
          <w:sz w:val="24"/>
          <w:szCs w:val="24"/>
        </w:rPr>
      </w:pPr>
      <w:r>
        <w:rPr>
          <w:rFonts w:ascii="Arial" w:eastAsia="Arial" w:hAnsi="Arial" w:cs="Arial"/>
          <w:b/>
          <w:sz w:val="24"/>
          <w:szCs w:val="24"/>
        </w:rPr>
        <w:t>Documents réponse à rendre avec la copie</w:t>
      </w:r>
    </w:p>
    <w:p w14:paraId="1D540F85"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DR1 :</w:t>
      </w:r>
      <w:r>
        <w:rPr>
          <w:rFonts w:ascii="Arial" w:eastAsia="Arial" w:hAnsi="Arial" w:cs="Arial"/>
          <w:sz w:val="24"/>
          <w:szCs w:val="24"/>
        </w:rPr>
        <w:t xml:space="preserve"> détermination des efforts sur les liaisons</w:t>
      </w:r>
      <w:r>
        <w:rPr>
          <w:rFonts w:ascii="Arial" w:eastAsia="Arial" w:hAnsi="Arial" w:cs="Arial"/>
          <w:sz w:val="24"/>
          <w:szCs w:val="24"/>
        </w:rPr>
        <w:tab/>
        <w:t>page 16</w:t>
      </w:r>
    </w:p>
    <w:p w14:paraId="3CE41D69"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DR2 :</w:t>
      </w:r>
      <w:r>
        <w:rPr>
          <w:rFonts w:ascii="Arial" w:eastAsia="Arial" w:hAnsi="Arial" w:cs="Arial"/>
          <w:sz w:val="24"/>
          <w:szCs w:val="24"/>
        </w:rPr>
        <w:t xml:space="preserve"> essais sur les éléments hydrauliques</w:t>
      </w:r>
      <w:r>
        <w:rPr>
          <w:rFonts w:ascii="Arial" w:eastAsia="Arial" w:hAnsi="Arial" w:cs="Arial"/>
          <w:sz w:val="24"/>
          <w:szCs w:val="24"/>
        </w:rPr>
        <w:tab/>
        <w:t>page 17</w:t>
      </w:r>
    </w:p>
    <w:p w14:paraId="1649128C"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DR3 :</w:t>
      </w:r>
      <w:r>
        <w:rPr>
          <w:rFonts w:ascii="Arial" w:eastAsia="Arial" w:hAnsi="Arial" w:cs="Arial"/>
          <w:sz w:val="24"/>
          <w:szCs w:val="24"/>
        </w:rPr>
        <w:t xml:space="preserve"> graphe des composants et repère de la pompe aux manipulateurs</w:t>
      </w:r>
      <w:r>
        <w:rPr>
          <w:rFonts w:ascii="Arial" w:eastAsia="Arial" w:hAnsi="Arial" w:cs="Arial"/>
          <w:sz w:val="24"/>
          <w:szCs w:val="24"/>
        </w:rPr>
        <w:tab/>
        <w:t>page 17</w:t>
      </w:r>
    </w:p>
    <w:p w14:paraId="0C5950B1" w14:textId="77777777" w:rsidR="00D715F2" w:rsidRDefault="0012225C">
      <w:pPr>
        <w:tabs>
          <w:tab w:val="right" w:pos="9072"/>
        </w:tabs>
        <w:spacing w:after="0" w:line="360" w:lineRule="auto"/>
        <w:rPr>
          <w:rFonts w:ascii="Arial" w:eastAsia="Arial" w:hAnsi="Arial" w:cs="Arial"/>
          <w:b/>
          <w:sz w:val="24"/>
          <w:szCs w:val="24"/>
        </w:rPr>
      </w:pPr>
      <w:r>
        <w:rPr>
          <w:rFonts w:ascii="Arial" w:eastAsia="Arial" w:hAnsi="Arial" w:cs="Arial"/>
          <w:b/>
          <w:sz w:val="24"/>
          <w:szCs w:val="24"/>
        </w:rPr>
        <w:t xml:space="preserve">DR4 : </w:t>
      </w:r>
      <w:r>
        <w:rPr>
          <w:rFonts w:ascii="Arial" w:eastAsia="Arial" w:hAnsi="Arial" w:cs="Arial"/>
          <w:sz w:val="24"/>
          <w:szCs w:val="24"/>
        </w:rPr>
        <w:t>schéma hydraulique global de la pelle</w:t>
      </w:r>
      <w:r>
        <w:rPr>
          <w:rFonts w:ascii="Arial" w:eastAsia="Arial" w:hAnsi="Arial" w:cs="Arial"/>
          <w:sz w:val="24"/>
          <w:szCs w:val="24"/>
        </w:rPr>
        <w:tab/>
        <w:t>page 18</w:t>
      </w:r>
    </w:p>
    <w:p w14:paraId="597942E2"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DR5</w:t>
      </w:r>
      <w:r>
        <w:rPr>
          <w:rFonts w:ascii="Arial" w:eastAsia="Arial" w:hAnsi="Arial" w:cs="Arial"/>
          <w:sz w:val="24"/>
          <w:szCs w:val="24"/>
        </w:rPr>
        <w:t> : éléments pilotés lors d’une phase de montée de flèche</w:t>
      </w:r>
      <w:r>
        <w:rPr>
          <w:rFonts w:ascii="Arial" w:eastAsia="Arial" w:hAnsi="Arial" w:cs="Arial"/>
          <w:sz w:val="24"/>
          <w:szCs w:val="24"/>
        </w:rPr>
        <w:tab/>
        <w:t>page 19</w:t>
      </w:r>
    </w:p>
    <w:p w14:paraId="1C07B4DE" w14:textId="77777777" w:rsidR="00D715F2" w:rsidRDefault="0012225C">
      <w:pPr>
        <w:tabs>
          <w:tab w:val="right" w:pos="9072"/>
        </w:tabs>
        <w:spacing w:after="0" w:line="360" w:lineRule="auto"/>
        <w:rPr>
          <w:rFonts w:ascii="Arial" w:eastAsia="Arial" w:hAnsi="Arial" w:cs="Arial"/>
          <w:sz w:val="24"/>
          <w:szCs w:val="24"/>
        </w:rPr>
      </w:pPr>
      <w:r>
        <w:rPr>
          <w:rFonts w:ascii="Arial" w:eastAsia="Arial" w:hAnsi="Arial" w:cs="Arial"/>
          <w:b/>
          <w:sz w:val="24"/>
          <w:szCs w:val="24"/>
        </w:rPr>
        <w:t>DR6 :</w:t>
      </w:r>
      <w:r>
        <w:rPr>
          <w:rFonts w:ascii="Arial" w:eastAsia="Arial" w:hAnsi="Arial" w:cs="Arial"/>
          <w:sz w:val="24"/>
          <w:szCs w:val="24"/>
        </w:rPr>
        <w:t xml:space="preserve"> connexion entre le tiroir et le clapet pour une montée de flèche seule</w:t>
      </w:r>
      <w:r>
        <w:rPr>
          <w:rFonts w:ascii="Arial" w:eastAsia="Arial" w:hAnsi="Arial" w:cs="Arial"/>
          <w:sz w:val="24"/>
          <w:szCs w:val="24"/>
        </w:rPr>
        <w:tab/>
        <w:t>page 19</w:t>
      </w:r>
    </w:p>
    <w:p w14:paraId="6EB2572D" w14:textId="77777777" w:rsidR="00D715F2" w:rsidRDefault="00D715F2">
      <w:pPr>
        <w:rPr>
          <w:rFonts w:ascii="Arial" w:eastAsia="Arial" w:hAnsi="Arial" w:cs="Arial"/>
          <w:b/>
          <w:sz w:val="24"/>
          <w:szCs w:val="24"/>
        </w:rPr>
      </w:pPr>
    </w:p>
    <w:p w14:paraId="4AC751D5" w14:textId="77777777" w:rsidR="00D715F2" w:rsidRDefault="0012225C">
      <w:pPr>
        <w:rPr>
          <w:rFonts w:ascii="Arial" w:eastAsia="Arial" w:hAnsi="Arial" w:cs="Arial"/>
          <w:b/>
          <w:sz w:val="24"/>
          <w:szCs w:val="24"/>
        </w:rPr>
      </w:pPr>
      <w:r>
        <w:br w:type="page"/>
      </w:r>
    </w:p>
    <w:p w14:paraId="5B9B3537" w14:textId="77777777" w:rsidR="00D715F2" w:rsidRDefault="0012225C">
      <w:pPr>
        <w:pBdr>
          <w:top w:val="single" w:sz="4" w:space="1" w:color="000000"/>
          <w:left w:val="single" w:sz="4" w:space="4" w:color="000000"/>
          <w:bottom w:val="single" w:sz="4" w:space="1" w:color="000000"/>
          <w:right w:val="single" w:sz="4" w:space="4" w:color="000000"/>
        </w:pBdr>
        <w:jc w:val="center"/>
        <w:rPr>
          <w:rFonts w:ascii="Arial" w:eastAsia="Arial" w:hAnsi="Arial" w:cs="Arial"/>
          <w:b/>
          <w:sz w:val="24"/>
          <w:szCs w:val="24"/>
        </w:rPr>
      </w:pPr>
      <w:r>
        <w:rPr>
          <w:rFonts w:ascii="Arial" w:eastAsia="Arial" w:hAnsi="Arial" w:cs="Arial"/>
          <w:b/>
          <w:sz w:val="24"/>
          <w:szCs w:val="24"/>
        </w:rPr>
        <w:lastRenderedPageBreak/>
        <w:t>Mise en situation</w:t>
      </w:r>
    </w:p>
    <w:p w14:paraId="6C555AD7" w14:textId="77777777" w:rsidR="00D715F2" w:rsidRDefault="00D715F2">
      <w:pPr>
        <w:spacing w:line="276" w:lineRule="auto"/>
        <w:jc w:val="both"/>
        <w:rPr>
          <w:rFonts w:ascii="Arial" w:eastAsia="Arial" w:hAnsi="Arial" w:cs="Arial"/>
          <w:sz w:val="24"/>
          <w:szCs w:val="24"/>
        </w:rPr>
      </w:pPr>
    </w:p>
    <w:p w14:paraId="218ADE79"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Le responsable d’un chantier de cré</w:t>
      </w:r>
      <w:r>
        <w:rPr>
          <w:rFonts w:ascii="Arial" w:eastAsia="Arial" w:hAnsi="Arial" w:cs="Arial"/>
          <w:sz w:val="24"/>
          <w:szCs w:val="24"/>
        </w:rPr>
        <w:t>ation d’une autoroute constate une perte de temps lors des travaux de terrassement. Ces travaux sont essentiellement réalisés à l’aide de la pelle hydraulique Volvo EC140B LC montée avec une flèche monobloc et un balancier de 2,5 m avec un godet.</w:t>
      </w:r>
      <w:r>
        <w:rPr>
          <w:noProof/>
        </w:rPr>
        <w:drawing>
          <wp:anchor distT="0" distB="0" distL="114300" distR="114300" simplePos="0" relativeHeight="251660288" behindDoc="0" locked="0" layoutInCell="1" hidden="0" allowOverlap="1" wp14:anchorId="61AEB08C" wp14:editId="05B7E333">
            <wp:simplePos x="0" y="0"/>
            <wp:positionH relativeFrom="column">
              <wp:posOffset>1238250</wp:posOffset>
            </wp:positionH>
            <wp:positionV relativeFrom="paragraph">
              <wp:posOffset>920750</wp:posOffset>
            </wp:positionV>
            <wp:extent cx="3272155" cy="1389380"/>
            <wp:effectExtent l="0" t="0" r="0" b="0"/>
            <wp:wrapTopAndBottom distT="0" distB="0"/>
            <wp:docPr id="3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72155" cy="1389380"/>
                    </a:xfrm>
                    <a:prstGeom prst="rect">
                      <a:avLst/>
                    </a:prstGeom>
                    <a:ln/>
                  </pic:spPr>
                </pic:pic>
              </a:graphicData>
            </a:graphic>
          </wp:anchor>
        </w:drawing>
      </w:r>
    </w:p>
    <w:p w14:paraId="67857EE1" w14:textId="77777777" w:rsidR="00D715F2" w:rsidRDefault="0012225C">
      <w:pPr>
        <w:jc w:val="center"/>
        <w:rPr>
          <w:rFonts w:ascii="Arial" w:eastAsia="Arial" w:hAnsi="Arial" w:cs="Arial"/>
          <w:sz w:val="24"/>
          <w:szCs w:val="24"/>
        </w:rPr>
      </w:pPr>
      <w:r>
        <w:rPr>
          <w:rFonts w:ascii="Arial" w:eastAsia="Arial" w:hAnsi="Arial" w:cs="Arial"/>
          <w:sz w:val="24"/>
          <w:szCs w:val="24"/>
        </w:rPr>
        <w:t>Figure 1</w:t>
      </w:r>
      <w:r>
        <w:rPr>
          <w:rFonts w:ascii="Arial" w:eastAsia="Arial" w:hAnsi="Arial" w:cs="Arial"/>
          <w:sz w:val="24"/>
          <w:szCs w:val="24"/>
        </w:rPr>
        <w:t> : pelle hydraulique Volvo EC140B LC.</w:t>
      </w:r>
    </w:p>
    <w:p w14:paraId="07615D0D" w14:textId="77777777" w:rsidR="00D715F2" w:rsidRDefault="00D715F2">
      <w:pPr>
        <w:spacing w:line="276" w:lineRule="auto"/>
        <w:jc w:val="both"/>
        <w:rPr>
          <w:rFonts w:ascii="Arial" w:eastAsia="Arial" w:hAnsi="Arial" w:cs="Arial"/>
          <w:sz w:val="24"/>
          <w:szCs w:val="24"/>
        </w:rPr>
      </w:pPr>
    </w:p>
    <w:p w14:paraId="3D3B70FF"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Les premières informations fournies par le conducteur de l’engin indiquent des difficultés à réaliser des manœuvres mêlant simultanément plusieurs types de mouvement (mouvement de la flèche, mouvement du balancier, et</w:t>
      </w:r>
      <w:r>
        <w:rPr>
          <w:rFonts w:ascii="Arial" w:eastAsia="Arial" w:hAnsi="Arial" w:cs="Arial"/>
          <w:sz w:val="24"/>
          <w:szCs w:val="24"/>
        </w:rPr>
        <w:t>c.).</w:t>
      </w:r>
    </w:p>
    <w:p w14:paraId="2C6AC619" w14:textId="77777777" w:rsidR="00D715F2" w:rsidRDefault="0012225C">
      <w:pPr>
        <w:jc w:val="both"/>
        <w:rPr>
          <w:rFonts w:ascii="Arial" w:eastAsia="Arial" w:hAnsi="Arial" w:cs="Arial"/>
          <w:sz w:val="24"/>
          <w:szCs w:val="24"/>
        </w:rPr>
      </w:pPr>
      <w:r>
        <w:rPr>
          <w:rFonts w:ascii="Arial" w:eastAsia="Arial" w:hAnsi="Arial" w:cs="Arial"/>
          <w:sz w:val="24"/>
          <w:szCs w:val="24"/>
        </w:rPr>
        <w:t>Le chef d’atelier envoie sur le chantier un technicien pour réaliser un diagnostic de dysfonctionnement. Pour se faire, le technicien doit réaliser un état des lieux de l’environnement de travail puis tester les performances de la machine, et les comp</w:t>
      </w:r>
      <w:r>
        <w:rPr>
          <w:rFonts w:ascii="Arial" w:eastAsia="Arial" w:hAnsi="Arial" w:cs="Arial"/>
          <w:sz w:val="24"/>
          <w:szCs w:val="24"/>
        </w:rPr>
        <w:t xml:space="preserve">arer avec les valeurs de référence. </w:t>
      </w:r>
    </w:p>
    <w:p w14:paraId="173E704C" w14:textId="77777777" w:rsidR="00D715F2" w:rsidRDefault="00D715F2">
      <w:pPr>
        <w:spacing w:line="276" w:lineRule="auto"/>
        <w:jc w:val="both"/>
        <w:rPr>
          <w:rFonts w:ascii="Arial" w:eastAsia="Arial" w:hAnsi="Arial" w:cs="Arial"/>
          <w:sz w:val="24"/>
          <w:szCs w:val="24"/>
        </w:rPr>
      </w:pPr>
    </w:p>
    <w:p w14:paraId="5166C476"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Le sujet est composé de quatre parties indépendantes, les trois premières correspondent aux étapes chronologiques d’établissement du diagnostic et la dernière à une analyse de la panne.</w:t>
      </w:r>
    </w:p>
    <w:p w14:paraId="6E8BCD30" w14:textId="77777777" w:rsidR="00D715F2" w:rsidRDefault="00D715F2">
      <w:pPr>
        <w:rPr>
          <w:rFonts w:ascii="Arial" w:eastAsia="Arial" w:hAnsi="Arial" w:cs="Arial"/>
          <w:sz w:val="24"/>
          <w:szCs w:val="24"/>
        </w:rPr>
      </w:pPr>
    </w:p>
    <w:p w14:paraId="044BA0FA" w14:textId="77777777" w:rsidR="00D715F2" w:rsidRDefault="00D715F2">
      <w:pPr>
        <w:rPr>
          <w:rFonts w:ascii="Arial" w:eastAsia="Arial" w:hAnsi="Arial" w:cs="Arial"/>
          <w:sz w:val="24"/>
          <w:szCs w:val="24"/>
        </w:rPr>
      </w:pPr>
    </w:p>
    <w:p w14:paraId="646B5815" w14:textId="77777777" w:rsidR="00D715F2" w:rsidRDefault="0012225C">
      <w:pPr>
        <w:rPr>
          <w:rFonts w:ascii="Arial" w:eastAsia="Arial" w:hAnsi="Arial" w:cs="Arial"/>
          <w:sz w:val="24"/>
          <w:szCs w:val="24"/>
        </w:rPr>
      </w:pPr>
      <w:r>
        <w:br w:type="page"/>
      </w:r>
    </w:p>
    <w:p w14:paraId="051EFF7D"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lastRenderedPageBreak/>
        <w:t>Partie 1 : vérification de la pression pour le levage de la flèche</w:t>
      </w:r>
    </w:p>
    <w:p w14:paraId="113C1A6E" w14:textId="77777777" w:rsidR="00D715F2" w:rsidRDefault="00D715F2">
      <w:pPr>
        <w:spacing w:before="160" w:line="276" w:lineRule="auto"/>
        <w:jc w:val="both"/>
        <w:rPr>
          <w:rFonts w:ascii="Arial" w:eastAsia="Arial" w:hAnsi="Arial" w:cs="Arial"/>
          <w:sz w:val="24"/>
          <w:szCs w:val="24"/>
        </w:rPr>
      </w:pPr>
    </w:p>
    <w:p w14:paraId="49CEB465" w14:textId="77777777" w:rsidR="00D715F2" w:rsidRDefault="0012225C">
      <w:pPr>
        <w:spacing w:before="160" w:line="276" w:lineRule="auto"/>
        <w:jc w:val="both"/>
        <w:rPr>
          <w:rFonts w:ascii="Arial" w:eastAsia="Arial" w:hAnsi="Arial" w:cs="Arial"/>
          <w:sz w:val="24"/>
          <w:szCs w:val="24"/>
        </w:rPr>
      </w:pPr>
      <w:r>
        <w:rPr>
          <w:rFonts w:ascii="Arial" w:eastAsia="Arial" w:hAnsi="Arial" w:cs="Arial"/>
          <w:sz w:val="24"/>
          <w:szCs w:val="24"/>
        </w:rPr>
        <w:t>La première hypothèse envisagée pour expliquer le dysfonctionnement constaté est celle d’une pression hydraulique insuffisante pour assurer le levage de la flèche. L’objectif de cette part</w:t>
      </w:r>
      <w:r>
        <w:rPr>
          <w:rFonts w:ascii="Arial" w:eastAsia="Arial" w:hAnsi="Arial" w:cs="Arial"/>
          <w:sz w:val="24"/>
          <w:szCs w:val="24"/>
        </w:rPr>
        <w:t xml:space="preserve">ie est de vérifier que la pression de fonctionnement dans les deux vérins de levage de flèche est conforme </w:t>
      </w:r>
      <w:proofErr w:type="gramStart"/>
      <w:r>
        <w:rPr>
          <w:rFonts w:ascii="Arial" w:eastAsia="Arial" w:hAnsi="Arial" w:cs="Arial"/>
          <w:sz w:val="24"/>
          <w:szCs w:val="24"/>
        </w:rPr>
        <w:t>aux données constructeur</w:t>
      </w:r>
      <w:proofErr w:type="gramEnd"/>
      <w:r>
        <w:rPr>
          <w:rFonts w:ascii="Arial" w:eastAsia="Arial" w:hAnsi="Arial" w:cs="Arial"/>
          <w:sz w:val="24"/>
          <w:szCs w:val="24"/>
        </w:rPr>
        <w:t xml:space="preserve">. </w:t>
      </w:r>
    </w:p>
    <w:p w14:paraId="19EB56A4"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Dans cet objectif, un essai est réalisé sur la pelle hydraulique directement sur le chantier. Pour cela, on équipe la pell</w:t>
      </w:r>
      <w:r>
        <w:rPr>
          <w:rFonts w:ascii="Arial" w:eastAsia="Arial" w:hAnsi="Arial" w:cs="Arial"/>
          <w:sz w:val="24"/>
          <w:szCs w:val="24"/>
        </w:rPr>
        <w:t xml:space="preserve">e hydraulique du plus grand godet chargé de terre. On réalise ensuite un lever de flèche pour estimer la pression présente dans le circuit hydraulique des vérins de levage. La terre qui est sur le chantier est de type « végétale humide ». </w:t>
      </w:r>
    </w:p>
    <w:tbl>
      <w:tblPr>
        <w:tblStyle w:val="a"/>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7EF0390" w14:textId="77777777">
        <w:tc>
          <w:tcPr>
            <w:tcW w:w="1696" w:type="dxa"/>
            <w:shd w:val="clear" w:color="auto" w:fill="D9D9D9"/>
          </w:tcPr>
          <w:p w14:paraId="7467A425"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1.1 </w:t>
            </w:r>
          </w:p>
        </w:tc>
        <w:tc>
          <w:tcPr>
            <w:tcW w:w="7365" w:type="dxa"/>
            <w:shd w:val="clear" w:color="auto" w:fill="D9D9D9"/>
          </w:tcPr>
          <w:p w14:paraId="47112616"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w:t>
            </w:r>
            <w:r>
              <w:rPr>
                <w:rFonts w:ascii="Arial" w:eastAsia="Arial" w:hAnsi="Arial" w:cs="Arial"/>
                <w:sz w:val="24"/>
                <w:szCs w:val="24"/>
              </w:rPr>
              <w:t xml:space="preserve">l’aide du document technique DT1, </w:t>
            </w:r>
            <w:r>
              <w:rPr>
                <w:rFonts w:ascii="Arial" w:eastAsia="Arial" w:hAnsi="Arial" w:cs="Arial"/>
                <w:b/>
                <w:sz w:val="24"/>
                <w:szCs w:val="24"/>
              </w:rPr>
              <w:t>déterminer</w:t>
            </w:r>
            <w:r>
              <w:rPr>
                <w:rFonts w:ascii="Arial" w:eastAsia="Arial" w:hAnsi="Arial" w:cs="Arial"/>
                <w:sz w:val="24"/>
                <w:szCs w:val="24"/>
              </w:rPr>
              <w:t xml:space="preserve"> le taux de foisonnement de la terre extraite en pourcentage.</w:t>
            </w:r>
          </w:p>
        </w:tc>
      </w:tr>
    </w:tbl>
    <w:p w14:paraId="2768A8E5" w14:textId="77777777" w:rsidR="00D715F2" w:rsidRDefault="00D715F2">
      <w:pPr>
        <w:spacing w:after="0" w:line="276" w:lineRule="auto"/>
        <w:jc w:val="both"/>
        <w:rPr>
          <w:rFonts w:ascii="Arial" w:eastAsia="Arial" w:hAnsi="Arial" w:cs="Arial"/>
        </w:rPr>
      </w:pPr>
    </w:p>
    <w:p w14:paraId="75241D26" w14:textId="77777777" w:rsidR="00D715F2" w:rsidRDefault="0012225C">
      <w:pPr>
        <w:spacing w:after="0" w:line="276" w:lineRule="auto"/>
        <w:jc w:val="both"/>
        <w:rPr>
          <w:rFonts w:ascii="Arial" w:eastAsia="Arial" w:hAnsi="Arial" w:cs="Arial"/>
          <w:sz w:val="24"/>
          <w:szCs w:val="24"/>
        </w:rPr>
      </w:pPr>
      <w:r>
        <w:rPr>
          <w:rFonts w:ascii="Arial" w:eastAsia="Arial" w:hAnsi="Arial" w:cs="Arial"/>
          <w:sz w:val="24"/>
          <w:szCs w:val="24"/>
        </w:rPr>
        <w:t>Le conducteur de la pelle hydraulique a pour habitude de charger son godet avec un sur-volume estimé à 22%.</w:t>
      </w:r>
    </w:p>
    <w:p w14:paraId="057F3158" w14:textId="77777777" w:rsidR="00D715F2" w:rsidRDefault="00D715F2">
      <w:pPr>
        <w:spacing w:after="0" w:line="276" w:lineRule="auto"/>
        <w:jc w:val="both"/>
        <w:rPr>
          <w:rFonts w:ascii="Arial" w:eastAsia="Arial" w:hAnsi="Arial" w:cs="Arial"/>
        </w:rPr>
      </w:pPr>
    </w:p>
    <w:tbl>
      <w:tblPr>
        <w:tblStyle w:val="a0"/>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45815C6A" w14:textId="77777777">
        <w:tc>
          <w:tcPr>
            <w:tcW w:w="1696" w:type="dxa"/>
            <w:shd w:val="clear" w:color="auto" w:fill="D9D9D9"/>
          </w:tcPr>
          <w:p w14:paraId="7B94BE3A"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1.2 </w:t>
            </w:r>
          </w:p>
        </w:tc>
        <w:tc>
          <w:tcPr>
            <w:tcW w:w="7365" w:type="dxa"/>
            <w:shd w:val="clear" w:color="auto" w:fill="D9D9D9"/>
          </w:tcPr>
          <w:p w14:paraId="1452BF4B"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shd w:val="clear" w:color="auto" w:fill="D9D9D9"/>
              </w:rPr>
              <w:t xml:space="preserve">À l’aide du document technique DT2 et de la mise en situation, </w:t>
            </w:r>
            <w:r>
              <w:rPr>
                <w:rFonts w:ascii="Arial" w:eastAsia="Arial" w:hAnsi="Arial" w:cs="Arial"/>
                <w:b/>
                <w:sz w:val="24"/>
                <w:szCs w:val="24"/>
                <w:shd w:val="clear" w:color="auto" w:fill="D9D9D9"/>
              </w:rPr>
              <w:t>déterminer</w:t>
            </w:r>
            <w:r>
              <w:rPr>
                <w:rFonts w:ascii="Arial" w:eastAsia="Arial" w:hAnsi="Arial" w:cs="Arial"/>
                <w:sz w:val="24"/>
                <w:szCs w:val="24"/>
                <w:shd w:val="clear" w:color="auto" w:fill="D9D9D9"/>
              </w:rPr>
              <w:t xml:space="preserve"> le volume du godet utilisé pour l’essai. </w:t>
            </w:r>
            <w:r>
              <w:rPr>
                <w:rFonts w:ascii="Arial" w:eastAsia="Arial" w:hAnsi="Arial" w:cs="Arial"/>
                <w:b/>
                <w:sz w:val="24"/>
                <w:szCs w:val="24"/>
                <w:shd w:val="clear" w:color="auto" w:fill="D9D9D9"/>
              </w:rPr>
              <w:t>En déduire</w:t>
            </w:r>
            <w:r>
              <w:rPr>
                <w:rFonts w:ascii="Arial" w:eastAsia="Arial" w:hAnsi="Arial" w:cs="Arial"/>
                <w:sz w:val="24"/>
                <w:szCs w:val="24"/>
                <w:shd w:val="clear" w:color="auto" w:fill="D9D9D9"/>
              </w:rPr>
              <w:t xml:space="preserve"> le volume en m</w:t>
            </w:r>
            <w:r>
              <w:rPr>
                <w:rFonts w:ascii="Arial" w:eastAsia="Arial" w:hAnsi="Arial" w:cs="Arial"/>
                <w:sz w:val="24"/>
                <w:szCs w:val="24"/>
                <w:shd w:val="clear" w:color="auto" w:fill="D9D9D9"/>
                <w:vertAlign w:val="superscript"/>
              </w:rPr>
              <w:t>3</w:t>
            </w:r>
            <w:r>
              <w:rPr>
                <w:rFonts w:ascii="Arial" w:eastAsia="Arial" w:hAnsi="Arial" w:cs="Arial"/>
                <w:sz w:val="24"/>
                <w:szCs w:val="24"/>
                <w:shd w:val="clear" w:color="auto" w:fill="D9D9D9"/>
              </w:rPr>
              <w:t xml:space="preserve"> de terre présent dans le godet lors de l’essai.</w:t>
            </w:r>
          </w:p>
        </w:tc>
      </w:tr>
    </w:tbl>
    <w:p w14:paraId="0EC322E1" w14:textId="77777777" w:rsidR="00D715F2" w:rsidRDefault="00D715F2">
      <w:pPr>
        <w:spacing w:after="0" w:line="276" w:lineRule="auto"/>
        <w:jc w:val="both"/>
        <w:rPr>
          <w:rFonts w:ascii="Arial" w:eastAsia="Arial" w:hAnsi="Arial" w:cs="Arial"/>
        </w:rPr>
      </w:pPr>
    </w:p>
    <w:tbl>
      <w:tblPr>
        <w:tblStyle w:val="a1"/>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141AAE8A" w14:textId="77777777">
        <w:tc>
          <w:tcPr>
            <w:tcW w:w="1696" w:type="dxa"/>
            <w:shd w:val="clear" w:color="auto" w:fill="D9D9D9"/>
          </w:tcPr>
          <w:p w14:paraId="6F1DD971"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1.3 </w:t>
            </w:r>
          </w:p>
        </w:tc>
        <w:tc>
          <w:tcPr>
            <w:tcW w:w="7365" w:type="dxa"/>
            <w:shd w:val="clear" w:color="auto" w:fill="D9D9D9"/>
          </w:tcPr>
          <w:p w14:paraId="672BBDBB"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l’aide du document technique DT1, </w:t>
            </w:r>
            <w:r>
              <w:rPr>
                <w:rFonts w:ascii="Arial" w:eastAsia="Arial" w:hAnsi="Arial" w:cs="Arial"/>
                <w:b/>
                <w:sz w:val="24"/>
                <w:szCs w:val="24"/>
              </w:rPr>
              <w:t>montrer</w:t>
            </w:r>
            <w:r>
              <w:rPr>
                <w:rFonts w:ascii="Arial" w:eastAsia="Arial" w:hAnsi="Arial" w:cs="Arial"/>
                <w:sz w:val="24"/>
                <w:szCs w:val="24"/>
              </w:rPr>
              <w:t xml:space="preserve"> que la masse de la terre contenue dans le godet chargé est de 1 913 kg.</w:t>
            </w:r>
          </w:p>
        </w:tc>
      </w:tr>
    </w:tbl>
    <w:p w14:paraId="5EA6A46B" w14:textId="77777777" w:rsidR="00D715F2" w:rsidRDefault="00D715F2">
      <w:pPr>
        <w:spacing w:after="0" w:line="276" w:lineRule="auto"/>
        <w:jc w:val="both"/>
        <w:rPr>
          <w:rFonts w:ascii="Arial" w:eastAsia="Arial" w:hAnsi="Arial" w:cs="Arial"/>
        </w:rPr>
      </w:pPr>
    </w:p>
    <w:p w14:paraId="39FE973B" w14:textId="77777777" w:rsidR="00D715F2" w:rsidRDefault="00D715F2">
      <w:pPr>
        <w:spacing w:after="0" w:line="276" w:lineRule="auto"/>
        <w:jc w:val="both"/>
        <w:rPr>
          <w:rFonts w:ascii="Arial" w:eastAsia="Arial" w:hAnsi="Arial" w:cs="Arial"/>
        </w:rPr>
      </w:pPr>
    </w:p>
    <w:p w14:paraId="76FC7DA9" w14:textId="77777777" w:rsidR="00D715F2" w:rsidRDefault="0012225C">
      <w:pPr>
        <w:spacing w:after="240" w:line="276" w:lineRule="auto"/>
        <w:jc w:val="both"/>
        <w:rPr>
          <w:rFonts w:ascii="Arial" w:eastAsia="Arial" w:hAnsi="Arial" w:cs="Arial"/>
          <w:sz w:val="24"/>
          <w:szCs w:val="24"/>
        </w:rPr>
      </w:pPr>
      <w:sdt>
        <w:sdtPr>
          <w:tag w:val="goog_rdk_0"/>
          <w:id w:val="-2106029135"/>
        </w:sdtPr>
        <w:sdtEndPr/>
        <w:sdtContent>
          <w:r>
            <w:rPr>
              <w:rFonts w:ascii="Arial Unicode MS" w:eastAsia="Arial Unicode MS" w:hAnsi="Arial Unicode MS" w:cs="Arial Unicode MS"/>
              <w:sz w:val="24"/>
              <w:szCs w:val="24"/>
            </w:rPr>
            <w:t>On se place dans la situation illustrée sur la figure 2. La valeur de l’accélération de la pesanteur est g=10 m∙s</w:t>
          </w:r>
        </w:sdtContent>
      </w:sdt>
      <w:r>
        <w:rPr>
          <w:rFonts w:ascii="Arial" w:eastAsia="Arial" w:hAnsi="Arial" w:cs="Arial"/>
          <w:sz w:val="24"/>
          <w:szCs w:val="24"/>
          <w:vertAlign w:val="superscript"/>
        </w:rPr>
        <w:t>-2</w:t>
      </w:r>
      <w:r>
        <w:rPr>
          <w:rFonts w:ascii="Arial" w:eastAsia="Arial" w:hAnsi="Arial" w:cs="Arial"/>
          <w:sz w:val="24"/>
          <w:szCs w:val="24"/>
        </w:rPr>
        <w:t>.</w:t>
      </w:r>
    </w:p>
    <w:p w14:paraId="4F6DA452" w14:textId="77777777" w:rsidR="00D715F2" w:rsidRDefault="0012225C">
      <w:pPr>
        <w:spacing w:after="0" w:line="276" w:lineRule="auto"/>
        <w:jc w:val="both"/>
        <w:rPr>
          <w:rFonts w:ascii="Arial" w:eastAsia="Arial" w:hAnsi="Arial" w:cs="Arial"/>
        </w:rPr>
      </w:pPr>
      <w:r>
        <w:rPr>
          <w:noProof/>
        </w:rPr>
        <mc:AlternateContent>
          <mc:Choice Requires="wpg">
            <w:drawing>
              <wp:anchor distT="0" distB="0" distL="114300" distR="114300" simplePos="0" relativeHeight="251661312" behindDoc="0" locked="0" layoutInCell="1" hidden="0" allowOverlap="1" wp14:anchorId="7A93C40F" wp14:editId="11D57DEB">
                <wp:simplePos x="0" y="0"/>
                <wp:positionH relativeFrom="column">
                  <wp:posOffset>393700</wp:posOffset>
                </wp:positionH>
                <wp:positionV relativeFrom="paragraph">
                  <wp:posOffset>177800</wp:posOffset>
                </wp:positionV>
                <wp:extent cx="4305936" cy="2594610"/>
                <wp:effectExtent l="0" t="0" r="0" b="0"/>
                <wp:wrapNone/>
                <wp:docPr id="318" name="Groupe 318"/>
                <wp:cNvGraphicFramePr/>
                <a:graphic xmlns:a="http://schemas.openxmlformats.org/drawingml/2006/main">
                  <a:graphicData uri="http://schemas.microsoft.com/office/word/2010/wordprocessingGroup">
                    <wpg:wgp>
                      <wpg:cNvGrpSpPr/>
                      <wpg:grpSpPr>
                        <a:xfrm>
                          <a:off x="0" y="0"/>
                          <a:ext cx="4305936" cy="2594610"/>
                          <a:chOff x="3193032" y="2482695"/>
                          <a:chExt cx="4305936" cy="2594610"/>
                        </a:xfrm>
                      </wpg:grpSpPr>
                      <wpg:grpSp>
                        <wpg:cNvPr id="1" name="Groupe 1"/>
                        <wpg:cNvGrpSpPr/>
                        <wpg:grpSpPr>
                          <a:xfrm>
                            <a:off x="3193032" y="2482695"/>
                            <a:ext cx="4305936" cy="2594610"/>
                            <a:chOff x="-247676" y="0"/>
                            <a:chExt cx="4306279" cy="2594610"/>
                          </a:xfrm>
                        </wpg:grpSpPr>
                        <wps:wsp>
                          <wps:cNvPr id="2" name="Rectangle 2"/>
                          <wps:cNvSpPr/>
                          <wps:spPr>
                            <a:xfrm>
                              <a:off x="-247676" y="0"/>
                              <a:ext cx="4306275" cy="2594600"/>
                            </a:xfrm>
                            <a:prstGeom prst="rect">
                              <a:avLst/>
                            </a:prstGeom>
                            <a:noFill/>
                            <a:ln>
                              <a:noFill/>
                            </a:ln>
                          </wps:spPr>
                          <wps:txbx>
                            <w:txbxContent>
                              <w:p w14:paraId="5C0B5CBC" w14:textId="77777777" w:rsidR="00D715F2" w:rsidRDefault="00D715F2">
                                <w:pPr>
                                  <w:spacing w:after="0" w:line="240" w:lineRule="auto"/>
                                  <w:textDirection w:val="btLr"/>
                                </w:pPr>
                              </w:p>
                            </w:txbxContent>
                          </wps:txbx>
                          <wps:bodyPr spcFirstLastPara="1" wrap="square" lIns="91425" tIns="91425" rIns="91425" bIns="91425" anchor="ctr" anchorCtr="0">
                            <a:noAutofit/>
                          </wps:bodyPr>
                        </wps:wsp>
                        <wpg:grpSp>
                          <wpg:cNvPr id="3" name="Groupe 3"/>
                          <wpg:cNvGrpSpPr/>
                          <wpg:grpSpPr>
                            <a:xfrm>
                              <a:off x="395288" y="0"/>
                              <a:ext cx="3663315" cy="2424430"/>
                              <a:chOff x="0" y="0"/>
                              <a:chExt cx="3663315" cy="2424430"/>
                            </a:xfrm>
                          </wpg:grpSpPr>
                          <pic:pic xmlns:pic="http://schemas.openxmlformats.org/drawingml/2006/picture">
                            <pic:nvPicPr>
                              <pic:cNvPr id="15" name="Shape 15"/>
                              <pic:cNvPicPr preferRelativeResize="0"/>
                            </pic:nvPicPr>
                            <pic:blipFill rotWithShape="1">
                              <a:blip r:embed="rId11">
                                <a:alphaModFix/>
                              </a:blip>
                              <a:srcRect/>
                              <a:stretch/>
                            </pic:blipFill>
                            <pic:spPr>
                              <a:xfrm>
                                <a:off x="0" y="0"/>
                                <a:ext cx="3663315" cy="2424430"/>
                              </a:xfrm>
                              <a:prstGeom prst="rect">
                                <a:avLst/>
                              </a:prstGeom>
                              <a:noFill/>
                              <a:ln>
                                <a:noFill/>
                              </a:ln>
                            </pic:spPr>
                          </pic:pic>
                          <wps:wsp>
                            <wps:cNvPr id="4" name="Rectangle 4"/>
                            <wps:cNvSpPr/>
                            <wps:spPr>
                              <a:xfrm>
                                <a:off x="230587" y="1327868"/>
                                <a:ext cx="357505" cy="333375"/>
                              </a:xfrm>
                              <a:prstGeom prst="rect">
                                <a:avLst/>
                              </a:prstGeom>
                              <a:noFill/>
                              <a:ln>
                                <a:noFill/>
                              </a:ln>
                            </wps:spPr>
                            <wps:txbx>
                              <w:txbxContent>
                                <w:p w14:paraId="5B360013" w14:textId="77777777" w:rsidR="00D715F2" w:rsidRDefault="00D715F2">
                                  <w:pPr>
                                    <w:spacing w:line="258" w:lineRule="auto"/>
                                    <w:textDirection w:val="btLr"/>
                                  </w:pPr>
                                </w:p>
                              </w:txbxContent>
                            </wps:txbx>
                            <wps:bodyPr spcFirstLastPara="1" wrap="square" lIns="91425" tIns="45700" rIns="91425" bIns="45700" anchor="t" anchorCtr="0">
                              <a:noAutofit/>
                            </wps:bodyPr>
                          </wps:wsp>
                          <wps:wsp>
                            <wps:cNvPr id="5" name="Rectangle 5"/>
                            <wps:cNvSpPr/>
                            <wps:spPr>
                              <a:xfrm>
                                <a:off x="699714" y="1081378"/>
                                <a:ext cx="389255" cy="365760"/>
                              </a:xfrm>
                              <a:prstGeom prst="rect">
                                <a:avLst/>
                              </a:prstGeom>
                              <a:noFill/>
                              <a:ln>
                                <a:noFill/>
                              </a:ln>
                            </wps:spPr>
                            <wps:txbx>
                              <w:txbxContent>
                                <w:p w14:paraId="43CB055D" w14:textId="77777777" w:rsidR="00D715F2" w:rsidRDefault="00D715F2">
                                  <w:pPr>
                                    <w:spacing w:line="258" w:lineRule="auto"/>
                                    <w:textDirection w:val="btLr"/>
                                  </w:pPr>
                                </w:p>
                              </w:txbxContent>
                            </wps:txbx>
                            <wps:bodyPr spcFirstLastPara="1" wrap="square" lIns="91425" tIns="45700" rIns="91425" bIns="45700" anchor="t" anchorCtr="0">
                              <a:noAutofit/>
                            </wps:bodyPr>
                          </wps:wsp>
                          <wps:wsp>
                            <wps:cNvPr id="6" name="Rectangle 6"/>
                            <wps:cNvSpPr/>
                            <wps:spPr>
                              <a:xfrm>
                                <a:off x="1478942" y="604300"/>
                                <a:ext cx="389614" cy="365760"/>
                              </a:xfrm>
                              <a:prstGeom prst="rect">
                                <a:avLst/>
                              </a:prstGeom>
                              <a:noFill/>
                              <a:ln>
                                <a:noFill/>
                              </a:ln>
                            </wps:spPr>
                            <wps:txbx>
                              <w:txbxContent>
                                <w:p w14:paraId="43EAD386" w14:textId="77777777" w:rsidR="00D715F2" w:rsidRDefault="00D715F2">
                                  <w:pPr>
                                    <w:spacing w:line="258" w:lineRule="auto"/>
                                    <w:textDirection w:val="btLr"/>
                                  </w:pPr>
                                </w:p>
                              </w:txbxContent>
                            </wps:txbx>
                            <wps:bodyPr spcFirstLastPara="1" wrap="square" lIns="91425" tIns="45700" rIns="91425" bIns="45700" anchor="t" anchorCtr="0">
                              <a:noAutofit/>
                            </wps:bodyPr>
                          </wps:wsp>
                        </wpg:grpSp>
                        <wpg:grpSp>
                          <wpg:cNvPr id="7" name="Groupe 7"/>
                          <wpg:cNvGrpSpPr/>
                          <wpg:grpSpPr>
                            <a:xfrm>
                              <a:off x="-247676" y="2119313"/>
                              <a:ext cx="2597811" cy="475297"/>
                              <a:chOff x="-247676" y="0"/>
                              <a:chExt cx="2597811" cy="475297"/>
                            </a:xfrm>
                          </wpg:grpSpPr>
                          <wpg:grpSp>
                            <wpg:cNvPr id="8" name="Groupe 8"/>
                            <wpg:cNvGrpSpPr/>
                            <wpg:grpSpPr>
                              <a:xfrm>
                                <a:off x="-247676" y="0"/>
                                <a:ext cx="2518802" cy="333375"/>
                                <a:chOff x="-247676" y="0"/>
                                <a:chExt cx="2518802" cy="333375"/>
                              </a:xfrm>
                            </wpg:grpSpPr>
                            <wps:wsp>
                              <wps:cNvPr id="9" name="Connecteur droit avec flèche 9"/>
                              <wps:cNvCnPr/>
                              <wps:spPr>
                                <a:xfrm flipH="1">
                                  <a:off x="147638" y="271462"/>
                                  <a:ext cx="2123488" cy="4334"/>
                                </a:xfrm>
                                <a:prstGeom prst="straightConnector1">
                                  <a:avLst/>
                                </a:prstGeom>
                                <a:noFill/>
                                <a:ln w="12700" cap="flat" cmpd="sng">
                                  <a:solidFill>
                                    <a:schemeClr val="dk1"/>
                                  </a:solidFill>
                                  <a:prstDash val="solid"/>
                                  <a:miter lim="800000"/>
                                  <a:headEnd type="none" w="sm" len="sm"/>
                                  <a:tailEnd type="triangle" w="med" len="med"/>
                                </a:ln>
                              </wps:spPr>
                              <wps:bodyPr/>
                            </wps:wsp>
                            <wps:wsp>
                              <wps:cNvPr id="10" name="Connecteur droit avec flèche 10"/>
                              <wps:cNvCnPr/>
                              <wps:spPr>
                                <a:xfrm>
                                  <a:off x="2238375" y="233362"/>
                                  <a:ext cx="0" cy="67758"/>
                                </a:xfrm>
                                <a:prstGeom prst="straightConnector1">
                                  <a:avLst/>
                                </a:prstGeom>
                                <a:noFill/>
                                <a:ln w="12700" cap="flat" cmpd="sng">
                                  <a:solidFill>
                                    <a:schemeClr val="dk1"/>
                                  </a:solidFill>
                                  <a:prstDash val="solid"/>
                                  <a:miter lim="800000"/>
                                  <a:headEnd type="none" w="sm" len="sm"/>
                                  <a:tailEnd type="none" w="sm" len="sm"/>
                                </a:ln>
                              </wps:spPr>
                              <wps:bodyPr/>
                            </wps:wsp>
                            <wps:wsp>
                              <wps:cNvPr id="11" name="Connecteur droit avec flèche 11"/>
                              <wps:cNvCnPr/>
                              <wps:spPr>
                                <a:xfrm>
                                  <a:off x="1138238" y="233362"/>
                                  <a:ext cx="0" cy="67758"/>
                                </a:xfrm>
                                <a:prstGeom prst="straightConnector1">
                                  <a:avLst/>
                                </a:prstGeom>
                                <a:noFill/>
                                <a:ln w="12700" cap="flat" cmpd="sng">
                                  <a:solidFill>
                                    <a:schemeClr val="dk1"/>
                                  </a:solidFill>
                                  <a:prstDash val="solid"/>
                                  <a:miter lim="800000"/>
                                  <a:headEnd type="none" w="sm" len="sm"/>
                                  <a:tailEnd type="none" w="sm" len="sm"/>
                                </a:ln>
                              </wps:spPr>
                              <wps:bodyPr/>
                            </wps:wsp>
                            <wps:wsp>
                              <wps:cNvPr id="12" name="Connecteur droit avec flèche 12"/>
                              <wps:cNvCnPr/>
                              <wps:spPr>
                                <a:xfrm>
                                  <a:off x="957263" y="233362"/>
                                  <a:ext cx="0" cy="67758"/>
                                </a:xfrm>
                                <a:prstGeom prst="straightConnector1">
                                  <a:avLst/>
                                </a:prstGeom>
                                <a:noFill/>
                                <a:ln w="12700" cap="flat" cmpd="sng">
                                  <a:solidFill>
                                    <a:schemeClr val="dk1"/>
                                  </a:solidFill>
                                  <a:prstDash val="solid"/>
                                  <a:miter lim="800000"/>
                                  <a:headEnd type="none" w="sm" len="sm"/>
                                  <a:tailEnd type="none" w="sm" len="sm"/>
                                </a:ln>
                              </wps:spPr>
                              <wps:bodyPr/>
                            </wps:wsp>
                            <wps:wsp>
                              <wps:cNvPr id="13" name="Rectangle 13"/>
                              <wps:cNvSpPr/>
                              <wps:spPr>
                                <a:xfrm>
                                  <a:off x="-247676" y="0"/>
                                  <a:ext cx="485814" cy="333375"/>
                                </a:xfrm>
                                <a:prstGeom prst="rect">
                                  <a:avLst/>
                                </a:prstGeom>
                                <a:noFill/>
                                <a:ln>
                                  <a:noFill/>
                                </a:ln>
                              </wps:spPr>
                              <wps:txbx>
                                <w:txbxContent>
                                  <w:p w14:paraId="77C59EA8" w14:textId="77777777" w:rsidR="00D715F2" w:rsidRDefault="00D715F2">
                                    <w:pPr>
                                      <w:spacing w:line="258" w:lineRule="auto"/>
                                      <w:textDirection w:val="btLr"/>
                                    </w:pPr>
                                  </w:p>
                                </w:txbxContent>
                              </wps:txbx>
                              <wps:bodyPr spcFirstLastPara="1" wrap="square" lIns="91425" tIns="45700" rIns="91425" bIns="45700" anchor="t" anchorCtr="0">
                                <a:noAutofit/>
                              </wps:bodyPr>
                            </wps:wsp>
                          </wpg:grpSp>
                          <wps:wsp>
                            <wps:cNvPr id="14" name="Rectangle 14"/>
                            <wps:cNvSpPr/>
                            <wps:spPr>
                              <a:xfrm>
                                <a:off x="2105025" y="233362"/>
                                <a:ext cx="245110" cy="241935"/>
                              </a:xfrm>
                              <a:prstGeom prst="rect">
                                <a:avLst/>
                              </a:prstGeom>
                              <a:noFill/>
                              <a:ln>
                                <a:noFill/>
                              </a:ln>
                            </wps:spPr>
                            <wps:txbx>
                              <w:txbxContent>
                                <w:p w14:paraId="74C1B2EB" w14:textId="77777777" w:rsidR="00D715F2" w:rsidRDefault="0012225C">
                                  <w:pPr>
                                    <w:spacing w:line="258" w:lineRule="auto"/>
                                    <w:textDirection w:val="btLr"/>
                                  </w:pPr>
                                  <w:r>
                                    <w:rPr>
                                      <w:color w:val="000000"/>
                                    </w:rPr>
                                    <w:t>0</w:t>
                                  </w:r>
                                </w:p>
                              </w:txbxContent>
                            </wps:txbx>
                            <wps:bodyPr spcFirstLastPara="1" wrap="square" lIns="91425" tIns="45700" rIns="91425" bIns="45700" anchor="t" anchorCtr="0">
                              <a:noAutofit/>
                            </wps:bodyPr>
                          </wps:wsp>
                          <wps:wsp>
                            <wps:cNvPr id="16" name="Rectangle 16"/>
                            <wps:cNvSpPr/>
                            <wps:spPr>
                              <a:xfrm>
                                <a:off x="1100138" y="290512"/>
                                <a:ext cx="106680" cy="146685"/>
                              </a:xfrm>
                              <a:prstGeom prst="rect">
                                <a:avLst/>
                              </a:prstGeom>
                              <a:noFill/>
                              <a:ln>
                                <a:noFill/>
                              </a:ln>
                            </wps:spPr>
                            <wps:txbx>
                              <w:txbxContent>
                                <w:p w14:paraId="1F410B4A" w14:textId="77777777" w:rsidR="00D715F2" w:rsidRDefault="0012225C">
                                  <w:pPr>
                                    <w:spacing w:line="258" w:lineRule="auto"/>
                                    <w:textDirection w:val="btLr"/>
                                  </w:pPr>
                                  <w:r>
                                    <w:rPr>
                                      <w:color w:val="000000"/>
                                    </w:rPr>
                                    <w:t>3</w:t>
                                  </w:r>
                                </w:p>
                              </w:txbxContent>
                            </wps:txbx>
                            <wps:bodyPr spcFirstLastPara="1" wrap="square" lIns="0" tIns="0" rIns="0" bIns="0" anchor="t" anchorCtr="0">
                              <a:noAutofit/>
                            </wps:bodyPr>
                          </wps:wsp>
                          <wps:wsp>
                            <wps:cNvPr id="17" name="Rectangle 17"/>
                            <wps:cNvSpPr/>
                            <wps:spPr>
                              <a:xfrm>
                                <a:off x="862013" y="285750"/>
                                <a:ext cx="187325" cy="163830"/>
                              </a:xfrm>
                              <a:prstGeom prst="rect">
                                <a:avLst/>
                              </a:prstGeom>
                              <a:noFill/>
                              <a:ln>
                                <a:noFill/>
                              </a:ln>
                            </wps:spPr>
                            <wps:txbx>
                              <w:txbxContent>
                                <w:p w14:paraId="3FC33665" w14:textId="77777777" w:rsidR="00D715F2" w:rsidRDefault="0012225C">
                                  <w:pPr>
                                    <w:spacing w:line="258" w:lineRule="auto"/>
                                    <w:textDirection w:val="btLr"/>
                                  </w:pPr>
                                  <w:r>
                                    <w:rPr>
                                      <w:color w:val="000000"/>
                                    </w:rPr>
                                    <w:t>3,5</w:t>
                                  </w:r>
                                </w:p>
                              </w:txbxContent>
                            </wps:txbx>
                            <wps:bodyPr spcFirstLastPara="1" wrap="square" lIns="0" tIns="0" rIns="0" bIns="0" anchor="t"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4305936" cy="2594610"/>
                <wp:effectExtent b="0" l="0" r="0" t="0"/>
                <wp:wrapNone/>
                <wp:docPr id="318"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4305936" cy="2594610"/>
                        </a:xfrm>
                        <a:prstGeom prst="rect"/>
                        <a:ln/>
                      </pic:spPr>
                    </pic:pic>
                  </a:graphicData>
                </a:graphic>
              </wp:anchor>
            </w:drawing>
          </mc:Fallback>
        </mc:AlternateContent>
      </w:r>
    </w:p>
    <w:p w14:paraId="3C45B53B" w14:textId="77777777" w:rsidR="00D715F2" w:rsidRDefault="00D715F2">
      <w:pPr>
        <w:spacing w:line="276" w:lineRule="auto"/>
        <w:jc w:val="center"/>
        <w:rPr>
          <w:rFonts w:ascii="Arial" w:eastAsia="Arial" w:hAnsi="Arial" w:cs="Arial"/>
          <w:sz w:val="24"/>
          <w:szCs w:val="24"/>
        </w:rPr>
      </w:pPr>
    </w:p>
    <w:p w14:paraId="5946714C" w14:textId="77777777" w:rsidR="00D715F2" w:rsidRDefault="00D715F2">
      <w:pPr>
        <w:spacing w:line="276" w:lineRule="auto"/>
        <w:jc w:val="both"/>
        <w:rPr>
          <w:rFonts w:ascii="Arial" w:eastAsia="Arial" w:hAnsi="Arial" w:cs="Arial"/>
          <w:sz w:val="24"/>
          <w:szCs w:val="24"/>
        </w:rPr>
      </w:pPr>
    </w:p>
    <w:p w14:paraId="7E755AC7" w14:textId="77777777" w:rsidR="00D715F2" w:rsidRDefault="00D715F2">
      <w:pPr>
        <w:spacing w:line="276" w:lineRule="auto"/>
        <w:jc w:val="both"/>
        <w:rPr>
          <w:rFonts w:ascii="Arial" w:eastAsia="Arial" w:hAnsi="Arial" w:cs="Arial"/>
          <w:sz w:val="24"/>
          <w:szCs w:val="24"/>
        </w:rPr>
      </w:pPr>
    </w:p>
    <w:p w14:paraId="77289341" w14:textId="77777777" w:rsidR="00D715F2" w:rsidRDefault="00D715F2">
      <w:pPr>
        <w:spacing w:line="276" w:lineRule="auto"/>
        <w:jc w:val="both"/>
        <w:rPr>
          <w:rFonts w:ascii="Arial" w:eastAsia="Arial" w:hAnsi="Arial" w:cs="Arial"/>
          <w:sz w:val="24"/>
          <w:szCs w:val="24"/>
        </w:rPr>
      </w:pPr>
    </w:p>
    <w:p w14:paraId="6AA61454" w14:textId="77777777" w:rsidR="00D715F2" w:rsidRDefault="00D715F2">
      <w:pPr>
        <w:spacing w:line="276" w:lineRule="auto"/>
        <w:jc w:val="both"/>
        <w:rPr>
          <w:rFonts w:ascii="Arial" w:eastAsia="Arial" w:hAnsi="Arial" w:cs="Arial"/>
          <w:sz w:val="24"/>
          <w:szCs w:val="24"/>
        </w:rPr>
      </w:pPr>
    </w:p>
    <w:p w14:paraId="0066D421" w14:textId="77777777" w:rsidR="00D715F2" w:rsidRDefault="00D715F2">
      <w:pPr>
        <w:spacing w:line="276" w:lineRule="auto"/>
        <w:jc w:val="both"/>
        <w:rPr>
          <w:rFonts w:ascii="Arial" w:eastAsia="Arial" w:hAnsi="Arial" w:cs="Arial"/>
          <w:sz w:val="24"/>
          <w:szCs w:val="24"/>
        </w:rPr>
      </w:pPr>
    </w:p>
    <w:p w14:paraId="03E4A1E6" w14:textId="77777777" w:rsidR="00D715F2" w:rsidRDefault="00D715F2">
      <w:pPr>
        <w:spacing w:line="276" w:lineRule="auto"/>
        <w:jc w:val="both"/>
        <w:rPr>
          <w:rFonts w:ascii="Arial" w:eastAsia="Arial" w:hAnsi="Arial" w:cs="Arial"/>
          <w:sz w:val="24"/>
          <w:szCs w:val="24"/>
        </w:rPr>
      </w:pPr>
    </w:p>
    <w:p w14:paraId="7523B8F6" w14:textId="77777777" w:rsidR="00D715F2" w:rsidRDefault="00D715F2">
      <w:pPr>
        <w:spacing w:line="276" w:lineRule="auto"/>
        <w:jc w:val="both"/>
        <w:rPr>
          <w:rFonts w:ascii="Arial" w:eastAsia="Arial" w:hAnsi="Arial" w:cs="Arial"/>
          <w:sz w:val="24"/>
          <w:szCs w:val="24"/>
        </w:rPr>
      </w:pPr>
    </w:p>
    <w:p w14:paraId="767BBDB8" w14:textId="77777777" w:rsidR="00D715F2" w:rsidRDefault="00D715F2">
      <w:pPr>
        <w:spacing w:after="0" w:line="276" w:lineRule="auto"/>
        <w:jc w:val="both"/>
        <w:rPr>
          <w:rFonts w:ascii="Arial" w:eastAsia="Arial" w:hAnsi="Arial" w:cs="Arial"/>
        </w:rPr>
      </w:pPr>
    </w:p>
    <w:p w14:paraId="042A3BC0" w14:textId="77777777" w:rsidR="00D715F2" w:rsidRDefault="0012225C">
      <w:pPr>
        <w:jc w:val="center"/>
        <w:rPr>
          <w:rFonts w:ascii="Arial" w:eastAsia="Arial" w:hAnsi="Arial" w:cs="Arial"/>
          <w:sz w:val="24"/>
          <w:szCs w:val="24"/>
        </w:rPr>
      </w:pPr>
      <w:r>
        <w:rPr>
          <w:rFonts w:ascii="Arial" w:eastAsia="Arial" w:hAnsi="Arial" w:cs="Arial"/>
          <w:sz w:val="24"/>
          <w:szCs w:val="24"/>
        </w:rPr>
        <w:lastRenderedPageBreak/>
        <w:t>Figure 2 : position de la pelle hydraulique pour l’essai de lever de flèche.</w:t>
      </w:r>
    </w:p>
    <w:tbl>
      <w:tblPr>
        <w:tblStyle w:val="a2"/>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58E2F0EA" w14:textId="77777777">
        <w:tc>
          <w:tcPr>
            <w:tcW w:w="1696" w:type="dxa"/>
            <w:shd w:val="clear" w:color="auto" w:fill="D9D9D9"/>
          </w:tcPr>
          <w:p w14:paraId="6342EA9F"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1.4 </w:t>
            </w:r>
          </w:p>
        </w:tc>
        <w:tc>
          <w:tcPr>
            <w:tcW w:w="7365" w:type="dxa"/>
            <w:shd w:val="clear" w:color="auto" w:fill="D9D9D9"/>
          </w:tcPr>
          <w:p w14:paraId="192FC69B"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l’aide du document technique DT2 et de la mise en situation, </w:t>
            </w:r>
            <w:r>
              <w:rPr>
                <w:rFonts w:ascii="Arial" w:eastAsia="Arial" w:hAnsi="Arial" w:cs="Arial"/>
                <w:b/>
                <w:sz w:val="24"/>
                <w:szCs w:val="24"/>
              </w:rPr>
              <w:t>déterminer</w:t>
            </w:r>
            <w:r>
              <w:rPr>
                <w:rFonts w:ascii="Arial" w:eastAsia="Arial" w:hAnsi="Arial" w:cs="Arial"/>
                <w:sz w:val="24"/>
                <w:szCs w:val="24"/>
              </w:rPr>
              <w:t xml:space="preserve"> les normes des poids </w:t>
            </w:r>
            <m:oMath>
              <m:acc>
                <m:accPr>
                  <m:chr m:val="⃗"/>
                  <m:ctrlPr>
                    <w:rPr>
                      <w:rFonts w:ascii="Cambria Math" w:hAnsi="Cambria Math"/>
                    </w:rPr>
                  </m:ctrlPr>
                </m:acc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1</m:t>
                      </m:r>
                    </m:sub>
                  </m:sSub>
                </m:e>
              </m:acc>
            </m:oMath>
            <w:r>
              <w:rPr>
                <w:rFonts w:ascii="Arial" w:eastAsia="Arial" w:hAnsi="Arial" w:cs="Arial"/>
                <w:sz w:val="24"/>
                <w:szCs w:val="24"/>
              </w:rPr>
              <w:t xml:space="preserve">, </w:t>
            </w:r>
            <m:oMath>
              <m:acc>
                <m:accPr>
                  <m:chr m:val="⃗"/>
                  <m:ctrlPr>
                    <w:rPr>
                      <w:rFonts w:ascii="Cambria Math" w:hAnsi="Cambria Math"/>
                    </w:rPr>
                  </m:ctrlPr>
                </m:acc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2</m:t>
                      </m:r>
                    </m:sub>
                  </m:sSub>
                </m:e>
              </m:acc>
            </m:oMath>
            <w:r>
              <w:rPr>
                <w:rFonts w:ascii="Arial" w:eastAsia="Arial" w:hAnsi="Arial" w:cs="Arial"/>
                <w:sz w:val="24"/>
                <w:szCs w:val="24"/>
              </w:rPr>
              <w:t xml:space="preserve"> et </w:t>
            </w:r>
            <m:oMath>
              <m:acc>
                <m:accPr>
                  <m:chr m:val="⃗"/>
                  <m:ctrlPr>
                    <w:rPr>
                      <w:rFonts w:ascii="Cambria Math" w:hAnsi="Cambria Math"/>
                    </w:rPr>
                  </m:ctrlPr>
                </m:acc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3</m:t>
                      </m:r>
                    </m:sub>
                  </m:sSub>
                </m:e>
              </m:acc>
            </m:oMath>
            <w:r>
              <w:rPr>
                <w:rFonts w:ascii="Arial" w:eastAsia="Arial" w:hAnsi="Arial" w:cs="Arial"/>
                <w:sz w:val="24"/>
                <w:szCs w:val="24"/>
              </w:rPr>
              <w:t xml:space="preserve">. </w:t>
            </w:r>
            <w:r>
              <w:rPr>
                <w:rFonts w:ascii="Arial" w:eastAsia="Arial" w:hAnsi="Arial" w:cs="Arial"/>
                <w:b/>
                <w:sz w:val="24"/>
                <w:szCs w:val="24"/>
              </w:rPr>
              <w:t>En déduire</w:t>
            </w:r>
            <w:r>
              <w:rPr>
                <w:rFonts w:ascii="Arial" w:eastAsia="Arial" w:hAnsi="Arial" w:cs="Arial"/>
                <w:sz w:val="24"/>
                <w:szCs w:val="24"/>
              </w:rPr>
              <w:t xml:space="preserve"> le poids total de l’équipement.</w:t>
            </w:r>
          </w:p>
        </w:tc>
      </w:tr>
    </w:tbl>
    <w:p w14:paraId="15411B39" w14:textId="77777777" w:rsidR="00D715F2" w:rsidRDefault="00D715F2">
      <w:pPr>
        <w:spacing w:after="0" w:line="276" w:lineRule="auto"/>
        <w:jc w:val="both"/>
        <w:rPr>
          <w:rFonts w:ascii="Arial" w:eastAsia="Arial" w:hAnsi="Arial" w:cs="Arial"/>
          <w:b/>
          <w:sz w:val="24"/>
          <w:szCs w:val="24"/>
        </w:rPr>
      </w:pPr>
    </w:p>
    <w:p w14:paraId="7DBE27DB" w14:textId="77777777" w:rsidR="00D715F2" w:rsidRDefault="0012225C">
      <w:pPr>
        <w:spacing w:after="0" w:line="276" w:lineRule="auto"/>
        <w:jc w:val="both"/>
        <w:rPr>
          <w:rFonts w:ascii="Arial" w:eastAsia="Arial" w:hAnsi="Arial" w:cs="Arial"/>
          <w:sz w:val="24"/>
          <w:szCs w:val="24"/>
        </w:rPr>
      </w:pPr>
      <w:r>
        <w:rPr>
          <w:rFonts w:ascii="Arial" w:eastAsia="Arial" w:hAnsi="Arial" w:cs="Arial"/>
          <w:sz w:val="24"/>
          <w:szCs w:val="24"/>
        </w:rPr>
        <w:t xml:space="preserve">On considère le point G3 comme origine de l’axe </w:t>
      </w: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x</m:t>
            </m:r>
          </m:e>
        </m:acc>
      </m:oMath>
      <w:r>
        <w:rPr>
          <w:rFonts w:ascii="Arial" w:eastAsia="Arial" w:hAnsi="Arial" w:cs="Arial"/>
          <w:sz w:val="24"/>
          <w:szCs w:val="24"/>
        </w:rPr>
        <w:t xml:space="preserve"> (voir figure 2).</w:t>
      </w:r>
    </w:p>
    <w:p w14:paraId="030BE7B6" w14:textId="77777777" w:rsidR="00D715F2" w:rsidRDefault="00D715F2">
      <w:pPr>
        <w:spacing w:after="0" w:line="276" w:lineRule="auto"/>
        <w:jc w:val="both"/>
        <w:rPr>
          <w:rFonts w:ascii="Arial" w:eastAsia="Arial" w:hAnsi="Arial" w:cs="Arial"/>
          <w:sz w:val="24"/>
          <w:szCs w:val="24"/>
        </w:rPr>
      </w:pPr>
    </w:p>
    <w:tbl>
      <w:tblPr>
        <w:tblStyle w:val="a3"/>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963654A" w14:textId="77777777">
        <w:tc>
          <w:tcPr>
            <w:tcW w:w="1696" w:type="dxa"/>
            <w:shd w:val="clear" w:color="auto" w:fill="D9D9D9"/>
          </w:tcPr>
          <w:p w14:paraId="7AC4DB00"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1.5 </w:t>
            </w:r>
          </w:p>
        </w:tc>
        <w:tc>
          <w:tcPr>
            <w:tcW w:w="7365" w:type="dxa"/>
            <w:shd w:val="clear" w:color="auto" w:fill="D9D9D9"/>
          </w:tcPr>
          <w:p w14:paraId="6D127D72"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Déterminer</w:t>
            </w:r>
            <w:r>
              <w:rPr>
                <w:rFonts w:ascii="Arial" w:eastAsia="Arial" w:hAnsi="Arial" w:cs="Arial"/>
                <w:sz w:val="24"/>
                <w:szCs w:val="24"/>
              </w:rPr>
              <w:t xml:space="preserve"> par le calcul la position longitudinale selon l’axe </w:t>
            </w: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x</m:t>
                  </m:r>
                </m:e>
              </m:acc>
            </m:oMath>
            <w:r>
              <w:rPr>
                <w:rFonts w:ascii="Arial" w:eastAsia="Arial" w:hAnsi="Arial" w:cs="Arial"/>
                <w:sz w:val="24"/>
                <w:szCs w:val="24"/>
              </w:rPr>
              <w:t xml:space="preserve"> du centre de gravité de l’ensemble « Godet + charge + balancier + flèche</w:t>
            </w:r>
            <w:r>
              <w:rPr>
                <w:rFonts w:ascii="Arial" w:eastAsia="Arial" w:hAnsi="Arial" w:cs="Arial"/>
                <w:sz w:val="24"/>
                <w:szCs w:val="24"/>
              </w:rPr>
              <w:t> ».</w:t>
            </w:r>
          </w:p>
        </w:tc>
      </w:tr>
    </w:tbl>
    <w:p w14:paraId="7531B0DB" w14:textId="77777777" w:rsidR="00D715F2" w:rsidRDefault="00D715F2">
      <w:pPr>
        <w:spacing w:after="0" w:line="276" w:lineRule="auto"/>
        <w:jc w:val="both"/>
        <w:rPr>
          <w:rFonts w:ascii="Arial" w:eastAsia="Arial" w:hAnsi="Arial" w:cs="Arial"/>
          <w:sz w:val="24"/>
          <w:szCs w:val="24"/>
        </w:rPr>
      </w:pPr>
    </w:p>
    <w:p w14:paraId="0E5AADD5" w14:textId="77777777" w:rsidR="00D715F2" w:rsidRDefault="0012225C">
      <w:pPr>
        <w:spacing w:after="0" w:line="276" w:lineRule="auto"/>
        <w:jc w:val="both"/>
        <w:rPr>
          <w:rFonts w:ascii="Arial" w:eastAsia="Arial" w:hAnsi="Arial" w:cs="Arial"/>
          <w:sz w:val="24"/>
          <w:szCs w:val="24"/>
        </w:rPr>
      </w:pPr>
      <w:r>
        <w:rPr>
          <w:rFonts w:ascii="Arial" w:eastAsia="Arial" w:hAnsi="Arial" w:cs="Arial"/>
          <w:sz w:val="24"/>
          <w:szCs w:val="24"/>
        </w:rPr>
        <w:t>On isole l’ensemble « Godet + charge + balancier + flèche ». On cherche à déterminer les efforts appliqués au point C (liaison pivot flèche – Vérin de levage) et au point A (liaison pivot flèche – bâti). La direction de l’effort en C est la droite (BC).</w:t>
      </w:r>
    </w:p>
    <w:p w14:paraId="47CB89FD" w14:textId="77777777" w:rsidR="00D715F2" w:rsidRDefault="00D715F2">
      <w:pPr>
        <w:spacing w:after="0" w:line="276" w:lineRule="auto"/>
        <w:jc w:val="both"/>
        <w:rPr>
          <w:rFonts w:ascii="Arial" w:eastAsia="Arial" w:hAnsi="Arial" w:cs="Arial"/>
          <w:sz w:val="24"/>
          <w:szCs w:val="24"/>
        </w:rPr>
      </w:pPr>
    </w:p>
    <w:tbl>
      <w:tblPr>
        <w:tblStyle w:val="a4"/>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5E6E7BF2" w14:textId="77777777">
        <w:tc>
          <w:tcPr>
            <w:tcW w:w="1696" w:type="dxa"/>
            <w:shd w:val="clear" w:color="auto" w:fill="D9D9D9"/>
          </w:tcPr>
          <w:p w14:paraId="66797EEE"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1.6 </w:t>
            </w:r>
          </w:p>
        </w:tc>
        <w:tc>
          <w:tcPr>
            <w:tcW w:w="7365" w:type="dxa"/>
            <w:shd w:val="clear" w:color="auto" w:fill="D9D9D9"/>
          </w:tcPr>
          <w:p w14:paraId="5E07705D"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Sur le document réponse DR1, </w:t>
            </w:r>
            <w:r>
              <w:rPr>
                <w:rFonts w:ascii="Arial" w:eastAsia="Arial" w:hAnsi="Arial" w:cs="Arial"/>
                <w:b/>
                <w:sz w:val="24"/>
                <w:szCs w:val="24"/>
              </w:rPr>
              <w:t>déterminer</w:t>
            </w:r>
            <w:r>
              <w:rPr>
                <w:rFonts w:ascii="Arial" w:eastAsia="Arial" w:hAnsi="Arial" w:cs="Arial"/>
                <w:sz w:val="24"/>
                <w:szCs w:val="24"/>
              </w:rPr>
              <w:t xml:space="preserve"> graphiquement les efforts appliqués en C et A. </w:t>
            </w:r>
            <w:r>
              <w:rPr>
                <w:rFonts w:ascii="Arial" w:eastAsia="Arial" w:hAnsi="Arial" w:cs="Arial"/>
                <w:b/>
                <w:sz w:val="24"/>
                <w:szCs w:val="24"/>
              </w:rPr>
              <w:t>Montrer</w:t>
            </w:r>
            <w:r>
              <w:rPr>
                <w:rFonts w:ascii="Arial" w:eastAsia="Arial" w:hAnsi="Arial" w:cs="Arial"/>
                <w:sz w:val="24"/>
                <w:szCs w:val="24"/>
              </w:rPr>
              <w:t xml:space="preserve"> que la norme de l’effort exercé au point C est de 420 000 N.</w:t>
            </w:r>
          </w:p>
        </w:tc>
      </w:tr>
    </w:tbl>
    <w:p w14:paraId="4F95DCCA" w14:textId="77777777" w:rsidR="00D715F2" w:rsidRDefault="00D715F2">
      <w:pPr>
        <w:spacing w:after="0" w:line="276" w:lineRule="auto"/>
        <w:jc w:val="both"/>
        <w:rPr>
          <w:rFonts w:ascii="Arial" w:eastAsia="Arial" w:hAnsi="Arial" w:cs="Arial"/>
          <w:sz w:val="24"/>
          <w:szCs w:val="24"/>
        </w:rPr>
      </w:pPr>
    </w:p>
    <w:p w14:paraId="4343FE1C" w14:textId="77777777" w:rsidR="00D715F2" w:rsidRDefault="0012225C">
      <w:pPr>
        <w:spacing w:after="0" w:line="276" w:lineRule="auto"/>
        <w:jc w:val="both"/>
        <w:rPr>
          <w:rFonts w:ascii="Arial" w:eastAsia="Arial" w:hAnsi="Arial" w:cs="Arial"/>
          <w:sz w:val="24"/>
          <w:szCs w:val="24"/>
        </w:rPr>
      </w:pPr>
      <w:r>
        <w:rPr>
          <w:rFonts w:ascii="Arial" w:eastAsia="Arial" w:hAnsi="Arial" w:cs="Arial"/>
          <w:sz w:val="24"/>
          <w:szCs w:val="24"/>
        </w:rPr>
        <w:t>On réalise un essai de levage à partir de la position étudiée pour estimer la pressi</w:t>
      </w:r>
      <w:r>
        <w:rPr>
          <w:rFonts w:ascii="Arial" w:eastAsia="Arial" w:hAnsi="Arial" w:cs="Arial"/>
          <w:sz w:val="24"/>
          <w:szCs w:val="24"/>
        </w:rPr>
        <w:t>on présente dans le circuit hydraulique alimentant les deux vérins de levage de flèche. La surface de poussée de la tige de chacun des deux vérins est S = 86,6 cm</w:t>
      </w:r>
      <w:r>
        <w:rPr>
          <w:rFonts w:ascii="Arial" w:eastAsia="Arial" w:hAnsi="Arial" w:cs="Arial"/>
          <w:sz w:val="24"/>
          <w:szCs w:val="24"/>
          <w:vertAlign w:val="superscript"/>
        </w:rPr>
        <w:t>2</w:t>
      </w:r>
      <w:r>
        <w:rPr>
          <w:rFonts w:ascii="Arial" w:eastAsia="Arial" w:hAnsi="Arial" w:cs="Arial"/>
          <w:sz w:val="24"/>
          <w:szCs w:val="24"/>
        </w:rPr>
        <w:t>.</w:t>
      </w:r>
    </w:p>
    <w:p w14:paraId="22785203" w14:textId="77777777" w:rsidR="00D715F2" w:rsidRDefault="00D715F2">
      <w:pPr>
        <w:spacing w:after="0" w:line="276" w:lineRule="auto"/>
        <w:jc w:val="both"/>
        <w:rPr>
          <w:rFonts w:ascii="Arial" w:eastAsia="Arial" w:hAnsi="Arial" w:cs="Arial"/>
          <w:sz w:val="24"/>
          <w:szCs w:val="24"/>
        </w:rPr>
      </w:pPr>
    </w:p>
    <w:tbl>
      <w:tblPr>
        <w:tblStyle w:val="a5"/>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3F122DBC" w14:textId="77777777">
        <w:tc>
          <w:tcPr>
            <w:tcW w:w="1696" w:type="dxa"/>
            <w:shd w:val="clear" w:color="auto" w:fill="D9D9D9"/>
          </w:tcPr>
          <w:p w14:paraId="7CEF0EC2"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1.7 </w:t>
            </w:r>
          </w:p>
        </w:tc>
        <w:tc>
          <w:tcPr>
            <w:tcW w:w="7365" w:type="dxa"/>
            <w:shd w:val="clear" w:color="auto" w:fill="D9D9D9"/>
          </w:tcPr>
          <w:p w14:paraId="7A16283A"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Déterminer</w:t>
            </w:r>
            <w:r>
              <w:rPr>
                <w:rFonts w:ascii="Arial" w:eastAsia="Arial" w:hAnsi="Arial" w:cs="Arial"/>
                <w:sz w:val="24"/>
                <w:szCs w:val="24"/>
              </w:rPr>
              <w:t xml:space="preserve"> la pression hydraulique présente dans le circuit de levage permettant aux deux vérins de soulever l’ensemble « Godet + charge + balancier + flèche ».</w:t>
            </w:r>
          </w:p>
        </w:tc>
      </w:tr>
    </w:tbl>
    <w:p w14:paraId="37715818" w14:textId="77777777" w:rsidR="00D715F2" w:rsidRDefault="00D715F2">
      <w:pPr>
        <w:spacing w:after="0" w:line="276" w:lineRule="auto"/>
        <w:jc w:val="both"/>
        <w:rPr>
          <w:rFonts w:ascii="Arial" w:eastAsia="Arial" w:hAnsi="Arial" w:cs="Arial"/>
          <w:sz w:val="24"/>
          <w:szCs w:val="24"/>
        </w:rPr>
      </w:pPr>
    </w:p>
    <w:tbl>
      <w:tblPr>
        <w:tblStyle w:val="a6"/>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558AFC39" w14:textId="77777777">
        <w:tc>
          <w:tcPr>
            <w:tcW w:w="1696" w:type="dxa"/>
            <w:shd w:val="clear" w:color="auto" w:fill="D9D9D9"/>
          </w:tcPr>
          <w:p w14:paraId="124D5F8C"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1.8 </w:t>
            </w:r>
          </w:p>
        </w:tc>
        <w:tc>
          <w:tcPr>
            <w:tcW w:w="7365" w:type="dxa"/>
            <w:shd w:val="clear" w:color="auto" w:fill="D9D9D9"/>
          </w:tcPr>
          <w:p w14:paraId="3D5734A2"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Extraire</w:t>
            </w:r>
            <w:r>
              <w:rPr>
                <w:rFonts w:ascii="Arial" w:eastAsia="Arial" w:hAnsi="Arial" w:cs="Arial"/>
                <w:sz w:val="24"/>
                <w:szCs w:val="24"/>
              </w:rPr>
              <w:t xml:space="preserve"> du document technique DT3 la valeur de pression normale dans le circuit hydrauli</w:t>
            </w:r>
            <w:r>
              <w:rPr>
                <w:rFonts w:ascii="Arial" w:eastAsia="Arial" w:hAnsi="Arial" w:cs="Arial"/>
                <w:sz w:val="24"/>
                <w:szCs w:val="24"/>
              </w:rPr>
              <w:t xml:space="preserve">que. </w:t>
            </w:r>
            <w:r>
              <w:rPr>
                <w:rFonts w:ascii="Arial" w:eastAsia="Arial" w:hAnsi="Arial" w:cs="Arial"/>
                <w:b/>
                <w:sz w:val="24"/>
                <w:szCs w:val="24"/>
              </w:rPr>
              <w:t>Conclure</w:t>
            </w:r>
            <w:r>
              <w:rPr>
                <w:rFonts w:ascii="Arial" w:eastAsia="Arial" w:hAnsi="Arial" w:cs="Arial"/>
                <w:sz w:val="24"/>
                <w:szCs w:val="24"/>
              </w:rPr>
              <w:t xml:space="preserve"> quant à la présence d’un dysfonctionnement du circuit hydraulique lors d’une opération de levage.</w:t>
            </w:r>
          </w:p>
        </w:tc>
      </w:tr>
    </w:tbl>
    <w:p w14:paraId="4FFAFA96" w14:textId="77777777" w:rsidR="00D715F2" w:rsidRDefault="00D715F2">
      <w:pPr>
        <w:spacing w:after="0" w:line="276" w:lineRule="auto"/>
        <w:jc w:val="both"/>
        <w:rPr>
          <w:rFonts w:ascii="Arial" w:eastAsia="Arial" w:hAnsi="Arial" w:cs="Arial"/>
          <w:sz w:val="24"/>
          <w:szCs w:val="24"/>
        </w:rPr>
      </w:pPr>
    </w:p>
    <w:p w14:paraId="6A6C2B33" w14:textId="77777777" w:rsidR="00D715F2" w:rsidRDefault="00D715F2">
      <w:pPr>
        <w:shd w:val="clear" w:color="auto" w:fill="FFFFFF"/>
        <w:spacing w:line="276" w:lineRule="auto"/>
        <w:jc w:val="both"/>
        <w:rPr>
          <w:rFonts w:ascii="Arial" w:eastAsia="Arial" w:hAnsi="Arial" w:cs="Arial"/>
          <w:sz w:val="24"/>
          <w:szCs w:val="24"/>
        </w:rPr>
      </w:pPr>
    </w:p>
    <w:p w14:paraId="52C23425" w14:textId="77777777" w:rsidR="00D715F2" w:rsidRDefault="0012225C">
      <w:pPr>
        <w:spacing w:line="276" w:lineRule="auto"/>
        <w:rPr>
          <w:rFonts w:ascii="Arial" w:eastAsia="Arial" w:hAnsi="Arial" w:cs="Arial"/>
          <w:sz w:val="24"/>
          <w:szCs w:val="24"/>
        </w:rPr>
      </w:pPr>
      <w:r>
        <w:br w:type="page"/>
      </w:r>
    </w:p>
    <w:p w14:paraId="7F574980"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lastRenderedPageBreak/>
        <w:t>Partie 2 : vérification de la pression de pilotage des actionneurs</w:t>
      </w:r>
    </w:p>
    <w:p w14:paraId="52ABC070" w14:textId="77777777" w:rsidR="00D715F2" w:rsidRDefault="00D715F2">
      <w:pPr>
        <w:spacing w:after="0" w:line="276" w:lineRule="auto"/>
        <w:jc w:val="both"/>
        <w:rPr>
          <w:rFonts w:ascii="Arial" w:eastAsia="Arial" w:hAnsi="Arial" w:cs="Arial"/>
        </w:rPr>
      </w:pPr>
    </w:p>
    <w:p w14:paraId="22027C27" w14:textId="77777777" w:rsidR="00D715F2" w:rsidRDefault="0012225C">
      <w:pPr>
        <w:spacing w:before="160" w:line="276" w:lineRule="auto"/>
        <w:jc w:val="both"/>
        <w:rPr>
          <w:rFonts w:ascii="Arial" w:eastAsia="Arial" w:hAnsi="Arial" w:cs="Arial"/>
          <w:sz w:val="24"/>
          <w:szCs w:val="24"/>
        </w:rPr>
      </w:pPr>
      <w:r>
        <w:rPr>
          <w:rFonts w:ascii="Arial" w:eastAsia="Arial" w:hAnsi="Arial" w:cs="Arial"/>
          <w:sz w:val="24"/>
          <w:szCs w:val="24"/>
        </w:rPr>
        <w:t>L’hypothèse suivante envisagée pour expliquer le dysfonctionnement constaté est celle d’une pression hydraulique de pilotage insuffisante pour les différents éléments de manœuvre. L’objectif de cette partie est de vérifier les temps de manœuvre de ces diff</w:t>
      </w:r>
      <w:r>
        <w:rPr>
          <w:rFonts w:ascii="Arial" w:eastAsia="Arial" w:hAnsi="Arial" w:cs="Arial"/>
          <w:sz w:val="24"/>
          <w:szCs w:val="24"/>
        </w:rPr>
        <w:t xml:space="preserve">érents éléments. </w:t>
      </w:r>
    </w:p>
    <w:p w14:paraId="5461BA7C"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Dans cet objectif, un essai est réalisé sur la pelle hydraulique directement sur le chantier. Cet essai correspond à la phase de chargement du camion illustré par la figure 3. Le test réalisé correspond à une rotation de 180° avec la tour</w:t>
      </w:r>
      <w:r>
        <w:rPr>
          <w:rFonts w:ascii="Arial" w:eastAsia="Arial" w:hAnsi="Arial" w:cs="Arial"/>
          <w:sz w:val="24"/>
          <w:szCs w:val="24"/>
        </w:rPr>
        <w:t>elle. Lors de ce mouvement, il y a une phase d’accélération sur 25° (entre les points A et B) pour atteindre la fréquence de rotation de 9,2 tr</w:t>
      </w:r>
      <w:r>
        <w:rPr>
          <w:rFonts w:ascii="Symbol" w:eastAsia="Symbol" w:hAnsi="Symbol" w:cs="Symbol"/>
          <w:sz w:val="24"/>
          <w:szCs w:val="24"/>
        </w:rPr>
        <w:t>⋅</w:t>
      </w:r>
      <w:r>
        <w:rPr>
          <w:rFonts w:ascii="Arial" w:eastAsia="Arial" w:hAnsi="Arial" w:cs="Arial"/>
          <w:sz w:val="24"/>
          <w:szCs w:val="24"/>
        </w:rPr>
        <w:t>min</w:t>
      </w:r>
      <w:r>
        <w:rPr>
          <w:rFonts w:ascii="Arial" w:eastAsia="Arial" w:hAnsi="Arial" w:cs="Arial"/>
          <w:sz w:val="24"/>
          <w:szCs w:val="24"/>
          <w:vertAlign w:val="superscript"/>
        </w:rPr>
        <w:t>-1</w:t>
      </w:r>
      <w:r>
        <w:rPr>
          <w:rFonts w:ascii="Arial" w:eastAsia="Arial" w:hAnsi="Arial" w:cs="Arial"/>
          <w:sz w:val="24"/>
          <w:szCs w:val="24"/>
        </w:rPr>
        <w:t>. Ensuite une phase de rotation à vitesse constante (entre les points B et C). Enfin, l’arrêt de la tourell</w:t>
      </w:r>
      <w:r>
        <w:rPr>
          <w:rFonts w:ascii="Arial" w:eastAsia="Arial" w:hAnsi="Arial" w:cs="Arial"/>
          <w:sz w:val="24"/>
          <w:szCs w:val="24"/>
        </w:rPr>
        <w:t xml:space="preserve">e sur 10 % de l’angle total (entre les points C et D). </w:t>
      </w:r>
    </w:p>
    <w:p w14:paraId="443C0A7A" w14:textId="77777777" w:rsidR="00D715F2" w:rsidRDefault="0012225C">
      <w:pPr>
        <w:spacing w:line="276" w:lineRule="auto"/>
        <w:jc w:val="center"/>
        <w:rPr>
          <w:rFonts w:ascii="Arial" w:eastAsia="Arial" w:hAnsi="Arial" w:cs="Arial"/>
          <w:b/>
          <w:sz w:val="24"/>
          <w:szCs w:val="24"/>
        </w:rPr>
      </w:pPr>
      <w:r>
        <w:rPr>
          <w:rFonts w:ascii="Arial" w:eastAsia="Arial" w:hAnsi="Arial" w:cs="Arial"/>
          <w:b/>
          <w:noProof/>
          <w:sz w:val="24"/>
          <w:szCs w:val="24"/>
        </w:rPr>
        <w:drawing>
          <wp:inline distT="0" distB="0" distL="0" distR="0" wp14:anchorId="464C6D9F" wp14:editId="7D165103">
            <wp:extent cx="3581907" cy="2753592"/>
            <wp:effectExtent l="0" t="0" r="0" b="0"/>
            <wp:docPr id="3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581907" cy="2753592"/>
                    </a:xfrm>
                    <a:prstGeom prst="rect">
                      <a:avLst/>
                    </a:prstGeom>
                    <a:ln/>
                  </pic:spPr>
                </pic:pic>
              </a:graphicData>
            </a:graphic>
          </wp:inline>
        </w:drawing>
      </w:r>
    </w:p>
    <w:p w14:paraId="4E6AC595" w14:textId="77777777" w:rsidR="00D715F2" w:rsidRDefault="0012225C">
      <w:pPr>
        <w:spacing w:after="0" w:line="276" w:lineRule="auto"/>
        <w:jc w:val="center"/>
        <w:rPr>
          <w:rFonts w:ascii="Arial" w:eastAsia="Arial" w:hAnsi="Arial" w:cs="Arial"/>
          <w:sz w:val="24"/>
          <w:szCs w:val="24"/>
        </w:rPr>
      </w:pPr>
      <w:r>
        <w:rPr>
          <w:rFonts w:ascii="Arial" w:eastAsia="Arial" w:hAnsi="Arial" w:cs="Arial"/>
          <w:sz w:val="24"/>
          <w:szCs w:val="24"/>
        </w:rPr>
        <w:t>Figure 3 : phase de chargement du camion.</w:t>
      </w:r>
    </w:p>
    <w:p w14:paraId="712AC81B" w14:textId="77777777" w:rsidR="00D715F2" w:rsidRDefault="00D715F2">
      <w:pPr>
        <w:spacing w:after="0" w:line="276" w:lineRule="auto"/>
        <w:jc w:val="both"/>
        <w:rPr>
          <w:rFonts w:ascii="Arial" w:eastAsia="Arial" w:hAnsi="Arial" w:cs="Arial"/>
        </w:rPr>
      </w:pPr>
    </w:p>
    <w:p w14:paraId="114BB1FE" w14:textId="77777777" w:rsidR="00D715F2" w:rsidRDefault="0012225C">
      <w:pPr>
        <w:spacing w:after="0" w:line="276" w:lineRule="auto"/>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Les équations de mouvement en rotation uniformément accéléré sont rappelées ci-dessous :</w:t>
      </w:r>
    </w:p>
    <w:tbl>
      <w:tblPr>
        <w:tblStyle w:val="a7"/>
        <w:tblW w:w="5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7"/>
        <w:gridCol w:w="1276"/>
        <w:gridCol w:w="3402"/>
      </w:tblGrid>
      <w:tr w:rsidR="00D715F2" w14:paraId="4B78C32F" w14:textId="77777777">
        <w:trPr>
          <w:trHeight w:val="265"/>
        </w:trPr>
        <w:tc>
          <w:tcPr>
            <w:tcW w:w="1297" w:type="dxa"/>
            <w:vAlign w:val="center"/>
          </w:tcPr>
          <w:p w14:paraId="1FF80C41" w14:textId="77777777" w:rsidR="00D715F2" w:rsidRDefault="0012225C">
            <w:pPr>
              <w:spacing w:line="276" w:lineRule="auto"/>
              <w:jc w:val="center"/>
              <w:rPr>
                <w:rFonts w:ascii="Arial" w:eastAsia="Arial" w:hAnsi="Arial" w:cs="Arial"/>
                <w:b/>
                <w:sz w:val="24"/>
                <w:szCs w:val="24"/>
              </w:rPr>
            </w:pPr>
            <w:r>
              <w:rPr>
                <w:rFonts w:ascii="Arial" w:eastAsia="Arial" w:hAnsi="Arial" w:cs="Arial"/>
                <w:b/>
                <w:sz w:val="24"/>
                <w:szCs w:val="24"/>
              </w:rPr>
              <w:t>Grandeur</w:t>
            </w:r>
          </w:p>
        </w:tc>
        <w:tc>
          <w:tcPr>
            <w:tcW w:w="1276" w:type="dxa"/>
            <w:vAlign w:val="center"/>
          </w:tcPr>
          <w:p w14:paraId="09FAEF2F" w14:textId="77777777" w:rsidR="00D715F2" w:rsidRDefault="0012225C">
            <w:pPr>
              <w:spacing w:line="276" w:lineRule="auto"/>
              <w:jc w:val="center"/>
              <w:rPr>
                <w:rFonts w:ascii="Arial" w:eastAsia="Arial" w:hAnsi="Arial" w:cs="Arial"/>
                <w:b/>
                <w:sz w:val="24"/>
                <w:szCs w:val="24"/>
              </w:rPr>
            </w:pPr>
            <w:proofErr w:type="gramStart"/>
            <w:r>
              <w:rPr>
                <w:rFonts w:ascii="Arial" w:eastAsia="Arial" w:hAnsi="Arial" w:cs="Arial"/>
                <w:b/>
                <w:sz w:val="24"/>
                <w:szCs w:val="24"/>
              </w:rPr>
              <w:t>unité</w:t>
            </w:r>
            <w:proofErr w:type="gramEnd"/>
          </w:p>
        </w:tc>
        <w:tc>
          <w:tcPr>
            <w:tcW w:w="3402" w:type="dxa"/>
            <w:vAlign w:val="center"/>
          </w:tcPr>
          <w:p w14:paraId="7AB6A22E" w14:textId="77777777" w:rsidR="00D715F2" w:rsidRDefault="0012225C">
            <w:pPr>
              <w:spacing w:line="276" w:lineRule="auto"/>
              <w:rPr>
                <w:rFonts w:ascii="Arial" w:eastAsia="Arial" w:hAnsi="Arial" w:cs="Arial"/>
                <w:b/>
                <w:sz w:val="24"/>
                <w:szCs w:val="24"/>
              </w:rPr>
            </w:pPr>
            <w:r>
              <w:rPr>
                <w:rFonts w:ascii="Arial" w:eastAsia="Arial" w:hAnsi="Arial" w:cs="Arial"/>
                <w:b/>
                <w:sz w:val="24"/>
                <w:szCs w:val="24"/>
              </w:rPr>
              <w:t>Description</w:t>
            </w:r>
          </w:p>
        </w:tc>
      </w:tr>
      <w:tr w:rsidR="00D715F2" w14:paraId="0ECE0584" w14:textId="77777777">
        <w:trPr>
          <w:trHeight w:val="265"/>
        </w:trPr>
        <w:tc>
          <w:tcPr>
            <w:tcW w:w="1297" w:type="dxa"/>
            <w:vAlign w:val="center"/>
          </w:tcPr>
          <w:p w14:paraId="72E4C14E" w14:textId="77777777" w:rsidR="00D715F2" w:rsidRDefault="0012225C">
            <w:pPr>
              <w:jc w:val="center"/>
              <w:rPr>
                <w:rFonts w:ascii="Arial" w:eastAsia="Arial" w:hAnsi="Arial" w:cs="Arial"/>
                <w:b/>
                <w:sz w:val="24"/>
                <w:szCs w:val="24"/>
              </w:rPr>
            </w:pPr>
            <m:oMathPara>
              <m:oMath>
                <m:r>
                  <w:rPr>
                    <w:rFonts w:ascii="Cambria Math" w:hAnsi="Cambria Math"/>
                  </w:rPr>
                  <m:t>γ</m:t>
                </m:r>
              </m:oMath>
            </m:oMathPara>
          </w:p>
        </w:tc>
        <w:tc>
          <w:tcPr>
            <w:tcW w:w="1276" w:type="dxa"/>
            <w:vAlign w:val="center"/>
          </w:tcPr>
          <w:p w14:paraId="4CD8C85E"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rad</w:t>
            </w:r>
            <w:proofErr w:type="gramEnd"/>
            <w:r>
              <w:rPr>
                <w:rFonts w:ascii="Symbol" w:eastAsia="Symbol" w:hAnsi="Symbol" w:cs="Symbol"/>
                <w:sz w:val="24"/>
                <w:szCs w:val="24"/>
              </w:rPr>
              <w:t>⋅</w:t>
            </w:r>
            <w:r>
              <w:rPr>
                <w:rFonts w:ascii="Arial" w:eastAsia="Arial" w:hAnsi="Arial" w:cs="Arial"/>
                <w:sz w:val="24"/>
                <w:szCs w:val="24"/>
              </w:rPr>
              <w:t>s</w:t>
            </w:r>
            <w:r>
              <w:rPr>
                <w:rFonts w:ascii="Arial" w:eastAsia="Arial" w:hAnsi="Arial" w:cs="Arial"/>
                <w:sz w:val="24"/>
                <w:szCs w:val="24"/>
                <w:vertAlign w:val="superscript"/>
              </w:rPr>
              <w:t>-2</w:t>
            </w:r>
          </w:p>
        </w:tc>
        <w:tc>
          <w:tcPr>
            <w:tcW w:w="3402" w:type="dxa"/>
            <w:vAlign w:val="center"/>
          </w:tcPr>
          <w:p w14:paraId="338BA1E1"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Accélération angulaire</w:t>
            </w:r>
          </w:p>
        </w:tc>
      </w:tr>
      <w:tr w:rsidR="00D715F2" w14:paraId="78E5F5E0" w14:textId="77777777">
        <w:trPr>
          <w:trHeight w:val="288"/>
        </w:trPr>
        <w:tc>
          <w:tcPr>
            <w:tcW w:w="1297" w:type="dxa"/>
            <w:vAlign w:val="center"/>
          </w:tcPr>
          <w:p w14:paraId="10B64517"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t</w:t>
            </w:r>
            <w:proofErr w:type="gramEnd"/>
          </w:p>
        </w:tc>
        <w:tc>
          <w:tcPr>
            <w:tcW w:w="1276" w:type="dxa"/>
            <w:vAlign w:val="center"/>
          </w:tcPr>
          <w:p w14:paraId="3B85364F"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s</w:t>
            </w:r>
            <w:proofErr w:type="gramEnd"/>
          </w:p>
        </w:tc>
        <w:tc>
          <w:tcPr>
            <w:tcW w:w="3402" w:type="dxa"/>
            <w:vAlign w:val="center"/>
          </w:tcPr>
          <w:p w14:paraId="00813BF6"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Durée du mouvement</w:t>
            </w:r>
          </w:p>
        </w:tc>
      </w:tr>
      <w:tr w:rsidR="00D715F2" w14:paraId="581C4F04" w14:textId="77777777">
        <w:tc>
          <w:tcPr>
            <w:tcW w:w="1297" w:type="dxa"/>
            <w:vAlign w:val="center"/>
          </w:tcPr>
          <w:p w14:paraId="29168458" w14:textId="77777777" w:rsidR="00D715F2" w:rsidRDefault="0012225C">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hAnsi="Cambria Math"/>
                      </w:rPr>
                      <m:t>ω</m:t>
                    </m:r>
                  </m:e>
                  <m:sub>
                    <m:r>
                      <w:rPr>
                        <w:rFonts w:ascii="Cambria Math" w:eastAsia="Cambria Math" w:hAnsi="Cambria Math" w:cs="Cambria Math"/>
                        <w:sz w:val="24"/>
                        <w:szCs w:val="24"/>
                      </w:rPr>
                      <m:t>0</m:t>
                    </m:r>
                  </m:sub>
                </m:sSub>
              </m:oMath>
            </m:oMathPara>
          </w:p>
        </w:tc>
        <w:tc>
          <w:tcPr>
            <w:tcW w:w="1276" w:type="dxa"/>
            <w:vAlign w:val="center"/>
          </w:tcPr>
          <w:p w14:paraId="5FDFED9F"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rad</w:t>
            </w:r>
            <w:proofErr w:type="gramEnd"/>
            <w:r>
              <w:rPr>
                <w:rFonts w:ascii="Symbol" w:eastAsia="Symbol" w:hAnsi="Symbol" w:cs="Symbol"/>
                <w:sz w:val="24"/>
                <w:szCs w:val="24"/>
              </w:rPr>
              <w:t>⋅</w:t>
            </w:r>
            <w:r>
              <w:rPr>
                <w:rFonts w:ascii="Arial" w:eastAsia="Arial" w:hAnsi="Arial" w:cs="Arial"/>
                <w:sz w:val="24"/>
                <w:szCs w:val="24"/>
              </w:rPr>
              <w:t>s</w:t>
            </w:r>
            <w:r>
              <w:rPr>
                <w:rFonts w:ascii="Arial" w:eastAsia="Arial" w:hAnsi="Arial" w:cs="Arial"/>
                <w:sz w:val="24"/>
                <w:szCs w:val="24"/>
                <w:vertAlign w:val="superscript"/>
              </w:rPr>
              <w:t>-1</w:t>
            </w:r>
          </w:p>
        </w:tc>
        <w:tc>
          <w:tcPr>
            <w:tcW w:w="3402" w:type="dxa"/>
            <w:vAlign w:val="center"/>
          </w:tcPr>
          <w:p w14:paraId="2CABDBCF"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Vitesse angulaire initiale</w:t>
            </w:r>
          </w:p>
        </w:tc>
      </w:tr>
      <w:tr w:rsidR="00D715F2" w14:paraId="7DF3E03E" w14:textId="77777777">
        <w:tc>
          <w:tcPr>
            <w:tcW w:w="1297" w:type="dxa"/>
            <w:vAlign w:val="center"/>
          </w:tcPr>
          <w:p w14:paraId="51103CD8" w14:textId="77777777" w:rsidR="00D715F2" w:rsidRDefault="0012225C">
            <w:pPr>
              <w:jc w:val="center"/>
              <w:rPr>
                <w:rFonts w:ascii="Arial" w:eastAsia="Arial" w:hAnsi="Arial" w:cs="Arial"/>
                <w:sz w:val="24"/>
                <w:szCs w:val="24"/>
              </w:rPr>
            </w:pPr>
            <m:oMathPara>
              <m:oMath>
                <m:r>
                  <w:rPr>
                    <w:rFonts w:ascii="Cambria Math" w:hAnsi="Cambria Math"/>
                  </w:rPr>
                  <m:t>ω</m:t>
                </m:r>
              </m:oMath>
            </m:oMathPara>
          </w:p>
        </w:tc>
        <w:tc>
          <w:tcPr>
            <w:tcW w:w="1276" w:type="dxa"/>
            <w:vAlign w:val="center"/>
          </w:tcPr>
          <w:p w14:paraId="76FB15FD"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rad</w:t>
            </w:r>
            <w:proofErr w:type="gramEnd"/>
            <w:r>
              <w:rPr>
                <w:rFonts w:ascii="Symbol" w:eastAsia="Symbol" w:hAnsi="Symbol" w:cs="Symbol"/>
                <w:sz w:val="24"/>
                <w:szCs w:val="24"/>
              </w:rPr>
              <w:t>⋅</w:t>
            </w:r>
            <w:r>
              <w:rPr>
                <w:rFonts w:ascii="Arial" w:eastAsia="Arial" w:hAnsi="Arial" w:cs="Arial"/>
                <w:sz w:val="24"/>
                <w:szCs w:val="24"/>
              </w:rPr>
              <w:t>s</w:t>
            </w:r>
            <w:r>
              <w:rPr>
                <w:rFonts w:ascii="Arial" w:eastAsia="Arial" w:hAnsi="Arial" w:cs="Arial"/>
                <w:sz w:val="24"/>
                <w:szCs w:val="24"/>
                <w:vertAlign w:val="superscript"/>
              </w:rPr>
              <w:t>-1</w:t>
            </w:r>
          </w:p>
        </w:tc>
        <w:tc>
          <w:tcPr>
            <w:tcW w:w="3402" w:type="dxa"/>
            <w:vAlign w:val="center"/>
          </w:tcPr>
          <w:p w14:paraId="19877DDA"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Vitesse angulaire à l’instant t</w:t>
            </w:r>
          </w:p>
        </w:tc>
      </w:tr>
      <w:tr w:rsidR="00D715F2" w14:paraId="4FD14AEE" w14:textId="77777777">
        <w:tc>
          <w:tcPr>
            <w:tcW w:w="1297" w:type="dxa"/>
            <w:vAlign w:val="center"/>
          </w:tcPr>
          <w:p w14:paraId="0FEEB8BE" w14:textId="77777777" w:rsidR="00D715F2" w:rsidRDefault="0012225C">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hAnsi="Cambria Math"/>
                      </w:rPr>
                      <m:t>θ</m:t>
                    </m:r>
                  </m:e>
                  <m:sub>
                    <m:r>
                      <w:rPr>
                        <w:rFonts w:ascii="Cambria Math" w:eastAsia="Cambria Math" w:hAnsi="Cambria Math" w:cs="Cambria Math"/>
                        <w:sz w:val="24"/>
                        <w:szCs w:val="24"/>
                      </w:rPr>
                      <m:t>0</m:t>
                    </m:r>
                  </m:sub>
                </m:sSub>
              </m:oMath>
            </m:oMathPara>
          </w:p>
        </w:tc>
        <w:tc>
          <w:tcPr>
            <w:tcW w:w="1276" w:type="dxa"/>
            <w:vAlign w:val="center"/>
          </w:tcPr>
          <w:p w14:paraId="5431FB35"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rad</w:t>
            </w:r>
            <w:proofErr w:type="gramEnd"/>
          </w:p>
        </w:tc>
        <w:tc>
          <w:tcPr>
            <w:tcW w:w="3402" w:type="dxa"/>
            <w:vAlign w:val="center"/>
          </w:tcPr>
          <w:p w14:paraId="1C7F0436"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Angle initial</w:t>
            </w:r>
          </w:p>
        </w:tc>
      </w:tr>
      <w:tr w:rsidR="00D715F2" w14:paraId="40D06598" w14:textId="77777777">
        <w:tc>
          <w:tcPr>
            <w:tcW w:w="1297" w:type="dxa"/>
            <w:vAlign w:val="center"/>
          </w:tcPr>
          <w:p w14:paraId="2B3478F5" w14:textId="77777777" w:rsidR="00D715F2" w:rsidRDefault="0012225C">
            <w:pPr>
              <w:jc w:val="center"/>
              <w:rPr>
                <w:rFonts w:ascii="Arial" w:eastAsia="Arial" w:hAnsi="Arial" w:cs="Arial"/>
                <w:sz w:val="24"/>
                <w:szCs w:val="24"/>
              </w:rPr>
            </w:pPr>
            <m:oMathPara>
              <m:oMath>
                <m:r>
                  <w:rPr>
                    <w:rFonts w:ascii="Cambria Math" w:hAnsi="Cambria Math"/>
                  </w:rPr>
                  <m:t>θ</m:t>
                </m:r>
              </m:oMath>
            </m:oMathPara>
          </w:p>
        </w:tc>
        <w:tc>
          <w:tcPr>
            <w:tcW w:w="1276" w:type="dxa"/>
            <w:vAlign w:val="center"/>
          </w:tcPr>
          <w:p w14:paraId="17112972" w14:textId="77777777" w:rsidR="00D715F2" w:rsidRDefault="0012225C">
            <w:pPr>
              <w:spacing w:line="276" w:lineRule="auto"/>
              <w:jc w:val="center"/>
              <w:rPr>
                <w:rFonts w:ascii="Arial" w:eastAsia="Arial" w:hAnsi="Arial" w:cs="Arial"/>
                <w:sz w:val="24"/>
                <w:szCs w:val="24"/>
              </w:rPr>
            </w:pPr>
            <w:proofErr w:type="gramStart"/>
            <w:r>
              <w:rPr>
                <w:rFonts w:ascii="Arial" w:eastAsia="Arial" w:hAnsi="Arial" w:cs="Arial"/>
                <w:sz w:val="24"/>
                <w:szCs w:val="24"/>
              </w:rPr>
              <w:t>rad</w:t>
            </w:r>
            <w:proofErr w:type="gramEnd"/>
          </w:p>
        </w:tc>
        <w:tc>
          <w:tcPr>
            <w:tcW w:w="3402" w:type="dxa"/>
            <w:vAlign w:val="center"/>
          </w:tcPr>
          <w:p w14:paraId="086FB71C" w14:textId="77777777" w:rsidR="00D715F2" w:rsidRDefault="0012225C">
            <w:pPr>
              <w:spacing w:line="276" w:lineRule="auto"/>
              <w:rPr>
                <w:rFonts w:ascii="Arial" w:eastAsia="Arial" w:hAnsi="Arial" w:cs="Arial"/>
                <w:sz w:val="24"/>
                <w:szCs w:val="24"/>
              </w:rPr>
            </w:pPr>
            <w:r>
              <w:rPr>
                <w:rFonts w:ascii="Arial" w:eastAsia="Arial" w:hAnsi="Arial" w:cs="Arial"/>
                <w:sz w:val="24"/>
                <w:szCs w:val="24"/>
              </w:rPr>
              <w:t>Angle à l’instant t</w:t>
            </w:r>
          </w:p>
        </w:tc>
      </w:tr>
    </w:tbl>
    <w:p w14:paraId="15D64972" w14:textId="77777777" w:rsidR="00D715F2" w:rsidRDefault="0012225C">
      <w:pPr>
        <w:spacing w:line="276" w:lineRule="auto"/>
        <w:jc w:val="center"/>
        <w:rPr>
          <w:rFonts w:ascii="Arial" w:eastAsia="Arial" w:hAnsi="Arial" w:cs="Arial"/>
          <w:sz w:val="28"/>
          <w:szCs w:val="28"/>
        </w:rPr>
      </w:pPr>
      <m:oMath>
        <m:r>
          <w:rPr>
            <w:rFonts w:ascii="Cambria Math" w:hAnsi="Cambria Math"/>
          </w:rPr>
          <m:t>γ</m:t>
        </m:r>
      </m:oMath>
      <w:r>
        <w:rPr>
          <w:rFonts w:ascii="Arial" w:eastAsia="Arial" w:hAnsi="Arial" w:cs="Arial"/>
          <w:sz w:val="28"/>
          <w:szCs w:val="28"/>
        </w:rPr>
        <w:t xml:space="preserve"> </w:t>
      </w:r>
      <w:proofErr w:type="gramStart"/>
      <w:r>
        <w:rPr>
          <w:rFonts w:ascii="Arial" w:eastAsia="Arial" w:hAnsi="Arial" w:cs="Arial"/>
          <w:sz w:val="24"/>
          <w:szCs w:val="24"/>
        </w:rPr>
        <w:t>est</w:t>
      </w:r>
      <w:proofErr w:type="gramEnd"/>
      <w:r>
        <w:rPr>
          <w:rFonts w:ascii="Arial" w:eastAsia="Arial" w:hAnsi="Arial" w:cs="Arial"/>
          <w:sz w:val="24"/>
          <w:szCs w:val="24"/>
        </w:rPr>
        <w:t xml:space="preserve"> constante</w:t>
      </w:r>
    </w:p>
    <w:p w14:paraId="58CC49FE" w14:textId="77777777" w:rsidR="00D715F2" w:rsidRDefault="0012225C">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ω</m:t>
          </m:r>
          <m:r>
            <w:rPr>
              <w:rFonts w:ascii="Cambria Math" w:eastAsia="Cambria Math" w:hAnsi="Cambria Math" w:cs="Cambria Math"/>
              <w:sz w:val="28"/>
              <w:szCs w:val="28"/>
            </w:rPr>
            <m:t>=</m:t>
          </m:r>
          <m:r>
            <w:rPr>
              <w:rFonts w:ascii="Cambria Math" w:eastAsia="Cambria Math" w:hAnsi="Cambria Math" w:cs="Cambria Math"/>
              <w:sz w:val="28"/>
              <w:szCs w:val="28"/>
            </w:rPr>
            <m:t>γ</m:t>
          </m:r>
          <m:r>
            <w:rPr>
              <w:rFonts w:ascii="Cambria Math" w:eastAsia="Cambria Math" w:hAnsi="Cambria Math" w:cs="Cambria Math"/>
              <w:sz w:val="28"/>
              <w:szCs w:val="28"/>
            </w:rPr>
            <m:t xml:space="preserve"> </m:t>
          </m:r>
          <m:r>
            <w:rPr>
              <w:rFonts w:ascii="Cambria Math" w:eastAsia="Cambria Math" w:hAnsi="Cambria Math" w:cs="Cambria Math"/>
              <w:sz w:val="28"/>
              <w:szCs w:val="28"/>
            </w:rPr>
            <m:t>t</m:t>
          </m:r>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ω</m:t>
              </m:r>
            </m:e>
            <m:sub>
              <m:r>
                <w:rPr>
                  <w:rFonts w:ascii="Cambria Math" w:eastAsia="Cambria Math" w:hAnsi="Cambria Math" w:cs="Cambria Math"/>
                  <w:sz w:val="28"/>
                  <w:szCs w:val="28"/>
                </w:rPr>
                <m:t>0</m:t>
              </m:r>
            </m:sub>
          </m:sSub>
        </m:oMath>
      </m:oMathPara>
    </w:p>
    <w:p w14:paraId="303F7C3A" w14:textId="77777777" w:rsidR="00D715F2" w:rsidRDefault="0012225C">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w:lastRenderedPageBreak/>
            <m:t>θ</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r>
            <w:rPr>
              <w:rFonts w:ascii="Cambria Math" w:eastAsia="Cambria Math" w:hAnsi="Cambria Math" w:cs="Cambria Math"/>
              <w:sz w:val="28"/>
              <w:szCs w:val="28"/>
            </w:rPr>
            <m:t xml:space="preserve"> </m:t>
          </m:r>
          <m:r>
            <w:rPr>
              <w:rFonts w:ascii="Cambria Math" w:eastAsia="Cambria Math" w:hAnsi="Cambria Math" w:cs="Cambria Math"/>
              <w:sz w:val="28"/>
              <w:szCs w:val="28"/>
            </w:rPr>
            <m:t>γ</m:t>
          </m:r>
          <m:r>
            <w:rPr>
              <w:rFonts w:ascii="Cambria Math" w:eastAsia="Cambria Math" w:hAnsi="Cambria Math" w:cs="Cambria Math"/>
              <w:sz w:val="28"/>
              <w:szCs w:val="28"/>
            </w:rPr>
            <m:t xml:space="preserve"> </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t</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ω</m:t>
              </m:r>
            </m:e>
            <m:sub>
              <m:r>
                <w:rPr>
                  <w:rFonts w:ascii="Cambria Math" w:eastAsia="Cambria Math" w:hAnsi="Cambria Math" w:cs="Cambria Math"/>
                  <w:sz w:val="28"/>
                  <w:szCs w:val="28"/>
                </w:rPr>
                <m:t>0</m:t>
              </m:r>
            </m:sub>
          </m:sSub>
          <m:r>
            <w:rPr>
              <w:rFonts w:ascii="Cambria Math" w:eastAsia="Cambria Math" w:hAnsi="Cambria Math" w:cs="Cambria Math"/>
              <w:sz w:val="28"/>
              <w:szCs w:val="28"/>
            </w:rPr>
            <m:t xml:space="preserve"> </m:t>
          </m:r>
          <m:r>
            <w:rPr>
              <w:rFonts w:ascii="Cambria Math" w:eastAsia="Cambria Math" w:hAnsi="Cambria Math" w:cs="Cambria Math"/>
              <w:sz w:val="28"/>
              <w:szCs w:val="28"/>
            </w:rPr>
            <m:t>t</m:t>
          </m:r>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θ</m:t>
              </m:r>
            </m:e>
            <m:sub>
              <m:r>
                <w:rPr>
                  <w:rFonts w:ascii="Cambria Math" w:eastAsia="Cambria Math" w:hAnsi="Cambria Math" w:cs="Cambria Math"/>
                  <w:sz w:val="28"/>
                  <w:szCs w:val="28"/>
                </w:rPr>
                <m:t>0</m:t>
              </m:r>
            </m:sub>
          </m:sSub>
        </m:oMath>
      </m:oMathPara>
    </w:p>
    <w:p w14:paraId="0E8D8694" w14:textId="77777777" w:rsidR="00D715F2" w:rsidRDefault="00D715F2">
      <w:pPr>
        <w:spacing w:line="360" w:lineRule="auto"/>
        <w:rPr>
          <w:rFonts w:ascii="Arial" w:eastAsia="Arial" w:hAnsi="Arial" w:cs="Arial"/>
          <w:sz w:val="24"/>
          <w:szCs w:val="24"/>
        </w:rPr>
      </w:pPr>
    </w:p>
    <w:p w14:paraId="66709682" w14:textId="77777777" w:rsidR="00D715F2" w:rsidRDefault="0012225C">
      <w:pPr>
        <w:spacing w:line="360" w:lineRule="auto"/>
        <w:rPr>
          <w:rFonts w:ascii="Arial" w:eastAsia="Arial" w:hAnsi="Arial" w:cs="Arial"/>
          <w:sz w:val="32"/>
          <w:szCs w:val="32"/>
        </w:rPr>
      </w:pPr>
      <w:r>
        <w:rPr>
          <w:rFonts w:ascii="Arial" w:eastAsia="Arial" w:hAnsi="Arial" w:cs="Arial"/>
          <w:sz w:val="24"/>
          <w:szCs w:val="24"/>
        </w:rPr>
        <w:t xml:space="preserve">On rappelle également que, pour un mouvement en rotation uniformément accéléré, on a la relation : </w:t>
      </w:r>
      <m:oMath>
        <m:sSup>
          <m:sSupPr>
            <m:ctrlPr>
              <w:rPr>
                <w:rFonts w:ascii="Cambria Math" w:eastAsia="Cambria Math" w:hAnsi="Cambria Math" w:cs="Cambria Math"/>
                <w:sz w:val="32"/>
                <w:szCs w:val="32"/>
              </w:rPr>
            </m:ctrlPr>
          </m:sSupPr>
          <m:e>
            <m:r>
              <w:rPr>
                <w:rFonts w:ascii="Cambria Math" w:hAnsi="Cambria Math"/>
              </w:rPr>
              <m:t>ω</m:t>
            </m:r>
          </m:e>
          <m:sup>
            <m:r>
              <w:rPr>
                <w:rFonts w:ascii="Cambria Math" w:eastAsia="Cambria Math" w:hAnsi="Cambria Math" w:cs="Cambria Math"/>
                <w:sz w:val="32"/>
                <w:szCs w:val="32"/>
              </w:rPr>
              <m:t>2</m:t>
            </m:r>
          </m:sup>
        </m:sSup>
        <m:r>
          <w:rPr>
            <w:rFonts w:ascii="Cambria Math" w:eastAsia="Cambria Math" w:hAnsi="Cambria Math" w:cs="Cambria Math"/>
            <w:sz w:val="32"/>
            <w:szCs w:val="32"/>
          </w:rPr>
          <m:t>=</m:t>
        </m:r>
        <m:sSubSup>
          <m:sSubSupPr>
            <m:ctrlPr>
              <w:rPr>
                <w:rFonts w:ascii="Cambria Math" w:eastAsia="Cambria Math" w:hAnsi="Cambria Math" w:cs="Cambria Math"/>
                <w:sz w:val="32"/>
                <w:szCs w:val="32"/>
              </w:rPr>
            </m:ctrlPr>
          </m:sSubSupPr>
          <m:e>
            <m:r>
              <w:rPr>
                <w:rFonts w:ascii="Cambria Math" w:eastAsia="Cambria Math" w:hAnsi="Cambria Math" w:cs="Cambria Math"/>
                <w:sz w:val="32"/>
                <w:szCs w:val="32"/>
              </w:rPr>
              <m:t>ω</m:t>
            </m:r>
          </m:e>
          <m:sub>
            <m:r>
              <w:rPr>
                <w:rFonts w:ascii="Cambria Math" w:eastAsia="Cambria Math" w:hAnsi="Cambria Math" w:cs="Cambria Math"/>
                <w:sz w:val="32"/>
                <w:szCs w:val="32"/>
              </w:rPr>
              <m:t>0</m:t>
            </m:r>
          </m:sub>
          <m:sup>
            <m:r>
              <w:rPr>
                <w:rFonts w:ascii="Cambria Math" w:eastAsia="Cambria Math" w:hAnsi="Cambria Math" w:cs="Cambria Math"/>
                <w:sz w:val="32"/>
                <w:szCs w:val="32"/>
              </w:rPr>
              <m:t>2</m:t>
            </m:r>
          </m:sup>
        </m:sSubSup>
        <m:r>
          <w:rPr>
            <w:rFonts w:ascii="Cambria Math" w:eastAsia="Cambria Math" w:hAnsi="Cambria Math" w:cs="Cambria Math"/>
            <w:sz w:val="32"/>
            <w:szCs w:val="32"/>
          </w:rPr>
          <m:t xml:space="preserve">+2 </m:t>
        </m:r>
        <m:r>
          <w:rPr>
            <w:rFonts w:ascii="Cambria Math" w:eastAsia="Cambria Math" w:hAnsi="Cambria Math" w:cs="Cambria Math"/>
            <w:sz w:val="32"/>
            <w:szCs w:val="32"/>
          </w:rPr>
          <m:t>γ</m:t>
        </m:r>
        <m:r>
          <w:rPr>
            <w:rFonts w:ascii="Cambria Math" w:eastAsia="Cambria Math" w:hAnsi="Cambria Math" w:cs="Cambria Math"/>
            <w:sz w:val="32"/>
            <w:szCs w:val="32"/>
          </w:rPr>
          <m:t xml:space="preserve">  </m:t>
        </m:r>
        <m:d>
          <m:dPr>
            <m:ctrlPr>
              <w:rPr>
                <w:rFonts w:ascii="Cambria Math" w:eastAsia="Cambria Math" w:hAnsi="Cambria Math" w:cs="Cambria Math"/>
                <w:sz w:val="32"/>
                <w:szCs w:val="32"/>
              </w:rPr>
            </m:ctrlPr>
          </m:dPr>
          <m:e>
            <m:r>
              <w:rPr>
                <w:rFonts w:ascii="Cambria Math" w:eastAsia="Cambria Math" w:hAnsi="Cambria Math" w:cs="Cambria Math"/>
                <w:sz w:val="32"/>
                <w:szCs w:val="32"/>
              </w:rPr>
              <m:t>θ</m:t>
            </m:r>
            <m:r>
              <w:rPr>
                <w:rFonts w:ascii="Cambria Math" w:eastAsia="Cambria Math" w:hAnsi="Cambria Math" w:cs="Cambria Math"/>
                <w:sz w:val="32"/>
                <w:szCs w:val="32"/>
              </w:rPr>
              <m:t>-</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θ</m:t>
                </m:r>
              </m:e>
              <m:sub>
                <m:r>
                  <w:rPr>
                    <w:rFonts w:ascii="Cambria Math" w:eastAsia="Cambria Math" w:hAnsi="Cambria Math" w:cs="Cambria Math"/>
                    <w:sz w:val="32"/>
                    <w:szCs w:val="32"/>
                  </w:rPr>
                  <m:t>0</m:t>
                </m:r>
              </m:sub>
            </m:sSub>
          </m:e>
        </m:d>
      </m:oMath>
      <w:r>
        <w:rPr>
          <w:rFonts w:ascii="Arial" w:eastAsia="Arial" w:hAnsi="Arial" w:cs="Arial"/>
          <w:sz w:val="32"/>
          <w:szCs w:val="32"/>
        </w:rPr>
        <w:t>.</w:t>
      </w:r>
      <w:r>
        <w:br w:type="page"/>
      </w:r>
    </w:p>
    <w:p w14:paraId="084AE2A8" w14:textId="77777777" w:rsidR="00D715F2" w:rsidRDefault="00D715F2">
      <w:pPr>
        <w:spacing w:line="360" w:lineRule="auto"/>
        <w:rPr>
          <w:rFonts w:ascii="Arial" w:eastAsia="Arial" w:hAnsi="Arial" w:cs="Arial"/>
          <w:sz w:val="4"/>
          <w:szCs w:val="4"/>
        </w:rPr>
      </w:pPr>
    </w:p>
    <w:tbl>
      <w:tblPr>
        <w:tblStyle w:val="a8"/>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658CCD1B" w14:textId="77777777">
        <w:tc>
          <w:tcPr>
            <w:tcW w:w="1696" w:type="dxa"/>
            <w:shd w:val="clear" w:color="auto" w:fill="D9D9D9"/>
          </w:tcPr>
          <w:p w14:paraId="3BE5E9F3"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2.1 </w:t>
            </w:r>
          </w:p>
        </w:tc>
        <w:tc>
          <w:tcPr>
            <w:tcW w:w="7365" w:type="dxa"/>
            <w:shd w:val="clear" w:color="auto" w:fill="D9D9D9"/>
          </w:tcPr>
          <w:p w14:paraId="7E4CDB7A"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 xml:space="preserve">Vérifier </w:t>
            </w:r>
            <w:r>
              <w:rPr>
                <w:rFonts w:ascii="Arial" w:eastAsia="Arial" w:hAnsi="Arial" w:cs="Arial"/>
                <w:sz w:val="24"/>
                <w:szCs w:val="24"/>
              </w:rPr>
              <w:t>que la vitesse angulaire de la tourelle à l’issue de la phase d’accélération (au point B) est de 0,96 rad</w:t>
            </w:r>
            <w:r>
              <w:rPr>
                <w:rFonts w:ascii="Symbol" w:eastAsia="Symbol" w:hAnsi="Symbol" w:cs="Symbol"/>
                <w:sz w:val="24"/>
                <w:szCs w:val="24"/>
              </w:rPr>
              <w:t>⋅</w:t>
            </w:r>
            <w:r>
              <w:rPr>
                <w:rFonts w:ascii="Arial" w:eastAsia="Arial" w:hAnsi="Arial" w:cs="Arial"/>
                <w:sz w:val="24"/>
                <w:szCs w:val="24"/>
              </w:rPr>
              <w:t>s</w:t>
            </w:r>
            <w:r>
              <w:rPr>
                <w:rFonts w:ascii="Arial" w:eastAsia="Arial" w:hAnsi="Arial" w:cs="Arial"/>
                <w:sz w:val="24"/>
                <w:szCs w:val="24"/>
                <w:vertAlign w:val="superscript"/>
              </w:rPr>
              <w:t>-1</w:t>
            </w:r>
            <w:r>
              <w:rPr>
                <w:rFonts w:ascii="Arial" w:eastAsia="Arial" w:hAnsi="Arial" w:cs="Arial"/>
                <w:sz w:val="24"/>
                <w:szCs w:val="24"/>
              </w:rPr>
              <w:t>.</w:t>
            </w:r>
          </w:p>
        </w:tc>
      </w:tr>
    </w:tbl>
    <w:p w14:paraId="65A57353" w14:textId="77777777" w:rsidR="00D715F2" w:rsidRDefault="00D715F2">
      <w:pPr>
        <w:spacing w:line="276" w:lineRule="auto"/>
        <w:jc w:val="both"/>
        <w:rPr>
          <w:rFonts w:ascii="Arial" w:eastAsia="Arial" w:hAnsi="Arial" w:cs="Arial"/>
          <w:b/>
          <w:sz w:val="24"/>
          <w:szCs w:val="24"/>
        </w:rPr>
      </w:pPr>
    </w:p>
    <w:tbl>
      <w:tblPr>
        <w:tblStyle w:val="a9"/>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5D723CCE" w14:textId="77777777">
        <w:tc>
          <w:tcPr>
            <w:tcW w:w="1696" w:type="dxa"/>
            <w:shd w:val="clear" w:color="auto" w:fill="D9D9D9"/>
          </w:tcPr>
          <w:p w14:paraId="17463449"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2.2 </w:t>
            </w:r>
          </w:p>
        </w:tc>
        <w:tc>
          <w:tcPr>
            <w:tcW w:w="7365" w:type="dxa"/>
            <w:shd w:val="clear" w:color="auto" w:fill="D9D9D9"/>
          </w:tcPr>
          <w:p w14:paraId="7B509508"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 xml:space="preserve">Montrer </w:t>
            </w:r>
            <w:r>
              <w:rPr>
                <w:rFonts w:ascii="Arial" w:eastAsia="Arial" w:hAnsi="Arial" w:cs="Arial"/>
                <w:sz w:val="24"/>
                <w:szCs w:val="24"/>
              </w:rPr>
              <w:t>que la durée de la phase d’accélération entre les points A et B est de 0,9 s.</w:t>
            </w:r>
          </w:p>
        </w:tc>
      </w:tr>
    </w:tbl>
    <w:p w14:paraId="02939011" w14:textId="77777777" w:rsidR="00D715F2" w:rsidRDefault="00D715F2">
      <w:pPr>
        <w:spacing w:line="276" w:lineRule="auto"/>
        <w:jc w:val="both"/>
        <w:rPr>
          <w:rFonts w:ascii="Arial" w:eastAsia="Arial" w:hAnsi="Arial" w:cs="Arial"/>
          <w:b/>
          <w:sz w:val="24"/>
          <w:szCs w:val="24"/>
        </w:rPr>
      </w:pPr>
    </w:p>
    <w:tbl>
      <w:tblPr>
        <w:tblStyle w:val="aa"/>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0E9CB0CE" w14:textId="77777777">
        <w:tc>
          <w:tcPr>
            <w:tcW w:w="1696" w:type="dxa"/>
            <w:shd w:val="clear" w:color="auto" w:fill="D9D9D9"/>
          </w:tcPr>
          <w:p w14:paraId="720A9EDC"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2.3 </w:t>
            </w:r>
          </w:p>
        </w:tc>
        <w:tc>
          <w:tcPr>
            <w:tcW w:w="7365" w:type="dxa"/>
            <w:shd w:val="clear" w:color="auto" w:fill="D9D9D9"/>
          </w:tcPr>
          <w:p w14:paraId="1C7D5117"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Déterminer</w:t>
            </w:r>
            <w:r>
              <w:rPr>
                <w:rFonts w:ascii="Arial" w:eastAsia="Arial" w:hAnsi="Arial" w:cs="Arial"/>
                <w:sz w:val="24"/>
                <w:szCs w:val="24"/>
              </w:rPr>
              <w:t xml:space="preserve"> la durée de la phase à vitesse constante entre les points B et C.</w:t>
            </w:r>
          </w:p>
        </w:tc>
      </w:tr>
    </w:tbl>
    <w:p w14:paraId="2C379352" w14:textId="77777777" w:rsidR="00D715F2" w:rsidRDefault="00D715F2">
      <w:pPr>
        <w:spacing w:line="276" w:lineRule="auto"/>
        <w:jc w:val="both"/>
        <w:rPr>
          <w:rFonts w:ascii="Arial" w:eastAsia="Arial" w:hAnsi="Arial" w:cs="Arial"/>
          <w:b/>
          <w:sz w:val="24"/>
          <w:szCs w:val="24"/>
        </w:rPr>
      </w:pPr>
    </w:p>
    <w:tbl>
      <w:tblPr>
        <w:tblStyle w:val="ab"/>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25AC6531" w14:textId="77777777">
        <w:tc>
          <w:tcPr>
            <w:tcW w:w="1696" w:type="dxa"/>
            <w:shd w:val="clear" w:color="auto" w:fill="D9D9D9"/>
          </w:tcPr>
          <w:p w14:paraId="6B1B8B60"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2.4 </w:t>
            </w:r>
          </w:p>
        </w:tc>
        <w:tc>
          <w:tcPr>
            <w:tcW w:w="7365" w:type="dxa"/>
            <w:shd w:val="clear" w:color="auto" w:fill="D9D9D9"/>
          </w:tcPr>
          <w:p w14:paraId="1ABED2DF"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Vérifier</w:t>
            </w:r>
            <w:r>
              <w:rPr>
                <w:rFonts w:ascii="Arial" w:eastAsia="Arial" w:hAnsi="Arial" w:cs="Arial"/>
                <w:sz w:val="24"/>
                <w:szCs w:val="24"/>
              </w:rPr>
              <w:t xml:space="preserve"> que la durée de la phase d’arrêt entre les points C et D est de 0,65 s.</w:t>
            </w:r>
          </w:p>
        </w:tc>
      </w:tr>
    </w:tbl>
    <w:p w14:paraId="61B2DAC5" w14:textId="77777777" w:rsidR="00D715F2" w:rsidRDefault="00D715F2">
      <w:pPr>
        <w:spacing w:line="276" w:lineRule="auto"/>
        <w:jc w:val="both"/>
        <w:rPr>
          <w:rFonts w:ascii="Arial" w:eastAsia="Arial" w:hAnsi="Arial" w:cs="Arial"/>
          <w:sz w:val="24"/>
          <w:szCs w:val="24"/>
        </w:rPr>
      </w:pPr>
    </w:p>
    <w:p w14:paraId="257FACD5"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En fonctionnement normal, le mouvement total de rotation de la tourelle sur 180° ne doit pas dépasser 5 s.</w:t>
      </w:r>
    </w:p>
    <w:tbl>
      <w:tblPr>
        <w:tblStyle w:val="ac"/>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2B16FCD8" w14:textId="77777777">
        <w:tc>
          <w:tcPr>
            <w:tcW w:w="1696" w:type="dxa"/>
            <w:shd w:val="clear" w:color="auto" w:fill="D9D9D9"/>
          </w:tcPr>
          <w:p w14:paraId="2E16251F"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2.5 </w:t>
            </w:r>
          </w:p>
        </w:tc>
        <w:tc>
          <w:tcPr>
            <w:tcW w:w="7365" w:type="dxa"/>
            <w:shd w:val="clear" w:color="auto" w:fill="D9D9D9"/>
          </w:tcPr>
          <w:p w14:paraId="229AE384"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l’aide des résultats obtenus précédemment, </w:t>
            </w:r>
            <w:r>
              <w:rPr>
                <w:rFonts w:ascii="Arial" w:eastAsia="Arial" w:hAnsi="Arial" w:cs="Arial"/>
                <w:b/>
                <w:sz w:val="24"/>
                <w:szCs w:val="24"/>
              </w:rPr>
              <w:t>déterminer</w:t>
            </w:r>
            <w:r>
              <w:rPr>
                <w:rFonts w:ascii="Arial" w:eastAsia="Arial" w:hAnsi="Arial" w:cs="Arial"/>
                <w:sz w:val="24"/>
                <w:szCs w:val="24"/>
              </w:rPr>
              <w:t xml:space="preserve"> la durée totale de la rotation sur 180° entre les points A à D. </w:t>
            </w:r>
            <w:r>
              <w:rPr>
                <w:rFonts w:ascii="Arial" w:eastAsia="Arial" w:hAnsi="Arial" w:cs="Arial"/>
                <w:b/>
                <w:sz w:val="24"/>
                <w:szCs w:val="24"/>
              </w:rPr>
              <w:t>Conclure</w:t>
            </w:r>
            <w:r>
              <w:rPr>
                <w:rFonts w:ascii="Arial" w:eastAsia="Arial" w:hAnsi="Arial" w:cs="Arial"/>
                <w:sz w:val="24"/>
                <w:szCs w:val="24"/>
              </w:rPr>
              <w:t xml:space="preserve"> par ra</w:t>
            </w:r>
            <w:r>
              <w:rPr>
                <w:rFonts w:ascii="Arial" w:eastAsia="Arial" w:hAnsi="Arial" w:cs="Arial"/>
                <w:sz w:val="24"/>
                <w:szCs w:val="24"/>
              </w:rPr>
              <w:t>pport au temps maximum attendu.</w:t>
            </w:r>
          </w:p>
        </w:tc>
      </w:tr>
    </w:tbl>
    <w:p w14:paraId="2BEEC5A8" w14:textId="77777777" w:rsidR="00D715F2" w:rsidRDefault="00D715F2">
      <w:pPr>
        <w:spacing w:line="276" w:lineRule="auto"/>
        <w:jc w:val="both"/>
        <w:rPr>
          <w:rFonts w:ascii="Arial" w:eastAsia="Arial" w:hAnsi="Arial" w:cs="Arial"/>
          <w:sz w:val="24"/>
          <w:szCs w:val="24"/>
        </w:rPr>
      </w:pPr>
    </w:p>
    <w:p w14:paraId="02219A0C"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Afin de vérifier le bon fonctionnement des différents éléments hydrauliques, on réalise trois essais de façon indépendante sur le godet, le balancier et la flèche. Le document réponse DR2 récapitule les temps mesurés sur chacun des essais réalisés.</w:t>
      </w:r>
    </w:p>
    <w:tbl>
      <w:tblPr>
        <w:tblStyle w:val="ad"/>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1FED97D7" w14:textId="77777777">
        <w:tc>
          <w:tcPr>
            <w:tcW w:w="1696" w:type="dxa"/>
            <w:shd w:val="clear" w:color="auto" w:fill="D9D9D9"/>
          </w:tcPr>
          <w:p w14:paraId="5E1F73EE"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Questio</w:t>
            </w:r>
            <w:r>
              <w:rPr>
                <w:rFonts w:ascii="Arial" w:eastAsia="Arial" w:hAnsi="Arial" w:cs="Arial"/>
                <w:b/>
                <w:sz w:val="24"/>
                <w:szCs w:val="24"/>
              </w:rPr>
              <w:t xml:space="preserve">n 2.6 </w:t>
            </w:r>
          </w:p>
        </w:tc>
        <w:tc>
          <w:tcPr>
            <w:tcW w:w="7365" w:type="dxa"/>
            <w:shd w:val="clear" w:color="auto" w:fill="D9D9D9"/>
          </w:tcPr>
          <w:p w14:paraId="77AF6CCB"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Compléter</w:t>
            </w:r>
            <w:r>
              <w:rPr>
                <w:rFonts w:ascii="Arial" w:eastAsia="Arial" w:hAnsi="Arial" w:cs="Arial"/>
                <w:sz w:val="24"/>
                <w:szCs w:val="24"/>
              </w:rPr>
              <w:t xml:space="preserve"> le document réponse DR2 en indiquant les moyennes des temps des essais réalisés sur le godet, le balancier et la flèche. </w:t>
            </w:r>
            <w:r>
              <w:rPr>
                <w:rFonts w:ascii="Arial" w:eastAsia="Arial" w:hAnsi="Arial" w:cs="Arial"/>
                <w:b/>
                <w:sz w:val="24"/>
                <w:szCs w:val="24"/>
              </w:rPr>
              <w:t>Conclure</w:t>
            </w:r>
            <w:r>
              <w:rPr>
                <w:rFonts w:ascii="Arial" w:eastAsia="Arial" w:hAnsi="Arial" w:cs="Arial"/>
                <w:sz w:val="24"/>
                <w:szCs w:val="24"/>
              </w:rPr>
              <w:t>, à l’aide des valeurs standards du tableau du document technique DT4, la conformité de ces temps avec les don</w:t>
            </w:r>
            <w:r>
              <w:rPr>
                <w:rFonts w:ascii="Arial" w:eastAsia="Arial" w:hAnsi="Arial" w:cs="Arial"/>
                <w:sz w:val="24"/>
                <w:szCs w:val="24"/>
              </w:rPr>
              <w:t>nées constructeurs.</w:t>
            </w:r>
          </w:p>
        </w:tc>
      </w:tr>
    </w:tbl>
    <w:p w14:paraId="78E6E2C0" w14:textId="77777777" w:rsidR="00D715F2" w:rsidRDefault="00D715F2">
      <w:pPr>
        <w:spacing w:line="276" w:lineRule="auto"/>
        <w:jc w:val="both"/>
        <w:rPr>
          <w:rFonts w:ascii="Arial" w:eastAsia="Arial" w:hAnsi="Arial" w:cs="Arial"/>
          <w:sz w:val="24"/>
          <w:szCs w:val="24"/>
        </w:rPr>
      </w:pPr>
    </w:p>
    <w:tbl>
      <w:tblPr>
        <w:tblStyle w:val="ae"/>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EBE107D" w14:textId="77777777">
        <w:tc>
          <w:tcPr>
            <w:tcW w:w="1696" w:type="dxa"/>
            <w:shd w:val="clear" w:color="auto" w:fill="D9D9D9"/>
          </w:tcPr>
          <w:p w14:paraId="4C95E32C"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2.7 </w:t>
            </w:r>
          </w:p>
        </w:tc>
        <w:tc>
          <w:tcPr>
            <w:tcW w:w="7365" w:type="dxa"/>
            <w:shd w:val="clear" w:color="auto" w:fill="D9D9D9"/>
          </w:tcPr>
          <w:p w14:paraId="2D38FFE7"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xml:space="preserve"> quant à la présence éventuelle d’un dysfonctionnement au niveau du circuit hydraulique des éléments de manœuvre (tourelle, godet, balancier, flèche).</w:t>
            </w:r>
          </w:p>
        </w:tc>
      </w:tr>
    </w:tbl>
    <w:p w14:paraId="5C8B87DD" w14:textId="77777777" w:rsidR="00D715F2" w:rsidRDefault="00D715F2">
      <w:pPr>
        <w:rPr>
          <w:rFonts w:ascii="Arial" w:eastAsia="Arial" w:hAnsi="Arial" w:cs="Arial"/>
          <w:sz w:val="24"/>
          <w:szCs w:val="24"/>
        </w:rPr>
      </w:pPr>
    </w:p>
    <w:p w14:paraId="6FE81E3F" w14:textId="77777777" w:rsidR="00D715F2" w:rsidRDefault="0012225C">
      <w:pPr>
        <w:rPr>
          <w:rFonts w:ascii="Arial" w:eastAsia="Arial" w:hAnsi="Arial" w:cs="Arial"/>
          <w:sz w:val="24"/>
          <w:szCs w:val="24"/>
        </w:rPr>
      </w:pPr>
      <w:r>
        <w:br w:type="page"/>
      </w:r>
    </w:p>
    <w:p w14:paraId="36DD457B"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bookmarkStart w:id="2" w:name="_heading=h.1fob9te" w:colFirst="0" w:colLast="0"/>
      <w:bookmarkEnd w:id="2"/>
      <w:r>
        <w:rPr>
          <w:rFonts w:ascii="Arial" w:eastAsia="Arial" w:hAnsi="Arial" w:cs="Arial"/>
          <w:b/>
          <w:sz w:val="24"/>
          <w:szCs w:val="24"/>
        </w:rPr>
        <w:lastRenderedPageBreak/>
        <w:t>Partie 3 : analyse du circuit hydraulique</w:t>
      </w:r>
    </w:p>
    <w:p w14:paraId="61BF5D6B" w14:textId="77777777" w:rsidR="00D715F2" w:rsidRDefault="0012225C">
      <w:pPr>
        <w:spacing w:before="160" w:line="276" w:lineRule="auto"/>
        <w:jc w:val="both"/>
        <w:rPr>
          <w:rFonts w:ascii="Arial" w:eastAsia="Arial" w:hAnsi="Arial" w:cs="Arial"/>
          <w:sz w:val="24"/>
          <w:szCs w:val="24"/>
        </w:rPr>
      </w:pPr>
      <w:r>
        <w:rPr>
          <w:rFonts w:ascii="Arial" w:eastAsia="Arial" w:hAnsi="Arial" w:cs="Arial"/>
          <w:sz w:val="24"/>
          <w:szCs w:val="24"/>
        </w:rPr>
        <w:t>L’objectif de cette partie est d’identifier l’élément ou les éléments pouvant créer le dysfonctionnement constaté précédemment. Le document technique DT5 illustre le fonctionnement du circuit hydraulique lors d’une phase de baisse de la flèche. Le document</w:t>
      </w:r>
      <w:r>
        <w:rPr>
          <w:rFonts w:ascii="Arial" w:eastAsia="Arial" w:hAnsi="Arial" w:cs="Arial"/>
          <w:sz w:val="24"/>
          <w:szCs w:val="24"/>
        </w:rPr>
        <w:t xml:space="preserve"> technique DT6 illustre la nomenclature des constituants et les couleurs utilisées sur le document technique DT5.</w:t>
      </w:r>
    </w:p>
    <w:tbl>
      <w:tblPr>
        <w:tblStyle w:val="af"/>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9CCF5C2" w14:textId="77777777">
        <w:tc>
          <w:tcPr>
            <w:tcW w:w="1696" w:type="dxa"/>
            <w:shd w:val="clear" w:color="auto" w:fill="D9D9D9"/>
          </w:tcPr>
          <w:p w14:paraId="056FB4A1"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3.1 </w:t>
            </w:r>
          </w:p>
        </w:tc>
        <w:tc>
          <w:tcPr>
            <w:tcW w:w="7365" w:type="dxa"/>
            <w:shd w:val="clear" w:color="auto" w:fill="D9D9D9"/>
          </w:tcPr>
          <w:p w14:paraId="29714767"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l’aide du document technique DT5, </w:t>
            </w:r>
            <w:r>
              <w:rPr>
                <w:rFonts w:ascii="Arial" w:eastAsia="Arial" w:hAnsi="Arial" w:cs="Arial"/>
                <w:b/>
                <w:sz w:val="24"/>
                <w:szCs w:val="24"/>
              </w:rPr>
              <w:t>compléter</w:t>
            </w:r>
            <w:r>
              <w:rPr>
                <w:rFonts w:ascii="Arial" w:eastAsia="Arial" w:hAnsi="Arial" w:cs="Arial"/>
                <w:sz w:val="24"/>
                <w:szCs w:val="24"/>
              </w:rPr>
              <w:t xml:space="preserve"> sur le document réponse DR3 le graphe des composants et repères depuis la pompe 01</w:t>
            </w:r>
            <w:r>
              <w:rPr>
                <w:rFonts w:ascii="Arial" w:eastAsia="Arial" w:hAnsi="Arial" w:cs="Arial"/>
                <w:sz w:val="24"/>
                <w:szCs w:val="24"/>
              </w:rPr>
              <w:t xml:space="preserve"> jusqu’au manipulateur 15 (flèche).</w:t>
            </w:r>
          </w:p>
        </w:tc>
      </w:tr>
    </w:tbl>
    <w:p w14:paraId="46FD0E49" w14:textId="77777777" w:rsidR="00D715F2" w:rsidRDefault="00D715F2">
      <w:pPr>
        <w:spacing w:after="0" w:line="276" w:lineRule="auto"/>
        <w:jc w:val="both"/>
        <w:rPr>
          <w:rFonts w:ascii="Arial" w:eastAsia="Arial" w:hAnsi="Arial" w:cs="Arial"/>
          <w:sz w:val="24"/>
          <w:szCs w:val="24"/>
        </w:rPr>
      </w:pPr>
    </w:p>
    <w:tbl>
      <w:tblPr>
        <w:tblStyle w:val="af0"/>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51B86970" w14:textId="77777777">
        <w:tc>
          <w:tcPr>
            <w:tcW w:w="1696" w:type="dxa"/>
            <w:shd w:val="clear" w:color="auto" w:fill="D9D9D9"/>
          </w:tcPr>
          <w:p w14:paraId="7519D544"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3.2 </w:t>
            </w:r>
          </w:p>
        </w:tc>
        <w:tc>
          <w:tcPr>
            <w:tcW w:w="7365" w:type="dxa"/>
            <w:shd w:val="clear" w:color="auto" w:fill="D9D9D9"/>
          </w:tcPr>
          <w:p w14:paraId="7B178E3B"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l’aide des documents techniques DT5 et DT6, </w:t>
            </w:r>
            <w:r>
              <w:rPr>
                <w:rFonts w:ascii="Arial" w:eastAsia="Arial" w:hAnsi="Arial" w:cs="Arial"/>
                <w:b/>
                <w:sz w:val="24"/>
                <w:szCs w:val="24"/>
              </w:rPr>
              <w:t>tracer</w:t>
            </w:r>
            <w:r>
              <w:rPr>
                <w:rFonts w:ascii="Arial" w:eastAsia="Arial" w:hAnsi="Arial" w:cs="Arial"/>
                <w:sz w:val="24"/>
                <w:szCs w:val="24"/>
              </w:rPr>
              <w:t xml:space="preserve"> en rouge sur le document réponse DR4 le circuit d’alimentation de puissance de la pompe jusqu’au vérin de flèche lorsque celle-ci est en phase de montée.</w:t>
            </w:r>
          </w:p>
        </w:tc>
      </w:tr>
    </w:tbl>
    <w:p w14:paraId="2AB1DF35" w14:textId="77777777" w:rsidR="00D715F2" w:rsidRDefault="00D715F2">
      <w:pPr>
        <w:spacing w:after="0" w:line="276" w:lineRule="auto"/>
        <w:jc w:val="both"/>
        <w:rPr>
          <w:rFonts w:ascii="Arial" w:eastAsia="Arial" w:hAnsi="Arial" w:cs="Arial"/>
          <w:sz w:val="24"/>
          <w:szCs w:val="24"/>
        </w:rPr>
      </w:pPr>
    </w:p>
    <w:tbl>
      <w:tblPr>
        <w:tblStyle w:val="af1"/>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69FF994F" w14:textId="77777777">
        <w:tc>
          <w:tcPr>
            <w:tcW w:w="1696" w:type="dxa"/>
            <w:shd w:val="clear" w:color="auto" w:fill="D9D9D9"/>
          </w:tcPr>
          <w:p w14:paraId="04CCAEDA"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3.3 </w:t>
            </w:r>
          </w:p>
        </w:tc>
        <w:tc>
          <w:tcPr>
            <w:tcW w:w="7365" w:type="dxa"/>
            <w:shd w:val="clear" w:color="auto" w:fill="D9D9D9"/>
          </w:tcPr>
          <w:p w14:paraId="3B5C9652"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À l’aide des documents techniques DT5 et DT6,</w:t>
            </w:r>
            <w:r>
              <w:rPr>
                <w:rFonts w:ascii="Arial" w:eastAsia="Arial" w:hAnsi="Arial" w:cs="Arial"/>
                <w:b/>
                <w:sz w:val="24"/>
                <w:szCs w:val="24"/>
              </w:rPr>
              <w:t xml:space="preserve"> compléter</w:t>
            </w:r>
            <w:r>
              <w:rPr>
                <w:rFonts w:ascii="Arial" w:eastAsia="Arial" w:hAnsi="Arial" w:cs="Arial"/>
                <w:sz w:val="24"/>
                <w:szCs w:val="24"/>
              </w:rPr>
              <w:t>, sur</w:t>
            </w:r>
            <w:r>
              <w:rPr>
                <w:rFonts w:ascii="Arial" w:eastAsia="Arial" w:hAnsi="Arial" w:cs="Arial"/>
                <w:b/>
                <w:sz w:val="24"/>
                <w:szCs w:val="24"/>
              </w:rPr>
              <w:t xml:space="preserve"> </w:t>
            </w:r>
            <w:r>
              <w:rPr>
                <w:rFonts w:ascii="Arial" w:eastAsia="Arial" w:hAnsi="Arial" w:cs="Arial"/>
                <w:sz w:val="24"/>
                <w:szCs w:val="24"/>
              </w:rPr>
              <w:t xml:space="preserve">le document réponse DR5, le tableau des éléments de commandes pilotés lors d’une phase de montée de la flèche. </w:t>
            </w:r>
            <w:r>
              <w:rPr>
                <w:rFonts w:ascii="Arial" w:eastAsia="Arial" w:hAnsi="Arial" w:cs="Arial"/>
                <w:b/>
                <w:sz w:val="24"/>
                <w:szCs w:val="24"/>
              </w:rPr>
              <w:t>Tracer</w:t>
            </w:r>
            <w:r>
              <w:rPr>
                <w:rFonts w:ascii="Arial" w:eastAsia="Arial" w:hAnsi="Arial" w:cs="Arial"/>
                <w:sz w:val="24"/>
                <w:szCs w:val="24"/>
              </w:rPr>
              <w:t xml:space="preserve"> en vert sur le document réponse DR4 les circuits de pilotage permettant une m</w:t>
            </w:r>
            <w:r>
              <w:rPr>
                <w:rFonts w:ascii="Arial" w:eastAsia="Arial" w:hAnsi="Arial" w:cs="Arial"/>
                <w:sz w:val="24"/>
                <w:szCs w:val="24"/>
              </w:rPr>
              <w:t>ontée de la flèche.</w:t>
            </w:r>
          </w:p>
        </w:tc>
      </w:tr>
    </w:tbl>
    <w:p w14:paraId="0DA95D85" w14:textId="77777777" w:rsidR="00D715F2" w:rsidRDefault="00D715F2">
      <w:pPr>
        <w:tabs>
          <w:tab w:val="left" w:pos="2210"/>
        </w:tabs>
        <w:spacing w:after="0" w:line="276" w:lineRule="auto"/>
        <w:jc w:val="both"/>
        <w:rPr>
          <w:rFonts w:ascii="Arial" w:eastAsia="Arial" w:hAnsi="Arial" w:cs="Arial"/>
          <w:sz w:val="24"/>
          <w:szCs w:val="24"/>
        </w:rPr>
      </w:pPr>
    </w:p>
    <w:tbl>
      <w:tblPr>
        <w:tblStyle w:val="af2"/>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40F1A82E" w14:textId="77777777">
        <w:tc>
          <w:tcPr>
            <w:tcW w:w="1696" w:type="dxa"/>
            <w:shd w:val="clear" w:color="auto" w:fill="D9D9D9"/>
          </w:tcPr>
          <w:p w14:paraId="3575676C"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3.4 </w:t>
            </w:r>
          </w:p>
        </w:tc>
        <w:tc>
          <w:tcPr>
            <w:tcW w:w="7365" w:type="dxa"/>
            <w:shd w:val="clear" w:color="auto" w:fill="D9D9D9"/>
          </w:tcPr>
          <w:p w14:paraId="740D653C"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Indiquer</w:t>
            </w:r>
            <w:r>
              <w:rPr>
                <w:rFonts w:ascii="Arial" w:eastAsia="Arial" w:hAnsi="Arial" w:cs="Arial"/>
                <w:sz w:val="24"/>
                <w:szCs w:val="24"/>
              </w:rPr>
              <w:t xml:space="preserve"> le rôle du constituant 72.</w:t>
            </w:r>
          </w:p>
        </w:tc>
      </w:tr>
    </w:tbl>
    <w:p w14:paraId="11CDD072" w14:textId="77777777" w:rsidR="00D715F2" w:rsidRDefault="00D715F2">
      <w:pPr>
        <w:spacing w:after="0" w:line="276" w:lineRule="auto"/>
        <w:jc w:val="both"/>
        <w:rPr>
          <w:rFonts w:ascii="Arial" w:eastAsia="Arial" w:hAnsi="Arial" w:cs="Arial"/>
          <w:b/>
          <w:sz w:val="24"/>
          <w:szCs w:val="24"/>
        </w:rPr>
      </w:pPr>
    </w:p>
    <w:tbl>
      <w:tblPr>
        <w:tblStyle w:val="af3"/>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67E09F1E" w14:textId="77777777">
        <w:tc>
          <w:tcPr>
            <w:tcW w:w="1696" w:type="dxa"/>
            <w:shd w:val="clear" w:color="auto" w:fill="D9D9D9"/>
          </w:tcPr>
          <w:p w14:paraId="1FC24FD3"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3.5 </w:t>
            </w:r>
          </w:p>
        </w:tc>
        <w:tc>
          <w:tcPr>
            <w:tcW w:w="7365" w:type="dxa"/>
            <w:shd w:val="clear" w:color="auto" w:fill="D9D9D9"/>
          </w:tcPr>
          <w:p w14:paraId="7C7D2425"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Sur le document réponse DR6, </w:t>
            </w:r>
            <w:r>
              <w:rPr>
                <w:rFonts w:ascii="Arial" w:eastAsia="Arial" w:hAnsi="Arial" w:cs="Arial"/>
                <w:b/>
                <w:sz w:val="24"/>
                <w:szCs w:val="24"/>
              </w:rPr>
              <w:t>relier</w:t>
            </w:r>
            <w:r>
              <w:rPr>
                <w:rFonts w:ascii="Arial" w:eastAsia="Arial" w:hAnsi="Arial" w:cs="Arial"/>
                <w:sz w:val="24"/>
                <w:szCs w:val="24"/>
              </w:rPr>
              <w:t xml:space="preserve"> le tiroir au « distributeur logique » ainsi qu’à son environnement.</w:t>
            </w:r>
          </w:p>
        </w:tc>
      </w:tr>
    </w:tbl>
    <w:p w14:paraId="2F452F85" w14:textId="77777777" w:rsidR="00D715F2" w:rsidRDefault="00D715F2">
      <w:pPr>
        <w:spacing w:after="0" w:line="276" w:lineRule="auto"/>
        <w:jc w:val="both"/>
        <w:rPr>
          <w:rFonts w:ascii="Arial" w:eastAsia="Arial" w:hAnsi="Arial" w:cs="Arial"/>
          <w:sz w:val="24"/>
          <w:szCs w:val="24"/>
        </w:rPr>
      </w:pPr>
    </w:p>
    <w:tbl>
      <w:tblPr>
        <w:tblStyle w:val="af4"/>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19D51A9D" w14:textId="77777777">
        <w:tc>
          <w:tcPr>
            <w:tcW w:w="1696" w:type="dxa"/>
            <w:shd w:val="clear" w:color="auto" w:fill="D9D9D9"/>
          </w:tcPr>
          <w:p w14:paraId="0C3CD132" w14:textId="77777777" w:rsidR="00D715F2" w:rsidRDefault="0012225C">
            <w:pPr>
              <w:spacing w:line="276" w:lineRule="auto"/>
              <w:jc w:val="both"/>
              <w:rPr>
                <w:rFonts w:ascii="Arial" w:eastAsia="Arial" w:hAnsi="Arial" w:cs="Arial"/>
                <w:b/>
                <w:sz w:val="24"/>
                <w:szCs w:val="24"/>
              </w:rPr>
            </w:pPr>
            <w:bookmarkStart w:id="3" w:name="_heading=h.3znysh7" w:colFirst="0" w:colLast="0"/>
            <w:bookmarkEnd w:id="3"/>
            <w:r>
              <w:rPr>
                <w:rFonts w:ascii="Arial" w:eastAsia="Arial" w:hAnsi="Arial" w:cs="Arial"/>
                <w:b/>
                <w:sz w:val="24"/>
                <w:szCs w:val="24"/>
              </w:rPr>
              <w:t xml:space="preserve">Question 3.6 </w:t>
            </w:r>
          </w:p>
        </w:tc>
        <w:tc>
          <w:tcPr>
            <w:tcW w:w="7365" w:type="dxa"/>
            <w:shd w:val="clear" w:color="auto" w:fill="D9D9D9"/>
          </w:tcPr>
          <w:p w14:paraId="14321068" w14:textId="77777777" w:rsidR="00D715F2" w:rsidRDefault="0012225C">
            <w:pPr>
              <w:spacing w:line="276" w:lineRule="auto"/>
              <w:jc w:val="both"/>
              <w:rPr>
                <w:rFonts w:ascii="Arial" w:eastAsia="Arial" w:hAnsi="Arial" w:cs="Arial"/>
                <w:sz w:val="24"/>
                <w:szCs w:val="24"/>
              </w:rPr>
            </w:pPr>
            <w:bookmarkStart w:id="4" w:name="_heading=h.2et92p0" w:colFirst="0" w:colLast="0"/>
            <w:bookmarkEnd w:id="4"/>
            <w:r>
              <w:rPr>
                <w:rFonts w:ascii="Arial" w:eastAsia="Arial" w:hAnsi="Arial" w:cs="Arial"/>
                <w:b/>
                <w:sz w:val="24"/>
                <w:szCs w:val="24"/>
              </w:rPr>
              <w:t>Indiquer</w:t>
            </w:r>
            <w:r>
              <w:rPr>
                <w:rFonts w:ascii="Arial" w:eastAsia="Arial" w:hAnsi="Arial" w:cs="Arial"/>
                <w:sz w:val="24"/>
                <w:szCs w:val="24"/>
              </w:rPr>
              <w:t xml:space="preserve"> sur le document réponse DR6 le fonctionnement du tiroir pour une montée de la flèche seule en représentant :</w:t>
            </w:r>
          </w:p>
          <w:p w14:paraId="5FAC23D2" w14:textId="77777777" w:rsidR="00D715F2" w:rsidRDefault="0012225C">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proofErr w:type="gramStart"/>
            <w:r>
              <w:rPr>
                <w:rFonts w:ascii="Arial" w:eastAsia="Arial" w:hAnsi="Arial" w:cs="Arial"/>
                <w:color w:val="000000"/>
                <w:sz w:val="24"/>
                <w:szCs w:val="24"/>
              </w:rPr>
              <w:t>par</w:t>
            </w:r>
            <w:proofErr w:type="gramEnd"/>
            <w:r>
              <w:rPr>
                <w:rFonts w:ascii="Arial" w:eastAsia="Arial" w:hAnsi="Arial" w:cs="Arial"/>
                <w:color w:val="000000"/>
                <w:sz w:val="24"/>
                <w:szCs w:val="24"/>
              </w:rPr>
              <w:t xml:space="preserve"> une flèche le mouvement du tiroir ;</w:t>
            </w:r>
          </w:p>
          <w:p w14:paraId="69E71869" w14:textId="77777777" w:rsidR="00D715F2" w:rsidRDefault="0012225C">
            <w:pPr>
              <w:numPr>
                <w:ilvl w:val="0"/>
                <w:numId w:val="1"/>
              </w:numPr>
              <w:pBdr>
                <w:top w:val="nil"/>
                <w:left w:val="nil"/>
                <w:bottom w:val="nil"/>
                <w:right w:val="nil"/>
                <w:between w:val="nil"/>
              </w:pBdr>
              <w:spacing w:after="160" w:line="276" w:lineRule="auto"/>
              <w:jc w:val="both"/>
              <w:rPr>
                <w:rFonts w:ascii="Arial" w:eastAsia="Arial" w:hAnsi="Arial" w:cs="Arial"/>
                <w:color w:val="000000"/>
                <w:sz w:val="24"/>
                <w:szCs w:val="24"/>
              </w:rPr>
            </w:pPr>
            <w:proofErr w:type="gramStart"/>
            <w:r>
              <w:rPr>
                <w:rFonts w:ascii="Arial" w:eastAsia="Arial" w:hAnsi="Arial" w:cs="Arial"/>
                <w:color w:val="000000"/>
                <w:sz w:val="24"/>
                <w:szCs w:val="24"/>
              </w:rPr>
              <w:t>par</w:t>
            </w:r>
            <w:proofErr w:type="gramEnd"/>
            <w:r>
              <w:rPr>
                <w:rFonts w:ascii="Arial" w:eastAsia="Arial" w:hAnsi="Arial" w:cs="Arial"/>
                <w:color w:val="000000"/>
                <w:sz w:val="24"/>
                <w:szCs w:val="24"/>
              </w:rPr>
              <w:t xml:space="preserve"> une croix (si le passage est fermé) ou par une flèche (si le passage est ouvert) l’état de passage de P</w:t>
            </w:r>
            <w:r>
              <w:rPr>
                <w:rFonts w:ascii="Arial" w:eastAsia="Arial" w:hAnsi="Arial" w:cs="Arial"/>
                <w:color w:val="000000"/>
                <w:sz w:val="24"/>
                <w:szCs w:val="24"/>
                <w:vertAlign w:val="subscript"/>
              </w:rPr>
              <w:t>L</w:t>
            </w:r>
            <w:r>
              <w:rPr>
                <w:rFonts w:ascii="Arial" w:eastAsia="Arial" w:hAnsi="Arial" w:cs="Arial"/>
                <w:color w:val="000000"/>
                <w:sz w:val="24"/>
                <w:szCs w:val="24"/>
              </w:rPr>
              <w:t xml:space="preserve"> vers le « distributeur logique ».</w:t>
            </w:r>
          </w:p>
          <w:p w14:paraId="61A06E47" w14:textId="77777777" w:rsidR="00D715F2" w:rsidRDefault="00D715F2">
            <w:pPr>
              <w:spacing w:line="276" w:lineRule="auto"/>
              <w:jc w:val="both"/>
              <w:rPr>
                <w:rFonts w:ascii="Arial" w:eastAsia="Arial" w:hAnsi="Arial" w:cs="Arial"/>
                <w:sz w:val="24"/>
                <w:szCs w:val="24"/>
              </w:rPr>
            </w:pPr>
          </w:p>
          <w:p w14:paraId="62B3767A"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Pour une montée de la flèche seule, </w:t>
            </w:r>
            <w:r>
              <w:rPr>
                <w:rFonts w:ascii="Arial" w:eastAsia="Arial" w:hAnsi="Arial" w:cs="Arial"/>
                <w:b/>
                <w:sz w:val="24"/>
                <w:szCs w:val="24"/>
              </w:rPr>
              <w:t>indiquer</w:t>
            </w:r>
            <w:r>
              <w:rPr>
                <w:rFonts w:ascii="Arial" w:eastAsia="Arial" w:hAnsi="Arial" w:cs="Arial"/>
                <w:sz w:val="24"/>
                <w:szCs w:val="24"/>
              </w:rPr>
              <w:t xml:space="preserve"> sur le document réponse DR6 les pressions (P</w:t>
            </w:r>
            <w:r>
              <w:rPr>
                <w:rFonts w:ascii="Arial" w:eastAsia="Arial" w:hAnsi="Arial" w:cs="Arial"/>
                <w:sz w:val="24"/>
                <w:szCs w:val="24"/>
                <w:vertAlign w:val="subscript"/>
              </w:rPr>
              <w:t>L</w:t>
            </w:r>
            <w:r>
              <w:rPr>
                <w:rFonts w:ascii="Arial" w:eastAsia="Arial" w:hAnsi="Arial" w:cs="Arial"/>
                <w:sz w:val="24"/>
                <w:szCs w:val="24"/>
              </w:rPr>
              <w:t xml:space="preserve"> ou P</w:t>
            </w:r>
            <w:r>
              <w:rPr>
                <w:rFonts w:ascii="Arial" w:eastAsia="Arial" w:hAnsi="Arial" w:cs="Arial"/>
                <w:sz w:val="24"/>
                <w:szCs w:val="24"/>
                <w:vertAlign w:val="subscript"/>
              </w:rPr>
              <w:t>R</w:t>
            </w:r>
            <w:r>
              <w:rPr>
                <w:rFonts w:ascii="Arial" w:eastAsia="Arial" w:hAnsi="Arial" w:cs="Arial"/>
                <w:sz w:val="24"/>
                <w:szCs w:val="24"/>
              </w:rPr>
              <w:t xml:space="preserve">) aux bornes du </w:t>
            </w:r>
            <w:r>
              <w:rPr>
                <w:rFonts w:ascii="Arial" w:eastAsia="Arial" w:hAnsi="Arial" w:cs="Arial"/>
                <w:sz w:val="24"/>
                <w:szCs w:val="24"/>
              </w:rPr>
              <w:t>« distributeur logique ».</w:t>
            </w:r>
          </w:p>
        </w:tc>
      </w:tr>
    </w:tbl>
    <w:p w14:paraId="1F6AA8EB" w14:textId="77777777" w:rsidR="00D715F2" w:rsidRDefault="00D715F2">
      <w:pPr>
        <w:shd w:val="clear" w:color="auto" w:fill="FFFFFF"/>
        <w:spacing w:after="0" w:line="276" w:lineRule="auto"/>
        <w:jc w:val="both"/>
        <w:rPr>
          <w:rFonts w:ascii="Arial" w:eastAsia="Arial" w:hAnsi="Arial" w:cs="Arial"/>
          <w:sz w:val="24"/>
          <w:szCs w:val="24"/>
        </w:rPr>
      </w:pPr>
    </w:p>
    <w:tbl>
      <w:tblPr>
        <w:tblStyle w:val="af5"/>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FB2E86C" w14:textId="77777777">
        <w:tc>
          <w:tcPr>
            <w:tcW w:w="1696" w:type="dxa"/>
            <w:shd w:val="clear" w:color="auto" w:fill="D9D9D9"/>
          </w:tcPr>
          <w:p w14:paraId="59DEF578" w14:textId="77777777" w:rsidR="00D715F2" w:rsidRDefault="0012225C">
            <w:pPr>
              <w:spacing w:line="276" w:lineRule="auto"/>
              <w:jc w:val="both"/>
              <w:rPr>
                <w:rFonts w:ascii="Arial" w:eastAsia="Arial" w:hAnsi="Arial" w:cs="Arial"/>
                <w:b/>
                <w:sz w:val="24"/>
                <w:szCs w:val="24"/>
              </w:rPr>
            </w:pPr>
            <w:bookmarkStart w:id="5" w:name="_heading=h.tyjcwt" w:colFirst="0" w:colLast="0"/>
            <w:bookmarkEnd w:id="5"/>
            <w:r>
              <w:rPr>
                <w:rFonts w:ascii="Arial" w:eastAsia="Arial" w:hAnsi="Arial" w:cs="Arial"/>
                <w:b/>
                <w:sz w:val="24"/>
                <w:szCs w:val="24"/>
              </w:rPr>
              <w:t xml:space="preserve">Question 3.7 </w:t>
            </w:r>
          </w:p>
        </w:tc>
        <w:tc>
          <w:tcPr>
            <w:tcW w:w="7365" w:type="dxa"/>
            <w:shd w:val="clear" w:color="auto" w:fill="D9D9D9"/>
          </w:tcPr>
          <w:p w14:paraId="597BDBFA"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Indiquer</w:t>
            </w:r>
            <w:r>
              <w:rPr>
                <w:rFonts w:ascii="Arial" w:eastAsia="Arial" w:hAnsi="Arial" w:cs="Arial"/>
                <w:sz w:val="24"/>
                <w:szCs w:val="24"/>
              </w:rPr>
              <w:t xml:space="preserve"> le rôle du composant 77 dans la phase de montée de la flèche seule.</w:t>
            </w:r>
          </w:p>
        </w:tc>
      </w:tr>
    </w:tbl>
    <w:p w14:paraId="0D8B78F0" w14:textId="77777777" w:rsidR="00D715F2" w:rsidRDefault="00D715F2">
      <w:pPr>
        <w:spacing w:after="0" w:line="276" w:lineRule="auto"/>
        <w:jc w:val="both"/>
        <w:rPr>
          <w:rFonts w:ascii="Arial" w:eastAsia="Arial" w:hAnsi="Arial" w:cs="Arial"/>
          <w:sz w:val="24"/>
          <w:szCs w:val="24"/>
        </w:rPr>
      </w:pPr>
    </w:p>
    <w:tbl>
      <w:tblPr>
        <w:tblStyle w:val="af6"/>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70C2BEBB" w14:textId="77777777">
        <w:tc>
          <w:tcPr>
            <w:tcW w:w="1696" w:type="dxa"/>
            <w:shd w:val="clear" w:color="auto" w:fill="D9D9D9"/>
          </w:tcPr>
          <w:p w14:paraId="3AAB52D9"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lastRenderedPageBreak/>
              <w:t xml:space="preserve">Question 3.8 </w:t>
            </w:r>
          </w:p>
        </w:tc>
        <w:tc>
          <w:tcPr>
            <w:tcW w:w="7365" w:type="dxa"/>
            <w:shd w:val="clear" w:color="auto" w:fill="D9D9D9"/>
          </w:tcPr>
          <w:p w14:paraId="5996297E" w14:textId="77777777" w:rsidR="00D715F2" w:rsidRDefault="0012225C">
            <w:pPr>
              <w:spacing w:line="276" w:lineRule="auto"/>
              <w:jc w:val="both"/>
              <w:rPr>
                <w:rFonts w:ascii="Arial" w:eastAsia="Arial" w:hAnsi="Arial" w:cs="Arial"/>
                <w:sz w:val="24"/>
                <w:szCs w:val="24"/>
              </w:rPr>
            </w:pPr>
            <w:r>
              <w:rPr>
                <w:rFonts w:ascii="Arial" w:eastAsia="Arial" w:hAnsi="Arial" w:cs="Arial"/>
                <w:sz w:val="24"/>
                <w:szCs w:val="24"/>
              </w:rPr>
              <w:t xml:space="preserve">À partir de l’étude menée, </w:t>
            </w:r>
            <w:r>
              <w:rPr>
                <w:rFonts w:ascii="Arial" w:eastAsia="Arial" w:hAnsi="Arial" w:cs="Arial"/>
                <w:b/>
                <w:sz w:val="24"/>
                <w:szCs w:val="24"/>
              </w:rPr>
              <w:t>indiquer</w:t>
            </w:r>
            <w:r>
              <w:rPr>
                <w:rFonts w:ascii="Arial" w:eastAsia="Arial" w:hAnsi="Arial" w:cs="Arial"/>
                <w:sz w:val="24"/>
                <w:szCs w:val="24"/>
              </w:rPr>
              <w:t xml:space="preserve"> l’élément ou les éléments pouvant être mis en cause dans le dysfonctionnement constaté. </w:t>
            </w:r>
            <w:r>
              <w:rPr>
                <w:rFonts w:ascii="Arial" w:eastAsia="Arial" w:hAnsi="Arial" w:cs="Arial"/>
                <w:b/>
                <w:sz w:val="24"/>
                <w:szCs w:val="24"/>
              </w:rPr>
              <w:t>Justifier</w:t>
            </w:r>
            <w:r>
              <w:rPr>
                <w:rFonts w:ascii="Arial" w:eastAsia="Arial" w:hAnsi="Arial" w:cs="Arial"/>
                <w:sz w:val="24"/>
                <w:szCs w:val="24"/>
              </w:rPr>
              <w:t xml:space="preserve"> la réponse.</w:t>
            </w:r>
          </w:p>
        </w:tc>
      </w:tr>
    </w:tbl>
    <w:p w14:paraId="7A1C04B7" w14:textId="77777777" w:rsidR="00D715F2" w:rsidRDefault="0012225C">
      <w:pPr>
        <w:rPr>
          <w:rFonts w:ascii="Arial" w:eastAsia="Arial" w:hAnsi="Arial" w:cs="Arial"/>
          <w:sz w:val="24"/>
          <w:szCs w:val="24"/>
        </w:rPr>
      </w:pPr>
      <w:r>
        <w:br w:type="page"/>
      </w:r>
    </w:p>
    <w:p w14:paraId="1FEDD931"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Partie 4 : analyse de la panne </w:t>
      </w:r>
    </w:p>
    <w:p w14:paraId="02B1F842" w14:textId="77777777" w:rsidR="00D715F2" w:rsidRDefault="0012225C">
      <w:pPr>
        <w:spacing w:before="160" w:after="0" w:line="276" w:lineRule="auto"/>
        <w:jc w:val="both"/>
        <w:rPr>
          <w:rFonts w:ascii="Arial" w:eastAsia="Arial" w:hAnsi="Arial" w:cs="Arial"/>
          <w:sz w:val="24"/>
          <w:szCs w:val="24"/>
        </w:rPr>
      </w:pPr>
      <w:r>
        <w:rPr>
          <w:rFonts w:ascii="Arial" w:eastAsia="Arial" w:hAnsi="Arial" w:cs="Arial"/>
          <w:sz w:val="24"/>
          <w:szCs w:val="24"/>
        </w:rPr>
        <w:t>L’objectif de cette partie est de mener une analyse des causes ayant engendré le dysfonctionnement afin d’identifier les actions à réaliser pour la remise en conformité de la pelle hydraulique.</w:t>
      </w:r>
    </w:p>
    <w:p w14:paraId="008DAC16" w14:textId="77777777" w:rsidR="00D715F2" w:rsidRDefault="00D715F2">
      <w:pPr>
        <w:spacing w:after="0" w:line="360" w:lineRule="auto"/>
        <w:rPr>
          <w:rFonts w:ascii="Arial" w:eastAsia="Arial" w:hAnsi="Arial" w:cs="Arial"/>
          <w:b/>
          <w:sz w:val="24"/>
          <w:szCs w:val="24"/>
        </w:rPr>
      </w:pPr>
    </w:p>
    <w:p w14:paraId="560F6CA2" w14:textId="77777777" w:rsidR="00D715F2" w:rsidRDefault="0012225C">
      <w:pPr>
        <w:spacing w:after="0" w:line="360" w:lineRule="auto"/>
        <w:rPr>
          <w:rFonts w:ascii="Arial" w:eastAsia="Arial" w:hAnsi="Arial" w:cs="Arial"/>
          <w:sz w:val="24"/>
          <w:szCs w:val="24"/>
        </w:rPr>
      </w:pPr>
      <w:r>
        <w:rPr>
          <w:rFonts w:ascii="Arial" w:eastAsia="Arial" w:hAnsi="Arial" w:cs="Arial"/>
          <w:sz w:val="24"/>
          <w:szCs w:val="24"/>
        </w:rPr>
        <w:t>Le carnet d’entretien montre que la pelle n’a jamais été entr</w:t>
      </w:r>
      <w:r>
        <w:rPr>
          <w:rFonts w:ascii="Arial" w:eastAsia="Arial" w:hAnsi="Arial" w:cs="Arial"/>
          <w:sz w:val="24"/>
          <w:szCs w:val="24"/>
        </w:rPr>
        <w:t xml:space="preserve">etenue depuis son achat. </w:t>
      </w:r>
    </w:p>
    <w:tbl>
      <w:tblPr>
        <w:tblStyle w:val="af7"/>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29A69C6D" w14:textId="77777777">
        <w:tc>
          <w:tcPr>
            <w:tcW w:w="1696" w:type="dxa"/>
            <w:shd w:val="clear" w:color="auto" w:fill="D9D9D9"/>
          </w:tcPr>
          <w:p w14:paraId="28C76CDF"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4.1 </w:t>
            </w:r>
          </w:p>
        </w:tc>
        <w:tc>
          <w:tcPr>
            <w:tcW w:w="7365" w:type="dxa"/>
            <w:shd w:val="clear" w:color="auto" w:fill="D9D9D9"/>
          </w:tcPr>
          <w:p w14:paraId="05A86E92"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Donner</w:t>
            </w:r>
            <w:r>
              <w:rPr>
                <w:rFonts w:ascii="Arial" w:eastAsia="Arial" w:hAnsi="Arial" w:cs="Arial"/>
                <w:sz w:val="24"/>
                <w:szCs w:val="24"/>
              </w:rPr>
              <w:t xml:space="preserve"> la (les) conséquence(s) sur les huiles hydrauliques lorsque l’entretien n’est pas effectué régulièrement.</w:t>
            </w:r>
          </w:p>
        </w:tc>
      </w:tr>
    </w:tbl>
    <w:p w14:paraId="77CBBCB7" w14:textId="77777777" w:rsidR="00D715F2" w:rsidRDefault="00D715F2">
      <w:pPr>
        <w:spacing w:after="0" w:line="360" w:lineRule="auto"/>
        <w:rPr>
          <w:rFonts w:ascii="Arial" w:eastAsia="Arial" w:hAnsi="Arial" w:cs="Arial"/>
          <w:sz w:val="24"/>
          <w:szCs w:val="24"/>
        </w:rPr>
      </w:pPr>
    </w:p>
    <w:tbl>
      <w:tblPr>
        <w:tblStyle w:val="af8"/>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45AF91A7" w14:textId="77777777">
        <w:tc>
          <w:tcPr>
            <w:tcW w:w="1696" w:type="dxa"/>
            <w:shd w:val="clear" w:color="auto" w:fill="D9D9D9"/>
          </w:tcPr>
          <w:p w14:paraId="5E139E62"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4.2 </w:t>
            </w:r>
          </w:p>
        </w:tc>
        <w:tc>
          <w:tcPr>
            <w:tcW w:w="7365" w:type="dxa"/>
            <w:shd w:val="clear" w:color="auto" w:fill="D9D9D9"/>
          </w:tcPr>
          <w:p w14:paraId="31AFF0A4"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Donner</w:t>
            </w:r>
            <w:r>
              <w:rPr>
                <w:rFonts w:ascii="Arial" w:eastAsia="Arial" w:hAnsi="Arial" w:cs="Arial"/>
                <w:sz w:val="24"/>
                <w:szCs w:val="24"/>
              </w:rPr>
              <w:t xml:space="preserve"> les risques au niveau du matériel hydraulique en cas d’entretien non suivi.</w:t>
            </w:r>
          </w:p>
        </w:tc>
      </w:tr>
    </w:tbl>
    <w:p w14:paraId="7B7397D8" w14:textId="77777777" w:rsidR="00D715F2" w:rsidRDefault="00D715F2">
      <w:pPr>
        <w:spacing w:after="0" w:line="360" w:lineRule="auto"/>
        <w:rPr>
          <w:rFonts w:ascii="Arial" w:eastAsia="Arial" w:hAnsi="Arial" w:cs="Arial"/>
          <w:sz w:val="24"/>
          <w:szCs w:val="24"/>
        </w:rPr>
      </w:pPr>
    </w:p>
    <w:tbl>
      <w:tblPr>
        <w:tblStyle w:val="af9"/>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0745CB20" w14:textId="77777777">
        <w:tc>
          <w:tcPr>
            <w:tcW w:w="1696" w:type="dxa"/>
            <w:shd w:val="clear" w:color="auto" w:fill="D9D9D9"/>
          </w:tcPr>
          <w:p w14:paraId="1C95340E"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4.3 </w:t>
            </w:r>
          </w:p>
        </w:tc>
        <w:tc>
          <w:tcPr>
            <w:tcW w:w="7365" w:type="dxa"/>
            <w:shd w:val="clear" w:color="auto" w:fill="D9D9D9"/>
          </w:tcPr>
          <w:p w14:paraId="22FAB6DC"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Expliquer</w:t>
            </w:r>
            <w:r>
              <w:rPr>
                <w:rFonts w:ascii="Arial" w:eastAsia="Arial" w:hAnsi="Arial" w:cs="Arial"/>
                <w:sz w:val="24"/>
                <w:szCs w:val="24"/>
              </w:rPr>
              <w:t xml:space="preserve"> comment les particules de plus grandes tailles que les jeux fonctionnels ont pu arriver dans le circuit de pilotage.</w:t>
            </w:r>
          </w:p>
        </w:tc>
      </w:tr>
    </w:tbl>
    <w:p w14:paraId="1B8E3CC1" w14:textId="77777777" w:rsidR="00D715F2" w:rsidRDefault="00D715F2">
      <w:pPr>
        <w:spacing w:after="0" w:line="360" w:lineRule="auto"/>
        <w:rPr>
          <w:rFonts w:ascii="Arial" w:eastAsia="Arial" w:hAnsi="Arial" w:cs="Arial"/>
          <w:sz w:val="24"/>
          <w:szCs w:val="24"/>
        </w:rPr>
      </w:pPr>
    </w:p>
    <w:tbl>
      <w:tblPr>
        <w:tblStyle w:val="afa"/>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96"/>
        <w:gridCol w:w="7365"/>
      </w:tblGrid>
      <w:tr w:rsidR="00D715F2" w14:paraId="2C891E76" w14:textId="77777777">
        <w:tc>
          <w:tcPr>
            <w:tcW w:w="1696" w:type="dxa"/>
            <w:shd w:val="clear" w:color="auto" w:fill="D9D9D9"/>
          </w:tcPr>
          <w:p w14:paraId="3ABD7F72" w14:textId="77777777" w:rsidR="00D715F2" w:rsidRDefault="0012225C">
            <w:pPr>
              <w:spacing w:line="276" w:lineRule="auto"/>
              <w:jc w:val="both"/>
              <w:rPr>
                <w:rFonts w:ascii="Arial" w:eastAsia="Arial" w:hAnsi="Arial" w:cs="Arial"/>
                <w:b/>
                <w:sz w:val="24"/>
                <w:szCs w:val="24"/>
              </w:rPr>
            </w:pPr>
            <w:r>
              <w:rPr>
                <w:rFonts w:ascii="Arial" w:eastAsia="Arial" w:hAnsi="Arial" w:cs="Arial"/>
                <w:b/>
                <w:sz w:val="24"/>
                <w:szCs w:val="24"/>
              </w:rPr>
              <w:t xml:space="preserve">Question 4.4 </w:t>
            </w:r>
          </w:p>
        </w:tc>
        <w:tc>
          <w:tcPr>
            <w:tcW w:w="7365" w:type="dxa"/>
            <w:shd w:val="clear" w:color="auto" w:fill="D9D9D9"/>
          </w:tcPr>
          <w:p w14:paraId="12CF0F42" w14:textId="77777777" w:rsidR="00D715F2" w:rsidRDefault="0012225C">
            <w:pPr>
              <w:spacing w:line="276" w:lineRule="auto"/>
              <w:jc w:val="both"/>
              <w:rPr>
                <w:rFonts w:ascii="Arial" w:eastAsia="Arial" w:hAnsi="Arial" w:cs="Arial"/>
                <w:sz w:val="24"/>
                <w:szCs w:val="24"/>
              </w:rPr>
            </w:pPr>
            <w:r>
              <w:rPr>
                <w:rFonts w:ascii="Arial" w:eastAsia="Arial" w:hAnsi="Arial" w:cs="Arial"/>
                <w:b/>
                <w:sz w:val="24"/>
                <w:szCs w:val="24"/>
              </w:rPr>
              <w:t>Lister</w:t>
            </w:r>
            <w:r>
              <w:rPr>
                <w:rFonts w:ascii="Arial" w:eastAsia="Arial" w:hAnsi="Arial" w:cs="Arial"/>
                <w:sz w:val="24"/>
                <w:szCs w:val="24"/>
              </w:rPr>
              <w:t xml:space="preserve"> les actions à mener pour remettre la pelle en conformité. </w:t>
            </w:r>
            <w:r>
              <w:rPr>
                <w:rFonts w:ascii="Arial" w:eastAsia="Arial" w:hAnsi="Arial" w:cs="Arial"/>
                <w:b/>
                <w:sz w:val="24"/>
                <w:szCs w:val="24"/>
              </w:rPr>
              <w:t>Justifier</w:t>
            </w:r>
            <w:r>
              <w:rPr>
                <w:rFonts w:ascii="Arial" w:eastAsia="Arial" w:hAnsi="Arial" w:cs="Arial"/>
                <w:sz w:val="24"/>
                <w:szCs w:val="24"/>
              </w:rPr>
              <w:t xml:space="preserve"> votre réponse.</w:t>
            </w:r>
          </w:p>
        </w:tc>
      </w:tr>
    </w:tbl>
    <w:p w14:paraId="23625349" w14:textId="77777777" w:rsidR="00D715F2" w:rsidRDefault="00D715F2">
      <w:pPr>
        <w:spacing w:after="0" w:line="360" w:lineRule="auto"/>
        <w:rPr>
          <w:rFonts w:ascii="Arial" w:eastAsia="Arial" w:hAnsi="Arial" w:cs="Arial"/>
          <w:sz w:val="24"/>
          <w:szCs w:val="24"/>
        </w:rPr>
      </w:pPr>
    </w:p>
    <w:p w14:paraId="0E21D6C3" w14:textId="77777777" w:rsidR="00D715F2" w:rsidRDefault="0012225C">
      <w:pPr>
        <w:rPr>
          <w:rFonts w:ascii="Arial" w:eastAsia="Arial" w:hAnsi="Arial" w:cs="Arial"/>
          <w:color w:val="FF0000"/>
          <w:sz w:val="24"/>
          <w:szCs w:val="24"/>
        </w:rPr>
      </w:pPr>
      <w:r>
        <w:br w:type="page"/>
      </w:r>
    </w:p>
    <w:p w14:paraId="4338B601" w14:textId="77777777" w:rsidR="00D715F2" w:rsidRDefault="0012225C">
      <w:pPr>
        <w:pBdr>
          <w:top w:val="single" w:sz="4" w:space="1" w:color="000000"/>
          <w:left w:val="single" w:sz="4" w:space="4" w:color="000000"/>
          <w:bottom w:val="single" w:sz="4" w:space="1" w:color="000000"/>
          <w:right w:val="single" w:sz="4" w:space="4" w:color="000000"/>
        </w:pBdr>
        <w:spacing w:line="240" w:lineRule="auto"/>
        <w:jc w:val="center"/>
        <w:rPr>
          <w:rFonts w:ascii="Arial" w:eastAsia="Arial" w:hAnsi="Arial" w:cs="Arial"/>
          <w:b/>
          <w:sz w:val="24"/>
          <w:szCs w:val="24"/>
        </w:rPr>
      </w:pPr>
      <w:r>
        <w:rPr>
          <w:rFonts w:ascii="Arial" w:eastAsia="Arial" w:hAnsi="Arial" w:cs="Arial"/>
          <w:b/>
          <w:sz w:val="24"/>
          <w:szCs w:val="24"/>
        </w:rPr>
        <w:lastRenderedPageBreak/>
        <w:t>DT1 - Masses volumiques et foisonnement de différents types de terre </w:t>
      </w:r>
    </w:p>
    <w:p w14:paraId="71AB22EC" w14:textId="77777777" w:rsidR="00D715F2" w:rsidRDefault="00D715F2">
      <w:pPr>
        <w:spacing w:line="480" w:lineRule="auto"/>
        <w:jc w:val="center"/>
        <w:rPr>
          <w:rFonts w:ascii="Arial" w:eastAsia="Arial" w:hAnsi="Arial" w:cs="Arial"/>
          <w:sz w:val="24"/>
          <w:szCs w:val="24"/>
        </w:rPr>
      </w:pPr>
    </w:p>
    <w:p w14:paraId="4D679A6A" w14:textId="77777777" w:rsidR="00D715F2" w:rsidRDefault="0012225C">
      <w:pPr>
        <w:rPr>
          <w:rFonts w:ascii="Arial" w:eastAsia="Arial" w:hAnsi="Arial" w:cs="Arial"/>
          <w:sz w:val="24"/>
          <w:szCs w:val="24"/>
        </w:rPr>
      </w:pPr>
      <w:r>
        <w:br w:type="page"/>
      </w:r>
      <w:r>
        <w:rPr>
          <w:noProof/>
        </w:rPr>
        <w:drawing>
          <wp:anchor distT="0" distB="0" distL="114300" distR="114300" simplePos="0" relativeHeight="251662336" behindDoc="0" locked="0" layoutInCell="1" hidden="0" allowOverlap="1" wp14:anchorId="5C2EE1A4" wp14:editId="0D932CAB">
            <wp:simplePos x="0" y="0"/>
            <wp:positionH relativeFrom="column">
              <wp:posOffset>1</wp:posOffset>
            </wp:positionH>
            <wp:positionV relativeFrom="paragraph">
              <wp:posOffset>204744</wp:posOffset>
            </wp:positionV>
            <wp:extent cx="6120000" cy="2736954"/>
            <wp:effectExtent l="0" t="0" r="0" b="0"/>
            <wp:wrapSquare wrapText="bothSides" distT="0" distB="0" distL="114300" distR="114300"/>
            <wp:docPr id="3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20000" cy="2736954"/>
                    </a:xfrm>
                    <a:prstGeom prst="rect">
                      <a:avLst/>
                    </a:prstGeom>
                    <a:ln/>
                  </pic:spPr>
                </pic:pic>
              </a:graphicData>
            </a:graphic>
          </wp:anchor>
        </w:drawing>
      </w:r>
    </w:p>
    <w:p w14:paraId="1A9BB6E4" w14:textId="77777777" w:rsidR="00D715F2" w:rsidRDefault="0012225C">
      <w:pPr>
        <w:pBdr>
          <w:top w:val="single" w:sz="4" w:space="1" w:color="000000"/>
          <w:left w:val="single" w:sz="4" w:space="4" w:color="000000"/>
          <w:bottom w:val="single" w:sz="4" w:space="1" w:color="000000"/>
          <w:right w:val="single" w:sz="4" w:space="4" w:color="000000"/>
        </w:pBdr>
        <w:spacing w:line="240" w:lineRule="auto"/>
        <w:jc w:val="center"/>
        <w:rPr>
          <w:rFonts w:ascii="Arial" w:eastAsia="Arial" w:hAnsi="Arial" w:cs="Arial"/>
          <w:b/>
          <w:sz w:val="24"/>
          <w:szCs w:val="24"/>
        </w:rPr>
      </w:pPr>
      <w:r>
        <w:rPr>
          <w:rFonts w:ascii="Arial" w:eastAsia="Arial" w:hAnsi="Arial" w:cs="Arial"/>
          <w:b/>
          <w:sz w:val="24"/>
          <w:szCs w:val="24"/>
        </w:rPr>
        <w:lastRenderedPageBreak/>
        <w:t>DT2 – Caractéristiques des flèches et balancier utilisables avec la pelle</w:t>
      </w:r>
    </w:p>
    <w:p w14:paraId="62C40F42" w14:textId="77777777" w:rsidR="00D715F2" w:rsidRDefault="0012225C">
      <w:pPr>
        <w:spacing w:line="480" w:lineRule="auto"/>
        <w:jc w:val="center"/>
        <w:rPr>
          <w:rFonts w:ascii="Arial" w:eastAsia="Arial" w:hAnsi="Arial" w:cs="Arial"/>
          <w:sz w:val="24"/>
          <w:szCs w:val="24"/>
        </w:rPr>
      </w:pPr>
      <w:r>
        <w:rPr>
          <w:b/>
          <w:noProof/>
        </w:rPr>
        <w:drawing>
          <wp:inline distT="0" distB="0" distL="0" distR="0" wp14:anchorId="622558A9" wp14:editId="4DC7429B">
            <wp:extent cx="5619533" cy="2004499"/>
            <wp:effectExtent l="0" t="0" r="0" b="0"/>
            <wp:docPr id="3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619533" cy="2004499"/>
                    </a:xfrm>
                    <a:prstGeom prst="rect">
                      <a:avLst/>
                    </a:prstGeom>
                    <a:ln/>
                  </pic:spPr>
                </pic:pic>
              </a:graphicData>
            </a:graphic>
          </wp:inline>
        </w:drawing>
      </w:r>
    </w:p>
    <w:p w14:paraId="168A4D4B" w14:textId="77777777" w:rsidR="00D715F2" w:rsidRDefault="0012225C">
      <w:pPr>
        <w:spacing w:line="240" w:lineRule="auto"/>
        <w:rPr>
          <w:rFonts w:ascii="Arial" w:eastAsia="Arial" w:hAnsi="Arial" w:cs="Arial"/>
          <w:sz w:val="24"/>
          <w:szCs w:val="24"/>
        </w:rPr>
      </w:pPr>
      <w:r>
        <w:rPr>
          <w:rFonts w:ascii="Arial" w:eastAsia="Arial" w:hAnsi="Arial" w:cs="Arial"/>
          <w:sz w:val="24"/>
          <w:szCs w:val="24"/>
        </w:rPr>
        <w:t xml:space="preserve">Montage mini maxi </w:t>
      </w:r>
      <w:r>
        <w:rPr>
          <w:rFonts w:ascii="Arial" w:eastAsia="Arial" w:hAnsi="Arial" w:cs="Arial"/>
          <w:sz w:val="24"/>
          <w:szCs w:val="24"/>
        </w:rPr>
        <w:t xml:space="preserve">des godets en prise directe en fonction des modèles </w:t>
      </w:r>
    </w:p>
    <w:p w14:paraId="52C3E274" w14:textId="77777777" w:rsidR="00D715F2" w:rsidRDefault="0012225C">
      <w:pPr>
        <w:spacing w:line="480" w:lineRule="auto"/>
        <w:rPr>
          <w:rFonts w:ascii="Arial" w:eastAsia="Arial" w:hAnsi="Arial" w:cs="Arial"/>
          <w:sz w:val="24"/>
          <w:szCs w:val="24"/>
        </w:rPr>
      </w:pPr>
      <w:r>
        <w:rPr>
          <w:noProof/>
        </w:rPr>
        <w:drawing>
          <wp:inline distT="0" distB="0" distL="0" distR="0" wp14:anchorId="70530DC5" wp14:editId="3D443A20">
            <wp:extent cx="5796665" cy="999105"/>
            <wp:effectExtent l="0" t="0" r="0" b="0"/>
            <wp:docPr id="3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t="11481" r="7385"/>
                    <a:stretch>
                      <a:fillRect/>
                    </a:stretch>
                  </pic:blipFill>
                  <pic:spPr>
                    <a:xfrm>
                      <a:off x="0" y="0"/>
                      <a:ext cx="5796665" cy="999105"/>
                    </a:xfrm>
                    <a:prstGeom prst="rect">
                      <a:avLst/>
                    </a:prstGeom>
                    <a:ln/>
                  </pic:spPr>
                </pic:pic>
              </a:graphicData>
            </a:graphic>
          </wp:inline>
        </w:drawing>
      </w:r>
    </w:p>
    <w:p w14:paraId="3FD35C6C" w14:textId="77777777" w:rsidR="00D715F2" w:rsidRDefault="0012225C">
      <w:pPr>
        <w:spacing w:line="480" w:lineRule="auto"/>
        <w:rPr>
          <w:rFonts w:ascii="Arial" w:eastAsia="Arial" w:hAnsi="Arial" w:cs="Arial"/>
          <w:sz w:val="24"/>
          <w:szCs w:val="24"/>
        </w:rPr>
      </w:pPr>
      <w:r>
        <w:rPr>
          <w:noProof/>
        </w:rPr>
        <w:drawing>
          <wp:inline distT="0" distB="0" distL="0" distR="0" wp14:anchorId="7D76A554" wp14:editId="4BB18133">
            <wp:extent cx="5733370" cy="2703443"/>
            <wp:effectExtent l="0" t="0" r="0" b="0"/>
            <wp:docPr id="3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b="40029"/>
                    <a:stretch>
                      <a:fillRect/>
                    </a:stretch>
                  </pic:blipFill>
                  <pic:spPr>
                    <a:xfrm>
                      <a:off x="0" y="0"/>
                      <a:ext cx="5733370" cy="2703443"/>
                    </a:xfrm>
                    <a:prstGeom prst="rect">
                      <a:avLst/>
                    </a:prstGeom>
                    <a:ln/>
                  </pic:spPr>
                </pic:pic>
              </a:graphicData>
            </a:graphic>
          </wp:inline>
        </w:drawing>
      </w:r>
    </w:p>
    <w:p w14:paraId="2A8D84BC" w14:textId="77777777" w:rsidR="00D715F2" w:rsidRDefault="0012225C">
      <w:pPr>
        <w:spacing w:line="480" w:lineRule="auto"/>
        <w:rPr>
          <w:rFonts w:ascii="Arial" w:eastAsia="Arial" w:hAnsi="Arial" w:cs="Arial"/>
          <w:sz w:val="24"/>
          <w:szCs w:val="24"/>
        </w:rPr>
      </w:pPr>
      <w:r>
        <w:rPr>
          <w:rFonts w:ascii="Arial" w:eastAsia="Arial" w:hAnsi="Arial" w:cs="Arial"/>
          <w:sz w:val="24"/>
          <w:szCs w:val="24"/>
        </w:rPr>
        <w:t xml:space="preserve">Godet de terrassement monté sur la pelle pour les travaux de terrassement. </w:t>
      </w:r>
      <w:r>
        <w:rPr>
          <w:noProof/>
        </w:rPr>
        <w:drawing>
          <wp:anchor distT="0" distB="0" distL="114300" distR="114300" simplePos="0" relativeHeight="251663360" behindDoc="0" locked="0" layoutInCell="1" hidden="0" allowOverlap="1" wp14:anchorId="73B65AC4" wp14:editId="35C4F7DB">
            <wp:simplePos x="0" y="0"/>
            <wp:positionH relativeFrom="column">
              <wp:posOffset>3623559</wp:posOffset>
            </wp:positionH>
            <wp:positionV relativeFrom="paragraph">
              <wp:posOffset>238705</wp:posOffset>
            </wp:positionV>
            <wp:extent cx="1804946" cy="1651578"/>
            <wp:effectExtent l="0" t="0" r="0" b="0"/>
            <wp:wrapNone/>
            <wp:docPr id="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30445" t="19759" r="13883" b="19105"/>
                    <a:stretch>
                      <a:fillRect/>
                    </a:stretch>
                  </pic:blipFill>
                  <pic:spPr>
                    <a:xfrm>
                      <a:off x="0" y="0"/>
                      <a:ext cx="1804946" cy="1651578"/>
                    </a:xfrm>
                    <a:prstGeom prst="rect">
                      <a:avLst/>
                    </a:prstGeom>
                    <a:ln/>
                  </pic:spPr>
                </pic:pic>
              </a:graphicData>
            </a:graphic>
          </wp:anchor>
        </w:drawing>
      </w:r>
    </w:p>
    <w:p w14:paraId="1229F08C" w14:textId="77777777" w:rsidR="00D715F2" w:rsidRDefault="0012225C">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Largeur :1 050 </w:t>
      </w:r>
      <w:proofErr w:type="spellStart"/>
      <w:r>
        <w:rPr>
          <w:rFonts w:ascii="Arial" w:eastAsia="Arial" w:hAnsi="Arial" w:cs="Arial"/>
          <w:color w:val="000000"/>
          <w:sz w:val="24"/>
          <w:szCs w:val="24"/>
        </w:rPr>
        <w:t>mm.</w:t>
      </w:r>
      <w:proofErr w:type="spellEnd"/>
    </w:p>
    <w:p w14:paraId="6DFDF2F0" w14:textId="77777777" w:rsidR="00D715F2" w:rsidRDefault="0012225C">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Volume : maximum des capacités de la pelle.</w:t>
      </w:r>
    </w:p>
    <w:p w14:paraId="425DD759" w14:textId="77777777" w:rsidR="00D715F2" w:rsidRDefault="0012225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Masse : 720 Kg.</w:t>
      </w:r>
    </w:p>
    <w:p w14:paraId="251B5C68" w14:textId="77777777" w:rsidR="00D715F2" w:rsidRDefault="00D715F2">
      <w:pPr>
        <w:jc w:val="center"/>
      </w:pPr>
    </w:p>
    <w:p w14:paraId="25B4CAEA" w14:textId="77777777" w:rsidR="00D715F2" w:rsidRDefault="0012225C">
      <w:pPr>
        <w:pBdr>
          <w:top w:val="single" w:sz="4" w:space="1" w:color="000000"/>
          <w:left w:val="single" w:sz="4" w:space="4" w:color="000000"/>
          <w:bottom w:val="single" w:sz="4" w:space="1" w:color="000000"/>
          <w:right w:val="single" w:sz="4" w:space="4" w:color="000000"/>
        </w:pBdr>
        <w:spacing w:line="240" w:lineRule="auto"/>
        <w:jc w:val="center"/>
        <w:rPr>
          <w:rFonts w:ascii="Arial" w:eastAsia="Arial" w:hAnsi="Arial" w:cs="Arial"/>
          <w:b/>
          <w:sz w:val="24"/>
          <w:szCs w:val="24"/>
        </w:rPr>
      </w:pPr>
      <w:r>
        <w:rPr>
          <w:rFonts w:ascii="Arial" w:eastAsia="Arial" w:hAnsi="Arial" w:cs="Arial"/>
          <w:b/>
          <w:sz w:val="24"/>
          <w:szCs w:val="24"/>
        </w:rPr>
        <w:t>DT3 - Caractéristiques des pompes principales de la pelle</w:t>
      </w:r>
    </w:p>
    <w:p w14:paraId="23D93146" w14:textId="77777777" w:rsidR="00D715F2" w:rsidRDefault="0012225C">
      <w:r>
        <w:rPr>
          <w:noProof/>
        </w:rPr>
        <w:lastRenderedPageBreak/>
        <w:drawing>
          <wp:anchor distT="0" distB="0" distL="114300" distR="114300" simplePos="0" relativeHeight="251664384" behindDoc="0" locked="0" layoutInCell="1" hidden="0" allowOverlap="1" wp14:anchorId="606560B4" wp14:editId="2C3BB28F">
            <wp:simplePos x="0" y="0"/>
            <wp:positionH relativeFrom="column">
              <wp:posOffset>1132103</wp:posOffset>
            </wp:positionH>
            <wp:positionV relativeFrom="paragraph">
              <wp:posOffset>4336</wp:posOffset>
            </wp:positionV>
            <wp:extent cx="3672000" cy="4896000"/>
            <wp:effectExtent l="0" t="0" r="0" b="0"/>
            <wp:wrapSquare wrapText="bothSides" distT="0" distB="0" distL="114300" distR="114300"/>
            <wp:docPr id="3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672000" cy="4896000"/>
                    </a:xfrm>
                    <a:prstGeom prst="rect">
                      <a:avLst/>
                    </a:prstGeom>
                    <a:ln/>
                  </pic:spPr>
                </pic:pic>
              </a:graphicData>
            </a:graphic>
          </wp:anchor>
        </w:drawing>
      </w:r>
    </w:p>
    <w:p w14:paraId="5E442218" w14:textId="77777777" w:rsidR="00D715F2" w:rsidRDefault="00D715F2"/>
    <w:p w14:paraId="76DCE07C" w14:textId="77777777" w:rsidR="00D715F2" w:rsidRDefault="00D715F2"/>
    <w:p w14:paraId="129CF939" w14:textId="77777777" w:rsidR="00D715F2" w:rsidRDefault="00D715F2"/>
    <w:p w14:paraId="2B11C312" w14:textId="77777777" w:rsidR="00D715F2" w:rsidRDefault="00D715F2"/>
    <w:p w14:paraId="63754854" w14:textId="77777777" w:rsidR="00D715F2" w:rsidRDefault="00D715F2"/>
    <w:p w14:paraId="2564A099" w14:textId="77777777" w:rsidR="00D715F2" w:rsidRDefault="00D715F2"/>
    <w:p w14:paraId="2071DE82" w14:textId="77777777" w:rsidR="00D715F2" w:rsidRDefault="00D715F2"/>
    <w:p w14:paraId="4B71DB4C" w14:textId="77777777" w:rsidR="00D715F2" w:rsidRDefault="00D715F2"/>
    <w:p w14:paraId="69F6C3AE" w14:textId="77777777" w:rsidR="00D715F2" w:rsidRDefault="00D715F2"/>
    <w:p w14:paraId="3ABDD895" w14:textId="77777777" w:rsidR="00D715F2" w:rsidRDefault="00D715F2"/>
    <w:p w14:paraId="202A94F6" w14:textId="77777777" w:rsidR="00D715F2" w:rsidRDefault="00D715F2"/>
    <w:p w14:paraId="1CA16A20" w14:textId="77777777" w:rsidR="00D715F2" w:rsidRDefault="00D715F2"/>
    <w:p w14:paraId="77710F69" w14:textId="77777777" w:rsidR="00D715F2" w:rsidRDefault="00D715F2"/>
    <w:p w14:paraId="47691B6A" w14:textId="77777777" w:rsidR="00D715F2" w:rsidRDefault="00D715F2"/>
    <w:p w14:paraId="264D9D7B" w14:textId="77777777" w:rsidR="00D715F2" w:rsidRDefault="0012225C">
      <w:r>
        <w:rPr>
          <w:noProof/>
        </w:rPr>
        <w:drawing>
          <wp:anchor distT="0" distB="0" distL="114300" distR="114300" simplePos="0" relativeHeight="251665408" behindDoc="0" locked="0" layoutInCell="1" hidden="0" allowOverlap="1" wp14:anchorId="093DD146" wp14:editId="23921C2F">
            <wp:simplePos x="0" y="0"/>
            <wp:positionH relativeFrom="column">
              <wp:posOffset>1564322</wp:posOffset>
            </wp:positionH>
            <wp:positionV relativeFrom="paragraph">
              <wp:posOffset>216854</wp:posOffset>
            </wp:positionV>
            <wp:extent cx="3114675" cy="3771900"/>
            <wp:effectExtent l="0" t="0" r="0" b="0"/>
            <wp:wrapNone/>
            <wp:docPr id="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rot="5400000">
                      <a:off x="0" y="0"/>
                      <a:ext cx="3114675" cy="3771900"/>
                    </a:xfrm>
                    <a:prstGeom prst="rect">
                      <a:avLst/>
                    </a:prstGeom>
                    <a:ln/>
                  </pic:spPr>
                </pic:pic>
              </a:graphicData>
            </a:graphic>
          </wp:anchor>
        </w:drawing>
      </w:r>
    </w:p>
    <w:p w14:paraId="0A9F47B6" w14:textId="77777777" w:rsidR="00D715F2" w:rsidRDefault="00D715F2"/>
    <w:p w14:paraId="1B8EC44C" w14:textId="77777777" w:rsidR="00D715F2" w:rsidRDefault="00D715F2"/>
    <w:p w14:paraId="4F0D4D68" w14:textId="77777777" w:rsidR="00D715F2" w:rsidRDefault="00D715F2"/>
    <w:p w14:paraId="4C5F78A8" w14:textId="77777777" w:rsidR="00D715F2" w:rsidRDefault="00D715F2"/>
    <w:p w14:paraId="05A491C3" w14:textId="77777777" w:rsidR="00D715F2" w:rsidRDefault="0012225C">
      <w:pPr>
        <w:tabs>
          <w:tab w:val="left" w:pos="1164"/>
        </w:tabs>
      </w:pPr>
      <w:r>
        <w:tab/>
      </w:r>
    </w:p>
    <w:p w14:paraId="15789952" w14:textId="77777777" w:rsidR="00D715F2" w:rsidRDefault="00D715F2">
      <w:pPr>
        <w:tabs>
          <w:tab w:val="left" w:pos="1164"/>
        </w:tabs>
      </w:pPr>
    </w:p>
    <w:p w14:paraId="4E9E8A19" w14:textId="77777777" w:rsidR="00D715F2" w:rsidRDefault="00D715F2">
      <w:pPr>
        <w:tabs>
          <w:tab w:val="left" w:pos="1164"/>
        </w:tabs>
      </w:pPr>
    </w:p>
    <w:p w14:paraId="3324BA79" w14:textId="77777777" w:rsidR="00D715F2" w:rsidRDefault="00D715F2">
      <w:pPr>
        <w:tabs>
          <w:tab w:val="left" w:pos="1164"/>
        </w:tabs>
      </w:pPr>
    </w:p>
    <w:p w14:paraId="2312822F" w14:textId="77777777" w:rsidR="00D715F2" w:rsidRDefault="00D715F2">
      <w:pPr>
        <w:tabs>
          <w:tab w:val="left" w:pos="1164"/>
        </w:tabs>
      </w:pPr>
    </w:p>
    <w:p w14:paraId="181910D4" w14:textId="77777777" w:rsidR="00D715F2" w:rsidRDefault="00D715F2">
      <w:pPr>
        <w:tabs>
          <w:tab w:val="left" w:pos="1164"/>
        </w:tabs>
      </w:pPr>
    </w:p>
    <w:p w14:paraId="14A760FF" w14:textId="77777777" w:rsidR="00D715F2" w:rsidRDefault="0012225C">
      <w:r>
        <w:br w:type="page"/>
      </w:r>
    </w:p>
    <w:p w14:paraId="7440D127" w14:textId="77777777" w:rsidR="00D715F2" w:rsidRDefault="0012225C">
      <w:pPr>
        <w:pBdr>
          <w:top w:val="single" w:sz="4" w:space="1" w:color="000000"/>
          <w:left w:val="single" w:sz="4" w:space="4" w:color="000000"/>
          <w:bottom w:val="single" w:sz="4" w:space="1" w:color="000000"/>
          <w:right w:val="single" w:sz="4" w:space="4" w:color="000000"/>
        </w:pBdr>
        <w:ind w:firstLine="708"/>
        <w:jc w:val="center"/>
        <w:rPr>
          <w:rFonts w:ascii="Arial" w:eastAsia="Arial" w:hAnsi="Arial" w:cs="Arial"/>
          <w:b/>
          <w:sz w:val="24"/>
          <w:szCs w:val="24"/>
        </w:rPr>
      </w:pPr>
      <w:r>
        <w:rPr>
          <w:rFonts w:ascii="Arial" w:eastAsia="Arial" w:hAnsi="Arial" w:cs="Arial"/>
          <w:b/>
          <w:sz w:val="24"/>
          <w:szCs w:val="24"/>
        </w:rPr>
        <w:lastRenderedPageBreak/>
        <w:t>DT4 - conditions de mesures pour les tests sur les manipulateurs</w:t>
      </w:r>
    </w:p>
    <w:p w14:paraId="75A4C00C" w14:textId="77777777" w:rsidR="00D715F2" w:rsidRDefault="0012225C">
      <w:pPr>
        <w:tabs>
          <w:tab w:val="left" w:pos="1164"/>
        </w:tabs>
      </w:pPr>
      <w:r>
        <w:rPr>
          <w:noProof/>
        </w:rPr>
        <w:drawing>
          <wp:inline distT="0" distB="0" distL="0" distR="0" wp14:anchorId="375001EE" wp14:editId="1366CC8C">
            <wp:extent cx="2610797" cy="2519874"/>
            <wp:effectExtent l="0" t="0" r="0" b="0"/>
            <wp:docPr id="3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2610797" cy="2519874"/>
                    </a:xfrm>
                    <a:prstGeom prst="rect">
                      <a:avLst/>
                    </a:prstGeom>
                    <a:ln/>
                  </pic:spPr>
                </pic:pic>
              </a:graphicData>
            </a:graphic>
          </wp:inline>
        </w:drawing>
      </w:r>
      <w:r>
        <w:rPr>
          <w:noProof/>
        </w:rPr>
        <w:drawing>
          <wp:inline distT="0" distB="0" distL="0" distR="0" wp14:anchorId="69C1DC77" wp14:editId="4D33B79E">
            <wp:extent cx="3034110" cy="1521452"/>
            <wp:effectExtent l="0" t="0" r="0" b="0"/>
            <wp:docPr id="3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3034110" cy="1521452"/>
                    </a:xfrm>
                    <a:prstGeom prst="rect">
                      <a:avLst/>
                    </a:prstGeom>
                    <a:ln/>
                  </pic:spPr>
                </pic:pic>
              </a:graphicData>
            </a:graphic>
          </wp:inline>
        </w:drawing>
      </w:r>
    </w:p>
    <w:p w14:paraId="4C68885E" w14:textId="77777777" w:rsidR="00D715F2" w:rsidRDefault="0012225C">
      <w:pPr>
        <w:tabs>
          <w:tab w:val="left" w:pos="1164"/>
        </w:tabs>
      </w:pPr>
      <w:r>
        <w:rPr>
          <w:noProof/>
        </w:rPr>
        <w:drawing>
          <wp:inline distT="0" distB="0" distL="0" distR="0" wp14:anchorId="541801F0" wp14:editId="380F305A">
            <wp:extent cx="2916038" cy="1825622"/>
            <wp:effectExtent l="0" t="0" r="0" b="0"/>
            <wp:docPr id="3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2916038" cy="1825622"/>
                    </a:xfrm>
                    <a:prstGeom prst="rect">
                      <a:avLst/>
                    </a:prstGeom>
                    <a:ln/>
                  </pic:spPr>
                </pic:pic>
              </a:graphicData>
            </a:graphic>
          </wp:inline>
        </w:drawing>
      </w:r>
      <w:r>
        <w:rPr>
          <w:noProof/>
        </w:rPr>
        <w:drawing>
          <wp:inline distT="0" distB="0" distL="0" distR="0" wp14:anchorId="39BEB035" wp14:editId="637AADFB">
            <wp:extent cx="2160654" cy="571938"/>
            <wp:effectExtent l="0" t="0" r="0" b="0"/>
            <wp:docPr id="3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2160654" cy="571938"/>
                    </a:xfrm>
                    <a:prstGeom prst="rect">
                      <a:avLst/>
                    </a:prstGeom>
                    <a:ln/>
                  </pic:spPr>
                </pic:pic>
              </a:graphicData>
            </a:graphic>
          </wp:inline>
        </w:drawing>
      </w:r>
    </w:p>
    <w:p w14:paraId="6144494D" w14:textId="77777777" w:rsidR="00D715F2" w:rsidRDefault="00D715F2">
      <w:pPr>
        <w:tabs>
          <w:tab w:val="left" w:pos="1164"/>
        </w:tabs>
      </w:pPr>
    </w:p>
    <w:p w14:paraId="13BCEFEF" w14:textId="77777777" w:rsidR="00D715F2" w:rsidRDefault="0012225C">
      <w:pPr>
        <w:tabs>
          <w:tab w:val="left" w:pos="1164"/>
        </w:tabs>
        <w:jc w:val="both"/>
      </w:pPr>
      <w:r>
        <w:t>Table des temps de mouvement de la flèche, du bras et du godet (les temps sont indiqués en secondes) :</w:t>
      </w:r>
    </w:p>
    <w:tbl>
      <w:tblPr>
        <w:tblStyle w:val="af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4"/>
        <w:gridCol w:w="1270"/>
        <w:gridCol w:w="1407"/>
        <w:gridCol w:w="1418"/>
        <w:gridCol w:w="3544"/>
      </w:tblGrid>
      <w:tr w:rsidR="00D715F2" w14:paraId="65787D1F" w14:textId="77777777">
        <w:trPr>
          <w:trHeight w:val="699"/>
        </w:trPr>
        <w:tc>
          <w:tcPr>
            <w:tcW w:w="1854" w:type="dxa"/>
            <w:tcBorders>
              <w:top w:val="nil"/>
              <w:left w:val="nil"/>
            </w:tcBorders>
            <w:vAlign w:val="center"/>
          </w:tcPr>
          <w:p w14:paraId="524D58F3" w14:textId="77777777" w:rsidR="00D715F2" w:rsidRDefault="00D715F2">
            <w:pPr>
              <w:spacing w:line="480" w:lineRule="auto"/>
              <w:rPr>
                <w:rFonts w:ascii="Arial" w:eastAsia="Arial" w:hAnsi="Arial" w:cs="Arial"/>
                <w:sz w:val="20"/>
                <w:szCs w:val="20"/>
              </w:rPr>
            </w:pPr>
          </w:p>
        </w:tc>
        <w:tc>
          <w:tcPr>
            <w:tcW w:w="1270" w:type="dxa"/>
            <w:vAlign w:val="center"/>
          </w:tcPr>
          <w:p w14:paraId="7C5A33CC"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Opération</w:t>
            </w:r>
          </w:p>
        </w:tc>
        <w:tc>
          <w:tcPr>
            <w:tcW w:w="1407" w:type="dxa"/>
            <w:vAlign w:val="center"/>
          </w:tcPr>
          <w:p w14:paraId="2B820AED"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Standard</w:t>
            </w:r>
          </w:p>
        </w:tc>
        <w:tc>
          <w:tcPr>
            <w:tcW w:w="1418" w:type="dxa"/>
            <w:vAlign w:val="center"/>
          </w:tcPr>
          <w:p w14:paraId="36E9FCA4"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Valeur autorisée</w:t>
            </w:r>
          </w:p>
        </w:tc>
        <w:tc>
          <w:tcPr>
            <w:tcW w:w="3544" w:type="dxa"/>
            <w:vAlign w:val="center"/>
          </w:tcPr>
          <w:p w14:paraId="498DF18D"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Remarques</w:t>
            </w:r>
          </w:p>
        </w:tc>
      </w:tr>
      <w:tr w:rsidR="00D715F2" w14:paraId="1E2F6EE9" w14:textId="77777777">
        <w:trPr>
          <w:trHeight w:val="697"/>
        </w:trPr>
        <w:tc>
          <w:tcPr>
            <w:tcW w:w="1854" w:type="dxa"/>
            <w:vMerge w:val="restart"/>
            <w:vAlign w:val="center"/>
          </w:tcPr>
          <w:p w14:paraId="5A64F25D"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Vérin de flèche </w:t>
            </w:r>
          </w:p>
        </w:tc>
        <w:tc>
          <w:tcPr>
            <w:tcW w:w="1270" w:type="dxa"/>
            <w:vAlign w:val="center"/>
          </w:tcPr>
          <w:p w14:paraId="6DB2CD66"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Lever</w:t>
            </w:r>
          </w:p>
        </w:tc>
        <w:tc>
          <w:tcPr>
            <w:tcW w:w="1407" w:type="dxa"/>
            <w:vAlign w:val="center"/>
          </w:tcPr>
          <w:p w14:paraId="7F7EA64E"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2,5+/-</m:t>
              </m:r>
            </m:oMath>
            <w:r>
              <w:rPr>
                <w:rFonts w:ascii="Arial" w:eastAsia="Arial" w:hAnsi="Arial" w:cs="Arial"/>
                <w:color w:val="000000"/>
              </w:rPr>
              <w:t>0,3</w:t>
            </w:r>
          </w:p>
        </w:tc>
        <w:tc>
          <w:tcPr>
            <w:tcW w:w="1418" w:type="dxa"/>
            <w:vAlign w:val="center"/>
          </w:tcPr>
          <w:p w14:paraId="38BF000A"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3,1</w:t>
            </w:r>
          </w:p>
        </w:tc>
        <w:tc>
          <w:tcPr>
            <w:tcW w:w="3544" w:type="dxa"/>
            <w:vAlign w:val="center"/>
          </w:tcPr>
          <w:p w14:paraId="1271434C"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sol jusqu’à extension complète.</w:t>
            </w:r>
          </w:p>
        </w:tc>
      </w:tr>
      <w:tr w:rsidR="00D715F2" w14:paraId="2B38EA19" w14:textId="77777777">
        <w:trPr>
          <w:trHeight w:val="705"/>
        </w:trPr>
        <w:tc>
          <w:tcPr>
            <w:tcW w:w="1854" w:type="dxa"/>
            <w:vMerge/>
            <w:vAlign w:val="center"/>
          </w:tcPr>
          <w:p w14:paraId="1CBEB23E" w14:textId="77777777" w:rsidR="00D715F2" w:rsidRDefault="00D715F2">
            <w:pPr>
              <w:widowControl w:val="0"/>
              <w:pBdr>
                <w:top w:val="nil"/>
                <w:left w:val="nil"/>
                <w:bottom w:val="nil"/>
                <w:right w:val="nil"/>
                <w:between w:val="nil"/>
              </w:pBdr>
              <w:spacing w:line="276" w:lineRule="auto"/>
              <w:rPr>
                <w:rFonts w:ascii="Arial" w:eastAsia="Arial" w:hAnsi="Arial" w:cs="Arial"/>
                <w:color w:val="000000"/>
              </w:rPr>
            </w:pPr>
          </w:p>
        </w:tc>
        <w:tc>
          <w:tcPr>
            <w:tcW w:w="1270" w:type="dxa"/>
            <w:vAlign w:val="center"/>
          </w:tcPr>
          <w:p w14:paraId="5AC8C6F1"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Baisser</w:t>
            </w:r>
          </w:p>
        </w:tc>
        <w:tc>
          <w:tcPr>
            <w:tcW w:w="1407" w:type="dxa"/>
            <w:vAlign w:val="center"/>
          </w:tcPr>
          <w:p w14:paraId="63850442"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2,4+/-</m:t>
              </m:r>
            </m:oMath>
            <w:r>
              <w:rPr>
                <w:rFonts w:ascii="Arial" w:eastAsia="Arial" w:hAnsi="Arial" w:cs="Arial"/>
                <w:color w:val="000000"/>
              </w:rPr>
              <w:t>0,3</w:t>
            </w:r>
          </w:p>
        </w:tc>
        <w:tc>
          <w:tcPr>
            <w:tcW w:w="1418" w:type="dxa"/>
            <w:vAlign w:val="center"/>
          </w:tcPr>
          <w:p w14:paraId="010149B9"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3,0</w:t>
            </w:r>
          </w:p>
        </w:tc>
        <w:tc>
          <w:tcPr>
            <w:tcW w:w="3544" w:type="dxa"/>
            <w:vAlign w:val="center"/>
          </w:tcPr>
          <w:p w14:paraId="2975E758"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extension complète jusqu’au sol.</w:t>
            </w:r>
          </w:p>
        </w:tc>
      </w:tr>
      <w:tr w:rsidR="00D715F2" w14:paraId="12797411" w14:textId="77777777">
        <w:trPr>
          <w:trHeight w:val="699"/>
        </w:trPr>
        <w:tc>
          <w:tcPr>
            <w:tcW w:w="1854" w:type="dxa"/>
            <w:vMerge w:val="restart"/>
            <w:vAlign w:val="center"/>
          </w:tcPr>
          <w:p w14:paraId="417978DE"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Vérin de bras</w:t>
            </w:r>
          </w:p>
        </w:tc>
        <w:tc>
          <w:tcPr>
            <w:tcW w:w="1270" w:type="dxa"/>
            <w:vAlign w:val="center"/>
          </w:tcPr>
          <w:p w14:paraId="6C1EAC2F"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Replier</w:t>
            </w:r>
          </w:p>
        </w:tc>
        <w:tc>
          <w:tcPr>
            <w:tcW w:w="1407" w:type="dxa"/>
            <w:vAlign w:val="center"/>
          </w:tcPr>
          <w:p w14:paraId="6FC06CD3"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3,5+/-</m:t>
              </m:r>
            </m:oMath>
            <w:r>
              <w:rPr>
                <w:rFonts w:ascii="Arial" w:eastAsia="Arial" w:hAnsi="Arial" w:cs="Arial"/>
                <w:color w:val="000000"/>
              </w:rPr>
              <w:t>0,3</w:t>
            </w:r>
          </w:p>
        </w:tc>
        <w:tc>
          <w:tcPr>
            <w:tcW w:w="1418" w:type="dxa"/>
            <w:vAlign w:val="center"/>
          </w:tcPr>
          <w:p w14:paraId="441BCE44"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4,1</w:t>
            </w:r>
          </w:p>
        </w:tc>
        <w:tc>
          <w:tcPr>
            <w:tcW w:w="3544" w:type="dxa"/>
            <w:vAlign w:val="center"/>
          </w:tcPr>
          <w:p w14:paraId="79C4EB07"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extension complète jusqu’à rétraction complète.</w:t>
            </w:r>
          </w:p>
        </w:tc>
      </w:tr>
      <w:tr w:rsidR="00D715F2" w14:paraId="2C86FEBF" w14:textId="77777777">
        <w:trPr>
          <w:trHeight w:val="695"/>
        </w:trPr>
        <w:tc>
          <w:tcPr>
            <w:tcW w:w="1854" w:type="dxa"/>
            <w:vMerge/>
            <w:vAlign w:val="center"/>
          </w:tcPr>
          <w:p w14:paraId="586661DA" w14:textId="77777777" w:rsidR="00D715F2" w:rsidRDefault="00D715F2">
            <w:pPr>
              <w:widowControl w:val="0"/>
              <w:pBdr>
                <w:top w:val="nil"/>
                <w:left w:val="nil"/>
                <w:bottom w:val="nil"/>
                <w:right w:val="nil"/>
                <w:between w:val="nil"/>
              </w:pBdr>
              <w:spacing w:line="276" w:lineRule="auto"/>
              <w:rPr>
                <w:rFonts w:ascii="Arial" w:eastAsia="Arial" w:hAnsi="Arial" w:cs="Arial"/>
                <w:color w:val="000000"/>
              </w:rPr>
            </w:pPr>
          </w:p>
        </w:tc>
        <w:tc>
          <w:tcPr>
            <w:tcW w:w="1270" w:type="dxa"/>
            <w:vAlign w:val="center"/>
          </w:tcPr>
          <w:p w14:paraId="6AC4D271"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Déployer</w:t>
            </w:r>
          </w:p>
        </w:tc>
        <w:tc>
          <w:tcPr>
            <w:tcW w:w="1407" w:type="dxa"/>
            <w:vAlign w:val="center"/>
          </w:tcPr>
          <w:p w14:paraId="1BCA289F"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2,4+/-</m:t>
              </m:r>
            </m:oMath>
            <w:r>
              <w:rPr>
                <w:rFonts w:ascii="Arial" w:eastAsia="Arial" w:hAnsi="Arial" w:cs="Arial"/>
                <w:color w:val="000000"/>
              </w:rPr>
              <w:t>0,3</w:t>
            </w:r>
          </w:p>
        </w:tc>
        <w:tc>
          <w:tcPr>
            <w:tcW w:w="1418" w:type="dxa"/>
            <w:vAlign w:val="center"/>
          </w:tcPr>
          <w:p w14:paraId="35852112"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3,0</w:t>
            </w:r>
          </w:p>
        </w:tc>
        <w:tc>
          <w:tcPr>
            <w:tcW w:w="3544" w:type="dxa"/>
            <w:vAlign w:val="center"/>
          </w:tcPr>
          <w:p w14:paraId="4F528A0D"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rétraction complète jusqu’à extension complète.</w:t>
            </w:r>
          </w:p>
        </w:tc>
      </w:tr>
      <w:tr w:rsidR="00D715F2" w14:paraId="312775D2" w14:textId="77777777">
        <w:trPr>
          <w:trHeight w:val="703"/>
        </w:trPr>
        <w:tc>
          <w:tcPr>
            <w:tcW w:w="1854" w:type="dxa"/>
            <w:vMerge w:val="restart"/>
            <w:vAlign w:val="center"/>
          </w:tcPr>
          <w:p w14:paraId="51E7C00D"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Vérin de godet</w:t>
            </w:r>
          </w:p>
        </w:tc>
        <w:tc>
          <w:tcPr>
            <w:tcW w:w="1270" w:type="dxa"/>
            <w:vAlign w:val="center"/>
          </w:tcPr>
          <w:p w14:paraId="42BF8452"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Replier</w:t>
            </w:r>
          </w:p>
        </w:tc>
        <w:tc>
          <w:tcPr>
            <w:tcW w:w="1407" w:type="dxa"/>
            <w:vAlign w:val="center"/>
          </w:tcPr>
          <w:p w14:paraId="48441036"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3,8+/-</m:t>
              </m:r>
            </m:oMath>
            <w:r>
              <w:rPr>
                <w:rFonts w:ascii="Arial" w:eastAsia="Arial" w:hAnsi="Arial" w:cs="Arial"/>
                <w:color w:val="000000"/>
              </w:rPr>
              <w:t>0,3</w:t>
            </w:r>
          </w:p>
        </w:tc>
        <w:tc>
          <w:tcPr>
            <w:tcW w:w="1418" w:type="dxa"/>
            <w:vAlign w:val="center"/>
          </w:tcPr>
          <w:p w14:paraId="762EB9F6"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4,4</w:t>
            </w:r>
          </w:p>
        </w:tc>
        <w:tc>
          <w:tcPr>
            <w:tcW w:w="3544" w:type="dxa"/>
            <w:vAlign w:val="center"/>
          </w:tcPr>
          <w:p w14:paraId="79A1041B"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rétraction complète jusqu’à extension complète.</w:t>
            </w:r>
          </w:p>
        </w:tc>
      </w:tr>
      <w:tr w:rsidR="00D715F2" w14:paraId="5BA02683" w14:textId="77777777">
        <w:trPr>
          <w:trHeight w:val="703"/>
        </w:trPr>
        <w:tc>
          <w:tcPr>
            <w:tcW w:w="1854" w:type="dxa"/>
            <w:vMerge/>
            <w:vAlign w:val="center"/>
          </w:tcPr>
          <w:p w14:paraId="51DFD66D" w14:textId="77777777" w:rsidR="00D715F2" w:rsidRDefault="00D715F2">
            <w:pPr>
              <w:widowControl w:val="0"/>
              <w:pBdr>
                <w:top w:val="nil"/>
                <w:left w:val="nil"/>
                <w:bottom w:val="nil"/>
                <w:right w:val="nil"/>
                <w:between w:val="nil"/>
              </w:pBdr>
              <w:spacing w:line="276" w:lineRule="auto"/>
              <w:rPr>
                <w:rFonts w:ascii="Arial" w:eastAsia="Arial" w:hAnsi="Arial" w:cs="Arial"/>
                <w:color w:val="000000"/>
              </w:rPr>
            </w:pPr>
          </w:p>
        </w:tc>
        <w:tc>
          <w:tcPr>
            <w:tcW w:w="1270" w:type="dxa"/>
            <w:vAlign w:val="center"/>
          </w:tcPr>
          <w:p w14:paraId="1331E4F9"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Déployer</w:t>
            </w:r>
          </w:p>
        </w:tc>
        <w:tc>
          <w:tcPr>
            <w:tcW w:w="1407" w:type="dxa"/>
            <w:vAlign w:val="center"/>
          </w:tcPr>
          <w:p w14:paraId="7C29E1F8" w14:textId="77777777" w:rsidR="00D715F2" w:rsidRDefault="0012225C">
            <w:pPr>
              <w:pBdr>
                <w:top w:val="nil"/>
                <w:left w:val="nil"/>
                <w:bottom w:val="nil"/>
                <w:right w:val="nil"/>
                <w:between w:val="nil"/>
              </w:pBdr>
              <w:rPr>
                <w:rFonts w:ascii="Arial" w:eastAsia="Arial" w:hAnsi="Arial" w:cs="Arial"/>
                <w:color w:val="000000"/>
              </w:rPr>
            </w:pPr>
            <m:oMath>
              <m:r>
                <w:rPr>
                  <w:rFonts w:ascii="Cambria Math" w:eastAsia="Cambria Math" w:hAnsi="Cambria Math" w:cs="Cambria Math"/>
                  <w:color w:val="000000"/>
                </w:rPr>
                <m:t>2,2+/-</m:t>
              </m:r>
            </m:oMath>
            <w:r>
              <w:rPr>
                <w:rFonts w:ascii="Arial" w:eastAsia="Arial" w:hAnsi="Arial" w:cs="Arial"/>
                <w:color w:val="000000"/>
              </w:rPr>
              <w:t>0,3</w:t>
            </w:r>
          </w:p>
        </w:tc>
        <w:tc>
          <w:tcPr>
            <w:tcW w:w="1418" w:type="dxa"/>
            <w:vAlign w:val="center"/>
          </w:tcPr>
          <w:p w14:paraId="6DCEEC2A" w14:textId="77777777" w:rsidR="00D715F2" w:rsidRDefault="0012225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2,8</w:t>
            </w:r>
          </w:p>
        </w:tc>
        <w:tc>
          <w:tcPr>
            <w:tcW w:w="3544" w:type="dxa"/>
            <w:vAlign w:val="center"/>
          </w:tcPr>
          <w:p w14:paraId="3646F7E0" w14:textId="77777777" w:rsidR="00D715F2" w:rsidRDefault="0012225C">
            <w:pPr>
              <w:pBdr>
                <w:top w:val="nil"/>
                <w:left w:val="nil"/>
                <w:bottom w:val="nil"/>
                <w:right w:val="nil"/>
                <w:between w:val="nil"/>
              </w:pBdr>
              <w:rPr>
                <w:rFonts w:ascii="Arial" w:eastAsia="Arial" w:hAnsi="Arial" w:cs="Arial"/>
                <w:color w:val="000000"/>
              </w:rPr>
            </w:pPr>
            <w:r>
              <w:rPr>
                <w:rFonts w:ascii="Arial" w:eastAsia="Arial" w:hAnsi="Arial" w:cs="Arial"/>
                <w:color w:val="000000"/>
              </w:rPr>
              <w:t>Depuis extension complète jusqu’à rétraction complète.</w:t>
            </w:r>
          </w:p>
        </w:tc>
      </w:tr>
    </w:tbl>
    <w:p w14:paraId="29F25D23" w14:textId="77777777" w:rsidR="00D715F2" w:rsidRDefault="00D715F2">
      <w:pPr>
        <w:sectPr w:rsidR="00D715F2">
          <w:footerReference w:type="default" r:id="rId25"/>
          <w:pgSz w:w="11907" w:h="16840"/>
          <w:pgMar w:top="992" w:right="1418" w:bottom="1418" w:left="1418" w:header="709" w:footer="709" w:gutter="0"/>
          <w:pgNumType w:start="1"/>
          <w:cols w:space="720"/>
        </w:sectPr>
      </w:pPr>
    </w:p>
    <w:p w14:paraId="51EBD09F" w14:textId="77777777" w:rsidR="00D715F2" w:rsidRDefault="0012225C">
      <w:pPr>
        <w:pBdr>
          <w:top w:val="single" w:sz="4" w:space="1" w:color="000000"/>
          <w:left w:val="single" w:sz="4" w:space="4" w:color="000000"/>
          <w:bottom w:val="single" w:sz="4" w:space="1" w:color="000000"/>
          <w:right w:val="single" w:sz="4" w:space="4" w:color="000000"/>
        </w:pBdr>
        <w:ind w:firstLine="708"/>
        <w:jc w:val="center"/>
        <w:rPr>
          <w:rFonts w:ascii="Arial" w:eastAsia="Arial" w:hAnsi="Arial" w:cs="Arial"/>
          <w:b/>
          <w:sz w:val="24"/>
          <w:szCs w:val="24"/>
        </w:rPr>
      </w:pPr>
      <w:r>
        <w:rPr>
          <w:rFonts w:ascii="Arial" w:eastAsia="Arial" w:hAnsi="Arial" w:cs="Arial"/>
          <w:b/>
          <w:sz w:val="24"/>
          <w:szCs w:val="24"/>
        </w:rPr>
        <w:lastRenderedPageBreak/>
        <w:t>DT5 – Fonctionnement du schéma hydraulique lors de la baisse de la flèche</w:t>
      </w:r>
    </w:p>
    <w:p w14:paraId="5EAF337C" w14:textId="77777777" w:rsidR="00D715F2" w:rsidRDefault="0012225C">
      <w:pPr>
        <w:jc w:val="center"/>
        <w:sectPr w:rsidR="00D715F2">
          <w:pgSz w:w="16840" w:h="11907" w:orient="landscape"/>
          <w:pgMar w:top="1418" w:right="992" w:bottom="1418" w:left="1418" w:header="709" w:footer="709" w:gutter="0"/>
          <w:cols w:space="720"/>
        </w:sectPr>
      </w:pPr>
      <w:r>
        <w:rPr>
          <w:noProof/>
        </w:rPr>
        <w:lastRenderedPageBreak/>
        <w:drawing>
          <wp:inline distT="0" distB="0" distL="0" distR="0" wp14:anchorId="74715005" wp14:editId="3A17C7DA">
            <wp:extent cx="9770565" cy="8425226"/>
            <wp:effectExtent l="0" t="0" r="0" b="0"/>
            <wp:docPr id="3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l="4992" t="5208"/>
                    <a:stretch>
                      <a:fillRect/>
                    </a:stretch>
                  </pic:blipFill>
                  <pic:spPr>
                    <a:xfrm>
                      <a:off x="0" y="0"/>
                      <a:ext cx="9770565" cy="8425226"/>
                    </a:xfrm>
                    <a:prstGeom prst="rect">
                      <a:avLst/>
                    </a:prstGeom>
                    <a:ln/>
                  </pic:spPr>
                </pic:pic>
              </a:graphicData>
            </a:graphic>
          </wp:inline>
        </w:drawing>
      </w:r>
    </w:p>
    <w:p w14:paraId="02570015" w14:textId="77777777" w:rsidR="00D715F2" w:rsidRDefault="00D715F2">
      <w:pPr>
        <w:spacing w:after="0" w:line="276" w:lineRule="auto"/>
        <w:jc w:val="center"/>
        <w:rPr>
          <w:rFonts w:ascii="Arial" w:eastAsia="Arial" w:hAnsi="Arial" w:cs="Arial"/>
          <w:sz w:val="4"/>
          <w:szCs w:val="4"/>
        </w:rPr>
      </w:pPr>
    </w:p>
    <w:p w14:paraId="5EAAC58C"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b/>
          <w:sz w:val="24"/>
          <w:szCs w:val="24"/>
        </w:rPr>
        <w:t>DT6 - Nomenclature du circuit hydraulique</w:t>
      </w:r>
    </w:p>
    <w:p w14:paraId="5869743C" w14:textId="77777777" w:rsidR="00D715F2" w:rsidRDefault="00D715F2">
      <w:pPr>
        <w:spacing w:after="0" w:line="276" w:lineRule="auto"/>
        <w:jc w:val="center"/>
        <w:rPr>
          <w:rFonts w:ascii="Arial" w:eastAsia="Arial" w:hAnsi="Arial" w:cs="Arial"/>
          <w:sz w:val="24"/>
          <w:szCs w:val="24"/>
        </w:rPr>
      </w:pPr>
    </w:p>
    <w:p w14:paraId="609D139C" w14:textId="77777777" w:rsidR="00D715F2" w:rsidRDefault="00D715F2">
      <w:pPr>
        <w:spacing w:after="0" w:line="276" w:lineRule="auto"/>
        <w:jc w:val="center"/>
        <w:rPr>
          <w:rFonts w:ascii="Arial" w:eastAsia="Arial" w:hAnsi="Arial" w:cs="Arial"/>
          <w:sz w:val="24"/>
          <w:szCs w:val="24"/>
        </w:rPr>
      </w:pPr>
    </w:p>
    <w:p w14:paraId="05064482" w14:textId="77777777" w:rsidR="00D715F2" w:rsidRDefault="00D715F2">
      <w:pPr>
        <w:spacing w:after="0" w:line="276" w:lineRule="auto"/>
        <w:jc w:val="center"/>
        <w:rPr>
          <w:rFonts w:ascii="Arial" w:eastAsia="Arial" w:hAnsi="Arial" w:cs="Arial"/>
          <w:sz w:val="24"/>
          <w:szCs w:val="24"/>
        </w:rPr>
      </w:pPr>
    </w:p>
    <w:p w14:paraId="5C7ED3DD" w14:textId="77777777" w:rsidR="00D715F2" w:rsidRDefault="0012225C">
      <w:pPr>
        <w:spacing w:after="0" w:line="276"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3D5ACFBC" wp14:editId="5FE03B75">
            <wp:extent cx="5760085" cy="4061460"/>
            <wp:effectExtent l="0" t="0" r="0" b="0"/>
            <wp:docPr id="3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760085" cy="4061460"/>
                    </a:xfrm>
                    <a:prstGeom prst="rect">
                      <a:avLst/>
                    </a:prstGeom>
                    <a:ln/>
                  </pic:spPr>
                </pic:pic>
              </a:graphicData>
            </a:graphic>
          </wp:inline>
        </w:drawing>
      </w:r>
    </w:p>
    <w:p w14:paraId="0892BEAC" w14:textId="77777777" w:rsidR="00D715F2" w:rsidRDefault="00D715F2">
      <w:pPr>
        <w:spacing w:after="0" w:line="276" w:lineRule="auto"/>
        <w:jc w:val="both"/>
        <w:rPr>
          <w:rFonts w:ascii="Arial" w:eastAsia="Arial" w:hAnsi="Arial" w:cs="Arial"/>
          <w:sz w:val="24"/>
          <w:szCs w:val="24"/>
        </w:rPr>
      </w:pPr>
    </w:p>
    <w:p w14:paraId="00A989DB" w14:textId="77777777" w:rsidR="00D715F2" w:rsidRDefault="0012225C">
      <w:pPr>
        <w:spacing w:after="0" w:line="276"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3855E161" wp14:editId="51B412F7">
            <wp:extent cx="5760085" cy="904240"/>
            <wp:effectExtent l="0" t="0" r="0" b="0"/>
            <wp:docPr id="3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5760085" cy="904240"/>
                    </a:xfrm>
                    <a:prstGeom prst="rect">
                      <a:avLst/>
                    </a:prstGeom>
                    <a:ln/>
                  </pic:spPr>
                </pic:pic>
              </a:graphicData>
            </a:graphic>
          </wp:inline>
        </w:drawing>
      </w:r>
    </w:p>
    <w:p w14:paraId="031A40F9" w14:textId="77777777" w:rsidR="00D715F2" w:rsidRDefault="00D715F2">
      <w:pPr>
        <w:spacing w:after="0" w:line="276" w:lineRule="auto"/>
        <w:jc w:val="both"/>
        <w:rPr>
          <w:rFonts w:ascii="Arial" w:eastAsia="Arial" w:hAnsi="Arial" w:cs="Arial"/>
          <w:sz w:val="24"/>
          <w:szCs w:val="24"/>
        </w:rPr>
      </w:pPr>
    </w:p>
    <w:p w14:paraId="213B3C98" w14:textId="77777777" w:rsidR="00D715F2" w:rsidRDefault="0012225C">
      <w:pPr>
        <w:rPr>
          <w:rFonts w:ascii="Arial" w:eastAsia="Arial" w:hAnsi="Arial" w:cs="Arial"/>
          <w:sz w:val="24"/>
          <w:szCs w:val="24"/>
        </w:rPr>
      </w:pPr>
      <w:r>
        <w:br w:type="page"/>
      </w:r>
    </w:p>
    <w:p w14:paraId="789051AA" w14:textId="77777777" w:rsidR="00D715F2" w:rsidRDefault="00D715F2">
      <w:pPr>
        <w:spacing w:after="0" w:line="276" w:lineRule="auto"/>
        <w:jc w:val="both"/>
        <w:rPr>
          <w:rFonts w:ascii="Arial" w:eastAsia="Arial" w:hAnsi="Arial" w:cs="Arial"/>
          <w:sz w:val="24"/>
          <w:szCs w:val="24"/>
        </w:rPr>
      </w:pPr>
    </w:p>
    <w:p w14:paraId="5399F263"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bookmarkStart w:id="6" w:name="_heading=h.3dy6vkm" w:colFirst="0" w:colLast="0"/>
      <w:bookmarkEnd w:id="6"/>
      <w:r>
        <w:rPr>
          <w:rFonts w:ascii="Arial" w:eastAsia="Arial" w:hAnsi="Arial" w:cs="Arial"/>
          <w:b/>
          <w:sz w:val="24"/>
          <w:szCs w:val="24"/>
        </w:rPr>
        <w:t>DR1 : détermination des efforts sur les liaisons</w:t>
      </w:r>
    </w:p>
    <w:p w14:paraId="53F4995A"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Document-réponse (à rendre avec la copie)</w:t>
      </w:r>
    </w:p>
    <w:p w14:paraId="69AC0648" w14:textId="77777777" w:rsidR="00D715F2" w:rsidRDefault="0012225C">
      <w:pPr>
        <w:spacing w:before="160" w:after="0" w:line="276" w:lineRule="auto"/>
        <w:jc w:val="both"/>
        <w:rPr>
          <w:rFonts w:ascii="Arial" w:eastAsia="Arial" w:hAnsi="Arial" w:cs="Arial"/>
          <w:sz w:val="24"/>
          <w:szCs w:val="24"/>
        </w:rPr>
      </w:pPr>
      <w:r>
        <w:rPr>
          <w:rFonts w:ascii="Arial" w:eastAsia="Arial" w:hAnsi="Arial" w:cs="Arial"/>
          <w:sz w:val="24"/>
          <w:szCs w:val="24"/>
        </w:rPr>
        <w:t xml:space="preserve">Le vecteur </w:t>
      </w: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P</m:t>
            </m:r>
          </m:e>
        </m:acc>
      </m:oMath>
      <w:r>
        <w:rPr>
          <w:rFonts w:ascii="Arial" w:eastAsia="Arial" w:hAnsi="Arial" w:cs="Arial"/>
          <w:sz w:val="24"/>
          <w:szCs w:val="24"/>
        </w:rPr>
        <w:t xml:space="preserve"> représente le poids de l’ensemble « Godet + charge + balancier + flèche » appliqué au centre de gravité G. Il n’est pas représenté à l’échelle sur le dessin ci-dessous.</w:t>
      </w:r>
    </w:p>
    <w:p w14:paraId="0779EA47" w14:textId="77777777" w:rsidR="00D715F2" w:rsidRDefault="00D715F2">
      <w:pPr>
        <w:spacing w:after="0" w:line="276" w:lineRule="auto"/>
        <w:rPr>
          <w:rFonts w:ascii="Arial" w:eastAsia="Arial" w:hAnsi="Arial" w:cs="Arial"/>
          <w:b/>
          <w:sz w:val="24"/>
          <w:szCs w:val="24"/>
        </w:rPr>
      </w:pPr>
    </w:p>
    <w:p w14:paraId="6B1D4B68" w14:textId="77777777" w:rsidR="00D715F2" w:rsidRDefault="0012225C">
      <w:pPr>
        <w:spacing w:after="0" w:line="276" w:lineRule="auto"/>
        <w:rPr>
          <w:rFonts w:ascii="Arial" w:eastAsia="Arial" w:hAnsi="Arial" w:cs="Arial"/>
          <w:b/>
          <w:sz w:val="24"/>
          <w:szCs w:val="24"/>
        </w:rPr>
      </w:pPr>
      <w:r>
        <w:rPr>
          <w:rFonts w:ascii="Arial" w:eastAsia="Arial" w:hAnsi="Arial" w:cs="Arial"/>
          <w:sz w:val="24"/>
          <w:szCs w:val="24"/>
        </w:rPr>
        <w:t>Le triangle des forces sera représenté avec l’échelle</w:t>
      </w:r>
      <w:r>
        <w:rPr>
          <w:rFonts w:ascii="Arial" w:eastAsia="Arial" w:hAnsi="Arial" w:cs="Arial"/>
          <w:b/>
          <w:sz w:val="24"/>
          <w:szCs w:val="24"/>
        </w:rPr>
        <w:t xml:space="preserve"> : 1 cm </w:t>
      </w:r>
      <w:r>
        <w:rPr>
          <w:rFonts w:ascii="Noto Sans Symbols" w:eastAsia="Noto Sans Symbols" w:hAnsi="Noto Sans Symbols" w:cs="Noto Sans Symbols"/>
          <w:b/>
          <w:sz w:val="24"/>
          <w:szCs w:val="24"/>
        </w:rPr>
        <w:t>↔</w:t>
      </w:r>
      <w:r>
        <w:rPr>
          <w:rFonts w:ascii="Arial" w:eastAsia="Arial" w:hAnsi="Arial" w:cs="Arial"/>
          <w:b/>
          <w:sz w:val="24"/>
          <w:szCs w:val="24"/>
        </w:rPr>
        <w:t xml:space="preserve"> 35 000 N</w:t>
      </w:r>
    </w:p>
    <w:p w14:paraId="5DE2B5A9" w14:textId="77777777" w:rsidR="00D715F2" w:rsidRDefault="00D715F2">
      <w:pPr>
        <w:spacing w:line="276" w:lineRule="auto"/>
        <w:jc w:val="center"/>
        <w:rPr>
          <w:rFonts w:ascii="Arial" w:eastAsia="Arial" w:hAnsi="Arial" w:cs="Arial"/>
          <w:sz w:val="24"/>
          <w:szCs w:val="24"/>
        </w:rPr>
      </w:pPr>
    </w:p>
    <w:p w14:paraId="5D600F5A" w14:textId="77777777" w:rsidR="00D715F2" w:rsidRDefault="00D715F2">
      <w:pPr>
        <w:spacing w:line="276" w:lineRule="auto"/>
        <w:jc w:val="center"/>
        <w:rPr>
          <w:rFonts w:ascii="Arial" w:eastAsia="Arial" w:hAnsi="Arial" w:cs="Arial"/>
          <w:sz w:val="24"/>
          <w:szCs w:val="24"/>
        </w:rPr>
      </w:pPr>
    </w:p>
    <w:p w14:paraId="4939CC4E" w14:textId="77777777" w:rsidR="00D715F2" w:rsidRDefault="00D715F2">
      <w:pPr>
        <w:spacing w:line="276" w:lineRule="auto"/>
        <w:jc w:val="center"/>
        <w:rPr>
          <w:rFonts w:ascii="Arial" w:eastAsia="Arial" w:hAnsi="Arial" w:cs="Arial"/>
          <w:sz w:val="24"/>
          <w:szCs w:val="24"/>
        </w:rPr>
      </w:pPr>
    </w:p>
    <w:p w14:paraId="495FB9A8" w14:textId="77777777" w:rsidR="00D715F2" w:rsidRDefault="00D715F2">
      <w:pPr>
        <w:spacing w:line="276" w:lineRule="auto"/>
        <w:jc w:val="center"/>
        <w:rPr>
          <w:rFonts w:ascii="Arial" w:eastAsia="Arial" w:hAnsi="Arial" w:cs="Arial"/>
          <w:sz w:val="24"/>
          <w:szCs w:val="24"/>
        </w:rPr>
      </w:pPr>
    </w:p>
    <w:p w14:paraId="78623C64" w14:textId="77777777" w:rsidR="00D715F2" w:rsidRDefault="00D715F2">
      <w:pPr>
        <w:spacing w:line="276" w:lineRule="auto"/>
        <w:jc w:val="center"/>
        <w:rPr>
          <w:rFonts w:ascii="Arial" w:eastAsia="Arial" w:hAnsi="Arial" w:cs="Arial"/>
          <w:sz w:val="24"/>
          <w:szCs w:val="24"/>
        </w:rPr>
      </w:pPr>
    </w:p>
    <w:p w14:paraId="6BB3CAC7" w14:textId="77777777" w:rsidR="00D715F2" w:rsidRDefault="00D715F2">
      <w:pPr>
        <w:spacing w:line="276" w:lineRule="auto"/>
        <w:jc w:val="center"/>
        <w:rPr>
          <w:rFonts w:ascii="Arial" w:eastAsia="Arial" w:hAnsi="Arial" w:cs="Arial"/>
          <w:sz w:val="24"/>
          <w:szCs w:val="24"/>
        </w:rPr>
      </w:pPr>
    </w:p>
    <w:p w14:paraId="6B771745" w14:textId="77777777" w:rsidR="00D715F2" w:rsidRDefault="00D715F2">
      <w:pPr>
        <w:spacing w:line="276" w:lineRule="auto"/>
        <w:jc w:val="center"/>
        <w:rPr>
          <w:rFonts w:ascii="Arial" w:eastAsia="Arial" w:hAnsi="Arial" w:cs="Arial"/>
          <w:sz w:val="24"/>
          <w:szCs w:val="24"/>
        </w:rPr>
      </w:pPr>
    </w:p>
    <w:p w14:paraId="52C4B052" w14:textId="77777777" w:rsidR="00D715F2" w:rsidRDefault="00D715F2">
      <w:pPr>
        <w:spacing w:line="276" w:lineRule="auto"/>
        <w:jc w:val="center"/>
        <w:rPr>
          <w:rFonts w:ascii="Arial" w:eastAsia="Arial" w:hAnsi="Arial" w:cs="Arial"/>
          <w:sz w:val="24"/>
          <w:szCs w:val="24"/>
        </w:rPr>
      </w:pPr>
    </w:p>
    <w:p w14:paraId="5EAD162D" w14:textId="77777777" w:rsidR="00D715F2" w:rsidRDefault="00D715F2">
      <w:pPr>
        <w:spacing w:line="276" w:lineRule="auto"/>
        <w:jc w:val="center"/>
        <w:rPr>
          <w:rFonts w:ascii="Arial" w:eastAsia="Arial" w:hAnsi="Arial" w:cs="Arial"/>
          <w:sz w:val="24"/>
          <w:szCs w:val="24"/>
        </w:rPr>
      </w:pPr>
    </w:p>
    <w:p w14:paraId="313894C4" w14:textId="77777777" w:rsidR="00D715F2" w:rsidRDefault="00D715F2">
      <w:pPr>
        <w:spacing w:line="276" w:lineRule="auto"/>
        <w:jc w:val="center"/>
        <w:rPr>
          <w:rFonts w:ascii="Arial" w:eastAsia="Arial" w:hAnsi="Arial" w:cs="Arial"/>
          <w:sz w:val="24"/>
          <w:szCs w:val="24"/>
        </w:rPr>
      </w:pPr>
    </w:p>
    <w:p w14:paraId="62AFE391" w14:textId="77777777" w:rsidR="00D715F2" w:rsidRDefault="00D715F2">
      <w:pPr>
        <w:spacing w:line="276" w:lineRule="auto"/>
        <w:jc w:val="center"/>
        <w:rPr>
          <w:rFonts w:ascii="Arial" w:eastAsia="Arial" w:hAnsi="Arial" w:cs="Arial"/>
          <w:sz w:val="24"/>
          <w:szCs w:val="24"/>
        </w:rPr>
      </w:pPr>
    </w:p>
    <w:p w14:paraId="10BA0CA4" w14:textId="77777777" w:rsidR="00D715F2" w:rsidRDefault="00D715F2">
      <w:pPr>
        <w:spacing w:line="480" w:lineRule="auto"/>
        <w:jc w:val="center"/>
        <w:rPr>
          <w:rFonts w:ascii="Arial" w:eastAsia="Arial" w:hAnsi="Arial" w:cs="Arial"/>
          <w:sz w:val="24"/>
          <w:szCs w:val="24"/>
        </w:rPr>
      </w:pPr>
    </w:p>
    <w:p w14:paraId="4C83B6AF" w14:textId="77777777" w:rsidR="00D715F2" w:rsidRDefault="0012225C">
      <w:pPr>
        <w:spacing w:line="48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04486793" wp14:editId="68BA1DB5">
            <wp:extent cx="5472000" cy="2802456"/>
            <wp:effectExtent l="0" t="0" r="0" b="0"/>
            <wp:docPr id="3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5472000" cy="2802456"/>
                    </a:xfrm>
                    <a:prstGeom prst="rect">
                      <a:avLst/>
                    </a:prstGeom>
                    <a:ln/>
                  </pic:spPr>
                </pic:pic>
              </a:graphicData>
            </a:graphic>
          </wp:inline>
        </w:drawing>
      </w:r>
      <w:r>
        <w:rPr>
          <w:noProof/>
        </w:rPr>
        <mc:AlternateContent>
          <mc:Choice Requires="wpg">
            <w:drawing>
              <wp:anchor distT="45720" distB="45720" distL="114300" distR="114300" simplePos="0" relativeHeight="251666432" behindDoc="0" locked="0" layoutInCell="1" hidden="0" allowOverlap="1" wp14:anchorId="4712A882" wp14:editId="31D75174">
                <wp:simplePos x="0" y="0"/>
                <wp:positionH relativeFrom="column">
                  <wp:posOffset>1</wp:posOffset>
                </wp:positionH>
                <wp:positionV relativeFrom="paragraph">
                  <wp:posOffset>2827020</wp:posOffset>
                </wp:positionV>
                <wp:extent cx="5868670" cy="1414145"/>
                <wp:effectExtent l="0" t="0" r="0" b="0"/>
                <wp:wrapNone/>
                <wp:docPr id="323" name="Rectangle 323"/>
                <wp:cNvGraphicFramePr/>
                <a:graphic xmlns:a="http://schemas.openxmlformats.org/drawingml/2006/main">
                  <a:graphicData uri="http://schemas.microsoft.com/office/word/2010/wordprocessingShape">
                    <wps:wsp>
                      <wps:cNvSpPr/>
                      <wps:spPr>
                        <a:xfrm>
                          <a:off x="2416428" y="3077690"/>
                          <a:ext cx="585914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72899C" w14:textId="77777777" w:rsidR="00D715F2" w:rsidRDefault="0012225C">
                            <w:pPr>
                              <w:spacing w:after="0" w:line="275" w:lineRule="auto"/>
                              <w:jc w:val="both"/>
                              <w:textDirection w:val="btLr"/>
                            </w:pPr>
                            <w:r>
                              <w:rPr>
                                <w:rFonts w:ascii="Arial" w:eastAsia="Arial" w:hAnsi="Arial" w:cs="Arial"/>
                                <w:b/>
                                <w:color w:val="000000"/>
                                <w:sz w:val="24"/>
                              </w:rPr>
                              <w:t>Rappel :</w:t>
                            </w:r>
                            <w:r>
                              <w:rPr>
                                <w:rFonts w:ascii="Arial" w:eastAsia="Arial" w:hAnsi="Arial" w:cs="Arial"/>
                                <w:color w:val="000000"/>
                                <w:sz w:val="24"/>
                              </w:rPr>
                              <w:t xml:space="preserve"> la direction de l’effort en C exercé par le vérin sur l’ensemble « Godet + charge + balancier + flèche » est la droite (BC).</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2827020</wp:posOffset>
                </wp:positionV>
                <wp:extent cx="5868670" cy="1414145"/>
                <wp:effectExtent b="0" l="0" r="0" t="0"/>
                <wp:wrapNone/>
                <wp:docPr id="323"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5868670" cy="1414145"/>
                        </a:xfrm>
                        <a:prstGeom prst="rect"/>
                        <a:ln/>
                      </pic:spPr>
                    </pic:pic>
                  </a:graphicData>
                </a:graphic>
              </wp:anchor>
            </w:drawing>
          </mc:Fallback>
        </mc:AlternateContent>
      </w:r>
    </w:p>
    <w:p w14:paraId="74043FDF" w14:textId="77777777" w:rsidR="00D715F2" w:rsidRDefault="0012225C">
      <w:pPr>
        <w:rPr>
          <w:rFonts w:ascii="Arial" w:eastAsia="Arial" w:hAnsi="Arial" w:cs="Arial"/>
          <w:sz w:val="24"/>
          <w:szCs w:val="24"/>
        </w:rPr>
      </w:pPr>
      <w:r>
        <w:lastRenderedPageBreak/>
        <w:br w:type="page"/>
      </w:r>
    </w:p>
    <w:p w14:paraId="62134838"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lastRenderedPageBreak/>
        <w:t>DR2 : essais sur les éléments hydrauliques</w:t>
      </w:r>
    </w:p>
    <w:p w14:paraId="18C67013"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sz w:val="24"/>
          <w:szCs w:val="24"/>
        </w:rPr>
        <w:t>Document-réponse (à rendre avec la copie)</w:t>
      </w:r>
    </w:p>
    <w:tbl>
      <w:tblPr>
        <w:tblStyle w:val="af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1350"/>
        <w:gridCol w:w="1392"/>
        <w:gridCol w:w="1403"/>
        <w:gridCol w:w="1402"/>
        <w:gridCol w:w="1830"/>
      </w:tblGrid>
      <w:tr w:rsidR="00D715F2" w14:paraId="0B5BD32E" w14:textId="77777777">
        <w:trPr>
          <w:trHeight w:val="373"/>
        </w:trPr>
        <w:tc>
          <w:tcPr>
            <w:tcW w:w="1832" w:type="dxa"/>
            <w:vAlign w:val="center"/>
          </w:tcPr>
          <w:p w14:paraId="0FC659AE" w14:textId="77777777" w:rsidR="00D715F2" w:rsidRDefault="00D715F2">
            <w:pPr>
              <w:spacing w:line="480" w:lineRule="auto"/>
              <w:rPr>
                <w:rFonts w:ascii="Arial" w:eastAsia="Arial" w:hAnsi="Arial" w:cs="Arial"/>
                <w:sz w:val="24"/>
                <w:szCs w:val="24"/>
              </w:rPr>
            </w:pPr>
          </w:p>
        </w:tc>
        <w:tc>
          <w:tcPr>
            <w:tcW w:w="1350" w:type="dxa"/>
            <w:vAlign w:val="center"/>
          </w:tcPr>
          <w:p w14:paraId="476B1458" w14:textId="77777777" w:rsidR="00D715F2" w:rsidRDefault="0012225C">
            <w:pPr>
              <w:spacing w:line="480" w:lineRule="auto"/>
              <w:rPr>
                <w:rFonts w:ascii="Arial" w:eastAsia="Arial" w:hAnsi="Arial" w:cs="Arial"/>
                <w:b/>
                <w:sz w:val="24"/>
                <w:szCs w:val="24"/>
              </w:rPr>
            </w:pPr>
            <w:r>
              <w:rPr>
                <w:rFonts w:ascii="Arial" w:eastAsia="Arial" w:hAnsi="Arial" w:cs="Arial"/>
                <w:b/>
                <w:sz w:val="24"/>
                <w:szCs w:val="24"/>
              </w:rPr>
              <w:t>Opération</w:t>
            </w:r>
          </w:p>
        </w:tc>
        <w:tc>
          <w:tcPr>
            <w:tcW w:w="1392" w:type="dxa"/>
            <w:vAlign w:val="center"/>
          </w:tcPr>
          <w:p w14:paraId="71F84D48" w14:textId="77777777" w:rsidR="00D715F2" w:rsidRDefault="0012225C">
            <w:pPr>
              <w:spacing w:line="276" w:lineRule="auto"/>
              <w:jc w:val="center"/>
              <w:rPr>
                <w:rFonts w:ascii="Arial" w:eastAsia="Arial" w:hAnsi="Arial" w:cs="Arial"/>
                <w:b/>
                <w:sz w:val="24"/>
                <w:szCs w:val="24"/>
              </w:rPr>
            </w:pPr>
            <w:r>
              <w:rPr>
                <w:rFonts w:ascii="Arial" w:eastAsia="Arial" w:hAnsi="Arial" w:cs="Arial"/>
                <w:b/>
                <w:sz w:val="24"/>
                <w:szCs w:val="24"/>
              </w:rPr>
              <w:t>Test 1</w:t>
            </w:r>
          </w:p>
          <w:p w14:paraId="5DB9B0C6" w14:textId="77777777" w:rsidR="00D715F2" w:rsidRDefault="0012225C">
            <w:pPr>
              <w:spacing w:line="276" w:lineRule="auto"/>
              <w:jc w:val="center"/>
              <w:rPr>
                <w:rFonts w:ascii="Arial" w:eastAsia="Arial" w:hAnsi="Arial" w:cs="Arial"/>
                <w:b/>
                <w:sz w:val="24"/>
                <w:szCs w:val="24"/>
              </w:rPr>
            </w:pPr>
            <w:proofErr w:type="gramStart"/>
            <w:r>
              <w:rPr>
                <w:rFonts w:ascii="Arial" w:eastAsia="Arial" w:hAnsi="Arial" w:cs="Arial"/>
                <w:b/>
                <w:sz w:val="24"/>
                <w:szCs w:val="24"/>
              </w:rPr>
              <w:t>en</w:t>
            </w:r>
            <w:proofErr w:type="gramEnd"/>
            <w:r>
              <w:rPr>
                <w:rFonts w:ascii="Arial" w:eastAsia="Arial" w:hAnsi="Arial" w:cs="Arial"/>
                <w:b/>
                <w:sz w:val="24"/>
                <w:szCs w:val="24"/>
              </w:rPr>
              <w:t xml:space="preserve"> s</w:t>
            </w:r>
          </w:p>
        </w:tc>
        <w:tc>
          <w:tcPr>
            <w:tcW w:w="1403" w:type="dxa"/>
            <w:vAlign w:val="center"/>
          </w:tcPr>
          <w:p w14:paraId="37BF923E" w14:textId="77777777" w:rsidR="00D715F2" w:rsidRDefault="0012225C">
            <w:pPr>
              <w:spacing w:line="276" w:lineRule="auto"/>
              <w:jc w:val="center"/>
              <w:rPr>
                <w:rFonts w:ascii="Arial" w:eastAsia="Arial" w:hAnsi="Arial" w:cs="Arial"/>
                <w:b/>
                <w:sz w:val="24"/>
                <w:szCs w:val="24"/>
              </w:rPr>
            </w:pPr>
            <w:r>
              <w:rPr>
                <w:rFonts w:ascii="Arial" w:eastAsia="Arial" w:hAnsi="Arial" w:cs="Arial"/>
                <w:b/>
                <w:sz w:val="24"/>
                <w:szCs w:val="24"/>
              </w:rPr>
              <w:t>Test 2</w:t>
            </w:r>
          </w:p>
          <w:p w14:paraId="4B5A2718" w14:textId="77777777" w:rsidR="00D715F2" w:rsidRDefault="0012225C">
            <w:pPr>
              <w:spacing w:line="276" w:lineRule="auto"/>
              <w:jc w:val="center"/>
              <w:rPr>
                <w:rFonts w:ascii="Arial" w:eastAsia="Arial" w:hAnsi="Arial" w:cs="Arial"/>
                <w:b/>
                <w:sz w:val="24"/>
                <w:szCs w:val="24"/>
              </w:rPr>
            </w:pPr>
            <w:proofErr w:type="gramStart"/>
            <w:r>
              <w:rPr>
                <w:rFonts w:ascii="Arial" w:eastAsia="Arial" w:hAnsi="Arial" w:cs="Arial"/>
                <w:b/>
                <w:sz w:val="24"/>
                <w:szCs w:val="24"/>
              </w:rPr>
              <w:t>en</w:t>
            </w:r>
            <w:proofErr w:type="gramEnd"/>
            <w:r>
              <w:rPr>
                <w:rFonts w:ascii="Arial" w:eastAsia="Arial" w:hAnsi="Arial" w:cs="Arial"/>
                <w:b/>
                <w:sz w:val="24"/>
                <w:szCs w:val="24"/>
              </w:rPr>
              <w:t xml:space="preserve"> s</w:t>
            </w:r>
          </w:p>
        </w:tc>
        <w:tc>
          <w:tcPr>
            <w:tcW w:w="1402" w:type="dxa"/>
            <w:vAlign w:val="center"/>
          </w:tcPr>
          <w:p w14:paraId="5C9AA400" w14:textId="77777777" w:rsidR="00D715F2" w:rsidRDefault="0012225C">
            <w:pPr>
              <w:spacing w:line="276" w:lineRule="auto"/>
              <w:jc w:val="center"/>
              <w:rPr>
                <w:rFonts w:ascii="Arial" w:eastAsia="Arial" w:hAnsi="Arial" w:cs="Arial"/>
                <w:b/>
                <w:sz w:val="24"/>
                <w:szCs w:val="24"/>
              </w:rPr>
            </w:pPr>
            <w:r>
              <w:rPr>
                <w:rFonts w:ascii="Arial" w:eastAsia="Arial" w:hAnsi="Arial" w:cs="Arial"/>
                <w:b/>
                <w:sz w:val="24"/>
                <w:szCs w:val="24"/>
              </w:rPr>
              <w:t>Test 3</w:t>
            </w:r>
          </w:p>
          <w:p w14:paraId="33927D80" w14:textId="77777777" w:rsidR="00D715F2" w:rsidRDefault="0012225C">
            <w:pPr>
              <w:spacing w:line="276" w:lineRule="auto"/>
              <w:jc w:val="center"/>
              <w:rPr>
                <w:rFonts w:ascii="Arial" w:eastAsia="Arial" w:hAnsi="Arial" w:cs="Arial"/>
                <w:b/>
                <w:sz w:val="24"/>
                <w:szCs w:val="24"/>
              </w:rPr>
            </w:pPr>
            <w:proofErr w:type="gramStart"/>
            <w:r>
              <w:rPr>
                <w:rFonts w:ascii="Arial" w:eastAsia="Arial" w:hAnsi="Arial" w:cs="Arial"/>
                <w:b/>
                <w:sz w:val="24"/>
                <w:szCs w:val="24"/>
              </w:rPr>
              <w:t>en</w:t>
            </w:r>
            <w:proofErr w:type="gramEnd"/>
            <w:r>
              <w:rPr>
                <w:rFonts w:ascii="Arial" w:eastAsia="Arial" w:hAnsi="Arial" w:cs="Arial"/>
                <w:b/>
                <w:sz w:val="24"/>
                <w:szCs w:val="24"/>
              </w:rPr>
              <w:t xml:space="preserve"> s</w:t>
            </w:r>
          </w:p>
        </w:tc>
        <w:tc>
          <w:tcPr>
            <w:tcW w:w="1830" w:type="dxa"/>
            <w:vAlign w:val="center"/>
          </w:tcPr>
          <w:p w14:paraId="15E567C0" w14:textId="77777777" w:rsidR="00D715F2" w:rsidRDefault="0012225C">
            <w:pPr>
              <w:spacing w:line="276" w:lineRule="auto"/>
              <w:jc w:val="center"/>
              <w:rPr>
                <w:rFonts w:ascii="Arial" w:eastAsia="Arial" w:hAnsi="Arial" w:cs="Arial"/>
                <w:b/>
                <w:sz w:val="24"/>
                <w:szCs w:val="24"/>
              </w:rPr>
            </w:pPr>
            <w:r>
              <w:rPr>
                <w:rFonts w:ascii="Arial" w:eastAsia="Arial" w:hAnsi="Arial" w:cs="Arial"/>
                <w:b/>
                <w:sz w:val="24"/>
                <w:szCs w:val="24"/>
              </w:rPr>
              <w:t>Moyenne</w:t>
            </w:r>
          </w:p>
          <w:p w14:paraId="1CC9F8D5" w14:textId="77777777" w:rsidR="00D715F2" w:rsidRDefault="0012225C">
            <w:pPr>
              <w:spacing w:line="276" w:lineRule="auto"/>
              <w:jc w:val="center"/>
              <w:rPr>
                <w:rFonts w:ascii="Arial" w:eastAsia="Arial" w:hAnsi="Arial" w:cs="Arial"/>
                <w:b/>
                <w:sz w:val="24"/>
                <w:szCs w:val="24"/>
              </w:rPr>
            </w:pPr>
            <w:proofErr w:type="gramStart"/>
            <w:r>
              <w:rPr>
                <w:rFonts w:ascii="Arial" w:eastAsia="Arial" w:hAnsi="Arial" w:cs="Arial"/>
                <w:b/>
                <w:sz w:val="24"/>
                <w:szCs w:val="24"/>
              </w:rPr>
              <w:t>en</w:t>
            </w:r>
            <w:proofErr w:type="gramEnd"/>
            <w:r>
              <w:rPr>
                <w:rFonts w:ascii="Arial" w:eastAsia="Arial" w:hAnsi="Arial" w:cs="Arial"/>
                <w:b/>
                <w:sz w:val="24"/>
                <w:szCs w:val="24"/>
              </w:rPr>
              <w:t xml:space="preserve"> s</w:t>
            </w:r>
          </w:p>
        </w:tc>
      </w:tr>
      <w:tr w:rsidR="00D715F2" w14:paraId="7221B7B5" w14:textId="77777777">
        <w:trPr>
          <w:trHeight w:val="120"/>
        </w:trPr>
        <w:tc>
          <w:tcPr>
            <w:tcW w:w="1832" w:type="dxa"/>
            <w:vMerge w:val="restart"/>
            <w:vAlign w:val="center"/>
          </w:tcPr>
          <w:p w14:paraId="5CC15058"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 xml:space="preserve">Vérin de flèche </w:t>
            </w:r>
          </w:p>
        </w:tc>
        <w:tc>
          <w:tcPr>
            <w:tcW w:w="1350" w:type="dxa"/>
            <w:vAlign w:val="center"/>
          </w:tcPr>
          <w:p w14:paraId="7F34287D"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Lever</w:t>
            </w:r>
          </w:p>
        </w:tc>
        <w:tc>
          <w:tcPr>
            <w:tcW w:w="1392" w:type="dxa"/>
          </w:tcPr>
          <w:p w14:paraId="0F025287"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5,6</w:t>
            </w:r>
          </w:p>
        </w:tc>
        <w:tc>
          <w:tcPr>
            <w:tcW w:w="1403" w:type="dxa"/>
          </w:tcPr>
          <w:p w14:paraId="6724B61E"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6,2</w:t>
            </w:r>
          </w:p>
        </w:tc>
        <w:tc>
          <w:tcPr>
            <w:tcW w:w="1402" w:type="dxa"/>
          </w:tcPr>
          <w:p w14:paraId="066B9C21"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5,8</w:t>
            </w:r>
          </w:p>
        </w:tc>
        <w:tc>
          <w:tcPr>
            <w:tcW w:w="1830" w:type="dxa"/>
            <w:vAlign w:val="center"/>
          </w:tcPr>
          <w:p w14:paraId="695161CC" w14:textId="77777777" w:rsidR="00D715F2" w:rsidRDefault="00D715F2">
            <w:pPr>
              <w:spacing w:before="120" w:after="120"/>
              <w:rPr>
                <w:rFonts w:ascii="Arial" w:eastAsia="Arial" w:hAnsi="Arial" w:cs="Arial"/>
                <w:sz w:val="24"/>
                <w:szCs w:val="24"/>
              </w:rPr>
            </w:pPr>
          </w:p>
        </w:tc>
      </w:tr>
      <w:tr w:rsidR="00D715F2" w14:paraId="1064FB82" w14:textId="77777777">
        <w:trPr>
          <w:trHeight w:val="444"/>
        </w:trPr>
        <w:tc>
          <w:tcPr>
            <w:tcW w:w="1832" w:type="dxa"/>
            <w:vMerge/>
            <w:vAlign w:val="center"/>
          </w:tcPr>
          <w:p w14:paraId="12918A7A" w14:textId="77777777" w:rsidR="00D715F2" w:rsidRDefault="00D715F2">
            <w:pPr>
              <w:widowControl w:val="0"/>
              <w:pBdr>
                <w:top w:val="nil"/>
                <w:left w:val="nil"/>
                <w:bottom w:val="nil"/>
                <w:right w:val="nil"/>
                <w:between w:val="nil"/>
              </w:pBdr>
              <w:spacing w:line="276" w:lineRule="auto"/>
              <w:rPr>
                <w:rFonts w:ascii="Arial" w:eastAsia="Arial" w:hAnsi="Arial" w:cs="Arial"/>
                <w:sz w:val="24"/>
                <w:szCs w:val="24"/>
              </w:rPr>
            </w:pPr>
          </w:p>
        </w:tc>
        <w:tc>
          <w:tcPr>
            <w:tcW w:w="1350" w:type="dxa"/>
            <w:vAlign w:val="center"/>
          </w:tcPr>
          <w:p w14:paraId="747A1733"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Baisser</w:t>
            </w:r>
          </w:p>
        </w:tc>
        <w:tc>
          <w:tcPr>
            <w:tcW w:w="1392" w:type="dxa"/>
            <w:vAlign w:val="center"/>
          </w:tcPr>
          <w:p w14:paraId="0AD8F82A"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2,71</w:t>
            </w:r>
          </w:p>
        </w:tc>
        <w:tc>
          <w:tcPr>
            <w:tcW w:w="1403" w:type="dxa"/>
            <w:vAlign w:val="center"/>
          </w:tcPr>
          <w:p w14:paraId="40B527D1"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2,78</w:t>
            </w:r>
          </w:p>
        </w:tc>
        <w:tc>
          <w:tcPr>
            <w:tcW w:w="1402" w:type="dxa"/>
            <w:vAlign w:val="center"/>
          </w:tcPr>
          <w:p w14:paraId="00C55E7D"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2,48</w:t>
            </w:r>
          </w:p>
        </w:tc>
        <w:tc>
          <w:tcPr>
            <w:tcW w:w="1830" w:type="dxa"/>
            <w:vAlign w:val="center"/>
          </w:tcPr>
          <w:p w14:paraId="2EC6818E" w14:textId="77777777" w:rsidR="00D715F2" w:rsidRDefault="00D715F2">
            <w:pPr>
              <w:spacing w:before="120" w:after="120"/>
              <w:rPr>
                <w:rFonts w:ascii="Arial" w:eastAsia="Arial" w:hAnsi="Arial" w:cs="Arial"/>
                <w:sz w:val="24"/>
                <w:szCs w:val="24"/>
              </w:rPr>
            </w:pPr>
          </w:p>
        </w:tc>
      </w:tr>
      <w:tr w:rsidR="00D715F2" w14:paraId="19037141" w14:textId="77777777">
        <w:trPr>
          <w:trHeight w:val="135"/>
        </w:trPr>
        <w:tc>
          <w:tcPr>
            <w:tcW w:w="1832" w:type="dxa"/>
            <w:vMerge w:val="restart"/>
            <w:vAlign w:val="center"/>
          </w:tcPr>
          <w:p w14:paraId="0D115DD1"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Vérin de bras</w:t>
            </w:r>
          </w:p>
        </w:tc>
        <w:tc>
          <w:tcPr>
            <w:tcW w:w="1350" w:type="dxa"/>
            <w:vAlign w:val="center"/>
          </w:tcPr>
          <w:p w14:paraId="6E48E3DE"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Replier</w:t>
            </w:r>
          </w:p>
        </w:tc>
        <w:tc>
          <w:tcPr>
            <w:tcW w:w="1392" w:type="dxa"/>
            <w:vAlign w:val="center"/>
          </w:tcPr>
          <w:p w14:paraId="7D5AA209"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4,05</w:t>
            </w:r>
          </w:p>
        </w:tc>
        <w:tc>
          <w:tcPr>
            <w:tcW w:w="1403" w:type="dxa"/>
            <w:vAlign w:val="center"/>
          </w:tcPr>
          <w:p w14:paraId="19072889"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3,54</w:t>
            </w:r>
          </w:p>
        </w:tc>
        <w:tc>
          <w:tcPr>
            <w:tcW w:w="1402" w:type="dxa"/>
            <w:vAlign w:val="center"/>
          </w:tcPr>
          <w:p w14:paraId="42AACD96"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3,95</w:t>
            </w:r>
          </w:p>
        </w:tc>
        <w:tc>
          <w:tcPr>
            <w:tcW w:w="1830" w:type="dxa"/>
            <w:vAlign w:val="center"/>
          </w:tcPr>
          <w:p w14:paraId="2D9DC7B7" w14:textId="77777777" w:rsidR="00D715F2" w:rsidRDefault="00D715F2">
            <w:pPr>
              <w:spacing w:before="120" w:after="120"/>
              <w:rPr>
                <w:rFonts w:ascii="Arial" w:eastAsia="Arial" w:hAnsi="Arial" w:cs="Arial"/>
                <w:sz w:val="24"/>
                <w:szCs w:val="24"/>
              </w:rPr>
            </w:pPr>
          </w:p>
        </w:tc>
      </w:tr>
      <w:tr w:rsidR="00D715F2" w14:paraId="4DDE4C0B" w14:textId="77777777">
        <w:trPr>
          <w:trHeight w:val="105"/>
        </w:trPr>
        <w:tc>
          <w:tcPr>
            <w:tcW w:w="1832" w:type="dxa"/>
            <w:vMerge/>
            <w:vAlign w:val="center"/>
          </w:tcPr>
          <w:p w14:paraId="341C7FD0" w14:textId="77777777" w:rsidR="00D715F2" w:rsidRDefault="00D715F2">
            <w:pPr>
              <w:widowControl w:val="0"/>
              <w:pBdr>
                <w:top w:val="nil"/>
                <w:left w:val="nil"/>
                <w:bottom w:val="nil"/>
                <w:right w:val="nil"/>
                <w:between w:val="nil"/>
              </w:pBdr>
              <w:spacing w:line="276" w:lineRule="auto"/>
              <w:rPr>
                <w:rFonts w:ascii="Arial" w:eastAsia="Arial" w:hAnsi="Arial" w:cs="Arial"/>
                <w:sz w:val="24"/>
                <w:szCs w:val="24"/>
              </w:rPr>
            </w:pPr>
          </w:p>
        </w:tc>
        <w:tc>
          <w:tcPr>
            <w:tcW w:w="1350" w:type="dxa"/>
            <w:vAlign w:val="center"/>
          </w:tcPr>
          <w:p w14:paraId="4460270E"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Déployer</w:t>
            </w:r>
          </w:p>
        </w:tc>
        <w:tc>
          <w:tcPr>
            <w:tcW w:w="1392" w:type="dxa"/>
            <w:vAlign w:val="center"/>
          </w:tcPr>
          <w:p w14:paraId="37C70B6B"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2,48</w:t>
            </w:r>
          </w:p>
        </w:tc>
        <w:tc>
          <w:tcPr>
            <w:tcW w:w="1403" w:type="dxa"/>
            <w:vAlign w:val="center"/>
          </w:tcPr>
          <w:p w14:paraId="6A0DDEB6"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2,56</w:t>
            </w:r>
          </w:p>
        </w:tc>
        <w:tc>
          <w:tcPr>
            <w:tcW w:w="1402" w:type="dxa"/>
            <w:vAlign w:val="center"/>
          </w:tcPr>
          <w:p w14:paraId="3125D9F7"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3,0</w:t>
            </w:r>
          </w:p>
        </w:tc>
        <w:tc>
          <w:tcPr>
            <w:tcW w:w="1830" w:type="dxa"/>
            <w:vAlign w:val="center"/>
          </w:tcPr>
          <w:p w14:paraId="14279726" w14:textId="77777777" w:rsidR="00D715F2" w:rsidRDefault="00D715F2">
            <w:pPr>
              <w:spacing w:before="120" w:after="120"/>
              <w:rPr>
                <w:rFonts w:ascii="Arial" w:eastAsia="Arial" w:hAnsi="Arial" w:cs="Arial"/>
                <w:sz w:val="24"/>
                <w:szCs w:val="24"/>
              </w:rPr>
            </w:pPr>
          </w:p>
        </w:tc>
      </w:tr>
      <w:tr w:rsidR="00D715F2" w14:paraId="079EB83E" w14:textId="77777777">
        <w:trPr>
          <w:trHeight w:val="89"/>
        </w:trPr>
        <w:tc>
          <w:tcPr>
            <w:tcW w:w="1832" w:type="dxa"/>
            <w:vMerge w:val="restart"/>
            <w:vAlign w:val="center"/>
          </w:tcPr>
          <w:p w14:paraId="64182786"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Vérin de godet</w:t>
            </w:r>
          </w:p>
        </w:tc>
        <w:tc>
          <w:tcPr>
            <w:tcW w:w="1350" w:type="dxa"/>
            <w:vAlign w:val="center"/>
          </w:tcPr>
          <w:p w14:paraId="0DB11E3E"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Replier</w:t>
            </w:r>
          </w:p>
        </w:tc>
        <w:tc>
          <w:tcPr>
            <w:tcW w:w="1392" w:type="dxa"/>
            <w:vAlign w:val="center"/>
          </w:tcPr>
          <w:p w14:paraId="5EE1ECD7"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4</w:t>
            </w:r>
          </w:p>
        </w:tc>
        <w:tc>
          <w:tcPr>
            <w:tcW w:w="1403" w:type="dxa"/>
            <w:vAlign w:val="center"/>
          </w:tcPr>
          <w:p w14:paraId="1C47D66A"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4,2</w:t>
            </w:r>
          </w:p>
        </w:tc>
        <w:tc>
          <w:tcPr>
            <w:tcW w:w="1402" w:type="dxa"/>
            <w:vAlign w:val="center"/>
          </w:tcPr>
          <w:p w14:paraId="0AF95FFA"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4</w:t>
            </w:r>
          </w:p>
        </w:tc>
        <w:tc>
          <w:tcPr>
            <w:tcW w:w="1830" w:type="dxa"/>
            <w:vAlign w:val="center"/>
          </w:tcPr>
          <w:p w14:paraId="1BE3A787" w14:textId="77777777" w:rsidR="00D715F2" w:rsidRDefault="00D715F2">
            <w:pPr>
              <w:spacing w:before="120" w:after="120"/>
              <w:rPr>
                <w:rFonts w:ascii="Arial" w:eastAsia="Arial" w:hAnsi="Arial" w:cs="Arial"/>
                <w:sz w:val="24"/>
                <w:szCs w:val="24"/>
              </w:rPr>
            </w:pPr>
          </w:p>
        </w:tc>
      </w:tr>
      <w:tr w:rsidR="00D715F2" w14:paraId="151B6DF1" w14:textId="77777777">
        <w:trPr>
          <w:trHeight w:val="135"/>
        </w:trPr>
        <w:tc>
          <w:tcPr>
            <w:tcW w:w="1832" w:type="dxa"/>
            <w:vMerge/>
            <w:vAlign w:val="center"/>
          </w:tcPr>
          <w:p w14:paraId="6F0EDFF6" w14:textId="77777777" w:rsidR="00D715F2" w:rsidRDefault="00D715F2">
            <w:pPr>
              <w:widowControl w:val="0"/>
              <w:pBdr>
                <w:top w:val="nil"/>
                <w:left w:val="nil"/>
                <w:bottom w:val="nil"/>
                <w:right w:val="nil"/>
                <w:between w:val="nil"/>
              </w:pBdr>
              <w:spacing w:line="276" w:lineRule="auto"/>
              <w:rPr>
                <w:rFonts w:ascii="Arial" w:eastAsia="Arial" w:hAnsi="Arial" w:cs="Arial"/>
                <w:sz w:val="24"/>
                <w:szCs w:val="24"/>
              </w:rPr>
            </w:pPr>
          </w:p>
        </w:tc>
        <w:tc>
          <w:tcPr>
            <w:tcW w:w="1350" w:type="dxa"/>
            <w:vAlign w:val="center"/>
          </w:tcPr>
          <w:p w14:paraId="28B2DE79" w14:textId="77777777" w:rsidR="00D715F2" w:rsidRDefault="0012225C">
            <w:pPr>
              <w:spacing w:before="120" w:after="120"/>
              <w:rPr>
                <w:rFonts w:ascii="Arial" w:eastAsia="Arial" w:hAnsi="Arial" w:cs="Arial"/>
                <w:sz w:val="24"/>
                <w:szCs w:val="24"/>
              </w:rPr>
            </w:pPr>
            <w:r>
              <w:rPr>
                <w:rFonts w:ascii="Arial" w:eastAsia="Arial" w:hAnsi="Arial" w:cs="Arial"/>
                <w:sz w:val="24"/>
                <w:szCs w:val="24"/>
              </w:rPr>
              <w:t>Déployer</w:t>
            </w:r>
          </w:p>
        </w:tc>
        <w:tc>
          <w:tcPr>
            <w:tcW w:w="1392" w:type="dxa"/>
            <w:vAlign w:val="center"/>
          </w:tcPr>
          <w:p w14:paraId="710D9667"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2,1</w:t>
            </w:r>
          </w:p>
        </w:tc>
        <w:tc>
          <w:tcPr>
            <w:tcW w:w="1403" w:type="dxa"/>
            <w:vAlign w:val="center"/>
          </w:tcPr>
          <w:p w14:paraId="314FF471"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2,58</w:t>
            </w:r>
          </w:p>
        </w:tc>
        <w:tc>
          <w:tcPr>
            <w:tcW w:w="1402" w:type="dxa"/>
            <w:vAlign w:val="center"/>
          </w:tcPr>
          <w:p w14:paraId="636152D0" w14:textId="77777777" w:rsidR="00D715F2" w:rsidRDefault="0012225C">
            <w:pPr>
              <w:spacing w:before="120" w:after="120"/>
              <w:jc w:val="center"/>
              <w:rPr>
                <w:rFonts w:ascii="Arial" w:eastAsia="Arial" w:hAnsi="Arial" w:cs="Arial"/>
                <w:sz w:val="24"/>
                <w:szCs w:val="24"/>
              </w:rPr>
            </w:pPr>
            <w:r>
              <w:rPr>
                <w:rFonts w:ascii="Arial" w:eastAsia="Arial" w:hAnsi="Arial" w:cs="Arial"/>
                <w:sz w:val="24"/>
                <w:szCs w:val="24"/>
              </w:rPr>
              <w:t>2,75</w:t>
            </w:r>
          </w:p>
        </w:tc>
        <w:tc>
          <w:tcPr>
            <w:tcW w:w="1830" w:type="dxa"/>
            <w:vAlign w:val="center"/>
          </w:tcPr>
          <w:p w14:paraId="27B2E582" w14:textId="77777777" w:rsidR="00D715F2" w:rsidRDefault="00D715F2">
            <w:pPr>
              <w:spacing w:before="120" w:after="120"/>
              <w:rPr>
                <w:rFonts w:ascii="Arial" w:eastAsia="Arial" w:hAnsi="Arial" w:cs="Arial"/>
                <w:sz w:val="24"/>
                <w:szCs w:val="24"/>
              </w:rPr>
            </w:pPr>
          </w:p>
        </w:tc>
      </w:tr>
    </w:tbl>
    <w:p w14:paraId="5855757D" w14:textId="77777777" w:rsidR="00D715F2" w:rsidRDefault="00D715F2">
      <w:pPr>
        <w:spacing w:line="276" w:lineRule="auto"/>
        <w:rPr>
          <w:rFonts w:ascii="Arial" w:eastAsia="Arial" w:hAnsi="Arial" w:cs="Arial"/>
          <w:b/>
          <w:sz w:val="24"/>
          <w:szCs w:val="24"/>
        </w:rPr>
      </w:pPr>
    </w:p>
    <w:p w14:paraId="61892C6D" w14:textId="77777777" w:rsidR="00D715F2" w:rsidRDefault="0012225C">
      <w:pPr>
        <w:spacing w:line="276" w:lineRule="auto"/>
        <w:rPr>
          <w:rFonts w:ascii="Arial" w:eastAsia="Arial" w:hAnsi="Arial" w:cs="Arial"/>
          <w:b/>
          <w:sz w:val="24"/>
          <w:szCs w:val="24"/>
        </w:rPr>
      </w:pPr>
      <w:r>
        <w:rPr>
          <w:rFonts w:ascii="Arial" w:eastAsia="Arial" w:hAnsi="Arial" w:cs="Arial"/>
          <w:b/>
          <w:sz w:val="24"/>
          <w:szCs w:val="24"/>
        </w:rPr>
        <w:t>Temps mesurés sur lors des essais sur les différents éléments hydrauliques :</w:t>
      </w:r>
    </w:p>
    <w:p w14:paraId="667A40A4" w14:textId="77777777" w:rsidR="00D715F2" w:rsidRDefault="00D715F2">
      <w:pPr>
        <w:rPr>
          <w:rFonts w:ascii="Arial" w:eastAsia="Arial" w:hAnsi="Arial" w:cs="Arial"/>
          <w:sz w:val="24"/>
          <w:szCs w:val="24"/>
        </w:rPr>
      </w:pPr>
    </w:p>
    <w:p w14:paraId="7B0EB4C2" w14:textId="77777777" w:rsidR="00D715F2" w:rsidRDefault="00D715F2">
      <w:pPr>
        <w:rPr>
          <w:rFonts w:ascii="Arial" w:eastAsia="Arial" w:hAnsi="Arial" w:cs="Arial"/>
          <w:sz w:val="24"/>
          <w:szCs w:val="24"/>
        </w:rPr>
      </w:pPr>
    </w:p>
    <w:p w14:paraId="7E3966DE"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t>DR3 : graphe des composants et repère de la pompe aux manipulateurs</w:t>
      </w:r>
    </w:p>
    <w:p w14:paraId="7B2C3E2B"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sz w:val="24"/>
          <w:szCs w:val="24"/>
        </w:rPr>
        <w:t>Document-réponse (à rendre avec la copie)</w:t>
      </w:r>
    </w:p>
    <w:p w14:paraId="6B59EAA2" w14:textId="77777777" w:rsidR="00D715F2" w:rsidRDefault="00D715F2">
      <w:pPr>
        <w:rPr>
          <w:rFonts w:ascii="Arial" w:eastAsia="Arial" w:hAnsi="Arial" w:cs="Arial"/>
          <w:b/>
          <w:sz w:val="24"/>
          <w:szCs w:val="24"/>
        </w:rPr>
      </w:pPr>
    </w:p>
    <w:p w14:paraId="738B4228" w14:textId="77777777" w:rsidR="00D715F2" w:rsidRDefault="00D715F2">
      <w:pPr>
        <w:rPr>
          <w:rFonts w:ascii="Arial" w:eastAsia="Arial" w:hAnsi="Arial" w:cs="Arial"/>
          <w:b/>
          <w:sz w:val="24"/>
          <w:szCs w:val="24"/>
        </w:rPr>
      </w:pPr>
    </w:p>
    <w:p w14:paraId="4075FBBB" w14:textId="77777777" w:rsidR="00D715F2" w:rsidRDefault="0012225C">
      <w:pPr>
        <w:rPr>
          <w:rFonts w:ascii="Arial" w:eastAsia="Arial" w:hAnsi="Arial" w:cs="Arial"/>
          <w:b/>
          <w:sz w:val="24"/>
          <w:szCs w:val="24"/>
        </w:rPr>
      </w:pPr>
      <w:r>
        <w:rPr>
          <w:noProof/>
        </w:rPr>
        <mc:AlternateContent>
          <mc:Choice Requires="wpg">
            <w:drawing>
              <wp:anchor distT="0" distB="0" distL="114300" distR="114300" simplePos="0" relativeHeight="251667456" behindDoc="0" locked="0" layoutInCell="1" hidden="0" allowOverlap="1" wp14:anchorId="2C5C9AE5" wp14:editId="77AF0F2A">
                <wp:simplePos x="0" y="0"/>
                <wp:positionH relativeFrom="column">
                  <wp:posOffset>1079500</wp:posOffset>
                </wp:positionH>
                <wp:positionV relativeFrom="paragraph">
                  <wp:posOffset>812800</wp:posOffset>
                </wp:positionV>
                <wp:extent cx="1735455" cy="287655"/>
                <wp:effectExtent l="0" t="0" r="0" b="0"/>
                <wp:wrapNone/>
                <wp:docPr id="314" name="Accolade ouvrante 314"/>
                <wp:cNvGraphicFramePr/>
                <a:graphic xmlns:a="http://schemas.openxmlformats.org/drawingml/2006/main">
                  <a:graphicData uri="http://schemas.microsoft.com/office/word/2010/wordprocessingShape">
                    <wps:wsp>
                      <wps:cNvSpPr/>
                      <wps:spPr>
                        <a:xfrm rot="-5400000">
                          <a:off x="5216460" y="2926560"/>
                          <a:ext cx="259080" cy="1706880"/>
                        </a:xfrm>
                        <a:prstGeom prst="leftBrace">
                          <a:avLst>
                            <a:gd name="adj1" fmla="val 50702"/>
                            <a:gd name="adj2" fmla="val 50000"/>
                          </a:avLst>
                        </a:prstGeom>
                        <a:noFill/>
                        <a:ln w="28575" cap="flat" cmpd="sng">
                          <a:solidFill>
                            <a:schemeClr val="dk1"/>
                          </a:solidFill>
                          <a:prstDash val="solid"/>
                          <a:miter lim="800000"/>
                          <a:headEnd type="none" w="sm" len="sm"/>
                          <a:tailEnd type="none" w="sm" len="sm"/>
                        </a:ln>
                      </wps:spPr>
                      <wps:txbx>
                        <w:txbxContent>
                          <w:p w14:paraId="24C58929" w14:textId="77777777" w:rsidR="00D715F2" w:rsidRDefault="00D715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812800</wp:posOffset>
                </wp:positionV>
                <wp:extent cx="1735455" cy="287655"/>
                <wp:effectExtent b="0" l="0" r="0" t="0"/>
                <wp:wrapNone/>
                <wp:docPr id="314"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5455" cy="287655"/>
                        </a:xfrm>
                        <a:prstGeom prst="rect"/>
                        <a:ln/>
                      </pic:spPr>
                    </pic:pic>
                  </a:graphicData>
                </a:graphic>
              </wp:anchor>
            </w:drawing>
          </mc:Fallback>
        </mc:AlternateContent>
      </w:r>
    </w:p>
    <w:p w14:paraId="094710E0" w14:textId="77777777" w:rsidR="00D715F2" w:rsidRDefault="0012225C">
      <w:pPr>
        <w:rPr>
          <w:rFonts w:ascii="Arial" w:eastAsia="Arial" w:hAnsi="Arial" w:cs="Arial"/>
          <w:b/>
          <w:sz w:val="24"/>
          <w:szCs w:val="24"/>
        </w:rPr>
      </w:pPr>
      <w:r>
        <w:rPr>
          <w:noProof/>
        </w:rPr>
        <mc:AlternateContent>
          <mc:Choice Requires="wpg">
            <w:drawing>
              <wp:anchor distT="0" distB="0" distL="114300" distR="114300" simplePos="0" relativeHeight="251668480" behindDoc="0" locked="0" layoutInCell="1" hidden="0" allowOverlap="1" wp14:anchorId="11E5C582" wp14:editId="36D6BA75">
                <wp:simplePos x="0" y="0"/>
                <wp:positionH relativeFrom="column">
                  <wp:posOffset>1</wp:posOffset>
                </wp:positionH>
                <wp:positionV relativeFrom="paragraph">
                  <wp:posOffset>177800</wp:posOffset>
                </wp:positionV>
                <wp:extent cx="5800725" cy="591820"/>
                <wp:effectExtent l="0" t="0" r="0" b="0"/>
                <wp:wrapNone/>
                <wp:docPr id="321" name="Rectangle 321"/>
                <wp:cNvGraphicFramePr/>
                <a:graphic xmlns:a="http://schemas.openxmlformats.org/drawingml/2006/main">
                  <a:graphicData uri="http://schemas.microsoft.com/office/word/2010/wordprocessingShape">
                    <wps:wsp>
                      <wps:cNvSpPr/>
                      <wps:spPr>
                        <a:xfrm>
                          <a:off x="2450400" y="3488853"/>
                          <a:ext cx="5791200" cy="582295"/>
                        </a:xfrm>
                        <a:prstGeom prst="rect">
                          <a:avLst/>
                        </a:prstGeom>
                        <a:solidFill>
                          <a:srgbClr val="FFFFFF"/>
                        </a:solidFill>
                        <a:ln>
                          <a:noFill/>
                        </a:ln>
                      </wps:spPr>
                      <wps:txbx>
                        <w:txbxContent>
                          <w:p w14:paraId="2E1DBF30" w14:textId="77777777" w:rsidR="00D715F2" w:rsidRDefault="0012225C">
                            <w:pPr>
                              <w:spacing w:line="258" w:lineRule="auto"/>
                              <w:textDirection w:val="btLr"/>
                            </w:pPr>
                            <w:r>
                              <w:rPr>
                                <w:b/>
                                <w:color w:val="000000"/>
                                <w:sz w:val="36"/>
                              </w:rPr>
                              <w:t>01  09 ….…………………… 17  (15P)  (17P3)  15</w:t>
                            </w:r>
                          </w:p>
                          <w:p w14:paraId="463C5A1F" w14:textId="77777777" w:rsidR="00D715F2" w:rsidRDefault="0012225C">
                            <w:pPr>
                              <w:spacing w:line="258" w:lineRule="auto"/>
                              <w:textDirection w:val="btLr"/>
                            </w:pPr>
                            <w:r>
                              <w:rPr>
                                <w:b/>
                                <w:color w:val="000000"/>
                                <w:sz w:val="36"/>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800725" cy="591820"/>
                <wp:effectExtent b="0" l="0" r="0" t="0"/>
                <wp:wrapNone/>
                <wp:docPr id="321" name="image31.png"/>
                <a:graphic>
                  <a:graphicData uri="http://schemas.openxmlformats.org/drawingml/2006/picture">
                    <pic:pic>
                      <pic:nvPicPr>
                        <pic:cNvPr id="0" name="image31.png"/>
                        <pic:cNvPicPr preferRelativeResize="0"/>
                      </pic:nvPicPr>
                      <pic:blipFill>
                        <a:blip r:embed="rId32"/>
                        <a:srcRect/>
                        <a:stretch>
                          <a:fillRect/>
                        </a:stretch>
                      </pic:blipFill>
                      <pic:spPr>
                        <a:xfrm>
                          <a:off x="0" y="0"/>
                          <a:ext cx="5800725" cy="591820"/>
                        </a:xfrm>
                        <a:prstGeom prst="rect"/>
                        <a:ln/>
                      </pic:spPr>
                    </pic:pic>
                  </a:graphicData>
                </a:graphic>
              </wp:anchor>
            </w:drawing>
          </mc:Fallback>
        </mc:AlternateContent>
      </w:r>
    </w:p>
    <w:p w14:paraId="065F0FFC" w14:textId="77777777" w:rsidR="00D715F2" w:rsidRDefault="00D715F2">
      <w:pPr>
        <w:rPr>
          <w:rFonts w:ascii="Arial" w:eastAsia="Arial" w:hAnsi="Arial" w:cs="Arial"/>
          <w:b/>
          <w:sz w:val="24"/>
          <w:szCs w:val="24"/>
        </w:rPr>
      </w:pPr>
    </w:p>
    <w:p w14:paraId="07F4E947" w14:textId="77777777" w:rsidR="00D715F2" w:rsidRDefault="00D715F2">
      <w:pPr>
        <w:rPr>
          <w:rFonts w:ascii="Arial" w:eastAsia="Arial" w:hAnsi="Arial" w:cs="Arial"/>
          <w:b/>
          <w:sz w:val="24"/>
          <w:szCs w:val="24"/>
        </w:rPr>
      </w:pPr>
    </w:p>
    <w:p w14:paraId="59A5FB25" w14:textId="77777777" w:rsidR="00D715F2" w:rsidRDefault="0012225C">
      <w:pPr>
        <w:rPr>
          <w:rFonts w:ascii="Arial" w:eastAsia="Arial" w:hAnsi="Arial" w:cs="Arial"/>
          <w:b/>
          <w:sz w:val="24"/>
          <w:szCs w:val="24"/>
        </w:rPr>
      </w:pPr>
      <w:r>
        <w:rPr>
          <w:noProof/>
        </w:rPr>
        <mc:AlternateContent>
          <mc:Choice Requires="wpg">
            <w:drawing>
              <wp:anchor distT="0" distB="0" distL="114300" distR="114300" simplePos="0" relativeHeight="251669504" behindDoc="0" locked="0" layoutInCell="1" hidden="0" allowOverlap="1" wp14:anchorId="66BBF71D" wp14:editId="540400DB">
                <wp:simplePos x="0" y="0"/>
                <wp:positionH relativeFrom="column">
                  <wp:posOffset>800100</wp:posOffset>
                </wp:positionH>
                <wp:positionV relativeFrom="paragraph">
                  <wp:posOffset>63500</wp:posOffset>
                </wp:positionV>
                <wp:extent cx="2288408" cy="473051"/>
                <wp:effectExtent l="0" t="0" r="0" b="0"/>
                <wp:wrapNone/>
                <wp:docPr id="310" name="Rectangle 310"/>
                <wp:cNvGraphicFramePr/>
                <a:graphic xmlns:a="http://schemas.openxmlformats.org/drawingml/2006/main">
                  <a:graphicData uri="http://schemas.microsoft.com/office/word/2010/wordprocessingShape">
                    <wps:wsp>
                      <wps:cNvSpPr/>
                      <wps:spPr>
                        <a:xfrm>
                          <a:off x="4206559" y="3548237"/>
                          <a:ext cx="2278883" cy="463526"/>
                        </a:xfrm>
                        <a:prstGeom prst="rect">
                          <a:avLst/>
                        </a:prstGeom>
                        <a:solidFill>
                          <a:srgbClr val="FFFFFF"/>
                        </a:solidFill>
                        <a:ln>
                          <a:noFill/>
                        </a:ln>
                      </wps:spPr>
                      <wps:txbx>
                        <w:txbxContent>
                          <w:p w14:paraId="62AD4908" w14:textId="77777777" w:rsidR="00D715F2" w:rsidRDefault="0012225C">
                            <w:pPr>
                              <w:spacing w:line="258" w:lineRule="auto"/>
                              <w:jc w:val="center"/>
                              <w:textDirection w:val="btLr"/>
                            </w:pPr>
                            <w:r>
                              <w:rPr>
                                <w:b/>
                                <w:color w:val="000000"/>
                                <w:sz w:val="36"/>
                              </w:rPr>
                              <w:t>Zone à compléter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63500</wp:posOffset>
                </wp:positionV>
                <wp:extent cx="2288408" cy="473051"/>
                <wp:effectExtent b="0" l="0" r="0" t="0"/>
                <wp:wrapNone/>
                <wp:docPr id="310"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2288408" cy="473051"/>
                        </a:xfrm>
                        <a:prstGeom prst="rect"/>
                        <a:ln/>
                      </pic:spPr>
                    </pic:pic>
                  </a:graphicData>
                </a:graphic>
              </wp:anchor>
            </w:drawing>
          </mc:Fallback>
        </mc:AlternateContent>
      </w:r>
    </w:p>
    <w:p w14:paraId="4FA096AD" w14:textId="77777777" w:rsidR="00D715F2" w:rsidRDefault="00D715F2">
      <w:pPr>
        <w:spacing w:line="480" w:lineRule="auto"/>
        <w:rPr>
          <w:rFonts w:ascii="Arial" w:eastAsia="Arial" w:hAnsi="Arial" w:cs="Arial"/>
          <w:sz w:val="24"/>
          <w:szCs w:val="24"/>
        </w:rPr>
      </w:pPr>
    </w:p>
    <w:p w14:paraId="5EC15BB0" w14:textId="77777777" w:rsidR="00D715F2" w:rsidRDefault="00D715F2">
      <w:pPr>
        <w:spacing w:line="480" w:lineRule="auto"/>
        <w:jc w:val="center"/>
        <w:rPr>
          <w:rFonts w:ascii="Arial" w:eastAsia="Arial" w:hAnsi="Arial" w:cs="Arial"/>
          <w:sz w:val="24"/>
          <w:szCs w:val="24"/>
        </w:rPr>
      </w:pPr>
    </w:p>
    <w:p w14:paraId="3AE75DE8" w14:textId="77777777" w:rsidR="00D715F2" w:rsidRDefault="00D715F2">
      <w:pPr>
        <w:spacing w:line="480" w:lineRule="auto"/>
        <w:jc w:val="center"/>
        <w:rPr>
          <w:rFonts w:ascii="Arial" w:eastAsia="Arial" w:hAnsi="Arial" w:cs="Arial"/>
          <w:sz w:val="24"/>
          <w:szCs w:val="24"/>
        </w:rPr>
        <w:sectPr w:rsidR="00D715F2">
          <w:headerReference w:type="even" r:id="rId34"/>
          <w:headerReference w:type="default" r:id="rId35"/>
          <w:footerReference w:type="even" r:id="rId36"/>
          <w:footerReference w:type="default" r:id="rId37"/>
          <w:headerReference w:type="first" r:id="rId38"/>
          <w:footerReference w:type="first" r:id="rId39"/>
          <w:pgSz w:w="11907" w:h="16840"/>
          <w:pgMar w:top="992" w:right="1418" w:bottom="1418" w:left="1418" w:header="709" w:footer="709" w:gutter="0"/>
          <w:cols w:space="720"/>
        </w:sectPr>
      </w:pPr>
    </w:p>
    <w:p w14:paraId="590A677E"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DR4 : schéma hydraulique global de la pelle - </w:t>
      </w:r>
      <w:r>
        <w:rPr>
          <w:rFonts w:ascii="Arial" w:eastAsia="Arial" w:hAnsi="Arial" w:cs="Arial"/>
          <w:sz w:val="24"/>
          <w:szCs w:val="24"/>
        </w:rPr>
        <w:t>Document-réponse (à rendre avec la copie)</w:t>
      </w:r>
    </w:p>
    <w:p w14:paraId="7F314149" w14:textId="77777777" w:rsidR="00D715F2" w:rsidRDefault="00D715F2">
      <w:pPr>
        <w:spacing w:after="120"/>
        <w:ind w:left="425" w:right="811"/>
        <w:jc w:val="center"/>
        <w:rPr>
          <w:rFonts w:ascii="Arial" w:eastAsia="Arial" w:hAnsi="Arial" w:cs="Arial"/>
          <w:b/>
          <w:sz w:val="2"/>
          <w:szCs w:val="2"/>
        </w:rPr>
      </w:pPr>
    </w:p>
    <w:p w14:paraId="1FA278AB" w14:textId="77777777" w:rsidR="00D715F2" w:rsidRDefault="0012225C">
      <w:pPr>
        <w:spacing w:after="0"/>
        <w:ind w:left="425" w:right="811"/>
        <w:jc w:val="center"/>
        <w:rPr>
          <w:rFonts w:ascii="Arial" w:eastAsia="Arial" w:hAnsi="Arial" w:cs="Arial"/>
          <w:b/>
          <w:sz w:val="24"/>
          <w:szCs w:val="24"/>
        </w:rPr>
        <w:sectPr w:rsidR="00D715F2">
          <w:headerReference w:type="default" r:id="rId40"/>
          <w:pgSz w:w="16840" w:h="11907" w:orient="landscape"/>
          <w:pgMar w:top="1985" w:right="992" w:bottom="2296" w:left="1276" w:header="709" w:footer="709" w:gutter="0"/>
          <w:cols w:space="720"/>
        </w:sectPr>
      </w:pPr>
      <w:r>
        <w:rPr>
          <w:noProof/>
        </w:rPr>
        <w:lastRenderedPageBreak/>
        <w:drawing>
          <wp:anchor distT="0" distB="0" distL="114300" distR="114300" simplePos="0" relativeHeight="251670528" behindDoc="0" locked="0" layoutInCell="1" hidden="0" allowOverlap="1" wp14:anchorId="38A1ABEC" wp14:editId="2D4D58D3">
            <wp:simplePos x="0" y="0"/>
            <wp:positionH relativeFrom="column">
              <wp:posOffset>605895</wp:posOffset>
            </wp:positionH>
            <wp:positionV relativeFrom="paragraph">
              <wp:posOffset>115716</wp:posOffset>
            </wp:positionV>
            <wp:extent cx="10845589" cy="7383439"/>
            <wp:effectExtent l="0" t="0" r="0" b="0"/>
            <wp:wrapSquare wrapText="bothSides" distT="0" distB="0" distL="114300" distR="114300"/>
            <wp:docPr id="3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10845589" cy="7383439"/>
                    </a:xfrm>
                    <a:prstGeom prst="rect">
                      <a:avLst/>
                    </a:prstGeom>
                    <a:ln/>
                  </pic:spPr>
                </pic:pic>
              </a:graphicData>
            </a:graphic>
          </wp:anchor>
        </w:drawing>
      </w:r>
    </w:p>
    <w:p w14:paraId="36FC085F" w14:textId="77777777" w:rsidR="00D715F2" w:rsidRDefault="00D715F2">
      <w:pPr>
        <w:spacing w:after="0" w:line="240" w:lineRule="auto"/>
        <w:jc w:val="center"/>
        <w:rPr>
          <w:rFonts w:ascii="Arial" w:eastAsia="Arial" w:hAnsi="Arial" w:cs="Arial"/>
          <w:b/>
          <w:sz w:val="24"/>
          <w:szCs w:val="24"/>
        </w:rPr>
      </w:pPr>
    </w:p>
    <w:p w14:paraId="7DD9EC97"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b/>
          <w:sz w:val="24"/>
          <w:szCs w:val="24"/>
        </w:rPr>
        <w:t>DR5 : éléments pilotés lors d’une phase de montée de flèche</w:t>
      </w:r>
      <w:r>
        <w:rPr>
          <w:rFonts w:ascii="Arial" w:eastAsia="Arial" w:hAnsi="Arial" w:cs="Arial"/>
          <w:sz w:val="24"/>
          <w:szCs w:val="24"/>
        </w:rPr>
        <w:t xml:space="preserve"> </w:t>
      </w:r>
    </w:p>
    <w:p w14:paraId="2C565305"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Document-réponse (à rendre avec la copie)</w:t>
      </w:r>
    </w:p>
    <w:p w14:paraId="06BBAB88" w14:textId="77777777" w:rsidR="00D715F2" w:rsidRDefault="00D715F2">
      <w:pPr>
        <w:spacing w:after="0"/>
        <w:ind w:left="425" w:right="811"/>
        <w:jc w:val="center"/>
        <w:rPr>
          <w:rFonts w:ascii="Arial" w:eastAsia="Arial" w:hAnsi="Arial" w:cs="Arial"/>
          <w:b/>
          <w:sz w:val="24"/>
          <w:szCs w:val="24"/>
        </w:rPr>
      </w:pPr>
    </w:p>
    <w:p w14:paraId="68B0232C" w14:textId="77777777" w:rsidR="00D715F2" w:rsidRDefault="00D715F2">
      <w:pPr>
        <w:spacing w:after="0"/>
        <w:ind w:left="425" w:right="811"/>
        <w:jc w:val="center"/>
        <w:rPr>
          <w:rFonts w:ascii="Arial" w:eastAsia="Arial" w:hAnsi="Arial" w:cs="Arial"/>
          <w:b/>
          <w:sz w:val="24"/>
          <w:szCs w:val="24"/>
        </w:rPr>
      </w:pPr>
    </w:p>
    <w:tbl>
      <w:tblPr>
        <w:tblStyle w:val="a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2"/>
        <w:gridCol w:w="2031"/>
        <w:gridCol w:w="3081"/>
        <w:gridCol w:w="2156"/>
      </w:tblGrid>
      <w:tr w:rsidR="00D715F2" w14:paraId="431DAD18" w14:textId="77777777">
        <w:trPr>
          <w:trHeight w:val="895"/>
        </w:trPr>
        <w:tc>
          <w:tcPr>
            <w:tcW w:w="1792" w:type="dxa"/>
          </w:tcPr>
          <w:p w14:paraId="4842339D" w14:textId="77777777" w:rsidR="00D715F2" w:rsidRDefault="0012225C">
            <w:pPr>
              <w:spacing w:before="80" w:after="80"/>
              <w:jc w:val="center"/>
              <w:rPr>
                <w:rFonts w:ascii="Arial" w:eastAsia="Arial" w:hAnsi="Arial" w:cs="Arial"/>
                <w:b/>
                <w:sz w:val="26"/>
                <w:szCs w:val="26"/>
              </w:rPr>
            </w:pPr>
            <w:r>
              <w:rPr>
                <w:rFonts w:ascii="Arial" w:eastAsia="Arial" w:hAnsi="Arial" w:cs="Arial"/>
                <w:b/>
                <w:sz w:val="26"/>
                <w:szCs w:val="26"/>
              </w:rPr>
              <w:t>Composants de départ</w:t>
            </w:r>
          </w:p>
        </w:tc>
        <w:tc>
          <w:tcPr>
            <w:tcW w:w="2031" w:type="dxa"/>
          </w:tcPr>
          <w:p w14:paraId="2EC2E5B4" w14:textId="77777777" w:rsidR="00D715F2" w:rsidRDefault="0012225C">
            <w:pPr>
              <w:spacing w:before="80" w:after="80"/>
              <w:jc w:val="center"/>
              <w:rPr>
                <w:rFonts w:ascii="Arial" w:eastAsia="Arial" w:hAnsi="Arial" w:cs="Arial"/>
                <w:b/>
                <w:sz w:val="26"/>
                <w:szCs w:val="26"/>
              </w:rPr>
            </w:pPr>
            <w:r>
              <w:rPr>
                <w:rFonts w:ascii="Arial" w:eastAsia="Arial" w:hAnsi="Arial" w:cs="Arial"/>
                <w:b/>
                <w:sz w:val="26"/>
                <w:szCs w:val="26"/>
              </w:rPr>
              <w:t>Sortie du constituant 18</w:t>
            </w:r>
          </w:p>
        </w:tc>
        <w:tc>
          <w:tcPr>
            <w:tcW w:w="3081" w:type="dxa"/>
          </w:tcPr>
          <w:p w14:paraId="05F2F1CD" w14:textId="77777777" w:rsidR="00D715F2" w:rsidRDefault="0012225C">
            <w:pPr>
              <w:spacing w:before="80" w:after="80"/>
              <w:jc w:val="center"/>
              <w:rPr>
                <w:rFonts w:ascii="Arial" w:eastAsia="Arial" w:hAnsi="Arial" w:cs="Arial"/>
                <w:b/>
                <w:sz w:val="26"/>
                <w:szCs w:val="26"/>
              </w:rPr>
            </w:pPr>
            <w:r>
              <w:rPr>
                <w:rFonts w:ascii="Arial" w:eastAsia="Arial" w:hAnsi="Arial" w:cs="Arial"/>
                <w:b/>
                <w:sz w:val="26"/>
                <w:szCs w:val="26"/>
              </w:rPr>
              <w:t>Constituants intermédiaires</w:t>
            </w:r>
          </w:p>
        </w:tc>
        <w:tc>
          <w:tcPr>
            <w:tcW w:w="2156" w:type="dxa"/>
          </w:tcPr>
          <w:p w14:paraId="5432FCEB" w14:textId="77777777" w:rsidR="00D715F2" w:rsidRDefault="0012225C">
            <w:pPr>
              <w:spacing w:before="80" w:after="80"/>
              <w:jc w:val="center"/>
              <w:rPr>
                <w:rFonts w:ascii="Arial" w:eastAsia="Arial" w:hAnsi="Arial" w:cs="Arial"/>
                <w:b/>
                <w:sz w:val="26"/>
                <w:szCs w:val="26"/>
              </w:rPr>
            </w:pPr>
            <w:r>
              <w:rPr>
                <w:rFonts w:ascii="Arial" w:eastAsia="Arial" w:hAnsi="Arial" w:cs="Arial"/>
                <w:b/>
                <w:sz w:val="26"/>
                <w:szCs w:val="26"/>
              </w:rPr>
              <w:t>Constituant d’arrivée</w:t>
            </w:r>
          </w:p>
        </w:tc>
      </w:tr>
      <w:tr w:rsidR="00D715F2" w14:paraId="449D902A" w14:textId="77777777">
        <w:trPr>
          <w:trHeight w:val="459"/>
        </w:trPr>
        <w:tc>
          <w:tcPr>
            <w:tcW w:w="1792" w:type="dxa"/>
            <w:vMerge w:val="restart"/>
            <w:vAlign w:val="center"/>
          </w:tcPr>
          <w:p w14:paraId="648656DF" w14:textId="77777777" w:rsidR="00D715F2" w:rsidRDefault="0012225C">
            <w:pPr>
              <w:spacing w:before="80" w:after="80"/>
              <w:jc w:val="center"/>
              <w:rPr>
                <w:rFonts w:ascii="Arial" w:eastAsia="Arial" w:hAnsi="Arial" w:cs="Arial"/>
                <w:sz w:val="26"/>
                <w:szCs w:val="26"/>
              </w:rPr>
            </w:pPr>
            <w:sdt>
              <w:sdtPr>
                <w:tag w:val="goog_rdk_1"/>
                <w:id w:val="1015042338"/>
              </w:sdtPr>
              <w:sdtEndPr/>
              <w:sdtContent>
                <w:r>
                  <w:rPr>
                    <w:rFonts w:ascii="Arial Unicode MS" w:eastAsia="Arial Unicode MS" w:hAnsi="Arial Unicode MS" w:cs="Arial Unicode MS"/>
                    <w:sz w:val="26"/>
                    <w:szCs w:val="26"/>
                  </w:rPr>
                  <w:t>15 → 18</w:t>
                </w:r>
              </w:sdtContent>
            </w:sdt>
          </w:p>
        </w:tc>
        <w:tc>
          <w:tcPr>
            <w:tcW w:w="2031" w:type="dxa"/>
          </w:tcPr>
          <w:p w14:paraId="10BF8B19" w14:textId="77777777" w:rsidR="00D715F2" w:rsidRDefault="0012225C">
            <w:pPr>
              <w:spacing w:before="80" w:after="80"/>
              <w:jc w:val="center"/>
              <w:rPr>
                <w:rFonts w:ascii="Arial" w:eastAsia="Arial" w:hAnsi="Arial" w:cs="Arial"/>
                <w:sz w:val="26"/>
                <w:szCs w:val="26"/>
              </w:rPr>
            </w:pPr>
            <w:r>
              <w:rPr>
                <w:rFonts w:ascii="Arial" w:eastAsia="Arial" w:hAnsi="Arial" w:cs="Arial"/>
                <w:sz w:val="26"/>
                <w:szCs w:val="26"/>
              </w:rPr>
              <w:t>02 br1</w:t>
            </w:r>
          </w:p>
        </w:tc>
        <w:tc>
          <w:tcPr>
            <w:tcW w:w="3081" w:type="dxa"/>
          </w:tcPr>
          <w:p w14:paraId="1F47E8A5" w14:textId="77777777" w:rsidR="00D715F2" w:rsidRDefault="00D715F2">
            <w:pPr>
              <w:spacing w:before="80" w:after="80"/>
              <w:jc w:val="center"/>
              <w:rPr>
                <w:rFonts w:ascii="Arial" w:eastAsia="Arial" w:hAnsi="Arial" w:cs="Arial"/>
                <w:sz w:val="26"/>
                <w:szCs w:val="26"/>
              </w:rPr>
            </w:pPr>
          </w:p>
        </w:tc>
        <w:tc>
          <w:tcPr>
            <w:tcW w:w="2156" w:type="dxa"/>
          </w:tcPr>
          <w:p w14:paraId="24B4BC03" w14:textId="77777777" w:rsidR="00D715F2" w:rsidRDefault="0012225C">
            <w:pPr>
              <w:spacing w:before="80" w:after="80"/>
              <w:jc w:val="center"/>
              <w:rPr>
                <w:rFonts w:ascii="Arial" w:eastAsia="Arial" w:hAnsi="Arial" w:cs="Arial"/>
                <w:sz w:val="26"/>
                <w:szCs w:val="26"/>
              </w:rPr>
            </w:pPr>
            <w:r>
              <w:rPr>
                <w:rFonts w:ascii="Arial" w:eastAsia="Arial" w:hAnsi="Arial" w:cs="Arial"/>
                <w:sz w:val="26"/>
                <w:szCs w:val="26"/>
              </w:rPr>
              <w:t>2</w:t>
            </w:r>
          </w:p>
        </w:tc>
      </w:tr>
      <w:tr w:rsidR="00D715F2" w14:paraId="6898BD6F" w14:textId="77777777">
        <w:trPr>
          <w:trHeight w:val="147"/>
        </w:trPr>
        <w:tc>
          <w:tcPr>
            <w:tcW w:w="1792" w:type="dxa"/>
            <w:vMerge/>
            <w:vAlign w:val="center"/>
          </w:tcPr>
          <w:p w14:paraId="6BB06343" w14:textId="77777777" w:rsidR="00D715F2" w:rsidRDefault="00D715F2">
            <w:pPr>
              <w:widowControl w:val="0"/>
              <w:pBdr>
                <w:top w:val="nil"/>
                <w:left w:val="nil"/>
                <w:bottom w:val="nil"/>
                <w:right w:val="nil"/>
                <w:between w:val="nil"/>
              </w:pBdr>
              <w:spacing w:line="276" w:lineRule="auto"/>
              <w:rPr>
                <w:rFonts w:ascii="Arial" w:eastAsia="Arial" w:hAnsi="Arial" w:cs="Arial"/>
                <w:sz w:val="26"/>
                <w:szCs w:val="26"/>
              </w:rPr>
            </w:pPr>
          </w:p>
        </w:tc>
        <w:tc>
          <w:tcPr>
            <w:tcW w:w="2031" w:type="dxa"/>
            <w:vMerge w:val="restart"/>
            <w:vAlign w:val="center"/>
          </w:tcPr>
          <w:p w14:paraId="68DCF088" w14:textId="77777777" w:rsidR="00D715F2" w:rsidRDefault="0012225C">
            <w:pPr>
              <w:spacing w:before="80" w:after="80"/>
              <w:jc w:val="center"/>
              <w:rPr>
                <w:rFonts w:ascii="Arial" w:eastAsia="Arial" w:hAnsi="Arial" w:cs="Arial"/>
                <w:sz w:val="26"/>
                <w:szCs w:val="26"/>
              </w:rPr>
            </w:pPr>
            <w:r>
              <w:rPr>
                <w:rFonts w:ascii="Arial" w:eastAsia="Arial" w:hAnsi="Arial" w:cs="Arial"/>
                <w:sz w:val="26"/>
                <w:szCs w:val="26"/>
              </w:rPr>
              <w:t>13 P2</w:t>
            </w:r>
          </w:p>
        </w:tc>
        <w:tc>
          <w:tcPr>
            <w:tcW w:w="3081" w:type="dxa"/>
          </w:tcPr>
          <w:p w14:paraId="7F048085" w14:textId="77777777" w:rsidR="00D715F2" w:rsidRDefault="0012225C">
            <w:pPr>
              <w:spacing w:before="80" w:after="80"/>
              <w:jc w:val="center"/>
              <w:rPr>
                <w:rFonts w:ascii="Arial" w:eastAsia="Arial" w:hAnsi="Arial" w:cs="Arial"/>
                <w:sz w:val="26"/>
                <w:szCs w:val="26"/>
              </w:rPr>
            </w:pPr>
            <w:sdt>
              <w:sdtPr>
                <w:tag w:val="goog_rdk_2"/>
                <w:id w:val="-440305423"/>
              </w:sdtPr>
              <w:sdtEndPr/>
              <w:sdtContent>
                <w:r>
                  <w:rPr>
                    <w:rFonts w:ascii="Arial Unicode MS" w:eastAsia="Arial Unicode MS" w:hAnsi="Arial Unicode MS" w:cs="Arial Unicode MS"/>
                    <w:sz w:val="24"/>
                    <w:szCs w:val="24"/>
                  </w:rPr>
                  <w:t>→ 13 → 02-b → 02 →</w:t>
                </w:r>
              </w:sdtContent>
            </w:sdt>
          </w:p>
        </w:tc>
        <w:tc>
          <w:tcPr>
            <w:tcW w:w="2156" w:type="dxa"/>
          </w:tcPr>
          <w:p w14:paraId="6AC37CD4" w14:textId="77777777" w:rsidR="00D715F2" w:rsidRDefault="0012225C">
            <w:pPr>
              <w:spacing w:before="80" w:after="80"/>
              <w:jc w:val="center"/>
              <w:rPr>
                <w:rFonts w:ascii="Arial" w:eastAsia="Arial" w:hAnsi="Arial" w:cs="Arial"/>
                <w:sz w:val="26"/>
                <w:szCs w:val="26"/>
              </w:rPr>
            </w:pPr>
            <w:r>
              <w:rPr>
                <w:rFonts w:ascii="Arial" w:eastAsia="Arial" w:hAnsi="Arial" w:cs="Arial"/>
                <w:sz w:val="26"/>
                <w:szCs w:val="26"/>
              </w:rPr>
              <w:t>72</w:t>
            </w:r>
          </w:p>
        </w:tc>
      </w:tr>
      <w:tr w:rsidR="00D715F2" w14:paraId="2F15C6A0" w14:textId="77777777">
        <w:trPr>
          <w:trHeight w:val="147"/>
        </w:trPr>
        <w:tc>
          <w:tcPr>
            <w:tcW w:w="1792" w:type="dxa"/>
            <w:vMerge/>
            <w:vAlign w:val="center"/>
          </w:tcPr>
          <w:p w14:paraId="46A84528" w14:textId="77777777" w:rsidR="00D715F2" w:rsidRDefault="00D715F2">
            <w:pPr>
              <w:widowControl w:val="0"/>
              <w:pBdr>
                <w:top w:val="nil"/>
                <w:left w:val="nil"/>
                <w:bottom w:val="nil"/>
                <w:right w:val="nil"/>
                <w:between w:val="nil"/>
              </w:pBdr>
              <w:spacing w:line="276" w:lineRule="auto"/>
              <w:rPr>
                <w:rFonts w:ascii="Arial" w:eastAsia="Arial" w:hAnsi="Arial" w:cs="Arial"/>
                <w:sz w:val="26"/>
                <w:szCs w:val="26"/>
              </w:rPr>
            </w:pPr>
          </w:p>
        </w:tc>
        <w:tc>
          <w:tcPr>
            <w:tcW w:w="2031" w:type="dxa"/>
            <w:vMerge/>
            <w:vAlign w:val="center"/>
          </w:tcPr>
          <w:p w14:paraId="4071F6B5" w14:textId="77777777" w:rsidR="00D715F2" w:rsidRDefault="00D715F2">
            <w:pPr>
              <w:widowControl w:val="0"/>
              <w:pBdr>
                <w:top w:val="nil"/>
                <w:left w:val="nil"/>
                <w:bottom w:val="nil"/>
                <w:right w:val="nil"/>
                <w:between w:val="nil"/>
              </w:pBdr>
              <w:spacing w:line="276" w:lineRule="auto"/>
              <w:rPr>
                <w:rFonts w:ascii="Arial" w:eastAsia="Arial" w:hAnsi="Arial" w:cs="Arial"/>
                <w:sz w:val="26"/>
                <w:szCs w:val="26"/>
              </w:rPr>
            </w:pPr>
          </w:p>
        </w:tc>
        <w:tc>
          <w:tcPr>
            <w:tcW w:w="3081" w:type="dxa"/>
          </w:tcPr>
          <w:p w14:paraId="6F125C29" w14:textId="77777777" w:rsidR="00D715F2" w:rsidRDefault="0012225C">
            <w:pPr>
              <w:spacing w:before="80" w:after="80"/>
              <w:jc w:val="center"/>
              <w:rPr>
                <w:rFonts w:ascii="Arial" w:eastAsia="Arial" w:hAnsi="Arial" w:cs="Arial"/>
                <w:sz w:val="26"/>
                <w:szCs w:val="26"/>
              </w:rPr>
            </w:pPr>
            <w:sdt>
              <w:sdtPr>
                <w:tag w:val="goog_rdk_3"/>
                <w:id w:val="125283307"/>
              </w:sdtPr>
              <w:sdtEndPr/>
              <w:sdtContent>
                <w:r>
                  <w:rPr>
                    <w:rFonts w:ascii="Arial Unicode MS" w:eastAsia="Arial Unicode MS" w:hAnsi="Arial Unicode MS" w:cs="Arial Unicode MS"/>
                    <w:sz w:val="24"/>
                    <w:szCs w:val="24"/>
                  </w:rPr>
                  <w:t>→ 13 → 19 →…</w:t>
                </w:r>
                <w:proofErr w:type="gramStart"/>
                <w:r>
                  <w:rPr>
                    <w:rFonts w:ascii="Arial Unicode MS" w:eastAsia="Arial Unicode MS" w:hAnsi="Arial Unicode MS" w:cs="Arial Unicode MS"/>
                    <w:sz w:val="24"/>
                    <w:szCs w:val="24"/>
                  </w:rPr>
                  <w:t>…….</w:t>
                </w:r>
                <w:proofErr w:type="gramEnd"/>
                <w:r>
                  <w:rPr>
                    <w:rFonts w:ascii="Arial Unicode MS" w:eastAsia="Arial Unicode MS" w:hAnsi="Arial Unicode MS" w:cs="Arial Unicode MS"/>
                    <w:sz w:val="24"/>
                    <w:szCs w:val="24"/>
                  </w:rPr>
                  <w:t>.→</w:t>
                </w:r>
              </w:sdtContent>
            </w:sdt>
          </w:p>
        </w:tc>
        <w:tc>
          <w:tcPr>
            <w:tcW w:w="2156" w:type="dxa"/>
          </w:tcPr>
          <w:p w14:paraId="2E668C01" w14:textId="77777777" w:rsidR="00D715F2" w:rsidRDefault="0012225C">
            <w:pPr>
              <w:spacing w:before="80" w:after="80"/>
              <w:jc w:val="center"/>
              <w:rPr>
                <w:rFonts w:ascii="Arial" w:eastAsia="Arial" w:hAnsi="Arial" w:cs="Arial"/>
                <w:sz w:val="26"/>
                <w:szCs w:val="26"/>
              </w:rPr>
            </w:pPr>
            <w:r>
              <w:rPr>
                <w:rFonts w:ascii="Arial" w:eastAsia="Arial" w:hAnsi="Arial" w:cs="Arial"/>
                <w:sz w:val="26"/>
                <w:szCs w:val="26"/>
              </w:rPr>
              <w:t>77</w:t>
            </w:r>
          </w:p>
        </w:tc>
      </w:tr>
      <w:tr w:rsidR="00D715F2" w14:paraId="5CE225FB" w14:textId="77777777">
        <w:trPr>
          <w:trHeight w:val="147"/>
        </w:trPr>
        <w:tc>
          <w:tcPr>
            <w:tcW w:w="1792" w:type="dxa"/>
            <w:vMerge/>
            <w:vAlign w:val="center"/>
          </w:tcPr>
          <w:p w14:paraId="7171ADCE" w14:textId="77777777" w:rsidR="00D715F2" w:rsidRDefault="00D715F2">
            <w:pPr>
              <w:widowControl w:val="0"/>
              <w:pBdr>
                <w:top w:val="nil"/>
                <w:left w:val="nil"/>
                <w:bottom w:val="nil"/>
                <w:right w:val="nil"/>
                <w:between w:val="nil"/>
              </w:pBdr>
              <w:spacing w:line="276" w:lineRule="auto"/>
              <w:rPr>
                <w:rFonts w:ascii="Arial" w:eastAsia="Arial" w:hAnsi="Arial" w:cs="Arial"/>
                <w:sz w:val="26"/>
                <w:szCs w:val="26"/>
              </w:rPr>
            </w:pPr>
          </w:p>
        </w:tc>
        <w:tc>
          <w:tcPr>
            <w:tcW w:w="2031" w:type="dxa"/>
          </w:tcPr>
          <w:p w14:paraId="3125B531" w14:textId="77777777" w:rsidR="00D715F2" w:rsidRDefault="00D715F2">
            <w:pPr>
              <w:spacing w:before="80" w:after="80"/>
              <w:jc w:val="center"/>
              <w:rPr>
                <w:rFonts w:ascii="Arial" w:eastAsia="Arial" w:hAnsi="Arial" w:cs="Arial"/>
                <w:sz w:val="26"/>
                <w:szCs w:val="26"/>
              </w:rPr>
            </w:pPr>
          </w:p>
        </w:tc>
        <w:tc>
          <w:tcPr>
            <w:tcW w:w="3081" w:type="dxa"/>
          </w:tcPr>
          <w:p w14:paraId="0EA4EE4C" w14:textId="77777777" w:rsidR="00D715F2" w:rsidRDefault="00D715F2">
            <w:pPr>
              <w:spacing w:before="80" w:after="80"/>
              <w:jc w:val="center"/>
              <w:rPr>
                <w:rFonts w:ascii="Arial" w:eastAsia="Arial" w:hAnsi="Arial" w:cs="Arial"/>
                <w:sz w:val="26"/>
                <w:szCs w:val="26"/>
              </w:rPr>
            </w:pPr>
          </w:p>
        </w:tc>
        <w:tc>
          <w:tcPr>
            <w:tcW w:w="2156" w:type="dxa"/>
          </w:tcPr>
          <w:p w14:paraId="685696C0" w14:textId="77777777" w:rsidR="00D715F2" w:rsidRDefault="00D715F2">
            <w:pPr>
              <w:spacing w:before="80" w:after="80"/>
              <w:jc w:val="center"/>
              <w:rPr>
                <w:rFonts w:ascii="Arial" w:eastAsia="Arial" w:hAnsi="Arial" w:cs="Arial"/>
                <w:sz w:val="26"/>
                <w:szCs w:val="26"/>
              </w:rPr>
            </w:pPr>
          </w:p>
        </w:tc>
      </w:tr>
    </w:tbl>
    <w:p w14:paraId="6AD7ED0A" w14:textId="77777777" w:rsidR="00D715F2" w:rsidRDefault="00D715F2">
      <w:pPr>
        <w:spacing w:after="0"/>
        <w:ind w:left="425" w:right="811"/>
        <w:jc w:val="center"/>
        <w:rPr>
          <w:rFonts w:ascii="Arial" w:eastAsia="Arial" w:hAnsi="Arial" w:cs="Arial"/>
          <w:b/>
          <w:sz w:val="24"/>
          <w:szCs w:val="24"/>
        </w:rPr>
      </w:pPr>
    </w:p>
    <w:p w14:paraId="78AD972F" w14:textId="77777777" w:rsidR="00D715F2" w:rsidRDefault="00D715F2">
      <w:pPr>
        <w:spacing w:after="0"/>
        <w:ind w:left="425" w:right="811"/>
        <w:jc w:val="center"/>
        <w:rPr>
          <w:rFonts w:ascii="Arial" w:eastAsia="Arial" w:hAnsi="Arial" w:cs="Arial"/>
          <w:b/>
          <w:sz w:val="24"/>
          <w:szCs w:val="24"/>
        </w:rPr>
      </w:pPr>
    </w:p>
    <w:p w14:paraId="368DDE56" w14:textId="77777777" w:rsidR="00D715F2" w:rsidRDefault="00D715F2">
      <w:pPr>
        <w:spacing w:after="0"/>
        <w:ind w:left="425" w:right="811"/>
        <w:jc w:val="center"/>
        <w:rPr>
          <w:rFonts w:ascii="Arial" w:eastAsia="Arial" w:hAnsi="Arial" w:cs="Arial"/>
          <w:b/>
          <w:sz w:val="24"/>
          <w:szCs w:val="24"/>
        </w:rPr>
      </w:pPr>
    </w:p>
    <w:p w14:paraId="7B97513F"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b/>
          <w:sz w:val="24"/>
          <w:szCs w:val="24"/>
        </w:rPr>
      </w:pPr>
      <w:r>
        <w:rPr>
          <w:rFonts w:ascii="Arial" w:eastAsia="Arial" w:hAnsi="Arial" w:cs="Arial"/>
          <w:b/>
          <w:sz w:val="24"/>
          <w:szCs w:val="24"/>
        </w:rPr>
        <w:t>DR6 : connexion entre le tiroir et le clapet pour une montée de flèche seule</w:t>
      </w:r>
    </w:p>
    <w:p w14:paraId="7714CD14" w14:textId="77777777" w:rsidR="00D715F2" w:rsidRDefault="0012225C">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sz w:val="24"/>
          <w:szCs w:val="24"/>
        </w:rPr>
      </w:pPr>
      <w:r>
        <w:rPr>
          <w:rFonts w:ascii="Arial" w:eastAsia="Arial" w:hAnsi="Arial" w:cs="Arial"/>
          <w:sz w:val="24"/>
          <w:szCs w:val="24"/>
        </w:rPr>
        <w:t>Document-réponse (à rendre avec la copie)</w:t>
      </w:r>
    </w:p>
    <w:p w14:paraId="740C6762" w14:textId="77777777" w:rsidR="00D715F2" w:rsidRDefault="00D715F2">
      <w:pPr>
        <w:spacing w:after="0"/>
        <w:ind w:left="425" w:right="811"/>
        <w:jc w:val="center"/>
        <w:rPr>
          <w:rFonts w:ascii="Arial" w:eastAsia="Arial" w:hAnsi="Arial" w:cs="Arial"/>
          <w:b/>
          <w:sz w:val="24"/>
          <w:szCs w:val="24"/>
        </w:rPr>
      </w:pPr>
    </w:p>
    <w:p w14:paraId="1AE702D4" w14:textId="77777777" w:rsidR="00D715F2" w:rsidRDefault="0012225C">
      <w:pPr>
        <w:spacing w:after="0"/>
        <w:ind w:left="425" w:right="811"/>
        <w:jc w:val="center"/>
        <w:rPr>
          <w:rFonts w:ascii="Arial" w:eastAsia="Arial" w:hAnsi="Arial" w:cs="Arial"/>
          <w:b/>
          <w:sz w:val="24"/>
          <w:szCs w:val="24"/>
        </w:rPr>
      </w:pPr>
      <w:r>
        <w:rPr>
          <w:noProof/>
        </w:rPr>
        <mc:AlternateContent>
          <mc:Choice Requires="wpg">
            <w:drawing>
              <wp:anchor distT="0" distB="0" distL="114300" distR="114300" simplePos="0" relativeHeight="251671552" behindDoc="0" locked="0" layoutInCell="1" hidden="0" allowOverlap="1" wp14:anchorId="0B555333" wp14:editId="63657603">
                <wp:simplePos x="0" y="0"/>
                <wp:positionH relativeFrom="column">
                  <wp:posOffset>4559300</wp:posOffset>
                </wp:positionH>
                <wp:positionV relativeFrom="paragraph">
                  <wp:posOffset>0</wp:posOffset>
                </wp:positionV>
                <wp:extent cx="275590" cy="2252980"/>
                <wp:effectExtent l="0" t="0" r="0" b="0"/>
                <wp:wrapNone/>
                <wp:docPr id="309" name="Accolade fermante 309"/>
                <wp:cNvGraphicFramePr/>
                <a:graphic xmlns:a="http://schemas.openxmlformats.org/drawingml/2006/main">
                  <a:graphicData uri="http://schemas.microsoft.com/office/word/2010/wordprocessingShape">
                    <wps:wsp>
                      <wps:cNvSpPr/>
                      <wps:spPr>
                        <a:xfrm>
                          <a:off x="5222493" y="2667798"/>
                          <a:ext cx="247015" cy="2224405"/>
                        </a:xfrm>
                        <a:prstGeom prst="rightBrace">
                          <a:avLst>
                            <a:gd name="adj1" fmla="val 27485"/>
                            <a:gd name="adj2" fmla="val 50000"/>
                          </a:avLst>
                        </a:prstGeom>
                        <a:noFill/>
                        <a:ln w="28575" cap="flat" cmpd="sng">
                          <a:solidFill>
                            <a:schemeClr val="dk1"/>
                          </a:solidFill>
                          <a:prstDash val="solid"/>
                          <a:miter lim="800000"/>
                          <a:headEnd type="none" w="sm" len="sm"/>
                          <a:tailEnd type="none" w="sm" len="sm"/>
                        </a:ln>
                      </wps:spPr>
                      <wps:txbx>
                        <w:txbxContent>
                          <w:p w14:paraId="65669967" w14:textId="77777777" w:rsidR="00D715F2" w:rsidRDefault="00D715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0</wp:posOffset>
                </wp:positionV>
                <wp:extent cx="275590" cy="2252980"/>
                <wp:effectExtent b="0" l="0" r="0" t="0"/>
                <wp:wrapNone/>
                <wp:docPr id="309" name="image9.png"/>
                <a:graphic>
                  <a:graphicData uri="http://schemas.openxmlformats.org/drawingml/2006/picture">
                    <pic:pic>
                      <pic:nvPicPr>
                        <pic:cNvPr id="0" name="image9.png"/>
                        <pic:cNvPicPr preferRelativeResize="0"/>
                      </pic:nvPicPr>
                      <pic:blipFill>
                        <a:blip r:embed="rId42"/>
                        <a:srcRect/>
                        <a:stretch>
                          <a:fillRect/>
                        </a:stretch>
                      </pic:blipFill>
                      <pic:spPr>
                        <a:xfrm>
                          <a:off x="0" y="0"/>
                          <a:ext cx="275590" cy="2252980"/>
                        </a:xfrm>
                        <a:prstGeom prst="rect"/>
                        <a:ln/>
                      </pic:spPr>
                    </pic:pic>
                  </a:graphicData>
                </a:graphic>
              </wp:anchor>
            </w:drawing>
          </mc:Fallback>
        </mc:AlternateContent>
      </w:r>
      <w:r>
        <w:rPr>
          <w:noProof/>
        </w:rPr>
        <w:drawing>
          <wp:anchor distT="0" distB="0" distL="114300" distR="114300" simplePos="0" relativeHeight="251672576" behindDoc="0" locked="0" layoutInCell="1" hidden="0" allowOverlap="1" wp14:anchorId="466D2A8E" wp14:editId="65065EC7">
            <wp:simplePos x="0" y="0"/>
            <wp:positionH relativeFrom="column">
              <wp:posOffset>242570</wp:posOffset>
            </wp:positionH>
            <wp:positionV relativeFrom="paragraph">
              <wp:posOffset>6350</wp:posOffset>
            </wp:positionV>
            <wp:extent cx="2990850" cy="1914525"/>
            <wp:effectExtent l="0" t="0" r="0" b="0"/>
            <wp:wrapNone/>
            <wp:docPr id="3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2990850" cy="1914525"/>
                    </a:xfrm>
                    <a:prstGeom prst="rect">
                      <a:avLst/>
                    </a:prstGeom>
                    <a:ln/>
                  </pic:spPr>
                </pic:pic>
              </a:graphicData>
            </a:graphic>
          </wp:anchor>
        </w:drawing>
      </w:r>
    </w:p>
    <w:p w14:paraId="2B644BF8" w14:textId="77777777" w:rsidR="00D715F2" w:rsidRDefault="00D715F2">
      <w:pPr>
        <w:spacing w:after="0"/>
        <w:ind w:left="425" w:right="811"/>
        <w:jc w:val="center"/>
        <w:rPr>
          <w:rFonts w:ascii="Arial" w:eastAsia="Arial" w:hAnsi="Arial" w:cs="Arial"/>
          <w:b/>
          <w:sz w:val="24"/>
          <w:szCs w:val="24"/>
        </w:rPr>
      </w:pPr>
    </w:p>
    <w:p w14:paraId="41C3317A" w14:textId="77777777" w:rsidR="00D715F2" w:rsidRDefault="00D715F2">
      <w:pPr>
        <w:spacing w:after="0"/>
        <w:ind w:left="425" w:right="811"/>
        <w:jc w:val="center"/>
        <w:rPr>
          <w:rFonts w:ascii="Arial" w:eastAsia="Arial" w:hAnsi="Arial" w:cs="Arial"/>
          <w:b/>
          <w:sz w:val="24"/>
          <w:szCs w:val="24"/>
        </w:rPr>
      </w:pPr>
    </w:p>
    <w:p w14:paraId="784DDAA0" w14:textId="77777777" w:rsidR="00D715F2" w:rsidRDefault="00D715F2">
      <w:pPr>
        <w:spacing w:after="0"/>
        <w:ind w:left="425" w:right="811"/>
        <w:jc w:val="center"/>
        <w:rPr>
          <w:rFonts w:ascii="Arial" w:eastAsia="Arial" w:hAnsi="Arial" w:cs="Arial"/>
          <w:b/>
          <w:sz w:val="24"/>
          <w:szCs w:val="24"/>
        </w:rPr>
      </w:pPr>
    </w:p>
    <w:p w14:paraId="5DC92D00" w14:textId="77777777" w:rsidR="00D715F2" w:rsidRDefault="0012225C">
      <w:pPr>
        <w:spacing w:after="0"/>
        <w:ind w:left="425" w:right="811"/>
        <w:jc w:val="center"/>
        <w:rPr>
          <w:rFonts w:ascii="Arial" w:eastAsia="Arial" w:hAnsi="Arial" w:cs="Arial"/>
          <w:b/>
          <w:sz w:val="24"/>
          <w:szCs w:val="24"/>
        </w:rPr>
      </w:pPr>
      <w:r>
        <w:rPr>
          <w:noProof/>
        </w:rPr>
        <mc:AlternateContent>
          <mc:Choice Requires="wpg">
            <w:drawing>
              <wp:anchor distT="0" distB="0" distL="114300" distR="114300" simplePos="0" relativeHeight="251673600" behindDoc="0" locked="0" layoutInCell="1" hidden="0" allowOverlap="1" wp14:anchorId="406EE64A" wp14:editId="7985713B">
                <wp:simplePos x="0" y="0"/>
                <wp:positionH relativeFrom="column">
                  <wp:posOffset>3873500</wp:posOffset>
                </wp:positionH>
                <wp:positionV relativeFrom="paragraph">
                  <wp:posOffset>2603500</wp:posOffset>
                </wp:positionV>
                <wp:extent cx="347980" cy="195580"/>
                <wp:effectExtent l="0" t="0" r="0" b="0"/>
                <wp:wrapNone/>
                <wp:docPr id="315" name="Rectangle 315"/>
                <wp:cNvGraphicFramePr/>
                <a:graphic xmlns:a="http://schemas.openxmlformats.org/drawingml/2006/main">
                  <a:graphicData uri="http://schemas.microsoft.com/office/word/2010/wordprocessingShape">
                    <wps:wsp>
                      <wps:cNvSpPr/>
                      <wps:spPr>
                        <a:xfrm>
                          <a:off x="5178360" y="3688560"/>
                          <a:ext cx="335280" cy="18288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B6893A2" w14:textId="77777777" w:rsidR="00D715F2" w:rsidRDefault="00D715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3873500</wp:posOffset>
                </wp:positionH>
                <wp:positionV relativeFrom="paragraph">
                  <wp:posOffset>2603500</wp:posOffset>
                </wp:positionV>
                <wp:extent cx="347980" cy="195580"/>
                <wp:effectExtent b="0" l="0" r="0" t="0"/>
                <wp:wrapNone/>
                <wp:docPr id="315"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347980" cy="195580"/>
                        </a:xfrm>
                        <a:prstGeom prst="rect"/>
                        <a:ln/>
                      </pic:spPr>
                    </pic:pic>
                  </a:graphicData>
                </a:graphic>
              </wp:anchor>
            </w:drawing>
          </mc:Fallback>
        </mc:AlternateContent>
      </w:r>
    </w:p>
    <w:p w14:paraId="09D04307" w14:textId="77777777" w:rsidR="00D715F2" w:rsidRDefault="0012225C">
      <w:pPr>
        <w:rPr>
          <w:rFonts w:ascii="Arial" w:eastAsia="Arial" w:hAnsi="Arial" w:cs="Arial"/>
          <w:sz w:val="24"/>
          <w:szCs w:val="24"/>
        </w:rPr>
      </w:pPr>
      <w:r>
        <w:rPr>
          <w:noProof/>
        </w:rPr>
        <mc:AlternateContent>
          <mc:Choice Requires="wpg">
            <w:drawing>
              <wp:anchor distT="0" distB="0" distL="114300" distR="114300" simplePos="0" relativeHeight="251674624" behindDoc="0" locked="0" layoutInCell="1" hidden="0" allowOverlap="1" wp14:anchorId="0F55E829" wp14:editId="6DB82CF5">
                <wp:simplePos x="0" y="0"/>
                <wp:positionH relativeFrom="column">
                  <wp:posOffset>4826000</wp:posOffset>
                </wp:positionH>
                <wp:positionV relativeFrom="paragraph">
                  <wp:posOffset>12700</wp:posOffset>
                </wp:positionV>
                <wp:extent cx="664210" cy="363855"/>
                <wp:effectExtent l="0" t="0" r="0" b="0"/>
                <wp:wrapNone/>
                <wp:docPr id="316" name="Rectangle 316"/>
                <wp:cNvGraphicFramePr/>
                <a:graphic xmlns:a="http://schemas.openxmlformats.org/drawingml/2006/main">
                  <a:graphicData uri="http://schemas.microsoft.com/office/word/2010/wordprocessingShape">
                    <wps:wsp>
                      <wps:cNvSpPr/>
                      <wps:spPr>
                        <a:xfrm>
                          <a:off x="5018658" y="3602835"/>
                          <a:ext cx="654685" cy="354330"/>
                        </a:xfrm>
                        <a:prstGeom prst="rect">
                          <a:avLst/>
                        </a:prstGeom>
                        <a:solidFill>
                          <a:srgbClr val="FFFFFF"/>
                        </a:solidFill>
                        <a:ln>
                          <a:noFill/>
                        </a:ln>
                      </wps:spPr>
                      <wps:txbx>
                        <w:txbxContent>
                          <w:p w14:paraId="6D298F75" w14:textId="77777777" w:rsidR="00D715F2" w:rsidRDefault="0012225C">
                            <w:pPr>
                              <w:spacing w:line="258" w:lineRule="auto"/>
                              <w:textDirection w:val="btLr"/>
                            </w:pPr>
                            <w:r>
                              <w:rPr>
                                <w:b/>
                                <w:color w:val="000000"/>
                                <w:sz w:val="28"/>
                              </w:rPr>
                              <w:t>Tiroir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12700</wp:posOffset>
                </wp:positionV>
                <wp:extent cx="664210" cy="363855"/>
                <wp:effectExtent b="0" l="0" r="0" t="0"/>
                <wp:wrapNone/>
                <wp:docPr id="316" name="image19.png"/>
                <a:graphic>
                  <a:graphicData uri="http://schemas.openxmlformats.org/drawingml/2006/picture">
                    <pic:pic>
                      <pic:nvPicPr>
                        <pic:cNvPr id="0" name="image19.png"/>
                        <pic:cNvPicPr preferRelativeResize="0"/>
                      </pic:nvPicPr>
                      <pic:blipFill>
                        <a:blip r:embed="rId45"/>
                        <a:srcRect/>
                        <a:stretch>
                          <a:fillRect/>
                        </a:stretch>
                      </pic:blipFill>
                      <pic:spPr>
                        <a:xfrm>
                          <a:off x="0" y="0"/>
                          <a:ext cx="664210" cy="363855"/>
                        </a:xfrm>
                        <a:prstGeom prst="rect"/>
                        <a:ln/>
                      </pic:spPr>
                    </pic:pic>
                  </a:graphicData>
                </a:graphic>
              </wp:anchor>
            </w:drawing>
          </mc:Fallback>
        </mc:AlternateContent>
      </w:r>
    </w:p>
    <w:p w14:paraId="15A817D9" w14:textId="77777777" w:rsidR="00D715F2" w:rsidRDefault="0012225C">
      <w:pPr>
        <w:tabs>
          <w:tab w:val="left" w:pos="7897"/>
        </w:tabs>
        <w:rPr>
          <w:rFonts w:ascii="Arial" w:eastAsia="Arial" w:hAnsi="Arial" w:cs="Arial"/>
          <w:sz w:val="24"/>
          <w:szCs w:val="24"/>
        </w:rPr>
      </w:pPr>
      <w:r>
        <w:rPr>
          <w:rFonts w:ascii="Arial" w:eastAsia="Arial" w:hAnsi="Arial" w:cs="Arial"/>
          <w:sz w:val="24"/>
          <w:szCs w:val="24"/>
        </w:rPr>
        <w:tab/>
      </w:r>
      <w:r>
        <w:rPr>
          <w:noProof/>
        </w:rPr>
        <w:drawing>
          <wp:anchor distT="0" distB="0" distL="114300" distR="114300" simplePos="0" relativeHeight="251675648" behindDoc="0" locked="0" layoutInCell="1" hidden="0" allowOverlap="1" wp14:anchorId="4DA19875" wp14:editId="4B62983F">
            <wp:simplePos x="0" y="0"/>
            <wp:positionH relativeFrom="column">
              <wp:posOffset>1699895</wp:posOffset>
            </wp:positionH>
            <wp:positionV relativeFrom="paragraph">
              <wp:posOffset>1107440</wp:posOffset>
            </wp:positionV>
            <wp:extent cx="1762125" cy="2288474"/>
            <wp:effectExtent l="0" t="0" r="0" b="0"/>
            <wp:wrapNone/>
            <wp:docPr id="3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762125" cy="2288474"/>
                    </a:xfrm>
                    <a:prstGeom prst="rect">
                      <a:avLst/>
                    </a:prstGeom>
                    <a:ln/>
                  </pic:spPr>
                </pic:pic>
              </a:graphicData>
            </a:graphic>
          </wp:anchor>
        </w:drawing>
      </w:r>
      <w:r>
        <w:rPr>
          <w:noProof/>
        </w:rPr>
        <mc:AlternateContent>
          <mc:Choice Requires="wpg">
            <w:drawing>
              <wp:anchor distT="0" distB="0" distL="114300" distR="114300" simplePos="0" relativeHeight="251676672" behindDoc="0" locked="0" layoutInCell="1" hidden="0" allowOverlap="1" wp14:anchorId="20777744" wp14:editId="22271F08">
                <wp:simplePos x="0" y="0"/>
                <wp:positionH relativeFrom="column">
                  <wp:posOffset>4572000</wp:posOffset>
                </wp:positionH>
                <wp:positionV relativeFrom="paragraph">
                  <wp:posOffset>1168400</wp:posOffset>
                </wp:positionV>
                <wp:extent cx="294640" cy="2137154"/>
                <wp:effectExtent l="0" t="0" r="0" b="0"/>
                <wp:wrapNone/>
                <wp:docPr id="312" name="Accolade fermante 312"/>
                <wp:cNvGraphicFramePr/>
                <a:graphic xmlns:a="http://schemas.openxmlformats.org/drawingml/2006/main">
                  <a:graphicData uri="http://schemas.microsoft.com/office/word/2010/wordprocessingShape">
                    <wps:wsp>
                      <wps:cNvSpPr/>
                      <wps:spPr>
                        <a:xfrm>
                          <a:off x="5212968" y="2725711"/>
                          <a:ext cx="266065" cy="2108579"/>
                        </a:xfrm>
                        <a:prstGeom prst="rightBrace">
                          <a:avLst>
                            <a:gd name="adj1" fmla="val 41460"/>
                            <a:gd name="adj2" fmla="val 50000"/>
                          </a:avLst>
                        </a:prstGeom>
                        <a:noFill/>
                        <a:ln w="28575" cap="flat" cmpd="sng">
                          <a:solidFill>
                            <a:schemeClr val="dk1"/>
                          </a:solidFill>
                          <a:prstDash val="solid"/>
                          <a:miter lim="800000"/>
                          <a:headEnd type="none" w="sm" len="sm"/>
                          <a:tailEnd type="none" w="sm" len="sm"/>
                        </a:ln>
                      </wps:spPr>
                      <wps:txbx>
                        <w:txbxContent>
                          <w:p w14:paraId="124D6462" w14:textId="77777777" w:rsidR="00D715F2" w:rsidRDefault="00D715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1168400</wp:posOffset>
                </wp:positionV>
                <wp:extent cx="294640" cy="2137154"/>
                <wp:effectExtent b="0" l="0" r="0" t="0"/>
                <wp:wrapNone/>
                <wp:docPr id="312"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294640" cy="2137154"/>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51DE39A4" wp14:editId="55562A35">
                <wp:simplePos x="0" y="0"/>
                <wp:positionH relativeFrom="column">
                  <wp:posOffset>4826000</wp:posOffset>
                </wp:positionH>
                <wp:positionV relativeFrom="paragraph">
                  <wp:posOffset>2044700</wp:posOffset>
                </wp:positionV>
                <wp:extent cx="1104795" cy="562184"/>
                <wp:effectExtent l="0" t="0" r="0" b="0"/>
                <wp:wrapNone/>
                <wp:docPr id="308" name="Rectangle 308"/>
                <wp:cNvGraphicFramePr/>
                <a:graphic xmlns:a="http://schemas.openxmlformats.org/drawingml/2006/main">
                  <a:graphicData uri="http://schemas.microsoft.com/office/word/2010/wordprocessingShape">
                    <wps:wsp>
                      <wps:cNvSpPr/>
                      <wps:spPr>
                        <a:xfrm>
                          <a:off x="4798365" y="3503671"/>
                          <a:ext cx="1095270" cy="552659"/>
                        </a:xfrm>
                        <a:prstGeom prst="rect">
                          <a:avLst/>
                        </a:prstGeom>
                        <a:solidFill>
                          <a:srgbClr val="FFFFFF"/>
                        </a:solidFill>
                        <a:ln>
                          <a:noFill/>
                        </a:ln>
                      </wps:spPr>
                      <wps:txbx>
                        <w:txbxContent>
                          <w:p w14:paraId="2490F1D1" w14:textId="77777777" w:rsidR="00D715F2" w:rsidRDefault="0012225C">
                            <w:pPr>
                              <w:spacing w:line="258" w:lineRule="auto"/>
                              <w:textDirection w:val="btLr"/>
                            </w:pPr>
                            <w:r>
                              <w:rPr>
                                <w:b/>
                                <w:color w:val="000000"/>
                                <w:sz w:val="28"/>
                              </w:rPr>
                              <w:t>Distributeur logique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2044700</wp:posOffset>
                </wp:positionV>
                <wp:extent cx="1104795" cy="562184"/>
                <wp:effectExtent b="0" l="0" r="0" t="0"/>
                <wp:wrapNone/>
                <wp:docPr id="308" name="image8.png"/>
                <a:graphic>
                  <a:graphicData uri="http://schemas.openxmlformats.org/drawingml/2006/picture">
                    <pic:pic>
                      <pic:nvPicPr>
                        <pic:cNvPr id="0" name="image8.png"/>
                        <pic:cNvPicPr preferRelativeResize="0"/>
                      </pic:nvPicPr>
                      <pic:blipFill>
                        <a:blip r:embed="rId48"/>
                        <a:srcRect/>
                        <a:stretch>
                          <a:fillRect/>
                        </a:stretch>
                      </pic:blipFill>
                      <pic:spPr>
                        <a:xfrm>
                          <a:off x="0" y="0"/>
                          <a:ext cx="1104795" cy="562184"/>
                        </a:xfrm>
                        <a:prstGeom prst="rect"/>
                        <a:ln/>
                      </pic:spPr>
                    </pic:pic>
                  </a:graphicData>
                </a:graphic>
              </wp:anchor>
            </w:drawing>
          </mc:Fallback>
        </mc:AlternateContent>
      </w:r>
      <w:r>
        <w:rPr>
          <w:noProof/>
        </w:rPr>
        <mc:AlternateContent>
          <mc:Choice Requires="wps">
            <w:drawing>
              <wp:anchor distT="0" distB="0" distL="114300" distR="114300" simplePos="0" relativeHeight="251678720" behindDoc="0" locked="0" layoutInCell="1" hidden="0" allowOverlap="1" wp14:anchorId="659E2717" wp14:editId="7F4E9683">
                <wp:simplePos x="0" y="0"/>
                <wp:positionH relativeFrom="column">
                  <wp:posOffset>419100</wp:posOffset>
                </wp:positionH>
                <wp:positionV relativeFrom="paragraph">
                  <wp:posOffset>3225800</wp:posOffset>
                </wp:positionV>
                <wp:extent cx="0" cy="22225"/>
                <wp:effectExtent l="0" t="0" r="0" b="0"/>
                <wp:wrapNone/>
                <wp:docPr id="322" name="Connecteur droit avec flèche 322"/>
                <wp:cNvGraphicFramePr/>
                <a:graphic xmlns:a="http://schemas.openxmlformats.org/drawingml/2006/main">
                  <a:graphicData uri="http://schemas.microsoft.com/office/word/2010/wordprocessingShape">
                    <wps:wsp>
                      <wps:cNvCnPr/>
                      <wps:spPr>
                        <a:xfrm>
                          <a:off x="5009380" y="3780000"/>
                          <a:ext cx="67324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3225800</wp:posOffset>
                </wp:positionV>
                <wp:extent cx="0" cy="22225"/>
                <wp:effectExtent b="0" l="0" r="0" t="0"/>
                <wp:wrapNone/>
                <wp:docPr id="322" name="image34.png"/>
                <a:graphic>
                  <a:graphicData uri="http://schemas.openxmlformats.org/drawingml/2006/picture">
                    <pic:pic>
                      <pic:nvPicPr>
                        <pic:cNvPr id="0" name="image34.png"/>
                        <pic:cNvPicPr preferRelativeResize="0"/>
                      </pic:nvPicPr>
                      <pic:blipFill>
                        <a:blip r:embed="rId49"/>
                        <a:srcRect/>
                        <a:stretch>
                          <a:fillRect/>
                        </a:stretch>
                      </pic:blipFill>
                      <pic:spPr>
                        <a:xfrm>
                          <a:off x="0" y="0"/>
                          <a:ext cx="0" cy="22225"/>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04F114C8" wp14:editId="2FB6F36E">
                <wp:simplePos x="0" y="0"/>
                <wp:positionH relativeFrom="column">
                  <wp:posOffset>4038600</wp:posOffset>
                </wp:positionH>
                <wp:positionV relativeFrom="paragraph">
                  <wp:posOffset>3568700</wp:posOffset>
                </wp:positionV>
                <wp:extent cx="0" cy="22225"/>
                <wp:effectExtent l="0" t="0" r="0" b="0"/>
                <wp:wrapNone/>
                <wp:docPr id="319" name="Connecteur droit avec flèche 319"/>
                <wp:cNvGraphicFramePr/>
                <a:graphic xmlns:a="http://schemas.openxmlformats.org/drawingml/2006/main">
                  <a:graphicData uri="http://schemas.microsoft.com/office/word/2010/wordprocessingShape">
                    <wps:wsp>
                      <wps:cNvCnPr/>
                      <wps:spPr>
                        <a:xfrm>
                          <a:off x="5015800" y="3780000"/>
                          <a:ext cx="66040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3568700</wp:posOffset>
                </wp:positionV>
                <wp:extent cx="0" cy="22225"/>
                <wp:effectExtent b="0" l="0" r="0" t="0"/>
                <wp:wrapNone/>
                <wp:docPr id="319"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0" cy="22225"/>
                        </a:xfrm>
                        <a:prstGeom prst="rect"/>
                        <a:ln/>
                      </pic:spPr>
                    </pic:pic>
                  </a:graphicData>
                </a:graphic>
              </wp:anchor>
            </w:drawing>
          </mc:Fallback>
        </mc:AlternateContent>
      </w:r>
      <w:r>
        <w:rPr>
          <w:noProof/>
        </w:rPr>
        <mc:AlternateContent>
          <mc:Choice Requires="wpg">
            <w:drawing>
              <wp:anchor distT="45720" distB="45720" distL="114300" distR="114300" simplePos="0" relativeHeight="251680768" behindDoc="0" locked="0" layoutInCell="1" hidden="0" allowOverlap="1" wp14:anchorId="18A59456" wp14:editId="233864C3">
                <wp:simplePos x="0" y="0"/>
                <wp:positionH relativeFrom="column">
                  <wp:posOffset>50801</wp:posOffset>
                </wp:positionH>
                <wp:positionV relativeFrom="paragraph">
                  <wp:posOffset>3042920</wp:posOffset>
                </wp:positionV>
                <wp:extent cx="389255" cy="352425"/>
                <wp:effectExtent l="0" t="0" r="0" b="0"/>
                <wp:wrapSquare wrapText="bothSides" distT="45720" distB="45720" distL="114300" distR="114300"/>
                <wp:docPr id="313" name="Rectangle 313"/>
                <wp:cNvGraphicFramePr/>
                <a:graphic xmlns:a="http://schemas.openxmlformats.org/drawingml/2006/main">
                  <a:graphicData uri="http://schemas.microsoft.com/office/word/2010/wordprocessingShape">
                    <wps:wsp>
                      <wps:cNvSpPr/>
                      <wps:spPr>
                        <a:xfrm>
                          <a:off x="5156135" y="3608550"/>
                          <a:ext cx="3797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3BB7F4" w14:textId="77777777" w:rsidR="00D715F2" w:rsidRDefault="0012225C">
                            <w:pPr>
                              <w:spacing w:line="258" w:lineRule="auto"/>
                              <w:textDirection w:val="btLr"/>
                            </w:pPr>
                            <w:r>
                              <w:rPr>
                                <w:color w:val="000000"/>
                                <w:sz w:val="32"/>
                              </w:rPr>
                              <w:t>P</w:t>
                            </w:r>
                            <w:r>
                              <w:rPr>
                                <w:color w:val="000000"/>
                                <w:sz w:val="32"/>
                                <w:vertAlign w:val="subscript"/>
                              </w:rPr>
                              <w:t>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3042920</wp:posOffset>
                </wp:positionV>
                <wp:extent cx="389255" cy="352425"/>
                <wp:effectExtent b="0" l="0" r="0" t="0"/>
                <wp:wrapSquare wrapText="bothSides" distB="45720" distT="45720" distL="114300" distR="114300"/>
                <wp:docPr id="313" name="image14.png"/>
                <a:graphic>
                  <a:graphicData uri="http://schemas.openxmlformats.org/drawingml/2006/picture">
                    <pic:pic>
                      <pic:nvPicPr>
                        <pic:cNvPr id="0" name="image14.png"/>
                        <pic:cNvPicPr preferRelativeResize="0"/>
                      </pic:nvPicPr>
                      <pic:blipFill>
                        <a:blip r:embed="rId51"/>
                        <a:srcRect/>
                        <a:stretch>
                          <a:fillRect/>
                        </a:stretch>
                      </pic:blipFill>
                      <pic:spPr>
                        <a:xfrm>
                          <a:off x="0" y="0"/>
                          <a:ext cx="389255" cy="352425"/>
                        </a:xfrm>
                        <a:prstGeom prst="rect"/>
                        <a:ln/>
                      </pic:spPr>
                    </pic:pic>
                  </a:graphicData>
                </a:graphic>
              </wp:anchor>
            </w:drawing>
          </mc:Fallback>
        </mc:AlternateContent>
      </w:r>
      <w:r>
        <w:rPr>
          <w:noProof/>
        </w:rPr>
        <mc:AlternateContent>
          <mc:Choice Requires="wpg">
            <w:drawing>
              <wp:anchor distT="45720" distB="45720" distL="114300" distR="114300" simplePos="0" relativeHeight="251681792" behindDoc="0" locked="0" layoutInCell="1" hidden="0" allowOverlap="1" wp14:anchorId="457E4530" wp14:editId="18310CB2">
                <wp:simplePos x="0" y="0"/>
                <wp:positionH relativeFrom="column">
                  <wp:posOffset>4699000</wp:posOffset>
                </wp:positionH>
                <wp:positionV relativeFrom="paragraph">
                  <wp:posOffset>3385820</wp:posOffset>
                </wp:positionV>
                <wp:extent cx="363855" cy="352425"/>
                <wp:effectExtent l="0" t="0" r="0" b="0"/>
                <wp:wrapSquare wrapText="bothSides" distT="45720" distB="45720" distL="114300" distR="114300"/>
                <wp:docPr id="317" name="Rectangle 317"/>
                <wp:cNvGraphicFramePr/>
                <a:graphic xmlns:a="http://schemas.openxmlformats.org/drawingml/2006/main">
                  <a:graphicData uri="http://schemas.microsoft.com/office/word/2010/wordprocessingShape">
                    <wps:wsp>
                      <wps:cNvSpPr/>
                      <wps:spPr>
                        <a:xfrm>
                          <a:off x="5168835" y="3608550"/>
                          <a:ext cx="3543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90ED9F" w14:textId="77777777" w:rsidR="00D715F2" w:rsidRDefault="0012225C">
                            <w:pPr>
                              <w:spacing w:line="258" w:lineRule="auto"/>
                              <w:textDirection w:val="btLr"/>
                            </w:pPr>
                            <w:r>
                              <w:rPr>
                                <w:color w:val="000000"/>
                                <w:sz w:val="32"/>
                              </w:rPr>
                              <w:t>P</w:t>
                            </w:r>
                            <w:r>
                              <w:rPr>
                                <w:color w:val="000000"/>
                                <w:sz w:val="32"/>
                                <w:vertAlign w:val="subscript"/>
                              </w:rPr>
                              <w:t>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4699000</wp:posOffset>
                </wp:positionH>
                <wp:positionV relativeFrom="paragraph">
                  <wp:posOffset>3385820</wp:posOffset>
                </wp:positionV>
                <wp:extent cx="363855" cy="352425"/>
                <wp:effectExtent b="0" l="0" r="0" t="0"/>
                <wp:wrapSquare wrapText="bothSides" distB="45720" distT="45720" distL="114300" distR="114300"/>
                <wp:docPr id="317" name="image20.png"/>
                <a:graphic>
                  <a:graphicData uri="http://schemas.openxmlformats.org/drawingml/2006/picture">
                    <pic:pic>
                      <pic:nvPicPr>
                        <pic:cNvPr id="0" name="image20.png"/>
                        <pic:cNvPicPr preferRelativeResize="0"/>
                      </pic:nvPicPr>
                      <pic:blipFill>
                        <a:blip r:embed="rId52"/>
                        <a:srcRect/>
                        <a:stretch>
                          <a:fillRect/>
                        </a:stretch>
                      </pic:blipFill>
                      <pic:spPr>
                        <a:xfrm>
                          <a:off x="0" y="0"/>
                          <a:ext cx="363855" cy="352425"/>
                        </a:xfrm>
                        <a:prstGeom prst="rect"/>
                        <a:ln/>
                      </pic:spPr>
                    </pic:pic>
                  </a:graphicData>
                </a:graphic>
              </wp:anchor>
            </w:drawing>
          </mc:Fallback>
        </mc:AlternateContent>
      </w:r>
    </w:p>
    <w:sectPr w:rsidR="00D715F2">
      <w:pgSz w:w="11907" w:h="16840"/>
      <w:pgMar w:top="992"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AD917" w14:textId="77777777" w:rsidR="0012225C" w:rsidRDefault="0012225C">
      <w:pPr>
        <w:spacing w:after="0" w:line="240" w:lineRule="auto"/>
      </w:pPr>
      <w:r>
        <w:separator/>
      </w:r>
    </w:p>
  </w:endnote>
  <w:endnote w:type="continuationSeparator" w:id="0">
    <w:p w14:paraId="528D2DBE" w14:textId="77777777" w:rsidR="0012225C" w:rsidRDefault="00122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2875" w14:textId="77777777" w:rsidR="00D715F2" w:rsidRDefault="00D715F2">
    <w:pPr>
      <w:widowControl w:val="0"/>
      <w:pBdr>
        <w:top w:val="nil"/>
        <w:left w:val="nil"/>
        <w:bottom w:val="nil"/>
        <w:right w:val="nil"/>
        <w:between w:val="nil"/>
      </w:pBdr>
      <w:spacing w:after="0" w:line="276" w:lineRule="auto"/>
      <w:rPr>
        <w:color w:val="000000"/>
      </w:rPr>
    </w:pPr>
  </w:p>
  <w:tbl>
    <w:tblPr>
      <w:tblStyle w:val="afe"/>
      <w:tblW w:w="98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977"/>
      <w:gridCol w:w="1781"/>
    </w:tblGrid>
    <w:tr w:rsidR="00D715F2" w14:paraId="792B2481" w14:textId="77777777">
      <w:trPr>
        <w:jc w:val="center"/>
      </w:trPr>
      <w:tc>
        <w:tcPr>
          <w:tcW w:w="8075" w:type="dxa"/>
          <w:gridSpan w:val="2"/>
        </w:tcPr>
        <w:p w14:paraId="180EF7AF" w14:textId="77777777" w:rsidR="00D715F2" w:rsidRDefault="0012225C">
          <w:pPr>
            <w:pBdr>
              <w:top w:val="nil"/>
              <w:left w:val="nil"/>
              <w:bottom w:val="nil"/>
              <w:right w:val="nil"/>
              <w:between w:val="nil"/>
            </w:pBdr>
            <w:tabs>
              <w:tab w:val="center" w:pos="4536"/>
              <w:tab w:val="right" w:pos="9072"/>
            </w:tabs>
            <w:ind w:left="567" w:hanging="567"/>
            <w:jc w:val="center"/>
            <w:rPr>
              <w:rFonts w:ascii="Arial" w:eastAsia="Arial" w:hAnsi="Arial" w:cs="Arial"/>
              <w:b/>
              <w:color w:val="000000"/>
              <w:sz w:val="20"/>
              <w:szCs w:val="20"/>
            </w:rPr>
          </w:pPr>
          <w:r>
            <w:rPr>
              <w:rFonts w:ascii="Arial" w:eastAsia="Arial" w:hAnsi="Arial" w:cs="Arial"/>
              <w:b/>
              <w:color w:val="000000"/>
              <w:sz w:val="20"/>
              <w:szCs w:val="20"/>
            </w:rPr>
            <w:t>BTS MAINTENANCE DES MATÉRIELS DE CONSTRUCTION ET DE MANUTENTION</w:t>
          </w:r>
        </w:p>
      </w:tc>
      <w:tc>
        <w:tcPr>
          <w:tcW w:w="1781" w:type="dxa"/>
        </w:tcPr>
        <w:p w14:paraId="1140ACA0"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Session 2022</w:t>
          </w:r>
        </w:p>
      </w:tc>
    </w:tr>
    <w:tr w:rsidR="00D715F2" w14:paraId="7461DA1C" w14:textId="77777777">
      <w:trPr>
        <w:jc w:val="center"/>
      </w:trPr>
      <w:tc>
        <w:tcPr>
          <w:tcW w:w="5098" w:type="dxa"/>
        </w:tcPr>
        <w:p w14:paraId="0724536A"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 xml:space="preserve">Épreuve U4 - Analyse d’un dysfonctionnement </w:t>
          </w:r>
        </w:p>
      </w:tc>
      <w:tc>
        <w:tcPr>
          <w:tcW w:w="2977" w:type="dxa"/>
        </w:tcPr>
        <w:p w14:paraId="17A0C860"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 xml:space="preserve">Code : MMC4AD </w:t>
          </w:r>
        </w:p>
      </w:tc>
      <w:tc>
        <w:tcPr>
          <w:tcW w:w="1781" w:type="dxa"/>
        </w:tcPr>
        <w:p w14:paraId="0E33CD91" w14:textId="77777777" w:rsidR="00D715F2" w:rsidRDefault="0012225C">
          <w:pPr>
            <w:ind w:left="567" w:hanging="567"/>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A26CC8">
            <w:rPr>
              <w:rFonts w:ascii="Arial" w:eastAsia="Arial" w:hAnsi="Arial" w:cs="Arial"/>
              <w:b/>
              <w:noProof/>
              <w:sz w:val="20"/>
              <w:szCs w:val="20"/>
            </w:rPr>
            <w:t>1</w:t>
          </w:r>
          <w:r>
            <w:rPr>
              <w:rFonts w:ascii="Arial" w:eastAsia="Arial" w:hAnsi="Arial" w:cs="Arial"/>
              <w:b/>
              <w:sz w:val="20"/>
              <w:szCs w:val="20"/>
            </w:rPr>
            <w:fldChar w:fldCharType="end"/>
          </w:r>
          <w:r>
            <w:rPr>
              <w:rFonts w:ascii="Arial" w:eastAsia="Arial" w:hAnsi="Arial" w:cs="Arial"/>
              <w:b/>
              <w:sz w:val="20"/>
              <w:szCs w:val="20"/>
            </w:rPr>
            <w:t xml:space="preserve"> sur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sidR="00A26CC8">
            <w:rPr>
              <w:rFonts w:ascii="Arial" w:eastAsia="Arial" w:hAnsi="Arial" w:cs="Arial"/>
              <w:b/>
              <w:noProof/>
              <w:sz w:val="20"/>
              <w:szCs w:val="20"/>
            </w:rPr>
            <w:t>2</w:t>
          </w:r>
          <w:r>
            <w:rPr>
              <w:rFonts w:ascii="Arial" w:eastAsia="Arial" w:hAnsi="Arial" w:cs="Arial"/>
              <w:b/>
              <w:sz w:val="20"/>
              <w:szCs w:val="20"/>
            </w:rPr>
            <w:fldChar w:fldCharType="end"/>
          </w:r>
        </w:p>
      </w:tc>
    </w:tr>
  </w:tbl>
  <w:p w14:paraId="68F96B57"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A3FC"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5FFF" w14:textId="77777777" w:rsidR="00D715F2" w:rsidRDefault="00D715F2">
    <w:pPr>
      <w:widowControl w:val="0"/>
      <w:pBdr>
        <w:top w:val="nil"/>
        <w:left w:val="nil"/>
        <w:bottom w:val="nil"/>
        <w:right w:val="nil"/>
        <w:between w:val="nil"/>
      </w:pBdr>
      <w:spacing w:after="0" w:line="276" w:lineRule="auto"/>
      <w:rPr>
        <w:color w:val="000000"/>
      </w:rPr>
    </w:pPr>
  </w:p>
  <w:tbl>
    <w:tblPr>
      <w:tblStyle w:val="aff"/>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977"/>
      <w:gridCol w:w="2126"/>
    </w:tblGrid>
    <w:tr w:rsidR="00D715F2" w14:paraId="5EF13FBC" w14:textId="77777777">
      <w:trPr>
        <w:jc w:val="center"/>
      </w:trPr>
      <w:tc>
        <w:tcPr>
          <w:tcW w:w="8075" w:type="dxa"/>
          <w:gridSpan w:val="2"/>
        </w:tcPr>
        <w:p w14:paraId="02769FC5" w14:textId="77777777" w:rsidR="00D715F2" w:rsidRDefault="0012225C">
          <w:pPr>
            <w:pBdr>
              <w:top w:val="nil"/>
              <w:left w:val="nil"/>
              <w:bottom w:val="nil"/>
              <w:right w:val="nil"/>
              <w:between w:val="nil"/>
            </w:pBdr>
            <w:tabs>
              <w:tab w:val="center" w:pos="4536"/>
              <w:tab w:val="right" w:pos="9072"/>
            </w:tabs>
            <w:ind w:left="567" w:hanging="567"/>
            <w:jc w:val="center"/>
            <w:rPr>
              <w:rFonts w:ascii="Arial" w:eastAsia="Arial" w:hAnsi="Arial" w:cs="Arial"/>
              <w:b/>
              <w:color w:val="000000"/>
              <w:sz w:val="20"/>
              <w:szCs w:val="20"/>
            </w:rPr>
          </w:pPr>
          <w:r>
            <w:rPr>
              <w:rFonts w:ascii="Arial" w:eastAsia="Arial" w:hAnsi="Arial" w:cs="Arial"/>
              <w:b/>
              <w:color w:val="000000"/>
              <w:sz w:val="20"/>
              <w:szCs w:val="20"/>
            </w:rPr>
            <w:t>BTS MAINTENANCE DES MATÉRIELS DE CONSTRUCTION ET DE MANUTENTION</w:t>
          </w:r>
        </w:p>
      </w:tc>
      <w:tc>
        <w:tcPr>
          <w:tcW w:w="2126" w:type="dxa"/>
        </w:tcPr>
        <w:p w14:paraId="1BDBEBC9"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Session 2022</w:t>
          </w:r>
        </w:p>
      </w:tc>
    </w:tr>
    <w:tr w:rsidR="00D715F2" w14:paraId="656BD6BD" w14:textId="77777777">
      <w:trPr>
        <w:jc w:val="center"/>
      </w:trPr>
      <w:tc>
        <w:tcPr>
          <w:tcW w:w="5098" w:type="dxa"/>
        </w:tcPr>
        <w:p w14:paraId="6826E53D"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 xml:space="preserve">Épreuve U4 - Analyse d’un dysfonctionnement </w:t>
          </w:r>
        </w:p>
      </w:tc>
      <w:tc>
        <w:tcPr>
          <w:tcW w:w="2977" w:type="dxa"/>
        </w:tcPr>
        <w:p w14:paraId="37353C1D" w14:textId="77777777" w:rsidR="00D715F2" w:rsidRDefault="0012225C">
          <w:pPr>
            <w:pBdr>
              <w:top w:val="nil"/>
              <w:left w:val="nil"/>
              <w:bottom w:val="nil"/>
              <w:right w:val="nil"/>
              <w:between w:val="nil"/>
            </w:pBdr>
            <w:tabs>
              <w:tab w:val="center" w:pos="4536"/>
              <w:tab w:val="right" w:pos="9072"/>
            </w:tabs>
            <w:ind w:left="567" w:hanging="567"/>
            <w:rPr>
              <w:rFonts w:ascii="Arial" w:eastAsia="Arial" w:hAnsi="Arial" w:cs="Arial"/>
              <w:b/>
              <w:color w:val="000000"/>
              <w:sz w:val="20"/>
              <w:szCs w:val="20"/>
            </w:rPr>
          </w:pPr>
          <w:r>
            <w:rPr>
              <w:rFonts w:ascii="Arial" w:eastAsia="Arial" w:hAnsi="Arial" w:cs="Arial"/>
              <w:b/>
              <w:color w:val="000000"/>
              <w:sz w:val="20"/>
              <w:szCs w:val="20"/>
            </w:rPr>
            <w:t xml:space="preserve">Code : MMC4AD </w:t>
          </w:r>
        </w:p>
      </w:tc>
      <w:tc>
        <w:tcPr>
          <w:tcW w:w="2126" w:type="dxa"/>
        </w:tcPr>
        <w:p w14:paraId="104FEE0B" w14:textId="44D2C306" w:rsidR="00D715F2" w:rsidRDefault="0012225C">
          <w:pPr>
            <w:ind w:left="567" w:hanging="567"/>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A26CC8">
            <w:rPr>
              <w:rFonts w:ascii="Arial" w:eastAsia="Arial" w:hAnsi="Arial" w:cs="Arial"/>
              <w:b/>
              <w:noProof/>
              <w:sz w:val="20"/>
              <w:szCs w:val="20"/>
            </w:rPr>
            <w:t>19</w:t>
          </w:r>
          <w:r>
            <w:rPr>
              <w:rFonts w:ascii="Arial" w:eastAsia="Arial" w:hAnsi="Arial" w:cs="Arial"/>
              <w:b/>
              <w:sz w:val="20"/>
              <w:szCs w:val="20"/>
            </w:rPr>
            <w:fldChar w:fldCharType="end"/>
          </w:r>
          <w:r>
            <w:rPr>
              <w:rFonts w:ascii="Arial" w:eastAsia="Arial" w:hAnsi="Arial" w:cs="Arial"/>
              <w:b/>
              <w:sz w:val="20"/>
              <w:szCs w:val="20"/>
            </w:rPr>
            <w:t xml:space="preserve"> sur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sidR="00A26CC8">
            <w:rPr>
              <w:rFonts w:ascii="Arial" w:eastAsia="Arial" w:hAnsi="Arial" w:cs="Arial"/>
              <w:b/>
              <w:noProof/>
              <w:sz w:val="20"/>
              <w:szCs w:val="20"/>
            </w:rPr>
            <w:t>20</w:t>
          </w:r>
          <w:r>
            <w:rPr>
              <w:rFonts w:ascii="Arial" w:eastAsia="Arial" w:hAnsi="Arial" w:cs="Arial"/>
              <w:b/>
              <w:sz w:val="20"/>
              <w:szCs w:val="20"/>
            </w:rPr>
            <w:fldChar w:fldCharType="end"/>
          </w:r>
        </w:p>
      </w:tc>
    </w:tr>
  </w:tbl>
  <w:p w14:paraId="7519FA15"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p w14:paraId="009BE747"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B68A"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485D" w14:textId="77777777" w:rsidR="0012225C" w:rsidRDefault="0012225C">
      <w:pPr>
        <w:spacing w:after="0" w:line="240" w:lineRule="auto"/>
      </w:pPr>
      <w:r>
        <w:separator/>
      </w:r>
    </w:p>
  </w:footnote>
  <w:footnote w:type="continuationSeparator" w:id="0">
    <w:p w14:paraId="4DB0825A" w14:textId="77777777" w:rsidR="0012225C" w:rsidRDefault="00122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B415"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1E64"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BA04"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EEB1" w14:textId="77777777" w:rsidR="00D715F2" w:rsidRDefault="00D715F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222A6"/>
    <w:multiLevelType w:val="multilevel"/>
    <w:tmpl w:val="D3DADCAA"/>
    <w:lvl w:ilvl="0">
      <w:start w:val="4"/>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71489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5F2"/>
    <w:rsid w:val="0012225C"/>
    <w:rsid w:val="00A26CC8"/>
    <w:rsid w:val="00D715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B137"/>
  <w15:docId w15:val="{C382201C-DDE4-4325-B43B-0F26F7F35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link w:val="Titre2Car"/>
    <w:uiPriority w:val="9"/>
    <w:unhideWhenUsed/>
    <w:qFormat/>
    <w:rsid w:val="00275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citation">
    <w:name w:val="citation"/>
    <w:basedOn w:val="Policepardfaut"/>
    <w:rsid w:val="00E64A46"/>
  </w:style>
  <w:style w:type="character" w:styleId="Lienhypertexte">
    <w:name w:val="Hyperlink"/>
    <w:basedOn w:val="Policepardfaut"/>
    <w:uiPriority w:val="99"/>
    <w:semiHidden/>
    <w:unhideWhenUsed/>
    <w:rsid w:val="00E64A46"/>
    <w:rPr>
      <w:color w:val="0000FF"/>
      <w:u w:val="single"/>
    </w:rPr>
  </w:style>
  <w:style w:type="table" w:styleId="Grilledutableau">
    <w:name w:val="Table Grid"/>
    <w:basedOn w:val="TableauNormal"/>
    <w:uiPriority w:val="59"/>
    <w:rsid w:val="00F3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6CE7"/>
    <w:pPr>
      <w:autoSpaceDE w:val="0"/>
      <w:autoSpaceDN w:val="0"/>
      <w:adjustRightInd w:val="0"/>
      <w:spacing w:after="0" w:line="240" w:lineRule="auto"/>
    </w:pPr>
    <w:rPr>
      <w:color w:val="000000"/>
      <w:sz w:val="24"/>
      <w:szCs w:val="24"/>
    </w:rPr>
  </w:style>
  <w:style w:type="paragraph" w:styleId="En-tte">
    <w:name w:val="header"/>
    <w:basedOn w:val="Normal"/>
    <w:link w:val="En-tteCar"/>
    <w:uiPriority w:val="99"/>
    <w:unhideWhenUsed/>
    <w:rsid w:val="001F615A"/>
    <w:pPr>
      <w:tabs>
        <w:tab w:val="center" w:pos="4536"/>
        <w:tab w:val="right" w:pos="9072"/>
      </w:tabs>
      <w:spacing w:after="0" w:line="240" w:lineRule="auto"/>
    </w:pPr>
  </w:style>
  <w:style w:type="character" w:customStyle="1" w:styleId="En-tteCar">
    <w:name w:val="En-tête Car"/>
    <w:basedOn w:val="Policepardfaut"/>
    <w:link w:val="En-tte"/>
    <w:uiPriority w:val="99"/>
    <w:rsid w:val="001F615A"/>
  </w:style>
  <w:style w:type="paragraph" w:styleId="Pieddepage">
    <w:name w:val="footer"/>
    <w:basedOn w:val="Normal"/>
    <w:link w:val="PieddepageCar"/>
    <w:uiPriority w:val="99"/>
    <w:unhideWhenUsed/>
    <w:rsid w:val="001F61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615A"/>
  </w:style>
  <w:style w:type="paragraph" w:customStyle="1" w:styleId="ft00">
    <w:name w:val="ft00"/>
    <w:basedOn w:val="Normal"/>
    <w:rsid w:val="002D3898"/>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DC0A1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0A1A"/>
    <w:rPr>
      <w:rFonts w:ascii="Segoe UI" w:hAnsi="Segoe UI" w:cs="Segoe UI"/>
      <w:sz w:val="18"/>
      <w:szCs w:val="18"/>
    </w:rPr>
  </w:style>
  <w:style w:type="character" w:customStyle="1" w:styleId="Titre2Car">
    <w:name w:val="Titre 2 Car"/>
    <w:basedOn w:val="Policepardfaut"/>
    <w:link w:val="Titre2"/>
    <w:uiPriority w:val="9"/>
    <w:rsid w:val="002756A3"/>
    <w:rPr>
      <w:rFonts w:ascii="Times New Roman" w:eastAsia="Times New Roman" w:hAnsi="Times New Roman" w:cs="Times New Roman"/>
      <w:b/>
      <w:bCs/>
      <w:sz w:val="36"/>
      <w:szCs w:val="36"/>
      <w:lang w:eastAsia="fr-FR"/>
    </w:rPr>
  </w:style>
  <w:style w:type="paragraph" w:styleId="Corpsdetexte">
    <w:name w:val="Body Text"/>
    <w:basedOn w:val="Normal"/>
    <w:link w:val="CorpsdetexteCar"/>
    <w:unhideWhenUsed/>
    <w:rsid w:val="002756A3"/>
    <w:pPr>
      <w:spacing w:after="120" w:line="276" w:lineRule="auto"/>
    </w:pPr>
    <w:rPr>
      <w:rFonts w:ascii="Arial" w:hAnsi="Arial" w:cs="Times New Roman"/>
      <w:sz w:val="20"/>
      <w:szCs w:val="20"/>
    </w:rPr>
  </w:style>
  <w:style w:type="character" w:customStyle="1" w:styleId="CorpsdetexteCar">
    <w:name w:val="Corps de texte Car"/>
    <w:basedOn w:val="Policepardfaut"/>
    <w:link w:val="Corpsdetexte"/>
    <w:rsid w:val="002756A3"/>
    <w:rPr>
      <w:rFonts w:ascii="Arial" w:eastAsia="Calibri" w:hAnsi="Arial" w:cs="Times New Roman"/>
      <w:sz w:val="20"/>
      <w:szCs w:val="20"/>
    </w:rPr>
  </w:style>
  <w:style w:type="paragraph" w:customStyle="1" w:styleId="Corpsdetexte21">
    <w:name w:val="Corps de texte 21"/>
    <w:basedOn w:val="Normal"/>
    <w:rsid w:val="002756A3"/>
    <w:pPr>
      <w:widowControl w:val="0"/>
      <w:suppressAutoHyphens/>
      <w:spacing w:after="120" w:line="480" w:lineRule="auto"/>
    </w:pPr>
    <w:rPr>
      <w:rFonts w:ascii="Arial" w:eastAsia="Arial Unicode MS" w:hAnsi="Arial" w:cs="Times New Roman"/>
      <w:kern w:val="1"/>
      <w:szCs w:val="24"/>
      <w:lang w:val="en-US"/>
    </w:rPr>
  </w:style>
  <w:style w:type="character" w:styleId="Textedelespacerserv">
    <w:name w:val="Placeholder Text"/>
    <w:basedOn w:val="Policepardfaut"/>
    <w:uiPriority w:val="99"/>
    <w:semiHidden/>
    <w:rsid w:val="004B40CC"/>
    <w:rPr>
      <w:color w:val="808080"/>
    </w:rPr>
  </w:style>
  <w:style w:type="paragraph" w:styleId="Sansinterligne">
    <w:name w:val="No Spacing"/>
    <w:uiPriority w:val="1"/>
    <w:qFormat/>
    <w:rsid w:val="00B54DDB"/>
    <w:pPr>
      <w:spacing w:after="0" w:line="240" w:lineRule="auto"/>
    </w:pPr>
  </w:style>
  <w:style w:type="paragraph" w:styleId="Paragraphedeliste">
    <w:name w:val="List Paragraph"/>
    <w:basedOn w:val="Normal"/>
    <w:uiPriority w:val="34"/>
    <w:qFormat/>
    <w:rsid w:val="002E521B"/>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image" Target="media/image90.png"/><Relationship Id="rId47" Type="http://schemas.openxmlformats.org/officeDocument/2006/relationships/image" Target="media/image130.png"/><Relationship Id="rId50" Type="http://schemas.openxmlformats.org/officeDocument/2006/relationships/image" Target="media/image220.png"/><Relationship Id="rId7" Type="http://schemas.openxmlformats.org/officeDocument/2006/relationships/endnotes" Target="endnotes.xml"/><Relationship Id="rId12" Type="http://schemas.openxmlformats.org/officeDocument/2006/relationships/image" Target="media/image21.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00.png"/><Relationship Id="rId38" Type="http://schemas.openxmlformats.org/officeDocument/2006/relationships/header" Target="header3.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31.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image" Target="media/image19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2.xml"/><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0.png"/><Relationship Id="rId44" Type="http://schemas.openxmlformats.org/officeDocument/2006/relationships/image" Target="media/image180.png"/><Relationship Id="rId52" Type="http://schemas.openxmlformats.org/officeDocument/2006/relationships/image" Target="media/image200.png"/><Relationship Id="rId4" Type="http://schemas.openxmlformats.org/officeDocument/2006/relationships/settings" Target="settings.xml"/><Relationship Id="rId9" Type="http://schemas.openxmlformats.org/officeDocument/2006/relationships/image" Target="media/image29.pn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36.png"/><Relationship Id="rId35" Type="http://schemas.openxmlformats.org/officeDocument/2006/relationships/header" Target="header2.xml"/><Relationship Id="rId43" Type="http://schemas.openxmlformats.org/officeDocument/2006/relationships/image" Target="media/image22.png"/><Relationship Id="rId48" Type="http://schemas.openxmlformats.org/officeDocument/2006/relationships/image" Target="media/image80.png"/><Relationship Id="rId8" Type="http://schemas.openxmlformats.org/officeDocument/2006/relationships/image" Target="media/image11.png"/><Relationship Id="rId51" Type="http://schemas.openxmlformats.org/officeDocument/2006/relationships/image" Target="media/image1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VyLNe8PGsammvGgDB9jEgFt+lQ==">AMUW2mXjOqsl0vHBV3OyMuTk7ixtlLoA6AcQOk/qxbOIgF8r6WRnkEsgFBSZ9LmjAS+4EZ03rrgMJx4iUWk8TpiybxG8HbzFzJOWUeiEH2kIIZxEID1/9XvTAvRK0SF5B4Sd/d/9UAjSbMubQIzEe71JCXvdnDNfpABPRETkbLI/dcNoxWqTliRyY9NkN3YLnGx/xLU/TKtDi84nYu/b8+nrPEnHoJGzYLs0gyOJ/Y83o2OBGasv6JbHbzRJ+UDWibMtjC/ET6oufbHwP/zLTFg3KqusSAeWNjpgRrVxurXDUKwHCD31KSXCNhUaJOiwo8YWXlcEvNHwINJjMh/zmJJirEkYppEi3tlpWPfnr2MOUZUWSs6o463CSdg5axqSrTS+23ykJy1QjDNU7LWk4nsQaCnrnLA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2202</Words>
  <Characters>12116</Characters>
  <DocSecurity>0</DocSecurity>
  <Lines>100</Lines>
  <Paragraphs>28</Paragraphs>
  <ScaleCrop>false</ScaleCrop>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2022-06-10T15:48:00Z</dcterms:created>
  <dcterms:modified xsi:type="dcterms:W3CDTF">2022-06-10T15:48:00Z</dcterms:modified>
</cp:coreProperties>
</file>