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spacing w:line="364" w:lineRule="auto" w:before="85"/>
        <w:ind w:left="0" w:right="453" w:firstLine="0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BACCALAURÉAT</w:t>
      </w:r>
      <w:r>
        <w:rPr>
          <w:rFonts w:ascii="Arial" w:hAnsi="Arial"/>
          <w:b/>
          <w:spacing w:val="-27"/>
          <w:sz w:val="48"/>
        </w:rPr>
        <w:t> </w:t>
      </w:r>
      <w:r>
        <w:rPr>
          <w:rFonts w:ascii="Arial" w:hAnsi="Arial"/>
          <w:b/>
          <w:sz w:val="48"/>
        </w:rPr>
        <w:t>PROFESSIONNEL</w:t>
      </w:r>
      <w:r>
        <w:rPr>
          <w:rFonts w:ascii="Arial" w:hAnsi="Arial"/>
          <w:b/>
          <w:spacing w:val="-131"/>
          <w:sz w:val="48"/>
        </w:rPr>
        <w:t> </w:t>
      </w:r>
      <w:r>
        <w:rPr>
          <w:rFonts w:ascii="Arial" w:hAnsi="Arial"/>
          <w:b/>
          <w:sz w:val="48"/>
        </w:rPr>
        <w:t>MAINTENANCE</w:t>
      </w:r>
      <w:r>
        <w:rPr>
          <w:rFonts w:ascii="Arial" w:hAnsi="Arial"/>
          <w:b/>
          <w:spacing w:val="-1"/>
          <w:sz w:val="48"/>
        </w:rPr>
        <w:t> </w:t>
      </w:r>
      <w:r>
        <w:rPr>
          <w:rFonts w:ascii="Arial" w:hAnsi="Arial"/>
          <w:b/>
          <w:sz w:val="48"/>
        </w:rPr>
        <w:t>NAUTIQUE</w:t>
      </w:r>
    </w:p>
    <w:p>
      <w:pPr>
        <w:pStyle w:val="BodyText"/>
        <w:spacing w:before="7"/>
        <w:rPr>
          <w:rFonts w:ascii="Arial"/>
          <w:b/>
          <w:sz w:val="71"/>
        </w:rPr>
      </w:pPr>
    </w:p>
    <w:p>
      <w:pPr>
        <w:spacing w:before="0"/>
        <w:ind w:left="0" w:right="456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Session</w:t>
      </w:r>
      <w:r>
        <w:rPr>
          <w:rFonts w:ascii="Arial"/>
          <w:b/>
          <w:spacing w:val="-4"/>
          <w:sz w:val="32"/>
        </w:rPr>
        <w:t> </w:t>
      </w:r>
      <w:r>
        <w:rPr>
          <w:rFonts w:ascii="Arial"/>
          <w:b/>
          <w:sz w:val="32"/>
        </w:rPr>
        <w:t>2021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  <w:r>
        <w:rPr/>
        <w:pict>
          <v:shape style="position:absolute;margin-left:39.840pt;margin-top:16.726866pt;width:515.9pt;height:48.6pt;mso-position-horizontal-relative:page;mso-position-vertical-relative:paragraph;z-index:-15728128;mso-wrap-distance-left:0;mso-wrap-distance-right:0" type="#_x0000_t202" filled="true" fillcolor="#f1f1f1" stroked="true" strokeweight=".72003pt" strokecolor="#000000">
            <v:textbox inset="0,0,0,0">
              <w:txbxContent>
                <w:p>
                  <w:pPr>
                    <w:spacing w:before="290"/>
                    <w:ind w:left="2525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E.2</w:t>
                  </w:r>
                  <w:r>
                    <w:rPr>
                      <w:spacing w:val="-4"/>
                      <w:sz w:val="32"/>
                    </w:rPr>
                    <w:t> </w:t>
                  </w:r>
                  <w:r>
                    <w:rPr>
                      <w:sz w:val="32"/>
                    </w:rPr>
                    <w:t>–</w:t>
                  </w:r>
                  <w:r>
                    <w:rPr>
                      <w:spacing w:val="-5"/>
                      <w:sz w:val="32"/>
                    </w:rPr>
                    <w:t> </w:t>
                  </w:r>
                  <w:r>
                    <w:rPr>
                      <w:sz w:val="32"/>
                    </w:rPr>
                    <w:t>ÉPREUVE</w:t>
                  </w:r>
                  <w:r>
                    <w:rPr>
                      <w:spacing w:val="-5"/>
                      <w:sz w:val="32"/>
                    </w:rPr>
                    <w:t> </w:t>
                  </w:r>
                  <w:r>
                    <w:rPr>
                      <w:sz w:val="32"/>
                    </w:rPr>
                    <w:t>TECHNOLOGIQUE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9.840pt;margin-top:79.846863pt;width:515.9pt;height:49.1pt;mso-position-horizontal-relative:page;mso-position-vertical-relative:paragraph;z-index:-15727616;mso-wrap-distance-left:0;mso-wrap-distance-right:0" type="#_x0000_t202" filled="true" fillcolor="#f1f1f1" stroked="true" strokeweight=".72003pt" strokecolor="#000000">
            <v:textbox inset="0,0,0,0">
              <w:txbxContent>
                <w:p>
                  <w:pPr>
                    <w:spacing w:before="300"/>
                    <w:ind w:left="2065" w:right="2066" w:firstLine="0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ÉTUDE</w:t>
                  </w:r>
                  <w:r>
                    <w:rPr>
                      <w:rFonts w:ascii="Arial" w:hAnsi="Arial"/>
                      <w:b/>
                      <w:spacing w:val="-9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CAS</w:t>
                  </w:r>
                  <w:r>
                    <w:rPr>
                      <w:rFonts w:ascii="Arial" w:hAnsi="Arial"/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-</w:t>
                  </w:r>
                  <w:r>
                    <w:rPr>
                      <w:rFonts w:ascii="Arial" w:hAnsi="Arial"/>
                      <w:b/>
                      <w:spacing w:val="-8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ANALYSE</w:t>
                  </w:r>
                  <w:r>
                    <w:rPr>
                      <w:rFonts w:ascii="Arial" w:hAnsi="Arial"/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TECHNIQUE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pStyle w:val="Title"/>
      </w:pPr>
      <w:r>
        <w:rPr/>
        <w:t>DOSSIER</w:t>
      </w:r>
      <w:r>
        <w:rPr>
          <w:spacing w:val="5"/>
        </w:rPr>
        <w:t> </w:t>
      </w:r>
      <w:r>
        <w:rPr/>
        <w:t>RESSOURCES</w:t>
      </w:r>
    </w:p>
    <w:p>
      <w:pPr>
        <w:pStyle w:val="BodyText"/>
        <w:rPr>
          <w:rFonts w:ascii="Arial"/>
          <w:b/>
          <w:sz w:val="58"/>
        </w:rPr>
      </w:pPr>
    </w:p>
    <w:p>
      <w:pPr>
        <w:pStyle w:val="BodyText"/>
        <w:spacing w:before="5"/>
        <w:rPr>
          <w:rFonts w:ascii="Arial"/>
          <w:b/>
          <w:sz w:val="62"/>
        </w:rPr>
      </w:pPr>
    </w:p>
    <w:p>
      <w:pPr>
        <w:pStyle w:val="Heading1"/>
        <w:ind w:left="0" w:right="453"/>
        <w:jc w:val="center"/>
      </w:pPr>
      <w:r>
        <w:rPr/>
        <w:t>Ce dossier comprend 17</w:t>
      </w:r>
      <w:r>
        <w:rPr>
          <w:spacing w:val="3"/>
        </w:rPr>
        <w:t> </w:t>
      </w:r>
      <w:r>
        <w:rPr/>
        <w:t>pages numérotées de</w:t>
      </w:r>
      <w:r>
        <w:rPr>
          <w:spacing w:val="3"/>
        </w:rPr>
        <w:t> </w:t>
      </w:r>
      <w:r>
        <w:rPr/>
        <w:t>DR 1/17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/>
        <w:t>DR 17/17.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line="247" w:lineRule="auto" w:before="0"/>
        <w:ind w:left="3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Nota :</w:t>
      </w:r>
      <w:r>
        <w:rPr>
          <w:rFonts w:ascii="Arial" w:hAnsi="Arial"/>
          <w:b/>
          <w:spacing w:val="57"/>
          <w:sz w:val="24"/>
        </w:rPr>
        <w:t> </w:t>
      </w:r>
      <w:r>
        <w:rPr>
          <w:rFonts w:ascii="Arial" w:hAnsi="Arial"/>
          <w:b/>
          <w:sz w:val="24"/>
        </w:rPr>
        <w:t>dès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57"/>
          <w:sz w:val="24"/>
        </w:rPr>
        <w:t> </w:t>
      </w:r>
      <w:r>
        <w:rPr>
          <w:rFonts w:ascii="Arial" w:hAnsi="Arial"/>
          <w:b/>
          <w:sz w:val="24"/>
        </w:rPr>
        <w:t>distribution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54"/>
          <w:sz w:val="24"/>
        </w:rPr>
        <w:t> </w:t>
      </w:r>
      <w:r>
        <w:rPr>
          <w:rFonts w:ascii="Arial" w:hAnsi="Arial"/>
          <w:b/>
          <w:sz w:val="24"/>
        </w:rPr>
        <w:t>sujet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z w:val="24"/>
        </w:rPr>
        <w:t>assurez-vous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z w:val="24"/>
        </w:rPr>
        <w:t>qu’il</w:t>
      </w:r>
      <w:r>
        <w:rPr>
          <w:rFonts w:ascii="Arial" w:hAnsi="Arial"/>
          <w:b/>
          <w:spacing w:val="53"/>
          <w:sz w:val="24"/>
        </w:rPr>
        <w:t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complet.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S’il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52"/>
          <w:sz w:val="24"/>
        </w:rPr>
        <w:t> </w:t>
      </w:r>
      <w:r>
        <w:rPr>
          <w:rFonts w:ascii="Arial" w:hAnsi="Arial"/>
          <w:b/>
          <w:sz w:val="24"/>
        </w:rPr>
        <w:t>incomplet,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demander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un nouvel exemplaire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au responsable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 salle.</w:t>
      </w:r>
    </w:p>
    <w:p>
      <w:pPr>
        <w:spacing w:after="0" w:line="247" w:lineRule="auto"/>
        <w:jc w:val="left"/>
        <w:rPr>
          <w:rFonts w:ascii="Arial" w:hAnsi="Arial"/>
          <w:sz w:val="24"/>
        </w:rPr>
        <w:sectPr>
          <w:footerReference w:type="default" r:id="rId5"/>
          <w:type w:val="continuous"/>
          <w:pgSz w:w="11910" w:h="16840"/>
          <w:pgMar w:footer="592" w:top="1580" w:bottom="780" w:left="540" w:right="80"/>
          <w:pgNumType w:start="1"/>
        </w:sectPr>
      </w:pPr>
    </w:p>
    <w:p>
      <w:pPr>
        <w:pStyle w:val="Heading1"/>
        <w:spacing w:before="79"/>
        <w:ind w:left="0" w:right="312"/>
        <w:jc w:val="center"/>
      </w:pPr>
      <w:r>
        <w:rPr/>
        <w:t>CARTE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CIRCULATION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94"/>
        <w:ind w:right="532"/>
        <w:jc w:val="center"/>
      </w:pPr>
      <w:r>
        <w:rPr/>
        <w:pict>
          <v:group style="position:absolute;margin-left:36.959999pt;margin-top:-4.48414pt;width:517.8pt;height:597.1pt;mso-position-horizontal-relative:page;mso-position-vertical-relative:paragraph;z-index:-16303104" coordorigin="739,-90" coordsize="10356,11942">
            <v:shape style="position:absolute;left:739;top:-90;width:10356;height:11942" coordorigin="739,-90" coordsize="10356,11942" path="m11095,-80l11085,-80,11085,11842,749,11842,749,-80,739,-80,739,11842,739,11852,749,11852,11085,11852,11095,11852,11095,11842,11095,-80xm11095,-90l11085,-90,749,-90,739,-90,739,-80,749,-80,11085,-80,11095,-80,11095,-90xe" filled="true" fillcolor="#000000" stroked="false">
              <v:path arrowok="t"/>
              <v:fill type="solid"/>
            </v:shape>
            <v:shape style="position:absolute;left:964;top:5158;width:4226;height:552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NOM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DU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NAVIRE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ASKELL-MOR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N°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D’IMMATRICULATION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:GV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A62370</w:t>
                    </w:r>
                  </w:p>
                </w:txbxContent>
              </v:textbox>
              <w10:wrap type="none"/>
            </v:shape>
            <v:shape style="position:absolute;left:7256;top:5441;width:19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LETTRE CLÉ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IDENTIFICATION DU NAVIRE</w:t>
      </w:r>
    </w:p>
    <w:p>
      <w:pPr>
        <w:pStyle w:val="BodyText"/>
        <w:spacing w:before="7"/>
      </w:pPr>
    </w:p>
    <w:p>
      <w:pPr>
        <w:spacing w:before="0"/>
        <w:ind w:left="31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Type :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ANTARES</w:t>
      </w:r>
      <w:r>
        <w:rPr>
          <w:spacing w:val="-1"/>
          <w:sz w:val="24"/>
        </w:rPr>
        <w:t> </w:t>
      </w:r>
      <w:r>
        <w:rPr>
          <w:sz w:val="24"/>
        </w:rPr>
        <w:t>620</w:t>
      </w:r>
      <w:r>
        <w:rPr>
          <w:spacing w:val="-1"/>
          <w:sz w:val="24"/>
        </w:rPr>
        <w:t> </w:t>
      </w:r>
      <w:r>
        <w:rPr>
          <w:sz w:val="24"/>
        </w:rPr>
        <w:t>HB</w:t>
      </w:r>
    </w:p>
    <w:p>
      <w:pPr>
        <w:spacing w:before="7"/>
        <w:ind w:left="31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PROPULSION </w:t>
      </w:r>
      <w:r>
        <w:rPr>
          <w:sz w:val="24"/>
        </w:rPr>
        <w:t>: essence</w:t>
      </w:r>
    </w:p>
    <w:p>
      <w:pPr>
        <w:pStyle w:val="Heading1"/>
        <w:tabs>
          <w:tab w:pos="6322" w:val="left" w:leader="none"/>
        </w:tabs>
        <w:spacing w:line="247" w:lineRule="auto" w:before="7"/>
        <w:ind w:right="4467"/>
      </w:pPr>
      <w:r>
        <w:rPr/>
        <w:t>CATÉGORIE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CONSTRUCTION </w:t>
      </w:r>
      <w:r>
        <w:rPr>
          <w:rFonts w:ascii="Arial MT" w:hAnsi="Arial MT"/>
          <w:b w:val="0"/>
        </w:rPr>
        <w:t>:</w:t>
      </w:r>
      <w:r>
        <w:rPr>
          <w:rFonts w:ascii="Arial MT" w:hAnsi="Arial MT"/>
          <w:b w:val="0"/>
          <w:spacing w:val="-1"/>
        </w:rPr>
        <w:t> </w:t>
      </w:r>
      <w:r>
        <w:rPr>
          <w:rFonts w:ascii="Arial MT" w:hAnsi="Arial MT"/>
          <w:b w:val="0"/>
        </w:rPr>
        <w:t>C</w:t>
        <w:tab/>
      </w:r>
      <w:r>
        <w:rPr>
          <w:spacing w:val="-1"/>
        </w:rPr>
        <w:t>GPL</w:t>
      </w:r>
      <w:r>
        <w:rPr>
          <w:spacing w:val="-63"/>
        </w:rPr>
        <w:t> </w:t>
      </w:r>
      <w:r>
        <w:rPr/>
        <w:t>NUMÉRO</w:t>
      </w:r>
      <w:r>
        <w:rPr>
          <w:spacing w:val="-1"/>
        </w:rPr>
        <w:t> </w:t>
      </w:r>
      <w:r>
        <w:rPr/>
        <w:t>HIN :</w:t>
      </w:r>
    </w:p>
    <w:p>
      <w:pPr>
        <w:spacing w:line="274" w:lineRule="exact" w:before="0"/>
        <w:ind w:left="31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NOM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 SÉRIE OU MENTION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UNITÉ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6.20 FISHING</w:t>
      </w:r>
    </w:p>
    <w:p>
      <w:pPr>
        <w:spacing w:before="8"/>
        <w:ind w:left="31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CONSTRUCTEUR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IMPORTATEUR</w:t>
      </w:r>
      <w:r>
        <w:rPr>
          <w:rFonts w:ascii="Arial"/>
          <w:b/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63"/>
          <w:sz w:val="24"/>
        </w:rPr>
        <w:t> </w:t>
      </w:r>
      <w:r>
        <w:rPr>
          <w:sz w:val="24"/>
        </w:rPr>
        <w:t>BENETEAU</w:t>
      </w:r>
    </w:p>
    <w:p>
      <w:pPr>
        <w:tabs>
          <w:tab w:pos="7292" w:val="left" w:leader="none"/>
        </w:tabs>
        <w:spacing w:before="7"/>
        <w:ind w:left="31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CONSTRUCTION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(MOIS : ANNÉE)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64"/>
          <w:sz w:val="24"/>
        </w:rPr>
        <w:t> </w:t>
      </w:r>
      <w:r>
        <w:rPr>
          <w:sz w:val="24"/>
        </w:rPr>
        <w:t>02 : 2011</w:t>
        <w:tab/>
      </w:r>
      <w:r>
        <w:rPr>
          <w:rFonts w:ascii="Arial" w:hAnsi="Arial"/>
          <w:b/>
          <w:sz w:val="24"/>
        </w:rPr>
        <w:t>LARGEUR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62"/>
          <w:sz w:val="24"/>
        </w:rPr>
        <w:t> </w:t>
      </w:r>
      <w:r>
        <w:rPr>
          <w:sz w:val="24"/>
        </w:rPr>
        <w:t>2.44</w:t>
      </w:r>
    </w:p>
    <w:p>
      <w:pPr>
        <w:tabs>
          <w:tab w:pos="7107" w:val="left" w:leader="none"/>
        </w:tabs>
        <w:spacing w:before="7"/>
        <w:ind w:left="31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INSUBMERSIBILITÉ </w:t>
      </w:r>
      <w:r>
        <w:rPr>
          <w:sz w:val="24"/>
        </w:rPr>
        <w:t>:  OUI</w:t>
        <w:tab/>
      </w:r>
      <w:r>
        <w:rPr>
          <w:rFonts w:ascii="Arial" w:hAnsi="Arial"/>
          <w:b/>
          <w:sz w:val="24"/>
        </w:rPr>
        <w:t>LONGUEUR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:</w:t>
      </w:r>
      <w:r>
        <w:rPr>
          <w:spacing w:val="68"/>
          <w:sz w:val="24"/>
        </w:rPr>
        <w:t> </w:t>
      </w:r>
      <w:r>
        <w:rPr>
          <w:sz w:val="24"/>
        </w:rPr>
        <w:t>6.22</w:t>
      </w:r>
    </w:p>
    <w:p>
      <w:pPr>
        <w:pStyle w:val="BodyText"/>
        <w:spacing w:before="8"/>
      </w:pPr>
    </w:p>
    <w:p>
      <w:pPr>
        <w:pStyle w:val="Heading1"/>
        <w:rPr>
          <w:rFonts w:ascii="Arial MT"/>
          <w:b w:val="0"/>
        </w:rPr>
      </w:pPr>
      <w:r>
        <w:rPr/>
        <w:t>MOTEUR(S)</w:t>
      </w:r>
      <w:r>
        <w:rPr>
          <w:spacing w:val="-1"/>
        </w:rPr>
        <w:t> </w:t>
      </w:r>
      <w:r>
        <w:rPr>
          <w:rFonts w:ascii="Arial MT"/>
          <w:b w:val="0"/>
        </w:rPr>
        <w:t>:</w:t>
      </w:r>
    </w:p>
    <w:p>
      <w:pPr>
        <w:pStyle w:val="BodyText"/>
        <w:spacing w:before="7"/>
      </w:pPr>
    </w:p>
    <w:p>
      <w:pPr>
        <w:tabs>
          <w:tab w:pos="4865" w:val="left" w:leader="none"/>
          <w:tab w:pos="7541" w:val="left" w:leader="none"/>
        </w:tabs>
        <w:spacing w:before="0"/>
        <w:ind w:left="253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MARQUE</w:t>
        <w:tab/>
        <w:t>NUMÉRO</w:t>
        <w:tab/>
        <w:t>PUISSANCE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(KW)</w:t>
      </w:r>
    </w:p>
    <w:p>
      <w:pPr>
        <w:pStyle w:val="BodyText"/>
        <w:rPr>
          <w:rFonts w:ascii="Arial"/>
          <w:b/>
        </w:rPr>
      </w:pPr>
    </w:p>
    <w:p>
      <w:pPr>
        <w:pStyle w:val="BodyText"/>
        <w:tabs>
          <w:tab w:pos="2475" w:val="left" w:leader="none"/>
          <w:tab w:pos="5177" w:val="left" w:leader="none"/>
        </w:tabs>
        <w:ind w:right="391"/>
        <w:jc w:val="center"/>
      </w:pPr>
      <w:r>
        <w:rPr/>
        <w:t>HONDA</w:t>
        <w:tab/>
        <w:t>BBJC1019942</w:t>
        <w:tab/>
        <w:t>66.2 KW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42.600002pt;margin-top:13.922688pt;width:506.3pt;height:46.95pt;mso-position-horizontal-relative:page;mso-position-vertical-relative:paragraph;z-index:-15727104;mso-wrap-distance-left:0;mso-wrap-distance-right:0" coordorigin="852,278" coordsize="10126,939" path="m10977,1207l10968,1207,862,1207,852,1207,852,1217,862,1217,10968,1217,10977,1217,10977,1207xm10977,278l10968,278,862,278,852,278,852,288,852,1207,862,1207,862,288,10968,288,10968,1207,10977,1207,10977,288,10977,2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13"/>
        </w:rPr>
      </w:pPr>
    </w:p>
    <w:p>
      <w:pPr>
        <w:spacing w:before="92"/>
        <w:ind w:left="31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NOM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LE GALL</w:t>
      </w:r>
    </w:p>
    <w:p>
      <w:pPr>
        <w:spacing w:before="8"/>
        <w:ind w:left="31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PRÉNOM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: FANCH</w:t>
      </w:r>
    </w:p>
    <w:p>
      <w:pPr>
        <w:spacing w:line="247" w:lineRule="auto" w:before="7"/>
        <w:ind w:left="312" w:right="7503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ADRESSE </w:t>
      </w:r>
      <w:r>
        <w:rPr>
          <w:sz w:val="24"/>
        </w:rPr>
        <w:t>: 3 ALLEE DU PONT</w:t>
      </w:r>
      <w:r>
        <w:rPr>
          <w:spacing w:val="-64"/>
          <w:sz w:val="24"/>
        </w:rPr>
        <w:t> </w:t>
      </w:r>
      <w:r>
        <w:rPr>
          <w:rFonts w:ascii="Arial" w:hAnsi="Arial"/>
          <w:b/>
          <w:sz w:val="24"/>
        </w:rPr>
        <w:t>LOCALITÉ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PONT</w:t>
      </w:r>
      <w:r>
        <w:rPr>
          <w:spacing w:val="2"/>
          <w:sz w:val="24"/>
        </w:rPr>
        <w:t> </w:t>
      </w:r>
      <w:r>
        <w:rPr>
          <w:sz w:val="24"/>
        </w:rPr>
        <w:t>L’ABBÉ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CODE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POSTAL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29120</w:t>
      </w:r>
    </w:p>
    <w:p>
      <w:pPr>
        <w:spacing w:line="273" w:lineRule="exact" w:before="0"/>
        <w:ind w:left="31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TÉL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:06 85 21 XX</w:t>
      </w:r>
      <w:r>
        <w:rPr>
          <w:spacing w:val="-3"/>
          <w:sz w:val="24"/>
        </w:rPr>
        <w:t> </w:t>
      </w:r>
      <w:r>
        <w:rPr>
          <w:sz w:val="24"/>
        </w:rPr>
        <w:t>XX</w:t>
      </w:r>
    </w:p>
    <w:p>
      <w:pPr>
        <w:pStyle w:val="BodyText"/>
        <w:spacing w:before="7"/>
        <w:rPr>
          <w:sz w:val="16"/>
        </w:rPr>
      </w:pPr>
    </w:p>
    <w:p>
      <w:pPr>
        <w:pStyle w:val="Heading1"/>
        <w:spacing w:before="92"/>
        <w:ind w:left="7302"/>
      </w:pPr>
      <w:r>
        <w:rPr/>
        <w:t>AFFAIRES</w:t>
      </w:r>
      <w:r>
        <w:rPr>
          <w:spacing w:val="-12"/>
        </w:rPr>
        <w:t> </w:t>
      </w:r>
      <w:r>
        <w:rPr/>
        <w:t>MARITIMES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tabs>
          <w:tab w:pos="7858" w:val="left" w:leader="none"/>
        </w:tabs>
        <w:spacing w:before="0"/>
        <w:ind w:left="312" w:right="0" w:firstLine="0"/>
        <w:jc w:val="left"/>
        <w:rPr>
          <w:sz w:val="18"/>
        </w:rPr>
      </w:pP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PROPRIÉTAIRE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:1</w:t>
        <w:tab/>
      </w:r>
      <w:r>
        <w:rPr>
          <w:sz w:val="18"/>
        </w:rPr>
        <w:t>21</w:t>
      </w:r>
      <w:r>
        <w:rPr>
          <w:spacing w:val="1"/>
          <w:sz w:val="18"/>
        </w:rPr>
        <w:t> </w:t>
      </w:r>
      <w:r>
        <w:rPr>
          <w:sz w:val="18"/>
        </w:rPr>
        <w:t>/09/2011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592" w:top="760" w:bottom="780" w:left="540" w:right="80"/>
        </w:sectPr>
      </w:pPr>
    </w:p>
    <w:p>
      <w:pPr>
        <w:pStyle w:val="BodyText"/>
        <w:ind w:left="417"/>
        <w:rPr>
          <w:sz w:val="20"/>
        </w:rPr>
      </w:pPr>
      <w:r>
        <w:rPr>
          <w:sz w:val="20"/>
        </w:rPr>
        <w:drawing>
          <wp:inline distT="0" distB="0" distL="0" distR="0">
            <wp:extent cx="6640286" cy="494718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286" cy="49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647065</wp:posOffset>
            </wp:positionH>
            <wp:positionV relativeFrom="paragraph">
              <wp:posOffset>103251</wp:posOffset>
            </wp:positionV>
            <wp:extent cx="3103206" cy="180736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06" cy="180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3866729</wp:posOffset>
            </wp:positionH>
            <wp:positionV relativeFrom="paragraph">
              <wp:posOffset>617812</wp:posOffset>
            </wp:positionV>
            <wp:extent cx="3420064" cy="120957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64" cy="1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877" w:val="left" w:leader="none"/>
        </w:tabs>
        <w:spacing w:line="240" w:lineRule="auto" w:before="152" w:after="0"/>
        <w:ind w:left="876" w:right="0" w:hanging="138"/>
        <w:jc w:val="left"/>
        <w:rPr>
          <w:sz w:val="24"/>
        </w:rPr>
      </w:pPr>
      <w:r>
        <w:rPr>
          <w:sz w:val="24"/>
        </w:rPr>
        <w:t>Il faut différencier les deux</w:t>
      </w:r>
      <w:r>
        <w:rPr>
          <w:spacing w:val="-2"/>
          <w:sz w:val="24"/>
        </w:rPr>
        <w:t> </w:t>
      </w:r>
      <w:r>
        <w:rPr>
          <w:sz w:val="24"/>
        </w:rPr>
        <w:t>indices d’Octane</w:t>
      </w:r>
      <w:r>
        <w:rPr>
          <w:spacing w:val="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"/>
        </w:numPr>
        <w:tabs>
          <w:tab w:pos="1167" w:val="left" w:leader="none"/>
        </w:tabs>
        <w:spacing w:line="240" w:lineRule="auto" w:before="139" w:after="0"/>
        <w:ind w:left="1166" w:right="0" w:hanging="147"/>
        <w:jc w:val="left"/>
        <w:rPr>
          <w:sz w:val="24"/>
        </w:rPr>
      </w:pPr>
      <w:r>
        <w:rPr>
          <w:color w:val="FF0000"/>
          <w:sz w:val="24"/>
        </w:rPr>
        <w:t>RON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(indice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d’octane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Recherche)</w:t>
      </w:r>
      <w:r>
        <w:rPr>
          <w:color w:val="FF0000"/>
          <w:spacing w:val="2"/>
          <w:sz w:val="24"/>
        </w:rPr>
        <w:t> </w:t>
      </w:r>
      <w:r>
        <w:rPr>
          <w:sz w:val="24"/>
        </w:rPr>
        <w:t>à forte</w:t>
      </w:r>
      <w:r>
        <w:rPr>
          <w:spacing w:val="-1"/>
          <w:sz w:val="24"/>
        </w:rPr>
        <w:t> </w:t>
      </w:r>
      <w:r>
        <w:rPr>
          <w:sz w:val="24"/>
        </w:rPr>
        <w:t>charge et</w:t>
      </w:r>
      <w:r>
        <w:rPr>
          <w:spacing w:val="-1"/>
          <w:sz w:val="24"/>
        </w:rPr>
        <w:t> </w:t>
      </w:r>
      <w:r>
        <w:rPr>
          <w:sz w:val="24"/>
        </w:rPr>
        <w:t>faible</w:t>
      </w:r>
      <w:r>
        <w:rPr>
          <w:spacing w:val="-1"/>
          <w:sz w:val="24"/>
        </w:rPr>
        <w:t> </w:t>
      </w:r>
      <w:r>
        <w:rPr>
          <w:sz w:val="24"/>
        </w:rPr>
        <w:t>vitesse</w:t>
      </w:r>
      <w:r>
        <w:rPr>
          <w:spacing w:val="3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167" w:val="left" w:leader="none"/>
        </w:tabs>
        <w:spacing w:line="240" w:lineRule="auto" w:before="139" w:after="0"/>
        <w:ind w:left="1166" w:right="0" w:hanging="147"/>
        <w:jc w:val="left"/>
        <w:rPr>
          <w:sz w:val="24"/>
        </w:rPr>
      </w:pPr>
      <w:r>
        <w:rPr>
          <w:color w:val="FF0000"/>
          <w:sz w:val="24"/>
        </w:rPr>
        <w:t>MON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(indice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d’octane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Moteur)</w:t>
      </w:r>
      <w:r>
        <w:rPr>
          <w:color w:val="FF0000"/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forte charge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vitesse</w:t>
      </w:r>
      <w:r>
        <w:rPr>
          <w:spacing w:val="-1"/>
          <w:sz w:val="24"/>
        </w:rPr>
        <w:t> </w:t>
      </w:r>
      <w:r>
        <w:rPr>
          <w:sz w:val="24"/>
        </w:rPr>
        <w:t>élevée.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92" w:top="940" w:bottom="780" w:left="540" w:right="80"/>
        </w:sectPr>
      </w:pPr>
    </w:p>
    <w:p>
      <w:pPr>
        <w:pStyle w:val="BodyText"/>
        <w:ind w:left="312"/>
        <w:rPr>
          <w:sz w:val="20"/>
        </w:rPr>
      </w:pPr>
      <w:r>
        <w:rPr>
          <w:sz w:val="20"/>
        </w:rPr>
        <w:drawing>
          <wp:inline distT="0" distB="0" distL="0" distR="0">
            <wp:extent cx="6894560" cy="929030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60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592" w:top="840" w:bottom="780" w:left="540" w:right="80"/>
        </w:sectPr>
      </w:pPr>
    </w:p>
    <w:p>
      <w:pPr>
        <w:pStyle w:val="Heading1"/>
        <w:spacing w:before="79"/>
      </w:pPr>
      <w:r>
        <w:rPr>
          <w:u w:val="thick"/>
        </w:rPr>
        <w:t>Le principe de</w:t>
      </w:r>
      <w:r>
        <w:rPr>
          <w:spacing w:val="2"/>
          <w:u w:val="thick"/>
        </w:rPr>
        <w:t> </w:t>
      </w:r>
      <w:r>
        <w:rPr>
          <w:u w:val="thick"/>
        </w:rPr>
        <w:t>fonctionnement</w:t>
      </w:r>
      <w:r>
        <w:rPr>
          <w:spacing w:val="-1"/>
          <w:u w:val="thick"/>
        </w:rPr>
        <w:t> </w:t>
      </w:r>
      <w:r>
        <w:rPr>
          <w:u w:val="thick"/>
        </w:rPr>
        <w:t>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before="92"/>
        <w:ind w:left="312" w:right="621"/>
        <w:jc w:val="both"/>
      </w:pPr>
      <w:r>
        <w:rPr/>
        <w:t>Le</w:t>
      </w:r>
      <w:r>
        <w:rPr>
          <w:spacing w:val="1"/>
        </w:rPr>
        <w:t> </w:t>
      </w:r>
      <w:r>
        <w:rPr/>
        <w:t>moteur</w:t>
      </w:r>
      <w:r>
        <w:rPr>
          <w:spacing w:val="1"/>
        </w:rPr>
        <w:t> </w:t>
      </w:r>
      <w:r>
        <w:rPr/>
        <w:t>HONDA</w:t>
      </w:r>
      <w:r>
        <w:rPr>
          <w:spacing w:val="1"/>
        </w:rPr>
        <w:t> </w:t>
      </w:r>
      <w:r>
        <w:rPr/>
        <w:t>VTEC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équipé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soupapes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cylindre.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deux</w:t>
      </w:r>
      <w:r>
        <w:rPr>
          <w:spacing w:val="66"/>
        </w:rPr>
        <w:t> </w:t>
      </w:r>
      <w:r>
        <w:rPr/>
        <w:t>soupapes</w:t>
      </w:r>
      <w:r>
        <w:rPr>
          <w:spacing w:val="1"/>
        </w:rPr>
        <w:t> </w:t>
      </w:r>
      <w:r>
        <w:rPr/>
        <w:t>d’admission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commandées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bas</w:t>
      </w:r>
      <w:r>
        <w:rPr>
          <w:spacing w:val="1"/>
        </w:rPr>
        <w:t> </w:t>
      </w:r>
      <w:r>
        <w:rPr/>
        <w:t>régime</w:t>
      </w:r>
      <w:r>
        <w:rPr>
          <w:spacing w:val="1"/>
        </w:rPr>
        <w:t> </w:t>
      </w:r>
      <w:r>
        <w:rPr/>
        <w:t>par une came « bas régime » qui agit sur un</w:t>
      </w:r>
      <w:r>
        <w:rPr>
          <w:spacing w:val="1"/>
        </w:rPr>
        <w:t> </w:t>
      </w:r>
      <w:r>
        <w:rPr/>
        <w:t>culbuteur en «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».</w:t>
      </w:r>
    </w:p>
    <w:p>
      <w:pPr>
        <w:pStyle w:val="BodyText"/>
      </w:pPr>
    </w:p>
    <w:p>
      <w:pPr>
        <w:pStyle w:val="BodyText"/>
        <w:ind w:left="312" w:right="625"/>
        <w:jc w:val="both"/>
      </w:pPr>
      <w:r>
        <w:rPr/>
        <w:t>Le système VTEC commande la grandeur d’ouverture des soupapes d’admission, en fonction du</w:t>
      </w:r>
      <w:r>
        <w:rPr>
          <w:spacing w:val="1"/>
        </w:rPr>
        <w:t> </w:t>
      </w:r>
      <w:r>
        <w:rPr/>
        <w:t>régime moteur.</w:t>
      </w:r>
    </w:p>
    <w:p>
      <w:pPr>
        <w:pStyle w:val="BodyText"/>
      </w:pPr>
    </w:p>
    <w:p>
      <w:pPr>
        <w:pStyle w:val="BodyText"/>
        <w:ind w:left="312"/>
        <w:jc w:val="both"/>
      </w:pPr>
      <w:r>
        <w:rPr/>
        <w:t>En</w:t>
      </w:r>
      <w:r>
        <w:rPr>
          <w:spacing w:val="5"/>
        </w:rPr>
        <w:t> </w:t>
      </w:r>
      <w:r>
        <w:rPr/>
        <w:t>dessous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5200</w:t>
      </w:r>
      <w:r>
        <w:rPr>
          <w:spacing w:val="3"/>
        </w:rPr>
        <w:t> </w:t>
      </w:r>
      <w:r>
        <w:rPr/>
        <w:t>tr/mn,</w:t>
      </w:r>
      <w:r>
        <w:rPr>
          <w:spacing w:val="3"/>
        </w:rPr>
        <w:t> </w:t>
      </w:r>
      <w:r>
        <w:rPr/>
        <w:t>l’ouverture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soupapes</w:t>
      </w:r>
      <w:r>
        <w:rPr>
          <w:spacing w:val="2"/>
        </w:rPr>
        <w:t> </w:t>
      </w:r>
      <w:r>
        <w:rPr/>
        <w:t>d’admission</w:t>
      </w:r>
      <w:r>
        <w:rPr>
          <w:spacing w:val="3"/>
        </w:rPr>
        <w:t> </w:t>
      </w:r>
      <w:r>
        <w:rPr/>
        <w:t>est</w:t>
      </w:r>
      <w:r>
        <w:rPr>
          <w:spacing w:val="3"/>
        </w:rPr>
        <w:t> </w:t>
      </w:r>
      <w:r>
        <w:rPr/>
        <w:t>commandée</w:t>
      </w:r>
      <w:r>
        <w:rPr>
          <w:spacing w:val="3"/>
        </w:rPr>
        <w:t> </w:t>
      </w:r>
      <w:r>
        <w:rPr/>
        <w:t>par</w:t>
      </w:r>
      <w:r>
        <w:rPr>
          <w:spacing w:val="1"/>
        </w:rPr>
        <w:t> </w:t>
      </w:r>
      <w:r>
        <w:rPr/>
        <w:t>une</w:t>
      </w:r>
      <w:r>
        <w:rPr>
          <w:spacing w:val="4"/>
        </w:rPr>
        <w:t> </w:t>
      </w:r>
      <w:r>
        <w:rPr/>
        <w:t>came</w:t>
      </w:r>
    </w:p>
    <w:p>
      <w:pPr>
        <w:pStyle w:val="BodyText"/>
        <w:ind w:left="312"/>
        <w:jc w:val="both"/>
      </w:pPr>
      <w:r>
        <w:rPr/>
        <w:t>« basse</w:t>
      </w:r>
      <w:r>
        <w:rPr>
          <w:spacing w:val="2"/>
        </w:rPr>
        <w:t> </w:t>
      </w:r>
      <w:r>
        <w:rPr/>
        <w:t>»</w:t>
      </w:r>
      <w:r>
        <w:rPr>
          <w:spacing w:val="1"/>
        </w:rPr>
        <w:t> </w:t>
      </w:r>
      <w:r>
        <w:rPr/>
        <w:t>qui agit directement</w:t>
      </w:r>
      <w:r>
        <w:rPr>
          <w:spacing w:val="-1"/>
        </w:rPr>
        <w:t> </w:t>
      </w:r>
      <w:r>
        <w:rPr/>
        <w:t>sur le culbuteur</w:t>
      </w:r>
      <w:r>
        <w:rPr>
          <w:spacing w:val="3"/>
        </w:rPr>
        <w:t> </w:t>
      </w:r>
      <w:r>
        <w:rPr/>
        <w:t>en «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» des soupapes d’admission.</w:t>
      </w:r>
    </w:p>
    <w:p>
      <w:pPr>
        <w:pStyle w:val="BodyText"/>
      </w:pPr>
    </w:p>
    <w:p>
      <w:pPr>
        <w:pStyle w:val="BodyText"/>
        <w:ind w:left="312" w:right="623"/>
        <w:jc w:val="both"/>
      </w:pPr>
      <w:r>
        <w:rPr/>
        <w:t>Au-dessus de 5200 tr/mn, un culbuteur d’admission supplémentaire, commandé par une came</w:t>
      </w:r>
      <w:r>
        <w:rPr>
          <w:spacing w:val="1"/>
        </w:rPr>
        <w:t> </w:t>
      </w:r>
      <w:r>
        <w:rPr/>
        <w:t>plus haute est relié au culbuteur qui commande les soupapes d’admission, les deux culbuteurs</w:t>
      </w:r>
      <w:r>
        <w:rPr>
          <w:spacing w:val="1"/>
        </w:rPr>
        <w:t> </w:t>
      </w:r>
      <w:r>
        <w:rPr/>
        <w:t>d’admission fonctionnent</w:t>
      </w:r>
      <w:r>
        <w:rPr>
          <w:spacing w:val="4"/>
        </w:rPr>
        <w:t> </w:t>
      </w:r>
      <w:r>
        <w:rPr/>
        <w:t>en même</w:t>
      </w:r>
      <w:r>
        <w:rPr>
          <w:spacing w:val="3"/>
        </w:rPr>
        <w:t> </w:t>
      </w:r>
      <w:r>
        <w:rPr/>
        <w:t>temps.</w:t>
      </w:r>
      <w:r>
        <w:rPr>
          <w:spacing w:val="1"/>
        </w:rPr>
        <w:t> </w:t>
      </w:r>
      <w:r>
        <w:rPr/>
        <w:t>L'ouverture des soupapes est augmentée.</w:t>
      </w:r>
    </w:p>
    <w:p>
      <w:pPr>
        <w:pStyle w:val="BodyText"/>
        <w:spacing w:before="1"/>
      </w:pPr>
    </w:p>
    <w:p>
      <w:pPr>
        <w:pStyle w:val="BodyText"/>
        <w:ind w:left="312" w:right="622"/>
        <w:jc w:val="both"/>
      </w:pPr>
      <w:r>
        <w:rPr/>
        <w:t>Dès que le moteur retombe à 5000 tr/mn, les deux culbuteurs d’admission sont désynchronisés.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soupapes</w:t>
      </w:r>
      <w:r>
        <w:rPr>
          <w:spacing w:val="2"/>
        </w:rPr>
        <w:t> </w:t>
      </w:r>
      <w:r>
        <w:rPr/>
        <w:t>d’admission s’ouvrent</w:t>
      </w:r>
      <w:r>
        <w:rPr>
          <w:spacing w:val="3"/>
        </w:rPr>
        <w:t> </w:t>
      </w:r>
      <w:r>
        <w:rPr/>
        <w:t>grâce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came</w:t>
      </w:r>
      <w:r>
        <w:rPr>
          <w:spacing w:val="-1"/>
        </w:rPr>
        <w:t> </w:t>
      </w:r>
      <w:r>
        <w:rPr/>
        <w:t>«</w:t>
      </w:r>
      <w:r>
        <w:rPr>
          <w:spacing w:val="3"/>
        </w:rPr>
        <w:t> </w:t>
      </w:r>
      <w:r>
        <w:rPr/>
        <w:t>basse</w:t>
      </w:r>
      <w:r>
        <w:rPr>
          <w:spacing w:val="1"/>
        </w:rPr>
        <w:t> </w:t>
      </w:r>
      <w:r>
        <w:rPr/>
        <w:t>».</w:t>
      </w:r>
    </w:p>
    <w:p>
      <w:pPr>
        <w:pStyle w:val="BodyText"/>
      </w:pPr>
    </w:p>
    <w:p>
      <w:pPr>
        <w:pStyle w:val="BodyText"/>
        <w:ind w:left="312"/>
        <w:jc w:val="both"/>
      </w:pPr>
      <w:r>
        <w:rPr/>
        <w:pict>
          <v:group style="position:absolute;margin-left:192.033554pt;margin-top:44.363865pt;width:384.95pt;height:283.3pt;mso-position-horizontal-relative:page;mso-position-vertical-relative:paragraph;z-index:-16300544" coordorigin="3841,887" coordsize="7699,5666">
            <v:shape style="position:absolute;left:3840;top:887;width:4451;height:5666" type="#_x0000_t75" stroked="false">
              <v:imagedata r:id="rId10" o:title=""/>
            </v:shape>
            <v:shape style="position:absolute;left:6818;top:1095;width:1940;height:150" coordorigin="6818,1095" coordsize="1940,150" path="m6968,1095l6818,1170,6968,1245,6968,1195,6943,1195,6943,1145,6968,1145,6968,1095xm6968,1145l6943,1145,6943,1195,6968,1195,6968,1145xm6968,1195l6943,1195,6968,1195,6968,1195xm8758,1144l6968,1145,6968,1195,8758,1194,8758,1144xe" filled="true" fillcolor="#000000" stroked="false">
              <v:path arrowok="t"/>
              <v:fill type="solid"/>
            </v:shape>
            <v:shape style="position:absolute;left:8755;top:990;width:2777;height:840" type="#_x0000_t202" filled="false" stroked="true" strokeweight=".75pt" strokecolor="#000000">
              <v:textbox inset="0,0,0,0">
                <w:txbxContent>
                  <w:p>
                    <w:pPr>
                      <w:spacing w:line="247" w:lineRule="auto" w:before="79"/>
                      <w:ind w:left="570" w:right="169" w:hanging="384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Pignon entrainement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arbre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à cames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Les soupapes d’échappement</w:t>
      </w:r>
      <w:r>
        <w:rPr>
          <w:spacing w:val="1"/>
        </w:rPr>
        <w:t> </w:t>
      </w:r>
      <w:r>
        <w:rPr/>
        <w:t>sont commandées</w:t>
      </w:r>
      <w:r>
        <w:rPr>
          <w:spacing w:val="9"/>
        </w:rPr>
        <w:t> </w:t>
      </w:r>
      <w:r>
        <w:rPr/>
        <w:t>chacune</w:t>
      </w:r>
      <w:r>
        <w:rPr>
          <w:spacing w:val="3"/>
        </w:rPr>
        <w:t> </w:t>
      </w:r>
      <w:r>
        <w:rPr/>
        <w:t>par 1</w:t>
      </w:r>
      <w:r>
        <w:rPr>
          <w:spacing w:val="1"/>
        </w:rPr>
        <w:t> </w:t>
      </w:r>
      <w:r>
        <w:rPr/>
        <w:t>culbuteur.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54.599998pt;margin-top:34.790207pt;width:107.15pt;height:62.55pt;mso-position-horizontal-relative:page;mso-position-vertical-relative:paragraph;z-index:-157250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"/>
                    <w:rPr>
                      <w:sz w:val="31"/>
                    </w:rPr>
                  </w:pPr>
                </w:p>
                <w:p>
                  <w:pPr>
                    <w:spacing w:line="247" w:lineRule="auto" w:before="0"/>
                    <w:ind w:left="468" w:right="453" w:firstLine="328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Côté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admission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47.149994pt;margin-top:12.490205pt;width:129.4500pt;height:62.55pt;mso-position-horizontal-relative:page;mso-position-vertical-relative:paragraph;z-index:-1572454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sz w:val="31"/>
                    </w:rPr>
                  </w:pPr>
                </w:p>
                <w:p>
                  <w:pPr>
                    <w:spacing w:line="247" w:lineRule="auto" w:before="1"/>
                    <w:ind w:left="514" w:right="492" w:firstLine="508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Côté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échappement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592" w:top="760" w:bottom="780" w:left="540" w:right="80"/>
        </w:sectPr>
      </w:pPr>
    </w:p>
    <w:p>
      <w:pPr>
        <w:pStyle w:val="Heading1"/>
        <w:spacing w:before="79"/>
        <w:rPr>
          <w:sz w:val="28"/>
        </w:rPr>
      </w:pP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commande des</w:t>
      </w:r>
      <w:r>
        <w:rPr>
          <w:spacing w:val="3"/>
          <w:u w:val="thick"/>
        </w:rPr>
        <w:t> </w:t>
      </w:r>
      <w:r>
        <w:rPr>
          <w:u w:val="thick"/>
        </w:rPr>
        <w:t>culbuteurs</w:t>
      </w:r>
      <w:r>
        <w:rPr>
          <w:spacing w:val="2"/>
          <w:u w:val="thick"/>
        </w:rPr>
        <w:t> </w:t>
      </w:r>
      <w:r>
        <w:rPr>
          <w:u w:val="thick"/>
        </w:rPr>
        <w:t>du</w:t>
      </w:r>
      <w:r>
        <w:rPr>
          <w:spacing w:val="-1"/>
          <w:u w:val="thick"/>
        </w:rPr>
        <w:t> </w:t>
      </w:r>
      <w:r>
        <w:rPr>
          <w:u w:val="thick"/>
        </w:rPr>
        <w:t>moteur</w:t>
      </w:r>
      <w:r>
        <w:rPr>
          <w:spacing w:val="1"/>
          <w:u w:val="thick"/>
        </w:rPr>
        <w:t> </w:t>
      </w:r>
      <w:r>
        <w:rPr>
          <w:u w:val="thick"/>
        </w:rPr>
        <w:t>HONDA</w:t>
      </w:r>
      <w:r>
        <w:rPr>
          <w:spacing w:val="-8"/>
          <w:u w:val="thick"/>
        </w:rPr>
        <w:t> </w:t>
      </w:r>
      <w:r>
        <w:rPr>
          <w:u w:val="thick"/>
        </w:rPr>
        <w:t>VTEC</w:t>
      </w:r>
      <w:r>
        <w:rPr>
          <w:spacing w:val="13"/>
        </w:rPr>
        <w:t> </w:t>
      </w:r>
      <w:r>
        <w:rPr>
          <w:sz w:val="28"/>
        </w:rPr>
        <w:t>: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before="93"/>
        <w:ind w:left="312" w:right="295"/>
      </w:pPr>
      <w:r>
        <w:rPr/>
        <w:t>Le</w:t>
      </w:r>
      <w:r>
        <w:rPr>
          <w:spacing w:val="3"/>
        </w:rPr>
        <w:t> </w:t>
      </w:r>
      <w:r>
        <w:rPr/>
        <w:t>système</w:t>
      </w:r>
      <w:r>
        <w:rPr>
          <w:spacing w:val="1"/>
        </w:rPr>
        <w:t> </w:t>
      </w:r>
      <w:r>
        <w:rPr/>
        <w:t>VTEC (Variable valve</w:t>
      </w:r>
      <w:r>
        <w:rPr>
          <w:spacing w:val="2"/>
        </w:rPr>
        <w:t> </w:t>
      </w:r>
      <w:r>
        <w:rPr/>
        <w:t>Timing and</w:t>
      </w:r>
      <w:r>
        <w:rPr>
          <w:spacing w:val="1"/>
        </w:rPr>
        <w:t> </w:t>
      </w:r>
      <w:r>
        <w:rPr/>
        <w:t>lift</w:t>
      </w:r>
      <w:r>
        <w:rPr>
          <w:spacing w:val="1"/>
        </w:rPr>
        <w:t> </w:t>
      </w:r>
      <w:r>
        <w:rPr/>
        <w:t>Electronic Control)</w:t>
      </w:r>
      <w:r>
        <w:rPr>
          <w:spacing w:val="-2"/>
        </w:rPr>
        <w:t> </w:t>
      </w:r>
      <w:r>
        <w:rPr/>
        <w:t>est utilisé pour</w:t>
      </w:r>
      <w:r>
        <w:rPr>
          <w:spacing w:val="-1"/>
        </w:rPr>
        <w:t> </w:t>
      </w:r>
      <w:r>
        <w:rPr/>
        <w:t>la commande</w:t>
      </w:r>
      <w:r>
        <w:rPr>
          <w:spacing w:val="-63"/>
        </w:rPr>
        <w:t> </w:t>
      </w:r>
      <w:r>
        <w:rPr/>
        <w:t>des soupapes d'admission sur le BF90.</w:t>
      </w:r>
    </w:p>
    <w:p>
      <w:pPr>
        <w:pStyle w:val="BodyText"/>
        <w:spacing w:before="8"/>
      </w:pPr>
    </w:p>
    <w:p>
      <w:pPr>
        <w:pStyle w:val="Heading1"/>
        <w:rPr>
          <w:sz w:val="28"/>
        </w:rPr>
      </w:pPr>
      <w:r>
        <w:rPr>
          <w:u w:val="thick"/>
        </w:rPr>
        <w:t>À</w:t>
      </w:r>
      <w:r>
        <w:rPr>
          <w:spacing w:val="-9"/>
          <w:u w:val="thick"/>
        </w:rPr>
        <w:t> </w:t>
      </w:r>
      <w:r>
        <w:rPr>
          <w:u w:val="thick"/>
        </w:rPr>
        <w:t>régime lent</w:t>
      </w:r>
      <w:r>
        <w:rPr>
          <w:spacing w:val="-1"/>
          <w:u w:val="thick"/>
        </w:rPr>
        <w:t> </w:t>
      </w:r>
      <w:r>
        <w:rPr>
          <w:u w:val="thick"/>
        </w:rPr>
        <w:t>et</w:t>
      </w:r>
      <w:r>
        <w:rPr>
          <w:spacing w:val="-1"/>
          <w:u w:val="thick"/>
        </w:rPr>
        <w:t> </w:t>
      </w:r>
      <w:r>
        <w:rPr>
          <w:u w:val="thick"/>
        </w:rPr>
        <w:t>moyen</w:t>
      </w:r>
      <w:r>
        <w:rPr>
          <w:spacing w:val="-1"/>
          <w:u w:val="thick"/>
        </w:rPr>
        <w:t> </w:t>
      </w:r>
      <w:r>
        <w:rPr>
          <w:u w:val="thick"/>
        </w:rPr>
        <w:t>du</w:t>
      </w:r>
      <w:r>
        <w:rPr>
          <w:spacing w:val="-1"/>
          <w:u w:val="thick"/>
        </w:rPr>
        <w:t> </w:t>
      </w:r>
      <w:r>
        <w:rPr>
          <w:u w:val="thick"/>
        </w:rPr>
        <w:t>moteur</w:t>
      </w:r>
      <w:r>
        <w:rPr>
          <w:spacing w:val="15"/>
        </w:rPr>
        <w:t> </w:t>
      </w:r>
      <w:r>
        <w:rPr>
          <w:sz w:val="28"/>
        </w:rPr>
        <w:t>: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BodyText"/>
        <w:spacing w:line="242" w:lineRule="auto" w:before="93"/>
        <w:ind w:left="312" w:right="622"/>
        <w:jc w:val="both"/>
      </w:pPr>
      <w:r>
        <w:rPr/>
        <w:t>Le ressort force le piston de verrouillage dans le culbuteur came basse et les deux culbuteurs</w:t>
      </w:r>
      <w:r>
        <w:rPr>
          <w:spacing w:val="1"/>
        </w:rPr>
        <w:t> </w:t>
      </w:r>
      <w:r>
        <w:rPr/>
        <w:t>sont indépendants. Un canal de dérivation </w:t>
      </w:r>
      <w:r>
        <w:rPr>
          <w:rFonts w:ascii="Arial" w:hAnsi="Arial"/>
          <w:b/>
        </w:rPr>
        <w:t>C </w:t>
      </w:r>
      <w:r>
        <w:rPr/>
        <w:t>apporte aux culbuteurs l’huile nécessaire à la</w:t>
      </w:r>
      <w:r>
        <w:rPr>
          <w:spacing w:val="1"/>
        </w:rPr>
        <w:t> </w:t>
      </w:r>
      <w:r>
        <w:rPr/>
        <w:t>lubrification des pièces. Ainsi les deux soupapes d'admission ne fonctionnent que sur la came</w:t>
      </w:r>
      <w:r>
        <w:rPr>
          <w:spacing w:val="1"/>
        </w:rPr>
        <w:t> </w:t>
      </w:r>
      <w:r>
        <w:rPr/>
        <w:t>basse.</w:t>
      </w:r>
    </w:p>
    <w:p>
      <w:pPr>
        <w:pStyle w:val="BodyText"/>
        <w:spacing w:before="4"/>
      </w:pPr>
    </w:p>
    <w:p>
      <w:pPr>
        <w:pStyle w:val="Heading1"/>
        <w:jc w:val="both"/>
        <w:rPr>
          <w:sz w:val="28"/>
        </w:rPr>
      </w:pPr>
      <w:r>
        <w:rPr>
          <w:u w:val="thick"/>
        </w:rPr>
        <w:t>Quand</w:t>
      </w:r>
      <w:r>
        <w:rPr>
          <w:spacing w:val="-1"/>
          <w:u w:val="thick"/>
        </w:rPr>
        <w:t> </w:t>
      </w:r>
      <w:r>
        <w:rPr>
          <w:u w:val="thick"/>
        </w:rPr>
        <w:t>la vitesse du</w:t>
      </w:r>
      <w:r>
        <w:rPr>
          <w:spacing w:val="-1"/>
          <w:u w:val="thick"/>
        </w:rPr>
        <w:t> </w:t>
      </w:r>
      <w:r>
        <w:rPr>
          <w:u w:val="thick"/>
        </w:rPr>
        <w:t>moteur</w:t>
      </w:r>
      <w:r>
        <w:rPr>
          <w:spacing w:val="3"/>
          <w:u w:val="thick"/>
        </w:rPr>
        <w:t> </w:t>
      </w:r>
      <w:r>
        <w:rPr>
          <w:u w:val="thick"/>
        </w:rPr>
        <w:t>atteint</w:t>
      </w:r>
      <w:r>
        <w:rPr>
          <w:spacing w:val="-1"/>
          <w:u w:val="thick"/>
        </w:rPr>
        <w:t> </w:t>
      </w:r>
      <w:r>
        <w:rPr>
          <w:u w:val="thick"/>
        </w:rPr>
        <w:t>5200 tr/mn</w:t>
      </w:r>
      <w:r>
        <w:rPr>
          <w:spacing w:val="12"/>
        </w:rPr>
        <w:t> </w:t>
      </w:r>
      <w:r>
        <w:rPr>
          <w:sz w:val="28"/>
        </w:rPr>
        <w:t>: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BodyText"/>
        <w:spacing w:before="92"/>
        <w:ind w:left="312" w:right="295"/>
      </w:pPr>
      <w:r>
        <w:rPr/>
        <w:t>L’ECM</w:t>
      </w:r>
      <w:r>
        <w:rPr>
          <w:spacing w:val="37"/>
        </w:rPr>
        <w:t> </w:t>
      </w:r>
      <w:r>
        <w:rPr/>
        <w:t>envoie</w:t>
      </w:r>
      <w:r>
        <w:rPr>
          <w:spacing w:val="35"/>
        </w:rPr>
        <w:t> </w:t>
      </w:r>
      <w:r>
        <w:rPr/>
        <w:t>un</w:t>
      </w:r>
      <w:r>
        <w:rPr>
          <w:spacing w:val="35"/>
        </w:rPr>
        <w:t> </w:t>
      </w:r>
      <w:r>
        <w:rPr/>
        <w:t>courant</w:t>
      </w:r>
      <w:r>
        <w:rPr>
          <w:spacing w:val="35"/>
        </w:rPr>
        <w:t> </w:t>
      </w:r>
      <w:r>
        <w:rPr/>
        <w:t>électrique</w:t>
      </w:r>
      <w:r>
        <w:rPr>
          <w:spacing w:val="35"/>
        </w:rPr>
        <w:t> </w:t>
      </w:r>
      <w:r>
        <w:rPr/>
        <w:t>à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bobine</w:t>
      </w:r>
      <w:r>
        <w:rPr>
          <w:spacing w:val="35"/>
        </w:rPr>
        <w:t> </w:t>
      </w:r>
      <w:r>
        <w:rPr/>
        <w:t>de</w:t>
      </w:r>
      <w:r>
        <w:rPr>
          <w:spacing w:val="41"/>
        </w:rPr>
        <w:t> </w:t>
      </w:r>
      <w:r>
        <w:rPr/>
        <w:t>solénoïde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l'électrovanne,</w:t>
      </w:r>
      <w:r>
        <w:rPr>
          <w:spacing w:val="35"/>
        </w:rPr>
        <w:t> </w:t>
      </w:r>
      <w:r>
        <w:rPr/>
        <w:t>qui</w:t>
      </w:r>
      <w:r>
        <w:rPr>
          <w:spacing w:val="35"/>
        </w:rPr>
        <w:t> </w:t>
      </w:r>
      <w:r>
        <w:rPr/>
        <w:t>ouvre</w:t>
      </w:r>
      <w:r>
        <w:rPr>
          <w:spacing w:val="34"/>
        </w:rPr>
        <w:t> </w:t>
      </w:r>
      <w:r>
        <w:rPr/>
        <w:t>un</w:t>
      </w:r>
      <w:r>
        <w:rPr>
          <w:spacing w:val="-64"/>
        </w:rPr>
        <w:t> </w:t>
      </w:r>
      <w:r>
        <w:rPr/>
        <w:t>circuit haute</w:t>
      </w:r>
      <w:r>
        <w:rPr>
          <w:spacing w:val="1"/>
        </w:rPr>
        <w:t> </w:t>
      </w:r>
      <w:r>
        <w:rPr/>
        <w:t>pression d'huile.</w:t>
      </w:r>
    </w:p>
    <w:p>
      <w:pPr>
        <w:pStyle w:val="BodyText"/>
        <w:spacing w:before="1"/>
      </w:pPr>
    </w:p>
    <w:p>
      <w:pPr>
        <w:pStyle w:val="BodyText"/>
        <w:ind w:left="312"/>
      </w:pPr>
      <w:r>
        <w:rPr/>
        <w:t>La</w:t>
      </w:r>
      <w:r>
        <w:rPr>
          <w:spacing w:val="-1"/>
        </w:rPr>
        <w:t> </w:t>
      </w:r>
      <w:r>
        <w:rPr/>
        <w:t>haute</w:t>
      </w:r>
      <w:r>
        <w:rPr>
          <w:spacing w:val="1"/>
        </w:rPr>
        <w:t> </w:t>
      </w:r>
      <w:r>
        <w:rPr/>
        <w:t>pression</w:t>
      </w:r>
      <w:r>
        <w:rPr>
          <w:spacing w:val="1"/>
        </w:rPr>
        <w:t> </w:t>
      </w:r>
      <w:r>
        <w:rPr/>
        <w:t>agit sur le piston de verrouillage dans les culbuteurs.</w:t>
      </w:r>
    </w:p>
    <w:p>
      <w:pPr>
        <w:pStyle w:val="BodyText"/>
      </w:pPr>
    </w:p>
    <w:p>
      <w:pPr>
        <w:pStyle w:val="BodyText"/>
        <w:ind w:left="312"/>
      </w:pPr>
      <w:r>
        <w:rPr/>
        <w:t>Le</w:t>
      </w:r>
      <w:r>
        <w:rPr>
          <w:spacing w:val="45"/>
        </w:rPr>
        <w:t> </w:t>
      </w:r>
      <w:r>
        <w:rPr/>
        <w:t>piston</w:t>
      </w:r>
      <w:r>
        <w:rPr>
          <w:spacing w:val="46"/>
        </w:rPr>
        <w:t> </w:t>
      </w:r>
      <w:r>
        <w:rPr/>
        <w:t>rend</w:t>
      </w:r>
      <w:r>
        <w:rPr>
          <w:spacing w:val="46"/>
        </w:rPr>
        <w:t> </w:t>
      </w:r>
      <w:r>
        <w:rPr/>
        <w:t>solidaire</w:t>
      </w:r>
      <w:r>
        <w:rPr>
          <w:spacing w:val="46"/>
        </w:rPr>
        <w:t> </w:t>
      </w:r>
      <w:r>
        <w:rPr/>
        <w:t>le</w:t>
      </w:r>
      <w:r>
        <w:rPr>
          <w:spacing w:val="46"/>
        </w:rPr>
        <w:t> </w:t>
      </w:r>
      <w:r>
        <w:rPr/>
        <w:t>culbuteur</w:t>
      </w:r>
      <w:r>
        <w:rPr>
          <w:spacing w:val="45"/>
        </w:rPr>
        <w:t> </w:t>
      </w:r>
      <w:r>
        <w:rPr/>
        <w:t>came</w:t>
      </w:r>
      <w:r>
        <w:rPr>
          <w:spacing w:val="45"/>
        </w:rPr>
        <w:t> </w:t>
      </w:r>
      <w:r>
        <w:rPr/>
        <w:t>basse</w:t>
      </w:r>
      <w:r>
        <w:rPr>
          <w:spacing w:val="46"/>
        </w:rPr>
        <w:t> </w:t>
      </w:r>
      <w:r>
        <w:rPr/>
        <w:t>au</w:t>
      </w:r>
      <w:r>
        <w:rPr>
          <w:spacing w:val="46"/>
        </w:rPr>
        <w:t> </w:t>
      </w:r>
      <w:r>
        <w:rPr/>
        <w:t>culbuteur</w:t>
      </w:r>
      <w:r>
        <w:rPr>
          <w:spacing w:val="45"/>
        </w:rPr>
        <w:t> </w:t>
      </w:r>
      <w:r>
        <w:rPr/>
        <w:t>came</w:t>
      </w:r>
      <w:r>
        <w:rPr>
          <w:spacing w:val="44"/>
        </w:rPr>
        <w:t> </w:t>
      </w:r>
      <w:r>
        <w:rPr/>
        <w:t>haute,</w:t>
      </w:r>
      <w:r>
        <w:rPr>
          <w:spacing w:val="44"/>
        </w:rPr>
        <w:t> </w:t>
      </w:r>
      <w:r>
        <w:rPr/>
        <w:t>et</w:t>
      </w:r>
      <w:r>
        <w:rPr>
          <w:spacing w:val="43"/>
        </w:rPr>
        <w:t> </w:t>
      </w:r>
      <w:r>
        <w:rPr/>
        <w:t>les</w:t>
      </w:r>
      <w:r>
        <w:rPr>
          <w:spacing w:val="44"/>
        </w:rPr>
        <w:t> </w:t>
      </w:r>
      <w:r>
        <w:rPr/>
        <w:t>soupapes</w:t>
      </w:r>
      <w:r>
        <w:rPr>
          <w:spacing w:val="-63"/>
        </w:rPr>
        <w:t> </w:t>
      </w:r>
      <w:r>
        <w:rPr/>
        <w:t>synchronisées sont commandées par la came haute.</w:t>
      </w:r>
    </w:p>
    <w:p>
      <w:pPr>
        <w:pStyle w:val="BodyText"/>
      </w:pPr>
    </w:p>
    <w:p>
      <w:pPr>
        <w:pStyle w:val="BodyText"/>
        <w:ind w:left="312"/>
      </w:pPr>
      <w:r>
        <w:rPr/>
        <w:t>La</w:t>
      </w:r>
      <w:r>
        <w:rPr>
          <w:spacing w:val="26"/>
        </w:rPr>
        <w:t> </w:t>
      </w:r>
      <w:r>
        <w:rPr/>
        <w:t>hauteur</w:t>
      </w:r>
      <w:r>
        <w:rPr>
          <w:spacing w:val="25"/>
        </w:rPr>
        <w:t> </w:t>
      </w:r>
      <w:r>
        <w:rPr/>
        <w:t>d'ouverture</w:t>
      </w:r>
      <w:r>
        <w:rPr>
          <w:spacing w:val="26"/>
        </w:rPr>
        <w:t> </w:t>
      </w:r>
      <w:r>
        <w:rPr/>
        <w:t>est</w:t>
      </w:r>
      <w:r>
        <w:rPr>
          <w:spacing w:val="27"/>
        </w:rPr>
        <w:t> </w:t>
      </w:r>
      <w:r>
        <w:rPr/>
        <w:t>plus</w:t>
      </w:r>
      <w:r>
        <w:rPr>
          <w:spacing w:val="27"/>
        </w:rPr>
        <w:t> </w:t>
      </w:r>
      <w:r>
        <w:rPr/>
        <w:t>importante</w:t>
      </w:r>
      <w:r>
        <w:rPr>
          <w:spacing w:val="26"/>
        </w:rPr>
        <w:t> </w:t>
      </w:r>
      <w:r>
        <w:rPr/>
        <w:t>et</w:t>
      </w:r>
      <w:r>
        <w:rPr>
          <w:spacing w:val="27"/>
        </w:rPr>
        <w:t> </w:t>
      </w:r>
      <w:r>
        <w:rPr/>
        <w:t>apporte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puissance</w:t>
      </w:r>
      <w:r>
        <w:rPr>
          <w:spacing w:val="26"/>
        </w:rPr>
        <w:t> </w:t>
      </w:r>
      <w:r>
        <w:rPr/>
        <w:t>supplémentaire</w:t>
      </w:r>
      <w:r>
        <w:rPr>
          <w:spacing w:val="27"/>
        </w:rPr>
        <w:t> </w:t>
      </w:r>
      <w:r>
        <w:rPr/>
        <w:t>à</w:t>
      </w:r>
      <w:r>
        <w:rPr>
          <w:spacing w:val="25"/>
        </w:rPr>
        <w:t> </w:t>
      </w:r>
      <w:r>
        <w:rPr/>
        <w:t>haute</w:t>
      </w:r>
      <w:r>
        <w:rPr>
          <w:spacing w:val="-64"/>
        </w:rPr>
        <w:t> </w:t>
      </w:r>
      <w:r>
        <w:rPr/>
        <w:t>vitesse.</w:t>
      </w:r>
    </w:p>
    <w:p>
      <w:pPr>
        <w:pStyle w:val="BodyText"/>
      </w:pPr>
    </w:p>
    <w:p>
      <w:pPr>
        <w:pStyle w:val="BodyText"/>
        <w:ind w:left="312"/>
      </w:pPr>
      <w:r>
        <w:rPr/>
        <w:t>Quand</w:t>
      </w:r>
      <w:r>
        <w:rPr>
          <w:spacing w:val="51"/>
        </w:rPr>
        <w:t> </w:t>
      </w:r>
      <w:r>
        <w:rPr/>
        <w:t>le</w:t>
      </w:r>
      <w:r>
        <w:rPr>
          <w:spacing w:val="51"/>
        </w:rPr>
        <w:t> </w:t>
      </w:r>
      <w:r>
        <w:rPr/>
        <w:t>moteur</w:t>
      </w:r>
      <w:r>
        <w:rPr>
          <w:spacing w:val="51"/>
        </w:rPr>
        <w:t> </w:t>
      </w:r>
      <w:r>
        <w:rPr/>
        <w:t>redescend</w:t>
      </w:r>
      <w:r>
        <w:rPr>
          <w:spacing w:val="51"/>
        </w:rPr>
        <w:t> </w:t>
      </w:r>
      <w:r>
        <w:rPr/>
        <w:t>en-dessous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5000</w:t>
      </w:r>
      <w:r>
        <w:rPr>
          <w:spacing w:val="52"/>
        </w:rPr>
        <w:t> </w:t>
      </w:r>
      <w:r>
        <w:rPr/>
        <w:t>tr/mn,</w:t>
      </w:r>
      <w:r>
        <w:rPr>
          <w:spacing w:val="51"/>
        </w:rPr>
        <w:t> </w:t>
      </w:r>
      <w:r>
        <w:rPr/>
        <w:t>les</w:t>
      </w:r>
      <w:r>
        <w:rPr>
          <w:spacing w:val="52"/>
        </w:rPr>
        <w:t> </w:t>
      </w:r>
      <w:r>
        <w:rPr/>
        <w:t>culbuteurs</w:t>
      </w:r>
      <w:r>
        <w:rPr>
          <w:spacing w:val="50"/>
        </w:rPr>
        <w:t> </w:t>
      </w:r>
      <w:r>
        <w:rPr/>
        <w:t>sont</w:t>
      </w:r>
      <w:r>
        <w:rPr>
          <w:spacing w:val="52"/>
        </w:rPr>
        <w:t> </w:t>
      </w:r>
      <w:r>
        <w:rPr/>
        <w:t>désolidarisés</w:t>
      </w:r>
      <w:r>
        <w:rPr>
          <w:spacing w:val="51"/>
        </w:rPr>
        <w:t> </w:t>
      </w:r>
      <w:r>
        <w:rPr/>
        <w:t>et</w:t>
      </w:r>
      <w:r>
        <w:rPr>
          <w:spacing w:val="-64"/>
        </w:rPr>
        <w:t> </w:t>
      </w:r>
      <w:r>
        <w:rPr/>
        <w:t>l'ensemble fonctionne comme à</w:t>
      </w:r>
      <w:r>
        <w:rPr>
          <w:spacing w:val="7"/>
        </w:rPr>
        <w:t> </w:t>
      </w:r>
      <w:r>
        <w:rPr/>
        <w:t>l'initial.</w:t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43.125pt;margin-top:17.173731pt;width:536.4pt;height:258.75pt;mso-position-horizontal-relative:page;mso-position-vertical-relative:paragraph;z-index:-15723520;mso-wrap-distance-left:0;mso-wrap-distance-right:0" coordorigin="863,343" coordsize="10728,5175">
            <v:shape style="position:absolute;left:5111;top:1236;width:3846;height:4178" type="#_x0000_t75" alt="C:\Users\Moi\Desktop\Sujet BAC 2018\Ressources\VTEC  bas régime.jpg" stroked="false">
              <v:imagedata r:id="rId11" o:title=""/>
            </v:shape>
            <v:rect style="position:absolute;left:8858;top:507;width:2725;height:3137" filled="false" stroked="true" strokeweight=".75pt" strokecolor="#ffffff">
              <v:stroke dashstyle="solid"/>
            </v:rect>
            <v:shape style="position:absolute;left:7783;top:629;width:1202;height:1539" coordorigin="7783,630" coordsize="1202,1539" path="m8982,1869l8974,1851,8349,2103,8330,2056,8241,2157,8375,2168,8359,2129,8356,2121,8982,1869xm8985,644l8971,630,7864,1662,7830,1625,7783,1751,7912,1713,7890,1690,7878,1677,8985,644xe" filled="true" fillcolor="#000000" stroked="false">
              <v:path arrowok="t"/>
              <v:fill type="solid"/>
            </v:shape>
            <v:rect style="position:absolute;left:870;top:350;width:3908;height:5160" filled="false" stroked="true" strokeweight=".75pt" strokecolor="#ffffff">
              <v:stroke dashstyle="solid"/>
            </v:rect>
            <v:shape style="position:absolute;left:1022;top:430;width:3117;height:4339" type="#_x0000_t75" stroked="false">
              <v:imagedata r:id="rId12" o:title=""/>
            </v:shape>
            <v:shape style="position:absolute;left:4447;top:3761;width:1697;height:885" coordorigin="4447,3762" coordsize="1697,885" path="m6033,3808l4447,4629,4457,4647,6042,3826,6033,3808xm6117,3799l6051,3799,6060,3817,6042,3826,6065,3870,6117,3799xm6051,3799l6033,3808,6042,3826,6060,3817,6051,3799xm6144,3762l6010,3764,6033,3808,6051,3799,6117,3799,6144,3762xe" filled="true" fillcolor="#000000" stroked="false">
              <v:path arrowok="t"/>
              <v:fill type="solid"/>
            </v:shape>
            <v:shape style="position:absolute;left:9011;top:603;width:2438;height:1968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46" w:firstLine="0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Culbuteur admission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bas régime actionné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par la came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basse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47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Culbuteur admission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haut régime actionné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par la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came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haute</w:t>
                    </w:r>
                  </w:p>
                </w:txbxContent>
              </v:textbox>
              <w10:wrap type="none"/>
            </v:shape>
            <v:shape style="position:absolute;left:4215;top:4517;width:223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0" w:footer="592" w:top="760" w:bottom="780" w:left="540" w:right="80"/>
        </w:sectPr>
      </w:pPr>
    </w:p>
    <w:p>
      <w:pPr>
        <w:pStyle w:val="BodyText"/>
        <w:ind w:left="846"/>
        <w:rPr>
          <w:sz w:val="20"/>
        </w:rPr>
      </w:pPr>
      <w:r>
        <w:rPr>
          <w:sz w:val="20"/>
        </w:rPr>
        <w:pict>
          <v:group style="width:469.65pt;height:368.75pt;mso-position-horizontal-relative:char;mso-position-vertical-relative:line" coordorigin="0,0" coordsize="9393,7375">
            <v:shape style="position:absolute;left:891;top:126;width:6801;height:7238" type="#_x0000_t75" stroked="false">
              <v:imagedata r:id="rId13" o:title=""/>
            </v:shape>
            <v:rect style="position:absolute;left:4510;top:6647;width:4875;height:720" filled="true" fillcolor="#ffffff" stroked="false">
              <v:fill type="solid"/>
            </v:rect>
            <v:rect style="position:absolute;left:4510;top:6647;width:4875;height:720" filled="false" stroked="true" strokeweight=".75pt" strokecolor="#ffffff">
              <v:stroke dashstyle="solid"/>
            </v:rect>
            <v:rect style="position:absolute;left:7;top:197;width:4375;height:670" filled="true" fillcolor="#ffffff" stroked="false">
              <v:fill type="solid"/>
            </v:rect>
            <v:rect style="position:absolute;left:7;top:197;width:4375;height:670" filled="false" stroked="true" strokeweight=".75pt" strokecolor="#ffffff">
              <v:stroke dashstyle="solid"/>
            </v:rect>
            <v:rect style="position:absolute;left:3273;top:1427;width:4702;height:620" filled="true" fillcolor="#ffffff" stroked="false">
              <v:fill type="solid"/>
            </v:rect>
            <v:rect style="position:absolute;left:3273;top:1427;width:4702;height:620" filled="false" stroked="true" strokeweight=".75pt" strokecolor="#ffffff">
              <v:stroke dashstyle="solid"/>
            </v:rect>
            <v:rect style="position:absolute;left:4382;top:2243;width:4252;height:604" filled="true" fillcolor="#ffffff" stroked="false">
              <v:fill type="solid"/>
            </v:rect>
            <v:rect style="position:absolute;left:4382;top:2243;width:4252;height:604" filled="false" stroked="true" strokeweight=".75pt" strokecolor="#ffffff">
              <v:stroke dashstyle="solid"/>
            </v:rect>
            <v:rect style="position:absolute;left:5910;top:2969;width:1909;height:458" filled="true" fillcolor="#ffffff" stroked="false">
              <v:fill type="solid"/>
            </v:rect>
            <v:rect style="position:absolute;left:5910;top:2969;width:1909;height:458" filled="false" stroked="true" strokeweight=".75pt" strokecolor="#ffffff">
              <v:stroke dashstyle="solid"/>
            </v:rect>
            <v:shape style="position:absolute;left:848;top:0;width:381;height:341" type="#_x0000_t75" stroked="false">
              <v:imagedata r:id="rId14" o:title=""/>
            </v:shape>
            <v:shape style="position:absolute;left:159;top:326;width:370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1-</w:t>
                    </w:r>
                    <w:r>
                      <w:rPr>
                        <w:rFonts w:ascii="Calibri" w:hAnsi="Calibri"/>
                        <w:b/>
                        <w:spacing w:val="10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Culbuteur admission haut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régime</w:t>
                    </w:r>
                  </w:p>
                </w:txbxContent>
              </v:textbox>
              <w10:wrap type="none"/>
            </v:shape>
            <v:shape style="position:absolute;left:3426;top:1555;width:2615;height:240" type="#_x0000_t202" filled="false" stroked="false">
              <v:textbox inset="0,0,0,0">
                <w:txbxContent>
                  <w:p>
                    <w:pPr>
                      <w:tabs>
                        <w:tab w:pos="415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3-</w:t>
                      <w:tab/>
                      <w:t>Piston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verrouillage</w:t>
                    </w:r>
                  </w:p>
                </w:txbxContent>
              </v:textbox>
              <w10:wrap type="none"/>
            </v:shape>
            <v:shape style="position:absolute;left:4715;top:2340;width:20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4-</w:t>
                    </w:r>
                    <w:r>
                      <w:rPr>
                        <w:rFonts w:ascii="Times New Roman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Ressort</w:t>
                    </w:r>
                    <w:r>
                      <w:rPr>
                        <w:rFonts w:ascii="Times New Roman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rappel</w:t>
                    </w:r>
                  </w:p>
                </w:txbxContent>
              </v:textbox>
              <w10:wrap type="none"/>
            </v:shape>
            <v:shape style="position:absolute;left:6244;top:3067;width:80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5-</w:t>
                    </w:r>
                    <w:r>
                      <w:rPr>
                        <w:rFonts w:ascii="Times New Roman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Cale</w:t>
                    </w:r>
                  </w:p>
                </w:txbxContent>
              </v:textbox>
              <w10:wrap type="none"/>
            </v:shape>
            <v:shape style="position:absolute;left:4722;top:6745;width:38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6-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Culbuteur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d’admission bas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régime</w:t>
                    </w:r>
                  </w:p>
                </w:txbxContent>
              </v:textbox>
              <w10:wrap type="none"/>
            </v:shape>
            <v:shape style="position:absolute;left:1985;top:867;width:4289;height:560" type="#_x0000_t202" filled="false" stroked="true" strokeweight=".75pt" strokecolor="#ffffff">
              <v:textbox inset="0,0,0,0">
                <w:txbxContent>
                  <w:p>
                    <w:pPr>
                      <w:tabs>
                        <w:tab w:pos="907" w:val="left" w:leader="none"/>
                      </w:tabs>
                      <w:spacing w:before="73"/>
                      <w:ind w:left="504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2-</w:t>
                      <w:tab/>
                      <w:t>Piston de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culbuteur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30"/>
      </w:pP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gestion</w:t>
      </w:r>
      <w:r>
        <w:rPr>
          <w:spacing w:val="-1"/>
          <w:u w:val="thick"/>
        </w:rPr>
        <w:t> </w:t>
      </w:r>
      <w:r>
        <w:rPr>
          <w:u w:val="thick"/>
        </w:rPr>
        <w:t>du système par le</w:t>
      </w:r>
      <w:r>
        <w:rPr>
          <w:spacing w:val="-1"/>
          <w:u w:val="thick"/>
        </w:rPr>
        <w:t> </w:t>
      </w:r>
      <w:r>
        <w:rPr>
          <w:u w:val="thick"/>
        </w:rPr>
        <w:t>calculateur (ECM)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2"/>
        <w:ind w:left="312" w:right="621"/>
        <w:jc w:val="both"/>
      </w:pPr>
      <w:r>
        <w:rPr/>
        <w:t>Le calculateur prend en charge les paramètres nécessaires pour commander l’ouverture des</w:t>
      </w:r>
      <w:r>
        <w:rPr>
          <w:spacing w:val="1"/>
        </w:rPr>
        <w:t> </w:t>
      </w:r>
      <w:r>
        <w:rPr/>
        <w:t>injecteurs d’essence et l’allumage des bougies : angle de papillon, température moteur, pression</w:t>
      </w:r>
      <w:r>
        <w:rPr>
          <w:spacing w:val="1"/>
        </w:rPr>
        <w:t> </w:t>
      </w:r>
      <w:r>
        <w:rPr/>
        <w:t>d’air,</w:t>
      </w:r>
      <w:r>
        <w:rPr>
          <w:spacing w:val="-1"/>
        </w:rPr>
        <w:t> </w:t>
      </w:r>
      <w:r>
        <w:rPr/>
        <w:t>capteur de cliquetis,</w:t>
      </w:r>
      <w:r>
        <w:rPr>
          <w:spacing w:val="-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angulaire de l’arbre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cames, pression</w:t>
      </w:r>
      <w:r>
        <w:rPr>
          <w:spacing w:val="1"/>
        </w:rPr>
        <w:t> </w:t>
      </w:r>
      <w:r>
        <w:rPr/>
        <w:t>d’huile</w:t>
      </w:r>
      <w:r>
        <w:rPr>
          <w:spacing w:val="-1"/>
        </w:rPr>
        <w:t> </w:t>
      </w:r>
      <w:r>
        <w:rPr/>
        <w:t>…</w:t>
      </w:r>
    </w:p>
    <w:p>
      <w:pPr>
        <w:pStyle w:val="BodyText"/>
      </w:pPr>
    </w:p>
    <w:p>
      <w:pPr>
        <w:pStyle w:val="BodyText"/>
        <w:ind w:left="312"/>
      </w:pPr>
      <w:r>
        <w:rPr/>
        <w:t>Au-dessus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5200</w:t>
      </w:r>
      <w:r>
        <w:rPr>
          <w:spacing w:val="36"/>
        </w:rPr>
        <w:t> </w:t>
      </w:r>
      <w:r>
        <w:rPr/>
        <w:t>tr/mn,</w:t>
      </w:r>
      <w:r>
        <w:rPr>
          <w:spacing w:val="35"/>
        </w:rPr>
        <w:t> </w:t>
      </w:r>
      <w:r>
        <w:rPr/>
        <w:t>l’ECM</w:t>
      </w:r>
      <w:r>
        <w:rPr>
          <w:spacing w:val="37"/>
        </w:rPr>
        <w:t> </w:t>
      </w:r>
      <w:r>
        <w:rPr/>
        <w:t>alimente</w:t>
      </w:r>
      <w:r>
        <w:rPr>
          <w:spacing w:val="36"/>
        </w:rPr>
        <w:t> </w:t>
      </w:r>
      <w:r>
        <w:rPr/>
        <w:t>l’Electro</w:t>
      </w:r>
      <w:r>
        <w:rPr>
          <w:spacing w:val="34"/>
        </w:rPr>
        <w:t> </w:t>
      </w:r>
      <w:r>
        <w:rPr/>
        <w:t>vanne</w:t>
      </w:r>
      <w:r>
        <w:rPr>
          <w:spacing w:val="36"/>
        </w:rPr>
        <w:t> </w:t>
      </w:r>
      <w:r>
        <w:rPr/>
        <w:t>VTEC</w:t>
      </w:r>
      <w:r>
        <w:rPr>
          <w:spacing w:val="34"/>
        </w:rPr>
        <w:t> </w:t>
      </w:r>
      <w:r>
        <w:rPr/>
        <w:t>pour</w:t>
      </w:r>
      <w:r>
        <w:rPr>
          <w:spacing w:val="39"/>
        </w:rPr>
        <w:t> </w:t>
      </w:r>
      <w:r>
        <w:rPr/>
        <w:t>modifier</w:t>
      </w:r>
      <w:r>
        <w:rPr>
          <w:spacing w:val="32"/>
        </w:rPr>
        <w:t> </w:t>
      </w:r>
      <w:r>
        <w:rPr/>
        <w:t>l’ouverture</w:t>
      </w:r>
      <w:r>
        <w:rPr>
          <w:spacing w:val="32"/>
        </w:rPr>
        <w:t> </w:t>
      </w:r>
      <w:r>
        <w:rPr/>
        <w:t>des</w:t>
      </w:r>
      <w:r>
        <w:rPr>
          <w:spacing w:val="-64"/>
        </w:rPr>
        <w:t> </w:t>
      </w:r>
      <w:r>
        <w:rPr/>
        <w:t>soupapes</w:t>
      </w:r>
      <w:r>
        <w:rPr>
          <w:spacing w:val="-1"/>
        </w:rPr>
        <w:t> </w:t>
      </w:r>
      <w:r>
        <w:rPr/>
        <w:t>d’admission.</w:t>
      </w:r>
      <w:r>
        <w:rPr>
          <w:spacing w:val="65"/>
        </w:rPr>
        <w:t> </w:t>
      </w:r>
      <w:r>
        <w:rPr/>
        <w:t>Les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nécessaires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l’activation de</w:t>
      </w:r>
      <w:r>
        <w:rPr>
          <w:spacing w:val="-1"/>
        </w:rPr>
        <w:t> </w:t>
      </w:r>
      <w:r>
        <w:rPr/>
        <w:t>l’électro</w:t>
      </w:r>
      <w:r>
        <w:rPr>
          <w:spacing w:val="-1"/>
        </w:rPr>
        <w:t> </w:t>
      </w:r>
      <w:r>
        <w:rPr/>
        <w:t>vanne</w:t>
      </w:r>
      <w:r>
        <w:rPr>
          <w:spacing w:val="-1"/>
        </w:rPr>
        <w:t> </w:t>
      </w:r>
      <w:r>
        <w:rPr/>
        <w:t>sont</w:t>
      </w:r>
      <w:r>
        <w:rPr>
          <w:spacing w:val="11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0" w:after="0"/>
        <w:ind w:left="458" w:right="0" w:hanging="147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«</w:t>
      </w:r>
      <w:r>
        <w:rPr>
          <w:spacing w:val="1"/>
          <w:sz w:val="24"/>
        </w:rPr>
        <w:t> </w:t>
      </w:r>
      <w:r>
        <w:rPr>
          <w:sz w:val="24"/>
        </w:rPr>
        <w:t>marche avant</w:t>
      </w:r>
      <w:r>
        <w:rPr>
          <w:spacing w:val="-1"/>
          <w:sz w:val="24"/>
        </w:rPr>
        <w:t> </w:t>
      </w:r>
      <w:r>
        <w:rPr>
          <w:sz w:val="24"/>
        </w:rPr>
        <w:t>engagée</w:t>
      </w:r>
      <w:r>
        <w:rPr>
          <w:spacing w:val="4"/>
          <w:sz w:val="24"/>
        </w:rPr>
        <w:t> </w:t>
      </w:r>
      <w:r>
        <w:rPr>
          <w:sz w:val="24"/>
        </w:rPr>
        <w:t>» ;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0" w:after="0"/>
        <w:ind w:left="458" w:right="0" w:hanging="147"/>
        <w:jc w:val="left"/>
        <w:rPr>
          <w:sz w:val="24"/>
        </w:rPr>
      </w:pPr>
      <w:r>
        <w:rPr>
          <w:sz w:val="24"/>
        </w:rPr>
        <w:t>un régime</w:t>
      </w:r>
      <w:r>
        <w:rPr>
          <w:spacing w:val="2"/>
          <w:sz w:val="24"/>
        </w:rPr>
        <w:t> </w:t>
      </w:r>
      <w:r>
        <w:rPr>
          <w:sz w:val="24"/>
        </w:rPr>
        <w:t>moteur au moins</w:t>
      </w:r>
      <w:r>
        <w:rPr>
          <w:spacing w:val="3"/>
          <w:sz w:val="24"/>
        </w:rPr>
        <w:t> </w:t>
      </w:r>
      <w:r>
        <w:rPr>
          <w:sz w:val="24"/>
        </w:rPr>
        <w:t>égal à 5200</w:t>
      </w:r>
      <w:r>
        <w:rPr>
          <w:spacing w:val="2"/>
          <w:sz w:val="24"/>
        </w:rPr>
        <w:t> </w:t>
      </w:r>
      <w:r>
        <w:rPr>
          <w:sz w:val="24"/>
        </w:rPr>
        <w:t>tr/mn.</w:t>
      </w:r>
    </w:p>
    <w:p>
      <w:pPr>
        <w:pStyle w:val="BodyText"/>
      </w:pPr>
    </w:p>
    <w:p>
      <w:pPr>
        <w:pStyle w:val="BodyText"/>
        <w:ind w:left="312" w:right="295"/>
      </w:pPr>
      <w:r>
        <w:rPr/>
        <w:t>D’autre</w:t>
      </w:r>
      <w:r>
        <w:rPr>
          <w:spacing w:val="33"/>
        </w:rPr>
        <w:t> </w:t>
      </w:r>
      <w:r>
        <w:rPr/>
        <w:t>part,</w:t>
      </w:r>
      <w:r>
        <w:rPr>
          <w:spacing w:val="34"/>
        </w:rPr>
        <w:t> </w:t>
      </w:r>
      <w:r>
        <w:rPr/>
        <w:t>il</w:t>
      </w:r>
      <w:r>
        <w:rPr>
          <w:spacing w:val="32"/>
        </w:rPr>
        <w:t> </w:t>
      </w:r>
      <w:r>
        <w:rPr/>
        <w:t>ne</w:t>
      </w:r>
      <w:r>
        <w:rPr>
          <w:spacing w:val="33"/>
        </w:rPr>
        <w:t> </w:t>
      </w:r>
      <w:r>
        <w:rPr/>
        <w:t>doit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avoir</w:t>
      </w:r>
      <w:r>
        <w:rPr>
          <w:spacing w:val="31"/>
        </w:rPr>
        <w:t> </w:t>
      </w:r>
      <w:r>
        <w:rPr/>
        <w:t>aucun</w:t>
      </w:r>
      <w:r>
        <w:rPr>
          <w:spacing w:val="36"/>
        </w:rPr>
        <w:t> </w:t>
      </w:r>
      <w:r>
        <w:rPr/>
        <w:t>code</w:t>
      </w:r>
      <w:r>
        <w:rPr>
          <w:spacing w:val="34"/>
        </w:rPr>
        <w:t> </w:t>
      </w:r>
      <w:r>
        <w:rPr/>
        <w:t>diagnostic</w:t>
      </w:r>
      <w:r>
        <w:rPr>
          <w:spacing w:val="31"/>
        </w:rPr>
        <w:t> </w:t>
      </w:r>
      <w:r>
        <w:rPr/>
        <w:t>actif</w:t>
      </w:r>
      <w:r>
        <w:rPr>
          <w:spacing w:val="33"/>
        </w:rPr>
        <w:t> </w:t>
      </w:r>
      <w:r>
        <w:rPr/>
        <w:t>et</w:t>
      </w:r>
      <w:r>
        <w:rPr>
          <w:spacing w:val="32"/>
        </w:rPr>
        <w:t> </w:t>
      </w:r>
      <w:r>
        <w:rPr/>
        <w:t>le</w:t>
      </w:r>
      <w:r>
        <w:rPr>
          <w:spacing w:val="31"/>
        </w:rPr>
        <w:t> </w:t>
      </w:r>
      <w:r>
        <w:rPr/>
        <w:t>contacteur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pression</w:t>
      </w:r>
      <w:r>
        <w:rPr>
          <w:spacing w:val="32"/>
        </w:rPr>
        <w:t> </w:t>
      </w:r>
      <w:r>
        <w:rPr/>
        <w:t>d’huile</w:t>
      </w:r>
      <w:r>
        <w:rPr>
          <w:spacing w:val="-64"/>
        </w:rPr>
        <w:t> </w:t>
      </w:r>
      <w:r>
        <w:rPr/>
        <w:t>haute</w:t>
      </w:r>
      <w:r>
        <w:rPr>
          <w:spacing w:val="1"/>
        </w:rPr>
        <w:t> </w:t>
      </w:r>
      <w:r>
        <w:rPr/>
        <w:t>doit être ouvert (pression supérieure à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bars).</w:t>
      </w:r>
    </w:p>
    <w:p>
      <w:pPr>
        <w:spacing w:after="0"/>
        <w:sectPr>
          <w:pgSz w:w="11910" w:h="16840"/>
          <w:pgMar w:header="0" w:footer="592" w:top="1080" w:bottom="780" w:left="540" w:right="80"/>
        </w:sectPr>
      </w:pPr>
    </w:p>
    <w:p>
      <w:pPr>
        <w:pStyle w:val="Heading1"/>
        <w:spacing w:before="79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614901</wp:posOffset>
            </wp:positionH>
            <wp:positionV relativeFrom="page">
              <wp:posOffset>6287678</wp:posOffset>
            </wp:positionV>
            <wp:extent cx="3145490" cy="239191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490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Le circuit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lubrification</w:t>
      </w:r>
      <w:r>
        <w:rPr>
          <w:spacing w:val="1"/>
        </w:rPr>
        <w:t> </w:t>
      </w:r>
      <w:r>
        <w:rPr/>
        <w:t>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636860</wp:posOffset>
            </wp:positionH>
            <wp:positionV relativeFrom="paragraph">
              <wp:posOffset>136629</wp:posOffset>
            </wp:positionV>
            <wp:extent cx="5704542" cy="2689479"/>
            <wp:effectExtent l="0" t="0" r="0" b="0"/>
            <wp:wrapTopAndBottom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542" cy="268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6"/>
        <w:ind w:left="312"/>
      </w:pPr>
      <w:r>
        <w:rPr/>
        <w:t>2</w:t>
      </w:r>
      <w:r>
        <w:rPr>
          <w:spacing w:val="19"/>
        </w:rPr>
        <w:t> </w:t>
      </w:r>
      <w:r>
        <w:rPr/>
        <w:t>contacteurs</w:t>
      </w:r>
      <w:r>
        <w:rPr>
          <w:spacing w:val="18"/>
        </w:rPr>
        <w:t> </w:t>
      </w:r>
      <w:r>
        <w:rPr/>
        <w:t>surveillent</w:t>
      </w:r>
      <w:r>
        <w:rPr>
          <w:spacing w:val="20"/>
        </w:rPr>
        <w:t> </w:t>
      </w:r>
      <w:r>
        <w:rPr/>
        <w:t>la</w:t>
      </w:r>
      <w:r>
        <w:rPr>
          <w:spacing w:val="17"/>
        </w:rPr>
        <w:t> </w:t>
      </w:r>
      <w:r>
        <w:rPr/>
        <w:t>pression</w:t>
      </w:r>
      <w:r>
        <w:rPr>
          <w:spacing w:val="18"/>
        </w:rPr>
        <w:t> </w:t>
      </w:r>
      <w:r>
        <w:rPr/>
        <w:t>d’huile</w:t>
      </w:r>
      <w:r>
        <w:rPr>
          <w:spacing w:val="4"/>
        </w:rPr>
        <w:t> </w:t>
      </w:r>
      <w:r>
        <w:rPr/>
        <w:t>:</w:t>
      </w:r>
      <w:r>
        <w:rPr>
          <w:spacing w:val="17"/>
        </w:rPr>
        <w:t> </w:t>
      </w:r>
      <w:r>
        <w:rPr/>
        <w:t>un</w:t>
      </w:r>
      <w:r>
        <w:rPr>
          <w:spacing w:val="18"/>
        </w:rPr>
        <w:t> </w:t>
      </w:r>
      <w:r>
        <w:rPr/>
        <w:t>contacteur</w:t>
      </w:r>
      <w:r>
        <w:rPr>
          <w:spacing w:val="15"/>
        </w:rPr>
        <w:t> </w:t>
      </w:r>
      <w:r>
        <w:rPr/>
        <w:t>«</w:t>
      </w:r>
      <w:r>
        <w:rPr>
          <w:spacing w:val="3"/>
        </w:rPr>
        <w:t> </w:t>
      </w:r>
      <w:r>
        <w:rPr/>
        <w:t>basse</w:t>
      </w:r>
      <w:r>
        <w:rPr>
          <w:spacing w:val="17"/>
        </w:rPr>
        <w:t> </w:t>
      </w:r>
      <w:r>
        <w:rPr/>
        <w:t>pression</w:t>
      </w:r>
      <w:r>
        <w:rPr>
          <w:spacing w:val="4"/>
        </w:rPr>
        <w:t> </w:t>
      </w:r>
      <w:r>
        <w:rPr/>
        <w:t>»</w:t>
      </w:r>
      <w:r>
        <w:rPr>
          <w:spacing w:val="18"/>
        </w:rPr>
        <w:t> </w:t>
      </w:r>
      <w:r>
        <w:rPr/>
        <w:t>et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contacteur</w:t>
      </w:r>
    </w:p>
    <w:p>
      <w:pPr>
        <w:pStyle w:val="BodyText"/>
        <w:ind w:left="312"/>
      </w:pPr>
      <w:r>
        <w:rPr/>
        <w:t>«</w:t>
      </w:r>
      <w:r>
        <w:rPr>
          <w:spacing w:val="1"/>
        </w:rPr>
        <w:t> </w:t>
      </w:r>
      <w:r>
        <w:rPr/>
        <w:t>haute</w:t>
      </w:r>
      <w:r>
        <w:rPr>
          <w:spacing w:val="1"/>
        </w:rPr>
        <w:t> </w:t>
      </w:r>
      <w:r>
        <w:rPr/>
        <w:t>pression</w:t>
      </w:r>
      <w:r>
        <w:rPr>
          <w:spacing w:val="2"/>
        </w:rPr>
        <w:t> </w:t>
      </w:r>
      <w:r>
        <w:rPr/>
        <w:t>».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582271</wp:posOffset>
            </wp:positionH>
            <wp:positionV relativeFrom="paragraph">
              <wp:posOffset>654462</wp:posOffset>
            </wp:positionV>
            <wp:extent cx="3153532" cy="654653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532" cy="65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897888pt;margin-top:55.980873pt;width:233.9pt;height:261pt;mso-position-horizontal-relative:page;mso-position-vertical-relative:paragraph;z-index:15736320" coordorigin="6058,1120" coordsize="4678,5220">
            <v:shape style="position:absolute;left:6057;top:2142;width:4678;height:4197" type="#_x0000_t75" stroked="false">
              <v:imagedata r:id="rId18" o:title=""/>
            </v:shape>
            <v:rect style="position:absolute;left:7310;top:1127;width:1587;height:1516" filled="true" fillcolor="#ffffff" stroked="false">
              <v:fill type="solid"/>
            </v:rect>
            <v:rect style="position:absolute;left:9082;top:1127;width:1609;height:1516" filled="true" fillcolor="#ffffff" stroked="false">
              <v:fill type="solid"/>
            </v:rect>
            <v:shape style="position:absolute;left:9002;top:4010;width:1610;height:221" type="#_x0000_t202" filled="false" stroked="false">
              <v:textbox inset="0,0,0,0">
                <w:txbxContent>
                  <w:p>
                    <w:pPr>
                      <w:tabs>
                        <w:tab w:pos="158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sz w:val="20"/>
                        <w:shd w:fill="FFFFFF" w:color="auto" w:val="clear"/>
                      </w:rPr>
                      <w:t>Échappement</w:t>
                      <w:tab/>
                    </w:r>
                  </w:p>
                </w:txbxContent>
              </v:textbox>
              <w10:wrap type="none"/>
            </v:shape>
            <v:shape style="position:absolute;left:9082;top:1127;width:1609;height:1516" type="#_x0000_t202" filled="false" stroked="true" strokeweight=".75pt" strokecolor="#000000">
              <v:textbox inset="0,0,0,0">
                <w:txbxContent>
                  <w:p>
                    <w:pPr>
                      <w:spacing w:before="80"/>
                      <w:ind w:left="258" w:right="25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5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sz w:val="24"/>
                      </w:rPr>
                      <w:t>: Came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admission</w:t>
                    </w:r>
                  </w:p>
                  <w:p>
                    <w:pPr>
                      <w:spacing w:before="2"/>
                      <w:ind w:left="332" w:right="324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 bas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régime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»</w:t>
                    </w:r>
                  </w:p>
                </w:txbxContent>
              </v:textbox>
              <v:stroke dashstyle="solid"/>
              <w10:wrap type="none"/>
            </v:shape>
            <v:shape style="position:absolute;left:7310;top:1127;width:1587;height:1516" type="#_x0000_t202" filled="false" stroked="true" strokeweight=".75pt" strokecolor="#000000">
              <v:textbox inset="0,0,0,0">
                <w:txbxContent>
                  <w:p>
                    <w:pPr>
                      <w:spacing w:before="80"/>
                      <w:ind w:left="145" w:right="32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4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sz w:val="24"/>
                      </w:rPr>
                      <w:t>: Came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admission</w:t>
                    </w:r>
                  </w:p>
                  <w:p>
                    <w:pPr>
                      <w:spacing w:before="2"/>
                      <w:ind w:left="145" w:right="48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 haut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régime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»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1-</w:t>
      </w:r>
      <w:r>
        <w:rPr>
          <w:spacing w:val="-2"/>
        </w:rPr>
        <w:t> </w:t>
      </w:r>
      <w:r>
        <w:rPr/>
        <w:t>La vérification</w:t>
      </w:r>
      <w:r>
        <w:rPr>
          <w:spacing w:val="-1"/>
        </w:rPr>
        <w:t> </w:t>
      </w:r>
      <w:r>
        <w:rPr/>
        <w:t>des</w:t>
      </w:r>
      <w:r>
        <w:rPr>
          <w:spacing w:val="1"/>
        </w:rPr>
        <w:t> </w:t>
      </w:r>
      <w:r>
        <w:rPr/>
        <w:t>hauteurs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cames</w:t>
      </w:r>
    </w:p>
    <w:p>
      <w:pPr>
        <w:spacing w:after="0"/>
        <w:sectPr>
          <w:pgSz w:w="11910" w:h="16840"/>
          <w:pgMar w:header="0" w:footer="592" w:top="760" w:bottom="780" w:left="540" w:right="80"/>
        </w:sectPr>
      </w:pPr>
    </w:p>
    <w:p>
      <w:pPr>
        <w:spacing w:line="535" w:lineRule="auto" w:before="76"/>
        <w:ind w:left="167" w:right="55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2 -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Vérification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l’ensemble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culbuteurs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Fonctionnement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jusqu’au régime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de 5200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tr/mn.</w:t>
      </w:r>
    </w:p>
    <w:p>
      <w:pPr>
        <w:pStyle w:val="ListParagraph"/>
        <w:numPr>
          <w:ilvl w:val="0"/>
          <w:numId w:val="3"/>
        </w:numPr>
        <w:tabs>
          <w:tab w:pos="877" w:val="left" w:leader="none"/>
        </w:tabs>
        <w:spacing w:line="220" w:lineRule="exact" w:before="0" w:after="0"/>
        <w:ind w:left="876" w:right="0" w:hanging="349"/>
        <w:jc w:val="left"/>
        <w:rPr>
          <w:sz w:val="20"/>
        </w:rPr>
      </w:pPr>
      <w:r>
        <w:rPr>
          <w:sz w:val="20"/>
        </w:rPr>
        <w:t>Déposer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cache-culbuteurs.</w:t>
      </w:r>
    </w:p>
    <w:p>
      <w:pPr>
        <w:pStyle w:val="ListParagraph"/>
        <w:numPr>
          <w:ilvl w:val="0"/>
          <w:numId w:val="3"/>
        </w:numPr>
        <w:tabs>
          <w:tab w:pos="877" w:val="left" w:leader="none"/>
        </w:tabs>
        <w:spacing w:line="273" w:lineRule="auto" w:before="32" w:after="0"/>
        <w:ind w:left="888" w:right="474" w:hanging="361"/>
        <w:jc w:val="left"/>
        <w:rPr>
          <w:sz w:val="20"/>
        </w:rPr>
      </w:pPr>
      <w:r>
        <w:rPr>
          <w:sz w:val="20"/>
        </w:rPr>
        <w:t>Placer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3"/>
          <w:sz w:val="20"/>
        </w:rPr>
        <w:t> </w:t>
      </w:r>
      <w:r>
        <w:rPr>
          <w:sz w:val="20"/>
        </w:rPr>
        <w:t>piston</w:t>
      </w:r>
      <w:r>
        <w:rPr>
          <w:spacing w:val="-3"/>
          <w:sz w:val="20"/>
        </w:rPr>
        <w:t> </w:t>
      </w:r>
      <w:r>
        <w:rPr>
          <w:sz w:val="20"/>
        </w:rPr>
        <w:t>n°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au</w:t>
      </w:r>
      <w:r>
        <w:rPr>
          <w:spacing w:val="-3"/>
          <w:sz w:val="20"/>
        </w:rPr>
        <w:t> </w:t>
      </w:r>
      <w:r>
        <w:rPr>
          <w:sz w:val="20"/>
        </w:rPr>
        <w:t>point</w:t>
      </w:r>
      <w:r>
        <w:rPr>
          <w:spacing w:val="-4"/>
          <w:sz w:val="20"/>
        </w:rPr>
        <w:t> </w:t>
      </w:r>
      <w:r>
        <w:rPr>
          <w:sz w:val="20"/>
        </w:rPr>
        <w:t>mort</w:t>
      </w:r>
      <w:r>
        <w:rPr>
          <w:spacing w:val="-3"/>
          <w:sz w:val="20"/>
        </w:rPr>
        <w:t> </w:t>
      </w:r>
      <w:r>
        <w:rPr>
          <w:sz w:val="20"/>
        </w:rPr>
        <w:t>haut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course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2"/>
          <w:sz w:val="20"/>
        </w:rPr>
        <w:t> </w:t>
      </w:r>
      <w:r>
        <w:rPr>
          <w:sz w:val="20"/>
        </w:rPr>
        <w:t>compression.</w:t>
      </w:r>
    </w:p>
    <w:p>
      <w:pPr>
        <w:pStyle w:val="ListParagraph"/>
        <w:numPr>
          <w:ilvl w:val="0"/>
          <w:numId w:val="3"/>
        </w:numPr>
        <w:tabs>
          <w:tab w:pos="877" w:val="left" w:leader="none"/>
        </w:tabs>
        <w:spacing w:line="273" w:lineRule="auto" w:before="0" w:after="0"/>
        <w:ind w:left="888" w:right="773" w:hanging="361"/>
        <w:jc w:val="left"/>
        <w:rPr>
          <w:sz w:val="20"/>
        </w:rPr>
      </w:pPr>
      <w:r>
        <w:rPr>
          <w:sz w:val="20"/>
        </w:rPr>
        <w:t>À</w:t>
      </w:r>
      <w:r>
        <w:rPr>
          <w:spacing w:val="-10"/>
          <w:sz w:val="20"/>
        </w:rPr>
        <w:t> </w:t>
      </w:r>
      <w:r>
        <w:rPr>
          <w:sz w:val="20"/>
        </w:rPr>
        <w:t>l’aide</w:t>
      </w:r>
      <w:r>
        <w:rPr>
          <w:spacing w:val="-9"/>
          <w:sz w:val="20"/>
        </w:rPr>
        <w:t> </w:t>
      </w:r>
      <w:r>
        <w:rPr>
          <w:sz w:val="20"/>
        </w:rPr>
        <w:t>d’un</w:t>
      </w:r>
      <w:r>
        <w:rPr>
          <w:spacing w:val="-9"/>
          <w:sz w:val="20"/>
        </w:rPr>
        <w:t> </w:t>
      </w:r>
      <w:r>
        <w:rPr>
          <w:sz w:val="20"/>
        </w:rPr>
        <w:t>doigt,</w:t>
      </w:r>
      <w:r>
        <w:rPr>
          <w:spacing w:val="-9"/>
          <w:sz w:val="20"/>
        </w:rPr>
        <w:t> </w:t>
      </w:r>
      <w:r>
        <w:rPr>
          <w:sz w:val="20"/>
        </w:rPr>
        <w:t>déplacer</w:t>
      </w:r>
      <w:r>
        <w:rPr>
          <w:spacing w:val="-9"/>
          <w:sz w:val="20"/>
        </w:rPr>
        <w:t> </w:t>
      </w:r>
      <w:r>
        <w:rPr>
          <w:sz w:val="20"/>
        </w:rPr>
        <w:t>le</w:t>
      </w:r>
      <w:r>
        <w:rPr>
          <w:spacing w:val="-8"/>
          <w:sz w:val="20"/>
        </w:rPr>
        <w:t> </w:t>
      </w:r>
      <w:r>
        <w:rPr>
          <w:sz w:val="20"/>
        </w:rPr>
        <w:t>culbuteur</w:t>
      </w:r>
      <w:r>
        <w:rPr>
          <w:spacing w:val="-8"/>
          <w:sz w:val="20"/>
        </w:rPr>
        <w:t> </w:t>
      </w:r>
      <w:r>
        <w:rPr>
          <w:sz w:val="20"/>
        </w:rPr>
        <w:t>secondaire</w:t>
      </w:r>
      <w:r>
        <w:rPr>
          <w:spacing w:val="-52"/>
          <w:sz w:val="20"/>
        </w:rPr>
        <w:t> </w:t>
      </w:r>
      <w:r>
        <w:rPr>
          <w:sz w:val="20"/>
        </w:rPr>
        <w:t>du</w:t>
      </w:r>
      <w:r>
        <w:rPr>
          <w:spacing w:val="-2"/>
          <w:sz w:val="20"/>
        </w:rPr>
        <w:t> </w:t>
      </w:r>
      <w:r>
        <w:rPr>
          <w:sz w:val="20"/>
        </w:rPr>
        <w:t>cylindre</w:t>
      </w:r>
      <w:r>
        <w:rPr>
          <w:spacing w:val="-2"/>
          <w:sz w:val="20"/>
        </w:rPr>
        <w:t> </w:t>
      </w:r>
      <w:r>
        <w:rPr>
          <w:sz w:val="20"/>
        </w:rPr>
        <w:t>n°1</w:t>
      </w:r>
      <w:r>
        <w:rPr>
          <w:spacing w:val="-2"/>
          <w:sz w:val="20"/>
        </w:rPr>
        <w:t> </w:t>
      </w:r>
      <w:r>
        <w:rPr>
          <w:sz w:val="20"/>
        </w:rPr>
        <w:t>vers</w:t>
      </w:r>
      <w:r>
        <w:rPr>
          <w:spacing w:val="-1"/>
          <w:sz w:val="20"/>
        </w:rPr>
        <w:t> </w:t>
      </w:r>
      <w:r>
        <w:rPr>
          <w:sz w:val="20"/>
        </w:rPr>
        <w:t>le</w:t>
      </w:r>
      <w:r>
        <w:rPr>
          <w:spacing w:val="-2"/>
          <w:sz w:val="20"/>
        </w:rPr>
        <w:t> </w:t>
      </w:r>
      <w:r>
        <w:rPr>
          <w:sz w:val="20"/>
        </w:rPr>
        <w:t>haut</w:t>
      </w:r>
      <w:r>
        <w:rPr>
          <w:spacing w:val="-2"/>
          <w:sz w:val="20"/>
        </w:rPr>
        <w:t> </w:t>
      </w:r>
      <w:r>
        <w:rPr>
          <w:sz w:val="20"/>
        </w:rPr>
        <w:t>et</w:t>
      </w:r>
      <w:r>
        <w:rPr>
          <w:spacing w:val="-2"/>
          <w:sz w:val="20"/>
        </w:rPr>
        <w:t> </w:t>
      </w:r>
      <w:r>
        <w:rPr>
          <w:sz w:val="20"/>
        </w:rPr>
        <w:t>le</w:t>
      </w:r>
      <w:r>
        <w:rPr>
          <w:spacing w:val="-2"/>
          <w:sz w:val="20"/>
        </w:rPr>
        <w:t> </w:t>
      </w:r>
      <w:r>
        <w:rPr>
          <w:sz w:val="20"/>
        </w:rPr>
        <w:t>bas.</w:t>
      </w:r>
    </w:p>
    <w:p>
      <w:pPr>
        <w:spacing w:line="273" w:lineRule="auto" w:before="0"/>
        <w:ind w:left="998" w:right="1100" w:hanging="56"/>
        <w:jc w:val="left"/>
        <w:rPr>
          <w:sz w:val="20"/>
        </w:rPr>
      </w:pPr>
      <w:r>
        <w:rPr>
          <w:sz w:val="20"/>
        </w:rPr>
        <w:t>Vérifier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culbuteur</w:t>
      </w:r>
      <w:r>
        <w:rPr>
          <w:spacing w:val="-5"/>
          <w:sz w:val="20"/>
        </w:rPr>
        <w:t> </w:t>
      </w:r>
      <w:r>
        <w:rPr>
          <w:sz w:val="20"/>
        </w:rPr>
        <w:t>secondaire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déplace</w:t>
      </w:r>
      <w:r>
        <w:rPr>
          <w:spacing w:val="-53"/>
          <w:sz w:val="20"/>
        </w:rPr>
        <w:t> </w:t>
      </w:r>
      <w:r>
        <w:rPr>
          <w:sz w:val="20"/>
        </w:rPr>
        <w:t>indépendamment</w:t>
      </w:r>
      <w:r>
        <w:rPr>
          <w:spacing w:val="-3"/>
          <w:sz w:val="20"/>
        </w:rPr>
        <w:t> </w:t>
      </w:r>
      <w:r>
        <w:rPr>
          <w:sz w:val="20"/>
        </w:rPr>
        <w:t>du</w:t>
      </w:r>
      <w:r>
        <w:rPr>
          <w:spacing w:val="-3"/>
          <w:sz w:val="20"/>
        </w:rPr>
        <w:t> </w:t>
      </w:r>
      <w:r>
        <w:rPr>
          <w:sz w:val="20"/>
        </w:rPr>
        <w:t>culbuteur</w:t>
      </w:r>
      <w:r>
        <w:rPr>
          <w:spacing w:val="-1"/>
          <w:sz w:val="20"/>
        </w:rPr>
        <w:t> </w:t>
      </w:r>
      <w:r>
        <w:rPr>
          <w:sz w:val="20"/>
        </w:rPr>
        <w:t>primaire.</w:t>
      </w:r>
    </w:p>
    <w:p>
      <w:pPr>
        <w:pStyle w:val="ListParagraph"/>
        <w:numPr>
          <w:ilvl w:val="1"/>
          <w:numId w:val="3"/>
        </w:numPr>
        <w:tabs>
          <w:tab w:pos="1011" w:val="left" w:leader="none"/>
        </w:tabs>
        <w:spacing w:line="273" w:lineRule="auto" w:before="0" w:after="0"/>
        <w:ind w:left="998" w:right="727" w:hanging="111"/>
        <w:jc w:val="left"/>
        <w:rPr>
          <w:sz w:val="20"/>
        </w:rPr>
      </w:pPr>
      <w:r>
        <w:rPr>
          <w:sz w:val="20"/>
        </w:rPr>
        <w:t>S’il</w:t>
      </w:r>
      <w:r>
        <w:rPr>
          <w:spacing w:val="-6"/>
          <w:sz w:val="20"/>
        </w:rPr>
        <w:t> </w:t>
      </w:r>
      <w:r>
        <w:rPr>
          <w:sz w:val="20"/>
        </w:rPr>
        <w:t>ne</w:t>
      </w:r>
      <w:r>
        <w:rPr>
          <w:spacing w:val="-7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fait</w:t>
      </w:r>
      <w:r>
        <w:rPr>
          <w:spacing w:val="-5"/>
          <w:sz w:val="20"/>
        </w:rPr>
        <w:t> </w:t>
      </w:r>
      <w:r>
        <w:rPr>
          <w:sz w:val="20"/>
        </w:rPr>
        <w:t>pas</w:t>
      </w:r>
      <w:r>
        <w:rPr>
          <w:spacing w:val="-4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déposer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5"/>
          <w:sz w:val="20"/>
        </w:rPr>
        <w:t> </w:t>
      </w:r>
      <w:r>
        <w:rPr>
          <w:sz w:val="20"/>
        </w:rPr>
        <w:t>démonter</w:t>
      </w:r>
      <w:r>
        <w:rPr>
          <w:spacing w:val="-5"/>
          <w:sz w:val="20"/>
        </w:rPr>
        <w:t> </w:t>
      </w:r>
      <w:r>
        <w:rPr>
          <w:sz w:val="20"/>
        </w:rPr>
        <w:t>l’ensemble</w:t>
      </w:r>
      <w:r>
        <w:rPr>
          <w:spacing w:val="-53"/>
          <w:sz w:val="20"/>
        </w:rPr>
        <w:t> </w:t>
      </w:r>
      <w:r>
        <w:rPr>
          <w:sz w:val="20"/>
        </w:rPr>
        <w:t>des</w:t>
      </w:r>
      <w:r>
        <w:rPr>
          <w:spacing w:val="-1"/>
          <w:sz w:val="20"/>
        </w:rPr>
        <w:t> </w:t>
      </w:r>
      <w:r>
        <w:rPr>
          <w:sz w:val="20"/>
        </w:rPr>
        <w:t>culbuteurs pour</w:t>
      </w:r>
      <w:r>
        <w:rPr>
          <w:spacing w:val="-2"/>
          <w:sz w:val="20"/>
        </w:rPr>
        <w:t> </w:t>
      </w:r>
      <w:r>
        <w:rPr>
          <w:sz w:val="20"/>
        </w:rPr>
        <w:t>vérifier.</w:t>
      </w:r>
    </w:p>
    <w:p>
      <w:pPr>
        <w:pStyle w:val="ListParagraph"/>
        <w:numPr>
          <w:ilvl w:val="1"/>
          <w:numId w:val="3"/>
        </w:numPr>
        <w:tabs>
          <w:tab w:pos="1011" w:val="left" w:leader="none"/>
        </w:tabs>
        <w:spacing w:line="273" w:lineRule="auto" w:before="0" w:after="0"/>
        <w:ind w:left="998" w:right="1213" w:hanging="111"/>
        <w:jc w:val="left"/>
        <w:rPr>
          <w:sz w:val="20"/>
        </w:rPr>
      </w:pP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culbuteur</w:t>
      </w:r>
      <w:r>
        <w:rPr>
          <w:spacing w:val="-3"/>
          <w:sz w:val="20"/>
        </w:rPr>
        <w:t> </w:t>
      </w:r>
      <w:r>
        <w:rPr>
          <w:sz w:val="20"/>
        </w:rPr>
        <w:t>présente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défaut,</w:t>
      </w:r>
      <w:r>
        <w:rPr>
          <w:spacing w:val="-4"/>
          <w:sz w:val="20"/>
        </w:rPr>
        <w:t> </w:t>
      </w:r>
      <w:r>
        <w:rPr>
          <w:sz w:val="20"/>
        </w:rPr>
        <w:t>remplacer</w:t>
      </w:r>
      <w:r>
        <w:rPr>
          <w:spacing w:val="-53"/>
          <w:sz w:val="20"/>
        </w:rPr>
        <w:t> </w:t>
      </w:r>
      <w:r>
        <w:rPr>
          <w:sz w:val="20"/>
        </w:rPr>
        <w:t>l’ensemble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2"/>
          <w:sz w:val="20"/>
        </w:rPr>
        <w:t> </w:t>
      </w:r>
      <w:r>
        <w:rPr>
          <w:sz w:val="20"/>
        </w:rPr>
        <w:t>culbuteurs</w:t>
      </w:r>
      <w:r>
        <w:rPr>
          <w:spacing w:val="-3"/>
          <w:sz w:val="20"/>
        </w:rPr>
        <w:t> </w:t>
      </w:r>
      <w:r>
        <w:rPr>
          <w:sz w:val="20"/>
        </w:rPr>
        <w:t>du</w:t>
      </w:r>
      <w:r>
        <w:rPr>
          <w:spacing w:val="-4"/>
          <w:sz w:val="20"/>
        </w:rPr>
        <w:t> </w:t>
      </w:r>
      <w:r>
        <w:rPr>
          <w:sz w:val="20"/>
        </w:rPr>
        <w:t>cylindre.</w:t>
      </w:r>
    </w:p>
    <w:p>
      <w:pPr>
        <w:pStyle w:val="ListParagraph"/>
        <w:numPr>
          <w:ilvl w:val="0"/>
          <w:numId w:val="3"/>
        </w:numPr>
        <w:tabs>
          <w:tab w:pos="877" w:val="left" w:leader="none"/>
        </w:tabs>
        <w:spacing w:line="229" w:lineRule="exact" w:before="0" w:after="0"/>
        <w:ind w:left="876" w:right="0" w:hanging="349"/>
        <w:jc w:val="left"/>
        <w:rPr>
          <w:sz w:val="20"/>
        </w:rPr>
      </w:pPr>
      <w:r>
        <w:rPr>
          <w:sz w:val="20"/>
        </w:rPr>
        <w:t>Répéter</w:t>
      </w:r>
      <w:r>
        <w:rPr>
          <w:spacing w:val="-4"/>
          <w:sz w:val="20"/>
        </w:rPr>
        <w:t> </w:t>
      </w:r>
      <w:r>
        <w:rPr>
          <w:sz w:val="20"/>
        </w:rPr>
        <w:t>les</w:t>
      </w:r>
      <w:r>
        <w:rPr>
          <w:spacing w:val="-3"/>
          <w:sz w:val="20"/>
        </w:rPr>
        <w:t> </w:t>
      </w:r>
      <w:r>
        <w:rPr>
          <w:sz w:val="20"/>
        </w:rPr>
        <w:t>étapes</w:t>
      </w:r>
      <w:r>
        <w:rPr>
          <w:spacing w:val="-3"/>
          <w:sz w:val="20"/>
        </w:rPr>
        <w:t> </w:t>
      </w:r>
      <w:r>
        <w:rPr>
          <w:sz w:val="20"/>
        </w:rPr>
        <w:t>2</w:t>
      </w:r>
      <w:r>
        <w:rPr>
          <w:spacing w:val="-4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3</w:t>
      </w:r>
      <w:r>
        <w:rPr>
          <w:spacing w:val="-4"/>
          <w:sz w:val="20"/>
        </w:rPr>
        <w:t> </w:t>
      </w:r>
      <w:r>
        <w:rPr>
          <w:sz w:val="20"/>
        </w:rPr>
        <w:t>sur</w:t>
      </w:r>
      <w:r>
        <w:rPr>
          <w:spacing w:val="-3"/>
          <w:sz w:val="20"/>
        </w:rPr>
        <w:t> </w:t>
      </w:r>
      <w:r>
        <w:rPr>
          <w:sz w:val="20"/>
        </w:rPr>
        <w:t>chaque</w:t>
      </w:r>
      <w:r>
        <w:rPr>
          <w:spacing w:val="-4"/>
          <w:sz w:val="20"/>
        </w:rPr>
        <w:t> </w:t>
      </w:r>
      <w:r>
        <w:rPr>
          <w:sz w:val="20"/>
        </w:rPr>
        <w:t>cylindre</w:t>
      </w:r>
      <w:r>
        <w:rPr>
          <w:spacing w:val="-2"/>
          <w:sz w:val="20"/>
        </w:rPr>
        <w:t> </w:t>
      </w:r>
      <w:r>
        <w:rPr>
          <w:sz w:val="20"/>
        </w:rPr>
        <w:t>:</w:t>
      </w:r>
    </w:p>
    <w:p>
      <w:pPr>
        <w:spacing w:line="273" w:lineRule="auto" w:before="27"/>
        <w:ind w:left="888" w:right="160" w:firstLine="55"/>
        <w:jc w:val="left"/>
        <w:rPr>
          <w:sz w:val="20"/>
        </w:rPr>
      </w:pPr>
      <w:r>
        <w:rPr>
          <w:sz w:val="20"/>
        </w:rPr>
        <w:t>mettre</w:t>
      </w:r>
      <w:r>
        <w:rPr>
          <w:spacing w:val="-5"/>
          <w:sz w:val="20"/>
        </w:rPr>
        <w:t> </w:t>
      </w:r>
      <w:r>
        <w:rPr>
          <w:sz w:val="20"/>
        </w:rPr>
        <w:t>chaque</w:t>
      </w:r>
      <w:r>
        <w:rPr>
          <w:spacing w:val="-4"/>
          <w:sz w:val="20"/>
        </w:rPr>
        <w:t> </w:t>
      </w:r>
      <w:r>
        <w:rPr>
          <w:sz w:val="20"/>
        </w:rPr>
        <w:t>cylindre</w:t>
      </w:r>
      <w:r>
        <w:rPr>
          <w:spacing w:val="-4"/>
          <w:sz w:val="20"/>
        </w:rPr>
        <w:t> </w:t>
      </w:r>
      <w:r>
        <w:rPr>
          <w:sz w:val="20"/>
        </w:rPr>
        <w:t>au</w:t>
      </w:r>
      <w:r>
        <w:rPr>
          <w:spacing w:val="-4"/>
          <w:sz w:val="20"/>
        </w:rPr>
        <w:t> </w:t>
      </w:r>
      <w:r>
        <w:rPr>
          <w:sz w:val="20"/>
        </w:rPr>
        <w:t>point</w:t>
      </w:r>
      <w:r>
        <w:rPr>
          <w:spacing w:val="-4"/>
          <w:sz w:val="20"/>
        </w:rPr>
        <w:t> </w:t>
      </w:r>
      <w:r>
        <w:rPr>
          <w:sz w:val="20"/>
        </w:rPr>
        <w:t>mort</w:t>
      </w:r>
      <w:r>
        <w:rPr>
          <w:spacing w:val="-4"/>
          <w:sz w:val="20"/>
        </w:rPr>
        <w:t> </w:t>
      </w:r>
      <w:r>
        <w:rPr>
          <w:sz w:val="20"/>
        </w:rPr>
        <w:t>haut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course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2"/>
          <w:sz w:val="20"/>
        </w:rPr>
        <w:t> </w:t>
      </w:r>
      <w:r>
        <w:rPr>
          <w:sz w:val="20"/>
        </w:rPr>
        <w:t>compression,</w:t>
      </w:r>
      <w:r>
        <w:rPr>
          <w:spacing w:val="-3"/>
          <w:sz w:val="20"/>
        </w:rPr>
        <w:t> </w:t>
      </w:r>
      <w:r>
        <w:rPr>
          <w:sz w:val="20"/>
        </w:rPr>
        <w:t>et</w:t>
      </w:r>
      <w:r>
        <w:rPr>
          <w:spacing w:val="-3"/>
          <w:sz w:val="20"/>
        </w:rPr>
        <w:t> </w:t>
      </w:r>
      <w:r>
        <w:rPr>
          <w:sz w:val="20"/>
        </w:rPr>
        <w:t>vérifier</w:t>
      </w:r>
      <w:r>
        <w:rPr>
          <w:spacing w:val="-2"/>
          <w:sz w:val="20"/>
        </w:rPr>
        <w:t> </w:t>
      </w:r>
      <w:r>
        <w:rPr>
          <w:sz w:val="20"/>
        </w:rPr>
        <w:t>chaque</w:t>
      </w:r>
      <w:r>
        <w:rPr>
          <w:spacing w:val="-3"/>
          <w:sz w:val="20"/>
        </w:rPr>
        <w:t> </w:t>
      </w:r>
      <w:r>
        <w:rPr>
          <w:sz w:val="20"/>
        </w:rPr>
        <w:t>culbuteur</w:t>
      </w:r>
      <w:r>
        <w:rPr>
          <w:spacing w:val="-2"/>
          <w:sz w:val="20"/>
        </w:rPr>
        <w:t> </w:t>
      </w:r>
      <w:r>
        <w:rPr>
          <w:sz w:val="20"/>
        </w:rPr>
        <w:t>secondaire.</w:t>
      </w:r>
    </w:p>
    <w:p>
      <w:pPr>
        <w:pStyle w:val="ListParagraph"/>
        <w:numPr>
          <w:ilvl w:val="0"/>
          <w:numId w:val="3"/>
        </w:numPr>
        <w:tabs>
          <w:tab w:pos="877" w:val="left" w:leader="none"/>
        </w:tabs>
        <w:spacing w:line="229" w:lineRule="exact" w:before="0" w:after="0"/>
        <w:ind w:left="876" w:right="0" w:hanging="349"/>
        <w:jc w:val="left"/>
        <w:rPr>
          <w:sz w:val="20"/>
        </w:rPr>
      </w:pPr>
      <w:r>
        <w:rPr>
          <w:sz w:val="20"/>
        </w:rPr>
        <w:t>Reposer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cache-culbuteurs.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167"/>
      </w:pPr>
      <w:r>
        <w:rPr/>
        <w:t>Fonctionnement</w:t>
      </w:r>
      <w:r>
        <w:rPr>
          <w:spacing w:val="-1"/>
        </w:rPr>
        <w:t> </w:t>
      </w:r>
      <w:r>
        <w:rPr/>
        <w:t>à</w:t>
      </w:r>
      <w:r>
        <w:rPr>
          <w:spacing w:val="2"/>
        </w:rPr>
        <w:t> </w:t>
      </w:r>
      <w:r>
        <w:rPr/>
        <w:t>un régime</w:t>
      </w:r>
      <w:r>
        <w:rPr>
          <w:spacing w:val="2"/>
        </w:rPr>
        <w:t> </w:t>
      </w:r>
      <w:r>
        <w:rPr/>
        <w:t>supérieur à</w:t>
      </w:r>
      <w:r>
        <w:rPr>
          <w:spacing w:val="2"/>
        </w:rPr>
        <w:t> </w:t>
      </w:r>
      <w:r>
        <w:rPr/>
        <w:t>5200</w:t>
      </w:r>
      <w:r>
        <w:rPr>
          <w:spacing w:val="5"/>
        </w:rPr>
        <w:t> </w:t>
      </w:r>
      <w:r>
        <w:rPr/>
        <w:t>tr/mn.</w:t>
      </w:r>
    </w:p>
    <w:p>
      <w:pPr>
        <w:pStyle w:val="BodyText"/>
        <w:spacing w:before="7" w:after="39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pStyle w:val="BodyText"/>
        <w:ind w:left="16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743174" cy="2557843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74" cy="255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tabs>
          <w:tab w:pos="2235" w:val="left" w:leader="none"/>
        </w:tabs>
        <w:spacing w:before="0"/>
        <w:ind w:left="90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Culbuteur</w:t>
        <w:tab/>
        <w:t>secondaire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0" w:footer="592" w:top="820" w:bottom="780" w:left="540" w:right="80"/>
          <w:cols w:num="2" w:equalWidth="0">
            <w:col w:w="6199" w:space="364"/>
            <w:col w:w="4727"/>
          </w:cols>
        </w:sectPr>
      </w:pPr>
    </w:p>
    <w:p>
      <w:pPr>
        <w:pStyle w:val="BodyText"/>
        <w:spacing w:before="11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1910" w:h="16840"/>
          <w:pgMar w:top="1580" w:bottom="780" w:left="540" w:right="80"/>
        </w:sectPr>
      </w:pPr>
    </w:p>
    <w:p>
      <w:pPr>
        <w:spacing w:line="229" w:lineRule="exact" w:before="122"/>
        <w:ind w:left="167" w:right="0" w:firstLine="0"/>
        <w:jc w:val="left"/>
        <w:rPr>
          <w:sz w:val="20"/>
        </w:rPr>
      </w:pPr>
      <w:r>
        <w:rPr/>
        <w:pict>
          <v:group style="position:absolute;margin-left:338.975006pt;margin-top:-.285106pt;width:247.35pt;height:279.9pt;mso-position-horizontal-relative:page;mso-position-vertical-relative:paragraph;z-index:-16296960" coordorigin="6780,-6" coordsize="4947,5598">
            <v:shape style="position:absolute;left:7287;top:810;width:4370;height:4641" type="#_x0000_t75" stroked="false">
              <v:imagedata r:id="rId20" o:title=""/>
            </v:shape>
            <v:rect style="position:absolute;left:6787;top:76;width:2670;height:1248" filled="true" fillcolor="#ffffff" stroked="false">
              <v:fill type="solid"/>
            </v:rect>
            <v:rect style="position:absolute;left:6787;top:76;width:2670;height:1248" filled="false" stroked="true" strokeweight=".75pt" strokecolor="#ffffff">
              <v:stroke dashstyle="solid"/>
            </v:rect>
            <v:rect style="position:absolute;left:9178;top:1;width:2541;height:1323" filled="true" fillcolor="#ffffff" stroked="false">
              <v:fill type="solid"/>
            </v:rect>
            <v:rect style="position:absolute;left:9178;top:1;width:2541;height:1323" filled="false" stroked="true" strokeweight=".75pt" strokecolor="#ffffff">
              <v:stroke dashstyle="solid"/>
            </v:rect>
            <v:rect style="position:absolute;left:7045;top:3478;width:2324;height:1940" filled="true" fillcolor="#ffffff" stroked="false">
              <v:fill type="solid"/>
            </v:rect>
            <v:rect style="position:absolute;left:7045;top:3478;width:2324;height:1940" filled="false" stroked="true" strokeweight=".75pt" strokecolor="#ffffff">
              <v:stroke dashstyle="solid"/>
            </v:rect>
            <v:rect style="position:absolute;left:9090;top:3478;width:2629;height:2106" filled="true" fillcolor="#ffffff" stroked="false">
              <v:fill type="solid"/>
            </v:rect>
            <v:rect style="position:absolute;left:9090;top:3478;width:2629;height:2106" filled="false" stroked="true" strokeweight=".75pt" strokecolor="#ffffff">
              <v:stroke dashstyle="solid"/>
            </v:rect>
            <w10:wrap type="none"/>
          </v:group>
        </w:pic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contrôle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fait</w:t>
      </w:r>
      <w:r>
        <w:rPr>
          <w:spacing w:val="-3"/>
          <w:sz w:val="20"/>
        </w:rPr>
        <w:t> </w:t>
      </w:r>
      <w:r>
        <w:rPr>
          <w:sz w:val="20"/>
        </w:rPr>
        <w:t>moteur</w:t>
      </w:r>
      <w:r>
        <w:rPr>
          <w:spacing w:val="-4"/>
          <w:sz w:val="20"/>
        </w:rPr>
        <w:t> </w:t>
      </w:r>
      <w:r>
        <w:rPr>
          <w:sz w:val="20"/>
        </w:rPr>
        <w:t>arrêté.</w:t>
      </w:r>
    </w:p>
    <w:p>
      <w:pPr>
        <w:spacing w:before="0"/>
        <w:ind w:left="167" w:right="0" w:firstLine="0"/>
        <w:jc w:val="left"/>
        <w:rPr>
          <w:sz w:val="20"/>
        </w:rPr>
      </w:pPr>
      <w:r>
        <w:rPr>
          <w:sz w:val="20"/>
        </w:rPr>
        <w:t>Il</w:t>
      </w:r>
      <w:r>
        <w:rPr>
          <w:spacing w:val="-6"/>
          <w:sz w:val="20"/>
        </w:rPr>
        <w:t> </w:t>
      </w:r>
      <w:r>
        <w:rPr>
          <w:sz w:val="20"/>
        </w:rPr>
        <w:t>consiste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3"/>
          <w:sz w:val="20"/>
        </w:rPr>
        <w:t> </w:t>
      </w:r>
      <w:r>
        <w:rPr>
          <w:sz w:val="20"/>
        </w:rPr>
        <w:t>faire</w:t>
      </w:r>
      <w:r>
        <w:rPr>
          <w:spacing w:val="-5"/>
          <w:sz w:val="20"/>
        </w:rPr>
        <w:t> </w:t>
      </w:r>
      <w:r>
        <w:rPr>
          <w:sz w:val="20"/>
        </w:rPr>
        <w:t>fonctionner</w:t>
      </w:r>
      <w:r>
        <w:rPr>
          <w:spacing w:val="-2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dispositif</w:t>
      </w:r>
      <w:r>
        <w:rPr>
          <w:spacing w:val="-1"/>
          <w:sz w:val="20"/>
        </w:rPr>
        <w:t> </w:t>
      </w:r>
      <w:r>
        <w:rPr>
          <w:sz w:val="20"/>
        </w:rPr>
        <w:t>VTEC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l’air</w:t>
      </w:r>
      <w:r>
        <w:rPr>
          <w:spacing w:val="-3"/>
          <w:sz w:val="20"/>
        </w:rPr>
        <w:t> </w:t>
      </w:r>
      <w:r>
        <w:rPr>
          <w:sz w:val="20"/>
        </w:rPr>
        <w:t>comprimé</w:t>
      </w:r>
      <w:r>
        <w:rPr>
          <w:spacing w:val="-4"/>
          <w:sz w:val="20"/>
        </w:rPr>
        <w:t> </w:t>
      </w:r>
      <w:r>
        <w:rPr>
          <w:sz w:val="20"/>
        </w:rPr>
        <w:t>;</w:t>
      </w:r>
      <w:r>
        <w:rPr>
          <w:spacing w:val="-4"/>
          <w:sz w:val="20"/>
        </w:rPr>
        <w:t> </w:t>
      </w:r>
      <w:r>
        <w:rPr>
          <w:sz w:val="20"/>
        </w:rPr>
        <w:t>l’air</w:t>
      </w:r>
      <w:r>
        <w:rPr>
          <w:spacing w:val="-53"/>
          <w:sz w:val="20"/>
        </w:rPr>
        <w:t> </w:t>
      </w:r>
      <w:r>
        <w:rPr>
          <w:sz w:val="20"/>
        </w:rPr>
        <w:t>comprimé remplace l’huile sous pression du moteur en</w:t>
      </w:r>
      <w:r>
        <w:rPr>
          <w:spacing w:val="1"/>
          <w:sz w:val="20"/>
        </w:rPr>
        <w:t> </w:t>
      </w:r>
      <w:r>
        <w:rPr>
          <w:sz w:val="20"/>
        </w:rPr>
        <w:t>fonctionnement.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223" w:right="0" w:hanging="56"/>
        <w:jc w:val="left"/>
        <w:rPr>
          <w:sz w:val="20"/>
        </w:rPr>
      </w:pP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pression</w:t>
      </w:r>
      <w:r>
        <w:rPr>
          <w:spacing w:val="-6"/>
          <w:sz w:val="20"/>
        </w:rPr>
        <w:t> </w:t>
      </w:r>
      <w:r>
        <w:rPr>
          <w:sz w:val="20"/>
        </w:rPr>
        <w:t>d’air</w:t>
      </w:r>
      <w:r>
        <w:rPr>
          <w:spacing w:val="-4"/>
          <w:sz w:val="20"/>
        </w:rPr>
        <w:t> </w:t>
      </w:r>
      <w:r>
        <w:rPr>
          <w:sz w:val="20"/>
        </w:rPr>
        <w:t>sera</w:t>
      </w:r>
      <w:r>
        <w:rPr>
          <w:spacing w:val="-5"/>
          <w:sz w:val="20"/>
        </w:rPr>
        <w:t> </w:t>
      </w:r>
      <w:r>
        <w:rPr>
          <w:sz w:val="20"/>
        </w:rPr>
        <w:t>contrôlée</w:t>
      </w:r>
      <w:r>
        <w:rPr>
          <w:spacing w:val="-6"/>
          <w:sz w:val="20"/>
        </w:rPr>
        <w:t> </w:t>
      </w:r>
      <w:r>
        <w:rPr>
          <w:sz w:val="20"/>
        </w:rPr>
        <w:t>par</w:t>
      </w:r>
      <w:r>
        <w:rPr>
          <w:spacing w:val="-4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régulateur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pression.</w:t>
      </w:r>
      <w:r>
        <w:rPr>
          <w:spacing w:val="-53"/>
          <w:sz w:val="20"/>
        </w:rPr>
        <w:t> </w:t>
      </w:r>
      <w:r>
        <w:rPr>
          <w:sz w:val="20"/>
        </w:rPr>
        <w:t>Attention</w:t>
      </w:r>
      <w:r>
        <w:rPr>
          <w:spacing w:val="-6"/>
          <w:sz w:val="20"/>
        </w:rPr>
        <w:t> </w:t>
      </w:r>
      <w:r>
        <w:rPr>
          <w:sz w:val="20"/>
        </w:rPr>
        <w:t>aux</w:t>
      </w:r>
      <w:r>
        <w:rPr>
          <w:spacing w:val="-4"/>
          <w:sz w:val="20"/>
        </w:rPr>
        <w:t> </w:t>
      </w:r>
      <w:r>
        <w:rPr>
          <w:sz w:val="20"/>
        </w:rPr>
        <w:t>projections</w:t>
      </w:r>
      <w:r>
        <w:rPr>
          <w:spacing w:val="-5"/>
          <w:sz w:val="20"/>
        </w:rPr>
        <w:t> </w:t>
      </w:r>
      <w:r>
        <w:rPr>
          <w:sz w:val="20"/>
        </w:rPr>
        <w:t>d’huiles</w:t>
      </w:r>
      <w:r>
        <w:rPr>
          <w:spacing w:val="-4"/>
          <w:sz w:val="20"/>
        </w:rPr>
        <w:t> </w:t>
      </w:r>
      <w:r>
        <w:rPr>
          <w:sz w:val="20"/>
        </w:rPr>
        <w:t>chaudes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6"/>
          <w:sz w:val="20"/>
        </w:rPr>
        <w:t> </w:t>
      </w:r>
      <w:r>
        <w:rPr>
          <w:sz w:val="20"/>
        </w:rPr>
        <w:t>aux</w:t>
      </w:r>
      <w:r>
        <w:rPr>
          <w:spacing w:val="-5"/>
          <w:sz w:val="20"/>
        </w:rPr>
        <w:t> </w:t>
      </w:r>
      <w:r>
        <w:rPr>
          <w:sz w:val="20"/>
        </w:rPr>
        <w:t>brûlures.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26" w:lineRule="exact" w:before="0" w:after="0"/>
        <w:ind w:left="876" w:right="0" w:hanging="349"/>
        <w:jc w:val="left"/>
        <w:rPr>
          <w:sz w:val="20"/>
        </w:rPr>
      </w:pPr>
      <w:r>
        <w:rPr>
          <w:sz w:val="20"/>
        </w:rPr>
        <w:t>Mettre</w:t>
      </w:r>
      <w:r>
        <w:rPr>
          <w:spacing w:val="-3"/>
          <w:sz w:val="20"/>
        </w:rPr>
        <w:t> </w:t>
      </w:r>
      <w:r>
        <w:rPr>
          <w:sz w:val="20"/>
        </w:rPr>
        <w:t>le</w:t>
      </w:r>
      <w:r>
        <w:rPr>
          <w:spacing w:val="-2"/>
          <w:sz w:val="20"/>
        </w:rPr>
        <w:t> </w:t>
      </w:r>
      <w:r>
        <w:rPr>
          <w:sz w:val="20"/>
        </w:rPr>
        <w:t>moteur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marche,</w:t>
      </w:r>
      <w:r>
        <w:rPr>
          <w:spacing w:val="-2"/>
          <w:sz w:val="20"/>
        </w:rPr>
        <w:t> </w:t>
      </w:r>
      <w:r>
        <w:rPr>
          <w:sz w:val="20"/>
        </w:rPr>
        <w:t>le</w:t>
      </w:r>
      <w:r>
        <w:rPr>
          <w:spacing w:val="-2"/>
          <w:sz w:val="20"/>
        </w:rPr>
        <w:t> </w:t>
      </w:r>
      <w:r>
        <w:rPr>
          <w:sz w:val="20"/>
        </w:rPr>
        <w:t>laisser</w:t>
      </w:r>
      <w:r>
        <w:rPr>
          <w:spacing w:val="-2"/>
          <w:sz w:val="20"/>
        </w:rPr>
        <w:t> </w:t>
      </w:r>
      <w:r>
        <w:rPr>
          <w:sz w:val="20"/>
        </w:rPr>
        <w:t>chauffer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-2"/>
          <w:sz w:val="20"/>
        </w:rPr>
        <w:t> </w:t>
      </w:r>
      <w:r>
        <w:rPr>
          <w:sz w:val="20"/>
        </w:rPr>
        <w:t>mn.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40" w:lineRule="auto" w:before="32" w:after="0"/>
        <w:ind w:left="876" w:right="0" w:hanging="349"/>
        <w:jc w:val="left"/>
        <w:rPr>
          <w:sz w:val="20"/>
        </w:rPr>
      </w:pPr>
      <w:r>
        <w:rPr>
          <w:sz w:val="20"/>
        </w:rPr>
        <w:t>Déposer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cache-culbuteurs.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73" w:lineRule="auto" w:before="31" w:after="0"/>
        <w:ind w:left="888" w:right="14" w:hanging="361"/>
        <w:jc w:val="left"/>
        <w:rPr>
          <w:sz w:val="20"/>
        </w:rPr>
      </w:pPr>
      <w:r>
        <w:rPr>
          <w:sz w:val="20"/>
        </w:rPr>
        <w:t>Déposer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vis</w:t>
      </w:r>
      <w:r>
        <w:rPr>
          <w:spacing w:val="-3"/>
          <w:sz w:val="20"/>
        </w:rPr>
        <w:t> </w:t>
      </w:r>
      <w:r>
        <w:rPr>
          <w:sz w:val="20"/>
        </w:rPr>
        <w:t>d’axe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culbuteurs</w:t>
      </w:r>
      <w:r>
        <w:rPr>
          <w:spacing w:val="-4"/>
          <w:sz w:val="20"/>
        </w:rPr>
        <w:t> </w:t>
      </w:r>
      <w:r>
        <w:rPr>
          <w:sz w:val="20"/>
        </w:rPr>
        <w:t>n°</w:t>
      </w:r>
      <w:r>
        <w:rPr>
          <w:spacing w:val="-5"/>
          <w:sz w:val="20"/>
        </w:rPr>
        <w:t> </w:t>
      </w:r>
      <w:r>
        <w:rPr>
          <w:sz w:val="20"/>
        </w:rPr>
        <w:t>5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installer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bouchon</w:t>
      </w:r>
      <w:r>
        <w:rPr>
          <w:spacing w:val="-53"/>
          <w:sz w:val="20"/>
        </w:rPr>
        <w:t> </w:t>
      </w:r>
      <w:r>
        <w:rPr>
          <w:sz w:val="20"/>
        </w:rPr>
        <w:t>pneumatique</w:t>
      </w:r>
      <w:r>
        <w:rPr>
          <w:spacing w:val="-2"/>
          <w:sz w:val="20"/>
        </w:rPr>
        <w:t> </w:t>
      </w:r>
      <w:r>
        <w:rPr>
          <w:sz w:val="20"/>
        </w:rPr>
        <w:t>(3)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manière</w:t>
      </w:r>
      <w:r>
        <w:rPr>
          <w:spacing w:val="-1"/>
          <w:sz w:val="20"/>
        </w:rPr>
        <w:t> </w:t>
      </w:r>
      <w:r>
        <w:rPr>
          <w:sz w:val="20"/>
        </w:rPr>
        <w:t>indiquée.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73" w:lineRule="auto" w:before="0" w:after="0"/>
        <w:ind w:left="888" w:right="36" w:hanging="361"/>
        <w:jc w:val="left"/>
        <w:rPr>
          <w:sz w:val="20"/>
        </w:rPr>
      </w:pPr>
      <w:r>
        <w:rPr>
          <w:sz w:val="20"/>
        </w:rPr>
        <w:t>Déposer la vis d’axe de culbuteur n° 3 et installer les outils</w:t>
      </w:r>
      <w:r>
        <w:rPr>
          <w:spacing w:val="1"/>
          <w:sz w:val="20"/>
        </w:rPr>
        <w:t> </w:t>
      </w:r>
      <w:r>
        <w:rPr>
          <w:sz w:val="20"/>
        </w:rPr>
        <w:t>spéciaux</w:t>
      </w:r>
      <w:r>
        <w:rPr>
          <w:spacing w:val="-4"/>
          <w:sz w:val="20"/>
        </w:rPr>
        <w:t> </w:t>
      </w:r>
      <w:r>
        <w:rPr>
          <w:sz w:val="20"/>
        </w:rPr>
        <w:t>(1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5"/>
          <w:sz w:val="20"/>
        </w:rPr>
        <w:t> </w:t>
      </w:r>
      <w:r>
        <w:rPr>
          <w:sz w:val="20"/>
        </w:rPr>
        <w:t>2)</w:t>
      </w:r>
      <w:r>
        <w:rPr>
          <w:spacing w:val="48"/>
          <w:sz w:val="20"/>
        </w:rPr>
        <w:t> </w:t>
      </w:r>
      <w:r>
        <w:rPr>
          <w:sz w:val="20"/>
        </w:rPr>
        <w:t>reliés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z w:val="20"/>
        </w:rPr>
        <w:t>l’alimentation</w:t>
      </w:r>
      <w:r>
        <w:rPr>
          <w:spacing w:val="-5"/>
          <w:sz w:val="20"/>
        </w:rPr>
        <w:t> </w:t>
      </w:r>
      <w:r>
        <w:rPr>
          <w:sz w:val="20"/>
        </w:rPr>
        <w:t>d’air</w:t>
      </w:r>
      <w:r>
        <w:rPr>
          <w:spacing w:val="49"/>
          <w:sz w:val="20"/>
        </w:rPr>
        <w:t> </w:t>
      </w:r>
      <w:r>
        <w:rPr>
          <w:sz w:val="20"/>
        </w:rPr>
        <w:t>avec</w:t>
      </w:r>
      <w:r>
        <w:rPr>
          <w:spacing w:val="47"/>
          <w:sz w:val="20"/>
        </w:rPr>
        <w:t> </w:t>
      </w:r>
      <w:r>
        <w:rPr>
          <w:sz w:val="20"/>
        </w:rPr>
        <w:t>régulateur</w:t>
      </w:r>
      <w:r>
        <w:rPr>
          <w:spacing w:val="-5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pression</w:t>
      </w:r>
      <w:r>
        <w:rPr>
          <w:spacing w:val="-1"/>
          <w:sz w:val="20"/>
        </w:rPr>
        <w:t> </w:t>
      </w:r>
      <w:r>
        <w:rPr>
          <w:sz w:val="20"/>
        </w:rPr>
        <w:t>(4).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73" w:lineRule="auto" w:before="0" w:after="0"/>
        <w:ind w:left="888" w:right="220" w:hanging="361"/>
        <w:jc w:val="left"/>
        <w:rPr>
          <w:sz w:val="20"/>
        </w:rPr>
      </w:pPr>
      <w:r>
        <w:rPr>
          <w:sz w:val="20"/>
        </w:rPr>
        <w:t>Appliquer</w:t>
      </w:r>
      <w:r>
        <w:rPr>
          <w:spacing w:val="-6"/>
          <w:sz w:val="20"/>
        </w:rPr>
        <w:t> </w:t>
      </w:r>
      <w:r>
        <w:rPr>
          <w:sz w:val="20"/>
        </w:rPr>
        <w:t>une</w:t>
      </w:r>
      <w:r>
        <w:rPr>
          <w:spacing w:val="-6"/>
          <w:sz w:val="20"/>
        </w:rPr>
        <w:t> </w:t>
      </w:r>
      <w:r>
        <w:rPr>
          <w:sz w:val="20"/>
        </w:rPr>
        <w:t>pression</w:t>
      </w:r>
      <w:r>
        <w:rPr>
          <w:spacing w:val="-6"/>
          <w:sz w:val="20"/>
        </w:rPr>
        <w:t> </w:t>
      </w:r>
      <w:r>
        <w:rPr>
          <w:sz w:val="20"/>
        </w:rPr>
        <w:t>d’air</w:t>
      </w:r>
      <w:r>
        <w:rPr>
          <w:spacing w:val="47"/>
          <w:sz w:val="20"/>
        </w:rPr>
        <w:t> </w:t>
      </w:r>
      <w:r>
        <w:rPr>
          <w:sz w:val="20"/>
        </w:rPr>
        <w:t>340</w:t>
      </w:r>
      <w:r>
        <w:rPr>
          <w:spacing w:val="46"/>
          <w:sz w:val="20"/>
        </w:rPr>
        <w:t> </w:t>
      </w:r>
      <w:r>
        <w:rPr>
          <w:sz w:val="20"/>
        </w:rPr>
        <w:t>Kpa</w:t>
      </w:r>
      <w:r>
        <w:rPr>
          <w:spacing w:val="45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z w:val="20"/>
        </w:rPr>
        <w:t>l’aide</w:t>
      </w:r>
      <w:r>
        <w:rPr>
          <w:spacing w:val="-6"/>
          <w:sz w:val="20"/>
        </w:rPr>
        <w:t> </w:t>
      </w:r>
      <w:r>
        <w:rPr>
          <w:sz w:val="20"/>
        </w:rPr>
        <w:t>du</w:t>
      </w:r>
      <w:r>
        <w:rPr>
          <w:spacing w:val="47"/>
          <w:sz w:val="20"/>
        </w:rPr>
        <w:t> </w:t>
      </w:r>
      <w:r>
        <w:rPr>
          <w:sz w:val="20"/>
        </w:rPr>
        <w:t>système</w:t>
      </w:r>
      <w:r>
        <w:rPr>
          <w:spacing w:val="-52"/>
          <w:sz w:val="20"/>
        </w:rPr>
        <w:t> </w:t>
      </w:r>
      <w:r>
        <w:rPr>
          <w:sz w:val="20"/>
        </w:rPr>
        <w:t>d’alimentation</w:t>
      </w:r>
      <w:r>
        <w:rPr>
          <w:spacing w:val="-3"/>
          <w:sz w:val="20"/>
        </w:rPr>
        <w:t> </w:t>
      </w:r>
      <w:r>
        <w:rPr>
          <w:sz w:val="20"/>
        </w:rPr>
        <w:t>d’air</w:t>
      </w:r>
      <w:r>
        <w:rPr>
          <w:spacing w:val="-1"/>
          <w:sz w:val="20"/>
        </w:rPr>
        <w:t> </w:t>
      </w:r>
      <w:r>
        <w:rPr>
          <w:sz w:val="20"/>
        </w:rPr>
        <w:t>avec</w:t>
      </w:r>
      <w:r>
        <w:rPr>
          <w:spacing w:val="-1"/>
          <w:sz w:val="20"/>
        </w:rPr>
        <w:t> </w:t>
      </w:r>
      <w:r>
        <w:rPr>
          <w:sz w:val="20"/>
        </w:rPr>
        <w:t>détendeur.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73" w:lineRule="auto" w:before="0" w:after="0"/>
        <w:ind w:left="888" w:right="0" w:hanging="361"/>
        <w:jc w:val="left"/>
        <w:rPr>
          <w:sz w:val="20"/>
        </w:rPr>
      </w:pPr>
      <w:r>
        <w:rPr>
          <w:sz w:val="20"/>
        </w:rPr>
        <w:t>Vérifier que les deux culbuteurs d’admission sont</w:t>
      </w:r>
      <w:r>
        <w:rPr>
          <w:spacing w:val="1"/>
          <w:sz w:val="20"/>
        </w:rPr>
        <w:t> </w:t>
      </w:r>
      <w:r>
        <w:rPr>
          <w:sz w:val="20"/>
        </w:rPr>
        <w:t>interconnectés en appliquant la pression d’air spécifiée. À</w:t>
      </w:r>
      <w:r>
        <w:rPr>
          <w:spacing w:val="1"/>
          <w:sz w:val="20"/>
        </w:rPr>
        <w:t> </w:t>
      </w:r>
      <w:r>
        <w:rPr>
          <w:sz w:val="20"/>
        </w:rPr>
        <w:t>l’aide</w:t>
      </w:r>
      <w:r>
        <w:rPr>
          <w:spacing w:val="-8"/>
          <w:sz w:val="20"/>
        </w:rPr>
        <w:t> </w:t>
      </w:r>
      <w:r>
        <w:rPr>
          <w:sz w:val="20"/>
        </w:rPr>
        <w:t>d’un</w:t>
      </w:r>
      <w:r>
        <w:rPr>
          <w:spacing w:val="-8"/>
          <w:sz w:val="20"/>
        </w:rPr>
        <w:t> </w:t>
      </w:r>
      <w:r>
        <w:rPr>
          <w:sz w:val="20"/>
        </w:rPr>
        <w:t>doigt,</w:t>
      </w:r>
      <w:r>
        <w:rPr>
          <w:spacing w:val="-8"/>
          <w:sz w:val="20"/>
        </w:rPr>
        <w:t> </w:t>
      </w:r>
      <w:r>
        <w:rPr>
          <w:sz w:val="20"/>
        </w:rPr>
        <w:t>déplacer</w:t>
      </w:r>
      <w:r>
        <w:rPr>
          <w:spacing w:val="-8"/>
          <w:sz w:val="20"/>
        </w:rPr>
        <w:t> </w:t>
      </w:r>
      <w:r>
        <w:rPr>
          <w:sz w:val="20"/>
        </w:rPr>
        <w:t>le</w:t>
      </w:r>
      <w:r>
        <w:rPr>
          <w:spacing w:val="-7"/>
          <w:sz w:val="20"/>
        </w:rPr>
        <w:t> </w:t>
      </w:r>
      <w:r>
        <w:rPr>
          <w:sz w:val="20"/>
        </w:rPr>
        <w:t>culbuteur</w:t>
      </w:r>
      <w:r>
        <w:rPr>
          <w:spacing w:val="-7"/>
          <w:sz w:val="20"/>
        </w:rPr>
        <w:t> </w:t>
      </w:r>
      <w:r>
        <w:rPr>
          <w:sz w:val="20"/>
        </w:rPr>
        <w:t>secondaire</w:t>
      </w:r>
      <w:r>
        <w:rPr>
          <w:spacing w:val="-7"/>
          <w:sz w:val="20"/>
        </w:rPr>
        <w:t> </w:t>
      </w:r>
      <w:r>
        <w:rPr>
          <w:sz w:val="20"/>
        </w:rPr>
        <w:t>vers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7"/>
          <w:sz w:val="20"/>
        </w:rPr>
        <w:t> </w:t>
      </w:r>
      <w:r>
        <w:rPr>
          <w:sz w:val="20"/>
        </w:rPr>
        <w:t>haut</w:t>
      </w:r>
      <w:r>
        <w:rPr>
          <w:spacing w:val="-53"/>
          <w:sz w:val="20"/>
        </w:rPr>
        <w:t> </w:t>
      </w:r>
      <w:r>
        <w:rPr>
          <w:sz w:val="20"/>
        </w:rPr>
        <w:t>et le bas et vérifier que le culbuteur primaire se déplace aussi</w:t>
      </w:r>
      <w:r>
        <w:rPr>
          <w:spacing w:val="-53"/>
          <w:sz w:val="20"/>
        </w:rPr>
        <w:t> </w:t>
      </w:r>
      <w:r>
        <w:rPr>
          <w:sz w:val="20"/>
        </w:rPr>
        <w:t>vers le</w:t>
      </w:r>
      <w:r>
        <w:rPr>
          <w:spacing w:val="-1"/>
          <w:sz w:val="20"/>
        </w:rPr>
        <w:t> </w:t>
      </w:r>
      <w:r>
        <w:rPr>
          <w:sz w:val="20"/>
        </w:rPr>
        <w:t>haut</w:t>
      </w:r>
      <w:r>
        <w:rPr>
          <w:spacing w:val="-1"/>
          <w:sz w:val="20"/>
        </w:rPr>
        <w:t> </w:t>
      </w:r>
      <w:r>
        <w:rPr>
          <w:sz w:val="20"/>
        </w:rPr>
        <w:t>et</w:t>
      </w:r>
      <w:r>
        <w:rPr>
          <w:spacing w:val="-1"/>
          <w:sz w:val="20"/>
        </w:rPr>
        <w:t> </w:t>
      </w:r>
      <w:r>
        <w:rPr>
          <w:sz w:val="20"/>
        </w:rPr>
        <w:t>le</w:t>
      </w:r>
      <w:r>
        <w:rPr>
          <w:spacing w:val="-2"/>
          <w:sz w:val="20"/>
        </w:rPr>
        <w:t> </w:t>
      </w:r>
      <w:r>
        <w:rPr>
          <w:sz w:val="20"/>
        </w:rPr>
        <w:t>bas.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73" w:lineRule="auto" w:before="0" w:after="0"/>
        <w:ind w:left="888" w:right="129" w:hanging="361"/>
        <w:jc w:val="left"/>
        <w:rPr>
          <w:sz w:val="20"/>
        </w:rPr>
      </w:pPr>
      <w:r>
        <w:rPr>
          <w:sz w:val="20"/>
        </w:rPr>
        <w:t>En cas d’anomalie dans le mouvement des culbuteurs,</w:t>
      </w:r>
      <w:r>
        <w:rPr>
          <w:spacing w:val="1"/>
          <w:sz w:val="20"/>
        </w:rPr>
        <w:t> </w:t>
      </w:r>
      <w:r>
        <w:rPr>
          <w:sz w:val="20"/>
        </w:rPr>
        <w:t>démonter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5"/>
          <w:sz w:val="20"/>
        </w:rPr>
        <w:t> </w:t>
      </w:r>
      <w:r>
        <w:rPr>
          <w:sz w:val="20"/>
        </w:rPr>
        <w:t>vérifier</w:t>
      </w:r>
      <w:r>
        <w:rPr>
          <w:spacing w:val="-4"/>
          <w:sz w:val="20"/>
        </w:rPr>
        <w:t> </w:t>
      </w:r>
      <w:r>
        <w:rPr>
          <w:sz w:val="20"/>
        </w:rPr>
        <w:t>les</w:t>
      </w:r>
      <w:r>
        <w:rPr>
          <w:spacing w:val="-4"/>
          <w:sz w:val="20"/>
        </w:rPr>
        <w:t> </w:t>
      </w:r>
      <w:r>
        <w:rPr>
          <w:sz w:val="20"/>
        </w:rPr>
        <w:t>culbuteurs.</w:t>
      </w:r>
      <w:r>
        <w:rPr>
          <w:spacing w:val="-4"/>
          <w:sz w:val="20"/>
        </w:rPr>
        <w:t> </w:t>
      </w:r>
      <w:r>
        <w:rPr>
          <w:sz w:val="20"/>
        </w:rPr>
        <w:t>Remplacer</w:t>
      </w:r>
      <w:r>
        <w:rPr>
          <w:spacing w:val="-5"/>
          <w:sz w:val="20"/>
        </w:rPr>
        <w:t> </w:t>
      </w:r>
      <w:r>
        <w:rPr>
          <w:sz w:val="20"/>
        </w:rPr>
        <w:t>ci-nécessaire</w:t>
      </w:r>
      <w:r>
        <w:rPr>
          <w:spacing w:val="-53"/>
          <w:sz w:val="20"/>
        </w:rPr>
        <w:t> </w:t>
      </w:r>
      <w:r>
        <w:rPr>
          <w:sz w:val="20"/>
        </w:rPr>
        <w:t>l’ensemble</w:t>
      </w:r>
      <w:r>
        <w:rPr>
          <w:spacing w:val="-2"/>
          <w:sz w:val="20"/>
        </w:rPr>
        <w:t> </w:t>
      </w:r>
      <w:r>
        <w:rPr>
          <w:sz w:val="20"/>
        </w:rPr>
        <w:t>des culbuteurs.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80" w:lineRule="auto" w:before="0" w:after="0"/>
        <w:ind w:left="888" w:right="191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Déposer les outils spéciaux, remonter les vis les axes des</w:t>
      </w:r>
      <w:r>
        <w:rPr>
          <w:spacing w:val="1"/>
          <w:sz w:val="20"/>
        </w:rPr>
        <w:t> </w:t>
      </w:r>
      <w:r>
        <w:rPr>
          <w:sz w:val="20"/>
        </w:rPr>
        <w:t>culbuteurs</w:t>
      </w:r>
      <w:r>
        <w:rPr>
          <w:spacing w:val="-3"/>
          <w:sz w:val="20"/>
        </w:rPr>
        <w:t> </w:t>
      </w:r>
      <w:r>
        <w:rPr>
          <w:sz w:val="20"/>
        </w:rPr>
        <w:t>et</w:t>
      </w:r>
      <w:r>
        <w:rPr>
          <w:spacing w:val="-3"/>
          <w:sz w:val="20"/>
        </w:rPr>
        <w:t> </w:t>
      </w:r>
      <w:r>
        <w:rPr>
          <w:sz w:val="20"/>
        </w:rPr>
        <w:t>serrer</w:t>
      </w:r>
      <w:r>
        <w:rPr>
          <w:spacing w:val="-4"/>
          <w:sz w:val="20"/>
        </w:rPr>
        <w:t> </w:t>
      </w:r>
      <w:r>
        <w:rPr>
          <w:sz w:val="20"/>
        </w:rPr>
        <w:t>au</w:t>
      </w:r>
      <w:r>
        <w:rPr>
          <w:spacing w:val="-3"/>
          <w:sz w:val="20"/>
        </w:rPr>
        <w:t> </w:t>
      </w:r>
      <w:r>
        <w:rPr>
          <w:sz w:val="20"/>
        </w:rPr>
        <w:t>couple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serrage</w:t>
      </w:r>
      <w:r>
        <w:rPr>
          <w:spacing w:val="-4"/>
          <w:sz w:val="20"/>
        </w:rPr>
        <w:t> </w:t>
      </w:r>
      <w:r>
        <w:rPr>
          <w:sz w:val="20"/>
        </w:rPr>
        <w:t>spécifié :</w:t>
      </w:r>
      <w:r>
        <w:rPr>
          <w:spacing w:val="-4"/>
          <w:sz w:val="20"/>
        </w:rPr>
        <w:t> </w:t>
      </w:r>
      <w:r>
        <w:rPr>
          <w:rFonts w:ascii="Arial" w:hAnsi="Arial"/>
          <w:b/>
          <w:sz w:val="20"/>
        </w:rPr>
        <w:t>29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N.m.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28" w:lineRule="exact" w:before="0" w:after="0"/>
        <w:ind w:left="876" w:right="0" w:hanging="349"/>
        <w:jc w:val="left"/>
        <w:rPr>
          <w:sz w:val="20"/>
        </w:rPr>
      </w:pPr>
      <w:r>
        <w:rPr>
          <w:sz w:val="20"/>
        </w:rPr>
        <w:t>Reposer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cache-culbuteurs.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16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Conversion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bar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=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100Kpa</w:t>
      </w:r>
    </w:p>
    <w:p>
      <w:pPr>
        <w:pStyle w:val="Heading1"/>
        <w:spacing w:line="247" w:lineRule="auto" w:before="164"/>
        <w:ind w:left="28" w:firstLine="360"/>
        <w:rPr>
          <w:rFonts w:ascii="Times New Roman" w:hAnsi="Times New Roman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Vis creuse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d’alimentation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air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07LAJ-PR30102</w:t>
      </w:r>
    </w:p>
    <w:p>
      <w:pPr>
        <w:spacing w:line="273" w:lineRule="exact" w:before="0"/>
        <w:ind w:left="0" w:right="174" w:firstLine="0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Heading1"/>
        <w:spacing w:before="183"/>
        <w:ind w:left="1247"/>
        <w:rPr>
          <w:rFonts w:ascii="Times New Roman"/>
        </w:rPr>
      </w:pPr>
      <w:r>
        <w:rPr>
          <w:rFonts w:ascii="Times New Roman"/>
        </w:rPr>
        <w:t>4</w:t>
      </w:r>
    </w:p>
    <w:p>
      <w:pPr>
        <w:spacing w:line="247" w:lineRule="auto" w:before="7"/>
        <w:ind w:left="287" w:right="205" w:firstLine="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Alimentation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d’air avec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régulateur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07LAJ-PR30102</w:t>
      </w:r>
    </w:p>
    <w:p>
      <w:pPr>
        <w:pStyle w:val="Heading1"/>
        <w:spacing w:line="247" w:lineRule="auto" w:before="90"/>
        <w:ind w:left="196" w:right="334" w:firstLine="660"/>
        <w:rPr>
          <w:rFonts w:ascii="Times New Roman" w:hAnsi="Times New Roman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Raccord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d’alimentation en air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07LAJ-PR30102</w:t>
      </w:r>
    </w:p>
    <w:p>
      <w:pPr>
        <w:spacing w:line="273" w:lineRule="exact" w:before="0"/>
        <w:ind w:left="0" w:right="254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2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pStyle w:val="Heading1"/>
        <w:ind w:left="647"/>
        <w:rPr>
          <w:rFonts w:ascii="Times New Roman"/>
        </w:rPr>
      </w:pPr>
      <w:r>
        <w:rPr>
          <w:rFonts w:ascii="Times New Roman"/>
        </w:rPr>
        <w:t>3</w:t>
      </w:r>
    </w:p>
    <w:p>
      <w:pPr>
        <w:spacing w:line="247" w:lineRule="auto" w:before="7"/>
        <w:ind w:left="107" w:right="265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Bouchon pneumatique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070AJ-0010100</w:t>
      </w:r>
    </w:p>
    <w:p>
      <w:pPr>
        <w:spacing w:after="0" w:line="247" w:lineRule="auto"/>
        <w:jc w:val="left"/>
        <w:rPr>
          <w:rFonts w:ascii="Times New Roman"/>
          <w:sz w:val="24"/>
        </w:rPr>
        <w:sectPr>
          <w:type w:val="continuous"/>
          <w:pgSz w:w="11910" w:h="16840"/>
          <w:pgMar w:top="1580" w:bottom="780" w:left="540" w:right="80"/>
          <w:cols w:num="3" w:equalWidth="0">
            <w:col w:w="6332" w:space="40"/>
            <w:col w:w="2186" w:space="39"/>
            <w:col w:w="2693"/>
          </w:cols>
        </w:sectPr>
      </w:pPr>
    </w:p>
    <w:p>
      <w:pPr>
        <w:pStyle w:val="Heading1"/>
        <w:spacing w:before="79"/>
      </w:pPr>
      <w:r>
        <w:rPr/>
        <w:t>3 - Le</w:t>
      </w:r>
      <w:r>
        <w:rPr>
          <w:spacing w:val="-1"/>
        </w:rPr>
        <w:t> </w:t>
      </w:r>
      <w:r>
        <w:rPr/>
        <w:t>contrôle</w:t>
      </w:r>
      <w:r>
        <w:rPr>
          <w:spacing w:val="1"/>
        </w:rPr>
        <w:t> </w:t>
      </w:r>
      <w:r>
        <w:rPr/>
        <w:t>de la pression</w:t>
      </w:r>
      <w:r>
        <w:rPr>
          <w:spacing w:val="-1"/>
        </w:rPr>
        <w:t> </w:t>
      </w:r>
      <w:r>
        <w:rPr/>
        <w:t>d’huile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611605</wp:posOffset>
            </wp:positionH>
            <wp:positionV relativeFrom="paragraph">
              <wp:posOffset>119054</wp:posOffset>
            </wp:positionV>
            <wp:extent cx="6503562" cy="3914489"/>
            <wp:effectExtent l="0" t="0" r="0" b="0"/>
            <wp:wrapTopAndBottom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562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spacing w:before="92"/>
        <w:ind w:left="3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Pression d’huile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aide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au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diagnostic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567501</wp:posOffset>
            </wp:positionH>
            <wp:positionV relativeFrom="paragraph">
              <wp:posOffset>230272</wp:posOffset>
            </wp:positionV>
            <wp:extent cx="6359686" cy="2980848"/>
            <wp:effectExtent l="0" t="0" r="0" b="0"/>
            <wp:wrapTopAndBottom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686" cy="2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8"/>
        </w:rPr>
        <w:sectPr>
          <w:pgSz w:w="11910" w:h="16840"/>
          <w:pgMar w:header="0" w:footer="592" w:top="760" w:bottom="780" w:left="540" w:right="80"/>
        </w:sectPr>
      </w:pPr>
    </w:p>
    <w:p>
      <w:pPr>
        <w:pStyle w:val="BodyText"/>
        <w:ind w:left="77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144864" cy="7534656"/>
            <wp:effectExtent l="0" t="0" r="0" b="0"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864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592" w:top="1180" w:bottom="780" w:left="540" w:right="80"/>
        </w:sectPr>
      </w:pPr>
    </w:p>
    <w:p>
      <w:pPr>
        <w:pStyle w:val="BodyText"/>
        <w:ind w:left="77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089867" cy="7654290"/>
            <wp:effectExtent l="0" t="0" r="0" b="0"/>
            <wp:docPr id="2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867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592" w:top="1560" w:bottom="780" w:left="540" w:right="80"/>
        </w:sectPr>
      </w:pPr>
    </w:p>
    <w:p>
      <w:pPr>
        <w:pStyle w:val="BodyText"/>
        <w:ind w:left="31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34.3pt;height:577.25pt;mso-position-horizontal-relative:char;mso-position-vertical-relative:line" coordorigin="0,0" coordsize="10686,11545">
            <v:shape style="position:absolute;left:0;top:0;width:10686;height:6553" type="#_x0000_t75" stroked="false">
              <v:imagedata r:id="rId25" o:title=""/>
            </v:shape>
            <v:shape style="position:absolute;left:480;top:6552;width:10080;height:4992" type="#_x0000_t75" stroked="false">
              <v:imagedata r:id="rId26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592" w:top="940" w:bottom="780" w:left="540" w:right="80"/>
        </w:sectPr>
      </w:pPr>
    </w:p>
    <w:p>
      <w:pPr>
        <w:pStyle w:val="Heading1"/>
        <w:tabs>
          <w:tab w:pos="10144" w:val="left" w:leader="none"/>
        </w:tabs>
        <w:spacing w:before="60"/>
        <w:rPr>
          <w:rFonts w:ascii="Times New Roman"/>
        </w:rPr>
      </w:pPr>
      <w:r>
        <w:rPr>
          <w:rFonts w:ascii="Times New Roman"/>
          <w:u w:val="thick"/>
        </w:rPr>
        <w:t>BF75D-BF90D</w:t>
        <w:tab/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9"/>
        <w:rPr>
          <w:rFonts w:ascii="Times New Roman"/>
          <w:b/>
          <w:sz w:val="23"/>
        </w:rPr>
      </w:pPr>
    </w:p>
    <w:p>
      <w:pPr>
        <w:spacing w:before="0"/>
        <w:ind w:left="3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POMPE À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HUILE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Heading1"/>
      </w:pPr>
      <w:r>
        <w:rPr/>
        <w:t>Dépose</w:t>
      </w:r>
    </w:p>
    <w:p>
      <w:pPr>
        <w:pStyle w:val="ListParagraph"/>
        <w:numPr>
          <w:ilvl w:val="0"/>
          <w:numId w:val="5"/>
        </w:numPr>
        <w:tabs>
          <w:tab w:pos="1379" w:val="left" w:leader="none"/>
        </w:tabs>
        <w:spacing w:line="240" w:lineRule="auto" w:before="0" w:after="0"/>
        <w:ind w:left="1378" w:right="0" w:hanging="361"/>
        <w:jc w:val="left"/>
        <w:rPr>
          <w:sz w:val="24"/>
        </w:rPr>
      </w:pPr>
      <w:r>
        <w:rPr>
          <w:sz w:val="24"/>
        </w:rPr>
        <w:t>Déposer</w:t>
      </w:r>
      <w:r>
        <w:rPr>
          <w:spacing w:val="-1"/>
          <w:sz w:val="24"/>
        </w:rPr>
        <w:t> </w:t>
      </w:r>
      <w:r>
        <w:rPr>
          <w:sz w:val="24"/>
        </w:rPr>
        <w:t>l’ensemble</w:t>
      </w:r>
      <w:r>
        <w:rPr>
          <w:spacing w:val="-1"/>
          <w:sz w:val="24"/>
        </w:rPr>
        <w:t> </w:t>
      </w:r>
      <w:r>
        <w:rPr>
          <w:sz w:val="24"/>
        </w:rPr>
        <w:t>de culasse du moteur</w:t>
      </w:r>
      <w:r>
        <w:rPr>
          <w:spacing w:val="4"/>
          <w:sz w:val="24"/>
        </w:rPr>
        <w:t> </w:t>
      </w:r>
      <w:r>
        <w:rPr>
          <w:sz w:val="24"/>
        </w:rPr>
        <w:t>hors-bord</w:t>
      </w:r>
      <w:r>
        <w:rPr>
          <w:spacing w:val="1"/>
          <w:sz w:val="24"/>
        </w:rPr>
        <w:t> </w:t>
      </w:r>
      <w:r>
        <w:rPr>
          <w:sz w:val="24"/>
        </w:rPr>
        <w:t>(voir</w:t>
      </w:r>
      <w:r>
        <w:rPr>
          <w:spacing w:val="-3"/>
          <w:sz w:val="24"/>
        </w:rPr>
        <w:t> </w:t>
      </w:r>
      <w:r>
        <w:rPr>
          <w:sz w:val="24"/>
        </w:rPr>
        <w:t>dépose culasse).</w:t>
      </w:r>
    </w:p>
    <w:p>
      <w:pPr>
        <w:pStyle w:val="ListParagraph"/>
        <w:numPr>
          <w:ilvl w:val="0"/>
          <w:numId w:val="5"/>
        </w:numPr>
        <w:tabs>
          <w:tab w:pos="1379" w:val="left" w:leader="none"/>
        </w:tabs>
        <w:spacing w:line="276" w:lineRule="auto" w:before="41" w:after="0"/>
        <w:ind w:left="1378" w:right="727" w:hanging="360"/>
        <w:jc w:val="left"/>
        <w:rPr>
          <w:sz w:val="24"/>
        </w:rPr>
      </w:pPr>
      <w:r>
        <w:rPr>
          <w:sz w:val="24"/>
        </w:rPr>
        <w:t>Déposer les deux</w:t>
      </w:r>
      <w:r>
        <w:rPr>
          <w:spacing w:val="-2"/>
          <w:sz w:val="24"/>
        </w:rPr>
        <w:t> </w:t>
      </w:r>
      <w:r>
        <w:rPr>
          <w:sz w:val="24"/>
        </w:rPr>
        <w:t>boulons à</w:t>
      </w:r>
      <w:r>
        <w:rPr>
          <w:spacing w:val="2"/>
          <w:sz w:val="24"/>
        </w:rPr>
        <w:t> </w:t>
      </w:r>
      <w:r>
        <w:rPr>
          <w:sz w:val="24"/>
        </w:rPr>
        <w:t>collerette de 8X60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les deux</w:t>
      </w:r>
      <w:r>
        <w:rPr>
          <w:spacing w:val="-2"/>
          <w:sz w:val="24"/>
        </w:rPr>
        <w:t> </w:t>
      </w:r>
      <w:r>
        <w:rPr>
          <w:sz w:val="24"/>
        </w:rPr>
        <w:t>boulons à</w:t>
      </w:r>
      <w:r>
        <w:rPr>
          <w:spacing w:val="1"/>
          <w:sz w:val="24"/>
        </w:rPr>
        <w:t> </w:t>
      </w:r>
      <w:r>
        <w:rPr>
          <w:sz w:val="24"/>
        </w:rPr>
        <w:t>collerette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8X40 mm.</w:t>
      </w:r>
    </w:p>
    <w:p>
      <w:pPr>
        <w:pStyle w:val="ListParagraph"/>
        <w:numPr>
          <w:ilvl w:val="0"/>
          <w:numId w:val="5"/>
        </w:numPr>
        <w:tabs>
          <w:tab w:pos="1379" w:val="left" w:leader="none"/>
        </w:tabs>
        <w:spacing w:line="275" w:lineRule="exact" w:before="0" w:after="0"/>
        <w:ind w:left="1378" w:right="0" w:hanging="361"/>
        <w:jc w:val="left"/>
        <w:rPr>
          <w:sz w:val="24"/>
        </w:rPr>
      </w:pPr>
      <w:r>
        <w:rPr>
          <w:sz w:val="24"/>
        </w:rPr>
        <w:t>Déposer</w:t>
      </w:r>
      <w:r>
        <w:rPr>
          <w:spacing w:val="-1"/>
          <w:sz w:val="24"/>
        </w:rPr>
        <w:t> </w:t>
      </w:r>
      <w:r>
        <w:rPr>
          <w:sz w:val="24"/>
        </w:rPr>
        <w:t>l’ensemble de pompe à</w:t>
      </w:r>
      <w:r>
        <w:rPr>
          <w:spacing w:val="6"/>
          <w:sz w:val="24"/>
        </w:rPr>
        <w:t> </w:t>
      </w:r>
      <w:r>
        <w:rPr>
          <w:sz w:val="24"/>
        </w:rPr>
        <w:t>huile.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</w:pPr>
      <w:r>
        <w:rPr/>
        <w:t>Repose</w:t>
      </w:r>
    </w:p>
    <w:p>
      <w:pPr>
        <w:pStyle w:val="ListParagraph"/>
        <w:numPr>
          <w:ilvl w:val="0"/>
          <w:numId w:val="6"/>
        </w:numPr>
        <w:tabs>
          <w:tab w:pos="1379" w:val="left" w:leader="none"/>
        </w:tabs>
        <w:spacing w:line="276" w:lineRule="auto" w:before="0" w:after="0"/>
        <w:ind w:left="1378" w:right="1185" w:hanging="360"/>
        <w:jc w:val="left"/>
        <w:rPr>
          <w:sz w:val="24"/>
        </w:rPr>
      </w:pPr>
      <w:r>
        <w:rPr>
          <w:sz w:val="24"/>
        </w:rPr>
        <w:t>Installer</w:t>
      </w:r>
      <w:r>
        <w:rPr>
          <w:spacing w:val="-1"/>
          <w:sz w:val="24"/>
        </w:rPr>
        <w:t> </w:t>
      </w:r>
      <w:r>
        <w:rPr>
          <w:sz w:val="24"/>
        </w:rPr>
        <w:t>un nouveau joint torique</w:t>
      </w:r>
      <w:r>
        <w:rPr>
          <w:spacing w:val="5"/>
          <w:sz w:val="24"/>
        </w:rPr>
        <w:t> </w:t>
      </w:r>
      <w:r>
        <w:rPr>
          <w:sz w:val="24"/>
        </w:rPr>
        <w:t>(6) de pompe à</w:t>
      </w:r>
      <w:r>
        <w:rPr>
          <w:spacing w:val="1"/>
          <w:sz w:val="24"/>
        </w:rPr>
        <w:t> </w:t>
      </w:r>
      <w:r>
        <w:rPr>
          <w:sz w:val="24"/>
        </w:rPr>
        <w:t>huile sur l’ensemble de pompe à</w:t>
      </w:r>
      <w:r>
        <w:rPr>
          <w:spacing w:val="-64"/>
          <w:sz w:val="24"/>
        </w:rPr>
        <w:t> </w:t>
      </w:r>
      <w:r>
        <w:rPr>
          <w:sz w:val="24"/>
        </w:rPr>
        <w:t>huile.</w:t>
      </w:r>
    </w:p>
    <w:p>
      <w:pPr>
        <w:pStyle w:val="ListParagraph"/>
        <w:numPr>
          <w:ilvl w:val="0"/>
          <w:numId w:val="6"/>
        </w:numPr>
        <w:tabs>
          <w:tab w:pos="1379" w:val="left" w:leader="none"/>
        </w:tabs>
        <w:spacing w:line="276" w:lineRule="auto" w:before="0" w:after="0"/>
        <w:ind w:left="1378" w:right="1183" w:hanging="360"/>
        <w:jc w:val="left"/>
        <w:rPr>
          <w:sz w:val="24"/>
        </w:rPr>
      </w:pPr>
      <w:r>
        <w:rPr>
          <w:sz w:val="24"/>
        </w:rPr>
        <w:t>Verser 5</w:t>
      </w:r>
      <w:r>
        <w:rPr>
          <w:spacing w:val="1"/>
          <w:sz w:val="24"/>
        </w:rPr>
        <w:t> </w:t>
      </w:r>
      <w:r>
        <w:rPr>
          <w:sz w:val="24"/>
        </w:rPr>
        <w:t>ml d’huile</w:t>
      </w:r>
      <w:r>
        <w:rPr>
          <w:spacing w:val="1"/>
          <w:sz w:val="24"/>
        </w:rPr>
        <w:t> </w:t>
      </w:r>
      <w:r>
        <w:rPr>
          <w:sz w:val="24"/>
        </w:rPr>
        <w:t>moteur</w:t>
      </w:r>
      <w:r>
        <w:rPr>
          <w:spacing w:val="1"/>
          <w:sz w:val="24"/>
        </w:rPr>
        <w:t> </w:t>
      </w:r>
      <w:r>
        <w:rPr>
          <w:sz w:val="24"/>
        </w:rPr>
        <w:t>(SAE 10W30</w:t>
      </w:r>
      <w:r>
        <w:rPr>
          <w:spacing w:val="1"/>
          <w:sz w:val="24"/>
        </w:rPr>
        <w:t> </w:t>
      </w:r>
      <w:r>
        <w:rPr>
          <w:sz w:val="24"/>
        </w:rPr>
        <w:t>API</w:t>
      </w:r>
      <w:r>
        <w:rPr>
          <w:spacing w:val="1"/>
          <w:sz w:val="24"/>
        </w:rPr>
        <w:t> </w:t>
      </w:r>
      <w:r>
        <w:rPr>
          <w:sz w:val="24"/>
        </w:rPr>
        <w:t>SG/SH/SJ)</w:t>
      </w:r>
      <w:r>
        <w:rPr>
          <w:spacing w:val="1"/>
          <w:sz w:val="24"/>
        </w:rPr>
        <w:t> </w:t>
      </w:r>
      <w:r>
        <w:rPr>
          <w:sz w:val="24"/>
        </w:rPr>
        <w:t>dans</w:t>
      </w:r>
      <w:r>
        <w:rPr>
          <w:spacing w:val="1"/>
          <w:sz w:val="24"/>
        </w:rPr>
        <w:t> </w:t>
      </w:r>
      <w:r>
        <w:rPr>
          <w:sz w:val="24"/>
        </w:rPr>
        <w:t>la chambre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rotor</w:t>
      </w:r>
      <w:r>
        <w:rPr>
          <w:spacing w:val="-64"/>
          <w:sz w:val="24"/>
        </w:rPr>
        <w:t> </w:t>
      </w:r>
      <w:r>
        <w:rPr>
          <w:sz w:val="24"/>
        </w:rPr>
        <w:t>(coté aspiration)</w:t>
      </w:r>
      <w:r>
        <w:rPr>
          <w:spacing w:val="-1"/>
          <w:sz w:val="24"/>
        </w:rPr>
        <w:t> </w:t>
      </w:r>
      <w:r>
        <w:rPr>
          <w:sz w:val="24"/>
        </w:rPr>
        <w:t>de l’ensemble de pompe à</w:t>
      </w:r>
      <w:r>
        <w:rPr>
          <w:spacing w:val="6"/>
          <w:sz w:val="24"/>
        </w:rPr>
        <w:t> </w:t>
      </w:r>
      <w:r>
        <w:rPr>
          <w:sz w:val="24"/>
        </w:rPr>
        <w:t>huile.</w:t>
      </w:r>
    </w:p>
    <w:p>
      <w:pPr>
        <w:pStyle w:val="ListParagraph"/>
        <w:numPr>
          <w:ilvl w:val="0"/>
          <w:numId w:val="6"/>
        </w:numPr>
        <w:tabs>
          <w:tab w:pos="1379" w:val="left" w:leader="none"/>
        </w:tabs>
        <w:spacing w:line="276" w:lineRule="auto" w:before="0" w:after="0"/>
        <w:ind w:left="1378" w:right="704" w:hanging="360"/>
        <w:jc w:val="left"/>
        <w:rPr>
          <w:sz w:val="24"/>
        </w:rPr>
      </w:pPr>
      <w:r>
        <w:rPr>
          <w:sz w:val="24"/>
        </w:rPr>
        <w:t>Reposer l’ensemble de pompe à huile sur l’ensemble de culasse en alignant l’arbre de</w:t>
      </w:r>
      <w:r>
        <w:rPr>
          <w:spacing w:val="-64"/>
          <w:sz w:val="24"/>
        </w:rPr>
        <w:t> </w:t>
      </w:r>
      <w:r>
        <w:rPr>
          <w:sz w:val="24"/>
        </w:rPr>
        <w:t>pompe à huile sur la douille du boulon de plaque de générateur d’impulsion CMP.</w:t>
      </w:r>
      <w:r>
        <w:rPr>
          <w:spacing w:val="1"/>
          <w:sz w:val="24"/>
        </w:rPr>
        <w:t> </w:t>
      </w:r>
      <w:r>
        <w:rPr>
          <w:sz w:val="24"/>
        </w:rPr>
        <w:t>Reposer rapidement en faisant attention à ne pas renverser l’huile de l’ensemble de</w:t>
      </w:r>
      <w:r>
        <w:rPr>
          <w:spacing w:val="1"/>
          <w:sz w:val="24"/>
        </w:rPr>
        <w:t> </w:t>
      </w:r>
      <w:r>
        <w:rPr>
          <w:sz w:val="24"/>
        </w:rPr>
        <w:t>pompe à</w:t>
      </w:r>
      <w:r>
        <w:rPr>
          <w:spacing w:val="1"/>
          <w:sz w:val="24"/>
        </w:rPr>
        <w:t> </w:t>
      </w:r>
      <w:r>
        <w:rPr>
          <w:sz w:val="24"/>
        </w:rPr>
        <w:t>huile.</w:t>
      </w:r>
    </w:p>
    <w:p>
      <w:pPr>
        <w:pStyle w:val="ListParagraph"/>
        <w:numPr>
          <w:ilvl w:val="0"/>
          <w:numId w:val="6"/>
        </w:numPr>
        <w:tabs>
          <w:tab w:pos="1379" w:val="left" w:leader="none"/>
        </w:tabs>
        <w:spacing w:line="276" w:lineRule="auto" w:before="0" w:after="0"/>
        <w:ind w:left="1378" w:right="899" w:hanging="360"/>
        <w:jc w:val="left"/>
        <w:rPr>
          <w:sz w:val="24"/>
        </w:rPr>
      </w:pPr>
      <w:r>
        <w:rPr>
          <w:sz w:val="24"/>
        </w:rPr>
        <w:t>Serrer à</w:t>
      </w:r>
      <w:r>
        <w:rPr>
          <w:spacing w:val="1"/>
          <w:sz w:val="24"/>
        </w:rPr>
        <w:t> </w:t>
      </w:r>
      <w:r>
        <w:rPr>
          <w:sz w:val="24"/>
        </w:rPr>
        <w:t>fond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deux</w:t>
      </w:r>
      <w:r>
        <w:rPr>
          <w:spacing w:val="-3"/>
          <w:sz w:val="24"/>
        </w:rPr>
        <w:t> </w:t>
      </w:r>
      <w:r>
        <w:rPr>
          <w:sz w:val="24"/>
        </w:rPr>
        <w:t>boulons</w:t>
      </w:r>
      <w:r>
        <w:rPr>
          <w:spacing w:val="5"/>
          <w:sz w:val="24"/>
        </w:rPr>
        <w:t> </w:t>
      </w:r>
      <w:r>
        <w:rPr>
          <w:sz w:val="24"/>
        </w:rPr>
        <w:t>à</w:t>
      </w:r>
      <w:r>
        <w:rPr>
          <w:spacing w:val="2"/>
          <w:sz w:val="24"/>
        </w:rPr>
        <w:t> </w:t>
      </w:r>
      <w:r>
        <w:rPr>
          <w:sz w:val="24"/>
        </w:rPr>
        <w:t>collerette</w:t>
      </w:r>
      <w:r>
        <w:rPr>
          <w:spacing w:val="1"/>
          <w:sz w:val="24"/>
        </w:rPr>
        <w:t> </w:t>
      </w:r>
      <w:r>
        <w:rPr>
          <w:sz w:val="24"/>
        </w:rPr>
        <w:t>de 8</w:t>
      </w:r>
      <w:r>
        <w:rPr>
          <w:spacing w:val="2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deux</w:t>
      </w:r>
      <w:r>
        <w:rPr>
          <w:spacing w:val="-3"/>
          <w:sz w:val="24"/>
        </w:rPr>
        <w:t> </w:t>
      </w:r>
      <w:r>
        <w:rPr>
          <w:sz w:val="24"/>
        </w:rPr>
        <w:t>boulons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2"/>
          <w:sz w:val="24"/>
        </w:rPr>
        <w:t> </w:t>
      </w:r>
      <w:r>
        <w:rPr>
          <w:sz w:val="24"/>
        </w:rPr>
        <w:t>X</w:t>
      </w:r>
      <w:r>
        <w:rPr>
          <w:spacing w:val="-64"/>
          <w:sz w:val="24"/>
        </w:rPr>
        <w:t> </w:t>
      </w:r>
      <w:r>
        <w:rPr>
          <w:sz w:val="24"/>
        </w:rPr>
        <w:t>40 mm.</w:t>
      </w:r>
    </w:p>
    <w:p>
      <w:pPr>
        <w:pStyle w:val="ListParagraph"/>
        <w:numPr>
          <w:ilvl w:val="0"/>
          <w:numId w:val="6"/>
        </w:numPr>
        <w:tabs>
          <w:tab w:pos="1379" w:val="left" w:leader="none"/>
        </w:tabs>
        <w:spacing w:line="275" w:lineRule="exact" w:before="0" w:after="0"/>
        <w:ind w:left="1378" w:right="0" w:hanging="361"/>
        <w:jc w:val="left"/>
        <w:rPr>
          <w:sz w:val="24"/>
        </w:rPr>
      </w:pPr>
      <w:r>
        <w:rPr>
          <w:sz w:val="24"/>
        </w:rPr>
        <w:t>Reposer</w:t>
      </w:r>
      <w:r>
        <w:rPr>
          <w:spacing w:val="-1"/>
          <w:sz w:val="24"/>
        </w:rPr>
        <w:t> </w:t>
      </w:r>
      <w:r>
        <w:rPr>
          <w:sz w:val="24"/>
        </w:rPr>
        <w:t>l’ensemble de</w:t>
      </w:r>
      <w:r>
        <w:rPr>
          <w:spacing w:val="-1"/>
          <w:sz w:val="24"/>
        </w:rPr>
        <w:t> </w:t>
      </w:r>
      <w:r>
        <w:rPr>
          <w:sz w:val="24"/>
        </w:rPr>
        <w:t>culasse</w:t>
      </w:r>
      <w:r>
        <w:rPr>
          <w:spacing w:val="1"/>
          <w:sz w:val="24"/>
        </w:rPr>
        <w:t> </w:t>
      </w:r>
      <w:r>
        <w:rPr>
          <w:sz w:val="24"/>
        </w:rPr>
        <w:t>sur</w:t>
      </w:r>
      <w:r>
        <w:rPr>
          <w:spacing w:val="-1"/>
          <w:sz w:val="24"/>
        </w:rPr>
        <w:t> </w:t>
      </w:r>
      <w:r>
        <w:rPr>
          <w:sz w:val="24"/>
        </w:rPr>
        <w:t>le moteur</w:t>
      </w:r>
      <w:r>
        <w:rPr>
          <w:spacing w:val="-1"/>
          <w:sz w:val="24"/>
        </w:rPr>
        <w:t> </w:t>
      </w:r>
      <w:r>
        <w:rPr>
          <w:sz w:val="24"/>
        </w:rPr>
        <w:t>(voir</w:t>
      </w:r>
      <w:r>
        <w:rPr>
          <w:spacing w:val="-2"/>
          <w:sz w:val="24"/>
        </w:rPr>
        <w:t> </w:t>
      </w:r>
      <w:r>
        <w:rPr>
          <w:sz w:val="24"/>
        </w:rPr>
        <w:t>repose</w:t>
      </w:r>
      <w:r>
        <w:rPr>
          <w:spacing w:val="-1"/>
          <w:sz w:val="24"/>
        </w:rPr>
        <w:t> </w:t>
      </w:r>
      <w:r>
        <w:rPr>
          <w:sz w:val="24"/>
        </w:rPr>
        <w:t>culasse).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1298575</wp:posOffset>
            </wp:positionH>
            <wp:positionV relativeFrom="paragraph">
              <wp:posOffset>150603</wp:posOffset>
            </wp:positionV>
            <wp:extent cx="4965424" cy="4910328"/>
            <wp:effectExtent l="0" t="0" r="0" b="0"/>
            <wp:wrapTopAndBottom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424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592" w:top="780" w:bottom="780" w:left="540" w:right="80"/>
        </w:sectPr>
      </w:pPr>
    </w:p>
    <w:p>
      <w:pPr>
        <w:pStyle w:val="BodyText"/>
        <w:ind w:left="439"/>
        <w:rPr>
          <w:sz w:val="20"/>
        </w:rPr>
      </w:pPr>
      <w:r>
        <w:rPr>
          <w:sz w:val="20"/>
        </w:rPr>
        <w:drawing>
          <wp:inline distT="0" distB="0" distL="0" distR="0">
            <wp:extent cx="5666778" cy="2743200"/>
            <wp:effectExtent l="0" t="0" r="0" b="0"/>
            <wp:docPr id="27" name="image23.png" descr="https://cdn.boats.net/MTA/d/9/NjI4NTE-960d0e8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77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321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1</w:t>
            </w:r>
          </w:p>
        </w:tc>
        <w:tc>
          <w:tcPr>
            <w:tcW w:w="1321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29">
              <w:r>
                <w:rPr>
                  <w:b/>
                  <w:color w:val="0000FF"/>
                  <w:sz w:val="14"/>
                  <w:u w:val="single" w:color="0000FF"/>
                </w:rPr>
                <w:t>METAL, ANODE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29">
              <w:r>
                <w:rPr>
                  <w:color w:val="0000FF"/>
                  <w:sz w:val="14"/>
                  <w:u w:val="single" w:color="0000FF"/>
                </w:rPr>
                <w:t>12155-ZV5-000</w:t>
              </w:r>
            </w:hyperlink>
          </w:p>
        </w:tc>
      </w:tr>
    </w:tbl>
    <w:p>
      <w:pPr>
        <w:pStyle w:val="BodyText"/>
        <w:spacing w:before="2" w:after="1"/>
        <w:rPr>
          <w:sz w:val="26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171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2</w:t>
            </w:r>
          </w:p>
        </w:tc>
        <w:tc>
          <w:tcPr>
            <w:tcW w:w="2171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0">
              <w:r>
                <w:rPr>
                  <w:b/>
                  <w:color w:val="0000FF"/>
                  <w:sz w:val="14"/>
                  <w:u w:val="single" w:color="0000FF"/>
                </w:rPr>
                <w:t>SEAL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VALVE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STEM (NOK)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0">
              <w:r>
                <w:rPr>
                  <w:color w:val="0000FF"/>
                  <w:sz w:val="14"/>
                  <w:u w:val="single" w:color="0000FF"/>
                </w:rPr>
                <w:t>12210-PZ1-004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852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3</w:t>
            </w:r>
          </w:p>
        </w:tc>
        <w:tc>
          <w:tcPr>
            <w:tcW w:w="2852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1">
              <w:r>
                <w:rPr>
                  <w:b/>
                  <w:color w:val="0000FF"/>
                  <w:sz w:val="14"/>
                  <w:u w:val="single" w:color="0000FF"/>
                </w:rPr>
                <w:t>CYLINDER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HEAD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*NH8*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(DARK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GRAY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1">
              <w:r>
                <w:rPr>
                  <w:color w:val="0000FF"/>
                  <w:sz w:val="14"/>
                  <w:u w:val="single" w:color="0000FF"/>
                </w:rPr>
                <w:t>12210-ZY9-000ZA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166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4</w:t>
            </w:r>
          </w:p>
        </w:tc>
        <w:tc>
          <w:tcPr>
            <w:tcW w:w="2166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2">
              <w:r>
                <w:rPr>
                  <w:b/>
                  <w:color w:val="0000FF"/>
                  <w:sz w:val="14"/>
                  <w:u w:val="single" w:color="0000FF"/>
                </w:rPr>
                <w:t>SEAL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B, VALVE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STEM (NOK)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2">
              <w:r>
                <w:rPr>
                  <w:color w:val="0000FF"/>
                  <w:sz w:val="14"/>
                  <w:u w:val="single" w:color="0000FF"/>
                </w:rPr>
                <w:t>12211-PZ1-004</w:t>
              </w:r>
            </w:hyperlink>
          </w:p>
        </w:tc>
      </w:tr>
    </w:tbl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855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5</w:t>
            </w:r>
          </w:p>
        </w:tc>
        <w:tc>
          <w:tcPr>
            <w:tcW w:w="1855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3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SEALING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(20MM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3">
              <w:r>
                <w:rPr>
                  <w:color w:val="0000FF"/>
                  <w:sz w:val="14"/>
                  <w:u w:val="single" w:color="0000FF"/>
                </w:rPr>
                <w:t>12217-ZW1-010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5715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6</w:t>
            </w:r>
          </w:p>
        </w:tc>
        <w:tc>
          <w:tcPr>
            <w:tcW w:w="5715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4">
              <w:r>
                <w:rPr>
                  <w:b/>
                  <w:color w:val="0000FF"/>
                  <w:sz w:val="14"/>
                  <w:u w:val="single" w:color="0000FF"/>
                </w:rPr>
                <w:t>SEE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PART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DETAILS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-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PRI;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GASKET, CYLINDER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HEAD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|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Use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up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to</w:t>
              </w:r>
              <w:r>
                <w:rPr>
                  <w:b/>
                  <w:color w:val="0000FF"/>
                  <w:spacing w:val="-4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Engine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SN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1007313.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4">
              <w:r>
                <w:rPr>
                  <w:color w:val="0000FF"/>
                  <w:sz w:val="14"/>
                  <w:u w:val="single" w:color="0000FF"/>
                </w:rPr>
                <w:t>12251-ZY9-013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4922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7</w:t>
            </w:r>
          </w:p>
        </w:tc>
        <w:tc>
          <w:tcPr>
            <w:tcW w:w="4922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5">
              <w:r>
                <w:rPr>
                  <w:b/>
                  <w:color w:val="0000FF"/>
                  <w:sz w:val="14"/>
                  <w:u w:val="single" w:color="0000FF"/>
                </w:rPr>
                <w:t>SEE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PART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DETAILS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-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PRI;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MOTION,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LOST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|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Use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up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to</w:t>
              </w:r>
              <w:r>
                <w:rPr>
                  <w:b/>
                  <w:color w:val="0000FF"/>
                  <w:spacing w:val="-4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Engine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SN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1020149</w:t>
              </w:r>
              <w:r>
                <w:rPr>
                  <w:b/>
                  <w:color w:val="0000FF"/>
                  <w:sz w:val="14"/>
                  <w:u w:val="none"/>
                </w:rPr>
                <w:t>.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5">
              <w:r>
                <w:rPr>
                  <w:color w:val="0000FF"/>
                  <w:sz w:val="14"/>
                  <w:u w:val="single" w:color="0000FF"/>
                </w:rPr>
                <w:t>14820-PZA-013</w:t>
              </w:r>
            </w:hyperlink>
          </w:p>
        </w:tc>
      </w:tr>
    </w:tbl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3129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8</w:t>
            </w:r>
          </w:p>
        </w:tc>
        <w:tc>
          <w:tcPr>
            <w:tcW w:w="3129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6">
              <w:r>
                <w:rPr>
                  <w:b/>
                  <w:color w:val="0000FF"/>
                  <w:sz w:val="14"/>
                  <w:u w:val="single" w:color="0000FF"/>
                </w:rPr>
                <w:t>VALVE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ASSY.,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SPOOL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*NH8*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(DARK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GRAY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6">
              <w:r>
                <w:rPr>
                  <w:color w:val="0000FF"/>
                  <w:sz w:val="14"/>
                  <w:u w:val="single" w:color="0000FF"/>
                </w:rPr>
                <w:t>15810-ZZ0-003ZA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248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9</w:t>
            </w:r>
          </w:p>
        </w:tc>
        <w:tc>
          <w:tcPr>
            <w:tcW w:w="2248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37">
              <w:r>
                <w:rPr>
                  <w:b/>
                  <w:color w:val="0000FF"/>
                  <w:sz w:val="14"/>
                  <w:u w:val="single" w:color="0000FF"/>
                </w:rPr>
                <w:t>FILTER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ASSY.,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SPOOL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VALVE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37">
              <w:r>
                <w:rPr>
                  <w:color w:val="0000FF"/>
                  <w:sz w:val="14"/>
                  <w:u w:val="single" w:color="0000FF"/>
                </w:rPr>
                <w:t>15815-RAA-A02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64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11</w:t>
            </w:r>
          </w:p>
        </w:tc>
        <w:tc>
          <w:tcPr>
            <w:tcW w:w="164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38">
              <w:r>
                <w:rPr>
                  <w:b/>
                  <w:color w:val="0000FF"/>
                  <w:sz w:val="14"/>
                  <w:u w:val="single" w:color="0000FF"/>
                </w:rPr>
                <w:t>LIFTER,</w:t>
              </w:r>
              <w:r>
                <w:rPr>
                  <w:b/>
                  <w:color w:val="0000FF"/>
                  <w:spacing w:val="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FUEL PUMP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38">
              <w:r>
                <w:rPr>
                  <w:color w:val="0000FF"/>
                  <w:sz w:val="14"/>
                  <w:u w:val="single" w:color="0000FF"/>
                </w:rPr>
                <w:t>16717-ZY9-000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37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12</w:t>
            </w:r>
          </w:p>
        </w:tc>
        <w:tc>
          <w:tcPr>
            <w:tcW w:w="1737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39">
              <w:r>
                <w:rPr>
                  <w:b/>
                  <w:color w:val="0000FF"/>
                  <w:sz w:val="14"/>
                  <w:u w:val="single" w:color="0000FF"/>
                </w:rPr>
                <w:t>CLAMP</w:t>
              </w:r>
              <w:r>
                <w:rPr>
                  <w:b/>
                  <w:color w:val="0000FF"/>
                  <w:spacing w:val="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B,</w:t>
              </w:r>
              <w:r>
                <w:rPr>
                  <w:b/>
                  <w:color w:val="0000FF"/>
                  <w:spacing w:val="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FUEL TUBE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39">
              <w:r>
                <w:rPr>
                  <w:color w:val="0000FF"/>
                  <w:sz w:val="14"/>
                  <w:u w:val="single" w:color="0000FF"/>
                </w:rPr>
                <w:t>16896-ZY9-003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658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13</w:t>
            </w:r>
          </w:p>
        </w:tc>
        <w:tc>
          <w:tcPr>
            <w:tcW w:w="1658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0">
              <w:r>
                <w:rPr>
                  <w:b/>
                  <w:color w:val="0000FF"/>
                  <w:sz w:val="14"/>
                  <w:u w:val="single" w:color="0000FF"/>
                </w:rPr>
                <w:t>THERMOSTAT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ASSY</w:t>
              </w:r>
              <w:r>
                <w:rPr>
                  <w:b/>
                  <w:color w:val="0000FF"/>
                  <w:sz w:val="14"/>
                  <w:u w:val="none"/>
                </w:rPr>
                <w:t>.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0">
              <w:r>
                <w:rPr>
                  <w:color w:val="0000FF"/>
                  <w:sz w:val="14"/>
                  <w:u w:val="single" w:color="0000FF"/>
                </w:rPr>
                <w:t>19300-ZY6-003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807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14</w:t>
            </w:r>
          </w:p>
        </w:tc>
        <w:tc>
          <w:tcPr>
            <w:tcW w:w="1807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1">
              <w:r>
                <w:rPr>
                  <w:b/>
                  <w:color w:val="0000FF"/>
                  <w:sz w:val="14"/>
                  <w:u w:val="single" w:color="0000FF"/>
                </w:rPr>
                <w:t>COVER,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THERMOSTAT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1">
              <w:r>
                <w:rPr>
                  <w:color w:val="0000FF"/>
                  <w:sz w:val="14"/>
                  <w:u w:val="single" w:color="0000FF"/>
                </w:rPr>
                <w:t>19315-ZW9-000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362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15</w:t>
            </w:r>
          </w:p>
        </w:tc>
        <w:tc>
          <w:tcPr>
            <w:tcW w:w="2362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2">
              <w:r>
                <w:rPr>
                  <w:b/>
                  <w:color w:val="0000FF"/>
                  <w:sz w:val="14"/>
                  <w:u w:val="single" w:color="0000FF"/>
                </w:rPr>
                <w:t>O-RING,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THERMOSTAT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COVER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2">
              <w:r>
                <w:rPr>
                  <w:color w:val="0000FF"/>
                  <w:sz w:val="14"/>
                  <w:u w:val="single" w:color="0000FF"/>
                </w:rPr>
                <w:t>19317-ZW9-000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934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16</w:t>
            </w:r>
          </w:p>
        </w:tc>
        <w:tc>
          <w:tcPr>
            <w:tcW w:w="1934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3">
              <w:r>
                <w:rPr>
                  <w:b/>
                  <w:color w:val="0000FF"/>
                  <w:sz w:val="14"/>
                  <w:u w:val="single" w:color="0000FF"/>
                </w:rPr>
                <w:t>COVER,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WATER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JACKET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3">
              <w:r>
                <w:rPr>
                  <w:color w:val="0000FF"/>
                  <w:sz w:val="14"/>
                  <w:u w:val="single" w:color="0000FF"/>
                </w:rPr>
                <w:t>19361-ZY9-010</w:t>
              </w:r>
            </w:hyperlink>
          </w:p>
        </w:tc>
      </w:tr>
    </w:tbl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818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17</w:t>
            </w:r>
          </w:p>
        </w:tc>
        <w:tc>
          <w:tcPr>
            <w:tcW w:w="2818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4">
              <w:r>
                <w:rPr>
                  <w:b/>
                  <w:color w:val="0000FF"/>
                  <w:sz w:val="14"/>
                  <w:u w:val="single" w:color="0000FF"/>
                </w:rPr>
                <w:t>GASKET,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EX.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WATER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JACKET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COVER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4">
              <w:r>
                <w:rPr>
                  <w:color w:val="0000FF"/>
                  <w:sz w:val="14"/>
                  <w:u w:val="single" w:color="0000FF"/>
                </w:rPr>
                <w:t>19371-ZY9-000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408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18</w:t>
            </w:r>
          </w:p>
        </w:tc>
        <w:tc>
          <w:tcPr>
            <w:tcW w:w="2408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5">
              <w:r>
                <w:rPr>
                  <w:b/>
                  <w:color w:val="0000FF"/>
                  <w:sz w:val="14"/>
                  <w:u w:val="single" w:color="0000FF"/>
                </w:rPr>
                <w:t>RECTIFIER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ASSY.,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REGULATOR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5">
              <w:r>
                <w:rPr>
                  <w:color w:val="0000FF"/>
                  <w:sz w:val="14"/>
                  <w:u w:val="single" w:color="0000FF"/>
                </w:rPr>
                <w:t>31750-ZY9-003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82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19</w:t>
            </w:r>
          </w:p>
        </w:tc>
        <w:tc>
          <w:tcPr>
            <w:tcW w:w="1782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6">
              <w:r>
                <w:rPr>
                  <w:b/>
                  <w:color w:val="0000FF"/>
                  <w:sz w:val="14"/>
                  <w:u w:val="single" w:color="0000FF"/>
                </w:rPr>
                <w:t>GASKET,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REGULATOR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6">
              <w:r>
                <w:rPr>
                  <w:color w:val="0000FF"/>
                  <w:sz w:val="14"/>
                  <w:u w:val="single" w:color="0000FF"/>
                </w:rPr>
                <w:t>31754-ZY9-000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156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20</w:t>
            </w:r>
          </w:p>
        </w:tc>
        <w:tc>
          <w:tcPr>
            <w:tcW w:w="2156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7">
              <w:r>
                <w:rPr>
                  <w:b/>
                  <w:color w:val="0000FF"/>
                  <w:sz w:val="14"/>
                  <w:u w:val="single" w:color="0000FF"/>
                </w:rPr>
                <w:t>BRACKET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D,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HARNESS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CLIP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7">
              <w:r>
                <w:rPr>
                  <w:color w:val="0000FF"/>
                  <w:sz w:val="14"/>
                  <w:u w:val="single" w:color="0000FF"/>
                </w:rPr>
                <w:t>32114-ZY9-000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47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3"/>
                <w:u w:val="none"/>
              </w:rPr>
            </w:pPr>
          </w:p>
          <w:p>
            <w:pPr>
              <w:pStyle w:val="TableParagraph"/>
              <w:spacing w:line="141" w:lineRule="exact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21</w:t>
            </w:r>
          </w:p>
        </w:tc>
        <w:tc>
          <w:tcPr>
            <w:tcW w:w="147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48">
              <w:r>
                <w:rPr>
                  <w:b/>
                  <w:color w:val="0000FF"/>
                  <w:sz w:val="14"/>
                  <w:u w:val="single" w:color="0000FF"/>
                </w:rPr>
                <w:t>SENSOR,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OXYGEN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48">
              <w:r>
                <w:rPr>
                  <w:color w:val="0000FF"/>
                  <w:sz w:val="14"/>
                  <w:u w:val="single" w:color="0000FF"/>
                </w:rPr>
                <w:t>35655-ZY9-003</w:t>
              </w:r>
            </w:hyperlink>
          </w:p>
        </w:tc>
      </w:tr>
    </w:tbl>
    <w:p>
      <w:pPr>
        <w:spacing w:after="0" w:line="141" w:lineRule="exact"/>
        <w:rPr>
          <w:sz w:val="14"/>
        </w:rPr>
        <w:sectPr>
          <w:pgSz w:w="11910" w:h="16840"/>
          <w:pgMar w:header="0" w:footer="592" w:top="900" w:bottom="780" w:left="540" w:right="80"/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939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67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22</w:t>
            </w:r>
          </w:p>
        </w:tc>
        <w:tc>
          <w:tcPr>
            <w:tcW w:w="2939" w:type="dxa"/>
          </w:tcPr>
          <w:p>
            <w:pPr>
              <w:pStyle w:val="TableParagraph"/>
              <w:spacing w:line="149" w:lineRule="exact"/>
              <w:rPr>
                <w:b/>
                <w:sz w:val="14"/>
                <w:u w:val="none"/>
              </w:rPr>
            </w:pPr>
            <w:hyperlink r:id="rId49">
              <w:r>
                <w:rPr>
                  <w:b/>
                  <w:color w:val="0000FF"/>
                  <w:sz w:val="14"/>
                  <w:u w:val="single" w:color="0000FF"/>
                </w:rPr>
                <w:t>SENSOR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ASSY.,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WATER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TEMPERATURE</w:t>
              </w:r>
            </w:hyperlink>
          </w:p>
          <w:p>
            <w:pPr>
              <w:pStyle w:val="TableParagraph"/>
              <w:spacing w:line="146" w:lineRule="exact" w:before="2"/>
              <w:rPr>
                <w:sz w:val="14"/>
                <w:u w:val="none"/>
              </w:rPr>
            </w:pPr>
            <w:hyperlink r:id="rId49">
              <w:r>
                <w:rPr>
                  <w:color w:val="0000FF"/>
                  <w:sz w:val="14"/>
                  <w:u w:val="single" w:color="0000FF"/>
                </w:rPr>
                <w:t>35673-ZY3-003</w:t>
              </w:r>
            </w:hyperlink>
          </w:p>
        </w:tc>
      </w:tr>
    </w:tbl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58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23</w:t>
            </w:r>
          </w:p>
        </w:tc>
        <w:tc>
          <w:tcPr>
            <w:tcW w:w="158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0">
              <w:r>
                <w:rPr>
                  <w:b/>
                  <w:color w:val="0000FF"/>
                  <w:sz w:val="14"/>
                  <w:u w:val="single" w:color="0000FF"/>
                </w:rPr>
                <w:t>SENSOR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ASSY.,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TDC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0">
              <w:r>
                <w:rPr>
                  <w:color w:val="0000FF"/>
                  <w:sz w:val="14"/>
                  <w:u w:val="single" w:color="0000FF"/>
                </w:rPr>
                <w:t>35695-ZY9-003</w:t>
              </w:r>
            </w:hyperlink>
          </w:p>
        </w:tc>
      </w:tr>
    </w:tbl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91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24</w:t>
            </w:r>
          </w:p>
        </w:tc>
        <w:tc>
          <w:tcPr>
            <w:tcW w:w="1791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1">
              <w:r>
                <w:rPr>
                  <w:b/>
                  <w:color w:val="0000FF"/>
                  <w:sz w:val="14"/>
                  <w:u w:val="single" w:color="0000FF"/>
                </w:rPr>
                <w:t>BOLT-WASHER</w:t>
              </w:r>
              <w:r>
                <w:rPr>
                  <w:b/>
                  <w:color w:val="0000FF"/>
                  <w:spacing w:val="-4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(9X155)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1">
              <w:r>
                <w:rPr>
                  <w:color w:val="0000FF"/>
                  <w:sz w:val="14"/>
                  <w:u w:val="single" w:color="0000FF"/>
                </w:rPr>
                <w:t>90008-PWA-003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25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2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(8X95)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2">
              <w:r>
                <w:rPr>
                  <w:color w:val="0000FF"/>
                  <w:sz w:val="14"/>
                  <w:u w:val="single" w:color="0000FF"/>
                </w:rPr>
                <w:t>90011-ZY9-000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79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26</w:t>
            </w:r>
          </w:p>
        </w:tc>
        <w:tc>
          <w:tcPr>
            <w:tcW w:w="1779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3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(8X110)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3">
              <w:r>
                <w:rPr>
                  <w:color w:val="0000FF"/>
                  <w:sz w:val="14"/>
                  <w:u w:val="single" w:color="0000FF"/>
                </w:rPr>
                <w:t>90016-ZY9-000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27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4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(6X16)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4">
              <w:r>
                <w:rPr>
                  <w:color w:val="0000FF"/>
                  <w:sz w:val="14"/>
                  <w:u w:val="single" w:color="0000FF"/>
                </w:rPr>
                <w:t>90017-ZY3-000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28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5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(6X20)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5">
              <w:r>
                <w:rPr>
                  <w:color w:val="0000FF"/>
                  <w:sz w:val="14"/>
                  <w:u w:val="single" w:color="0000FF"/>
                </w:rPr>
                <w:t>90018-ZW5-000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29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6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(6X35)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6">
              <w:r>
                <w:rPr>
                  <w:color w:val="0000FF"/>
                  <w:sz w:val="14"/>
                  <w:u w:val="single" w:color="0000FF"/>
                </w:rPr>
                <w:t>90019-ZW9-000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30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7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(6X22)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7">
              <w:r>
                <w:rPr>
                  <w:color w:val="0000FF"/>
                  <w:sz w:val="14"/>
                  <w:u w:val="single" w:color="0000FF"/>
                </w:rPr>
                <w:t>90030-ZY3-000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499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31</w:t>
            </w:r>
          </w:p>
        </w:tc>
        <w:tc>
          <w:tcPr>
            <w:tcW w:w="1499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8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STUD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(8X32)</w:t>
              </w:r>
            </w:hyperlink>
          </w:p>
          <w:p>
            <w:pPr>
              <w:pStyle w:val="TableParagraph"/>
              <w:spacing w:line="141" w:lineRule="exact" w:before="3"/>
              <w:rPr>
                <w:sz w:val="14"/>
                <w:u w:val="none"/>
              </w:rPr>
            </w:pPr>
            <w:hyperlink r:id="rId58">
              <w:r>
                <w:rPr>
                  <w:color w:val="0000FF"/>
                  <w:sz w:val="14"/>
                  <w:u w:val="single" w:color="0000FF"/>
                </w:rPr>
                <w:t>90047-ZY6-000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32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59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(6X55)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59">
              <w:r>
                <w:rPr>
                  <w:color w:val="0000FF"/>
                  <w:sz w:val="14"/>
                  <w:u w:val="single" w:color="0000FF"/>
                </w:rPr>
                <w:t>90147-ZW4-000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295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33</w:t>
            </w:r>
          </w:p>
        </w:tc>
        <w:tc>
          <w:tcPr>
            <w:tcW w:w="1295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0">
              <w:r>
                <w:rPr>
                  <w:b/>
                  <w:color w:val="0000FF"/>
                  <w:sz w:val="14"/>
                  <w:u w:val="single" w:color="0000FF"/>
                </w:rPr>
                <w:t>CLIP,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HARNESS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0">
              <w:r>
                <w:rPr>
                  <w:color w:val="0000FF"/>
                  <w:sz w:val="14"/>
                  <w:u w:val="single" w:color="0000FF"/>
                </w:rPr>
                <w:t>90691-ZB7-003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327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34</w:t>
            </w:r>
          </w:p>
        </w:tc>
        <w:tc>
          <w:tcPr>
            <w:tcW w:w="1327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1">
              <w:r>
                <w:rPr>
                  <w:b/>
                  <w:color w:val="0000FF"/>
                  <w:sz w:val="14"/>
                  <w:u w:val="single" w:color="0000FF"/>
                </w:rPr>
                <w:t>O-RING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(9.5X1.9)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1">
              <w:r>
                <w:rPr>
                  <w:color w:val="0000FF"/>
                  <w:sz w:val="14"/>
                  <w:u w:val="single" w:color="0000FF"/>
                </w:rPr>
                <w:t>91307-PNA-003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292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35</w:t>
            </w:r>
          </w:p>
        </w:tc>
        <w:tc>
          <w:tcPr>
            <w:tcW w:w="1292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2">
              <w:r>
                <w:rPr>
                  <w:b/>
                  <w:color w:val="0000FF"/>
                  <w:sz w:val="14"/>
                  <w:u w:val="single" w:color="0000FF"/>
                </w:rPr>
                <w:t>O-RING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(15X1.9)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2">
              <w:r>
                <w:rPr>
                  <w:color w:val="0000FF"/>
                  <w:sz w:val="14"/>
                  <w:u w:val="single" w:color="0000FF"/>
                </w:rPr>
                <w:t>91333-PNA-003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955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36</w:t>
            </w:r>
          </w:p>
        </w:tc>
        <w:tc>
          <w:tcPr>
            <w:tcW w:w="2955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3">
              <w:r>
                <w:rPr>
                  <w:b/>
                  <w:color w:val="0000FF"/>
                  <w:sz w:val="14"/>
                  <w:u w:val="single" w:color="0000FF"/>
                </w:rPr>
                <w:t>CLIP,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HARNESS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BAND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(145MM)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(BLACK)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3">
              <w:r>
                <w:rPr>
                  <w:color w:val="0000FF"/>
                  <w:sz w:val="14"/>
                  <w:u w:val="single" w:color="0000FF"/>
                </w:rPr>
                <w:t>91541-S0A-003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537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37</w:t>
            </w:r>
          </w:p>
        </w:tc>
        <w:tc>
          <w:tcPr>
            <w:tcW w:w="1537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4">
              <w:r>
                <w:rPr>
                  <w:b/>
                  <w:color w:val="0000FF"/>
                  <w:sz w:val="14"/>
                  <w:u w:val="single" w:color="0000FF"/>
                </w:rPr>
                <w:t>SCREW,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PAN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(6X18)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4">
              <w:r>
                <w:rPr>
                  <w:color w:val="0000FF"/>
                  <w:sz w:val="14"/>
                  <w:u w:val="single" w:color="0000FF"/>
                </w:rPr>
                <w:t>93500-06018-4J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339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38</w:t>
            </w:r>
          </w:p>
        </w:tc>
        <w:tc>
          <w:tcPr>
            <w:tcW w:w="2339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5">
              <w:r>
                <w:rPr>
                  <w:b/>
                  <w:color w:val="0000FF"/>
                  <w:sz w:val="14"/>
                  <w:u w:val="single" w:color="0000FF"/>
                </w:rPr>
                <w:t>WASHER, DRAIN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PLUG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(20MM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5">
              <w:r>
                <w:rPr>
                  <w:color w:val="0000FF"/>
                  <w:sz w:val="14"/>
                  <w:u w:val="single" w:color="0000FF"/>
                </w:rPr>
                <w:t>94109-20000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585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3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39</w:t>
            </w:r>
          </w:p>
        </w:tc>
        <w:tc>
          <w:tcPr>
            <w:tcW w:w="1585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6">
              <w:r>
                <w:rPr>
                  <w:b/>
                  <w:color w:val="0000FF"/>
                  <w:sz w:val="14"/>
                  <w:u w:val="single" w:color="0000FF"/>
                </w:rPr>
                <w:t>PIN,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DOWEL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(14X20)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6">
              <w:r>
                <w:rPr>
                  <w:color w:val="0000FF"/>
                  <w:sz w:val="14"/>
                  <w:u w:val="single" w:color="0000FF"/>
                </w:rPr>
                <w:t>94301-14200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134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40</w:t>
            </w:r>
          </w:p>
        </w:tc>
        <w:tc>
          <w:tcPr>
            <w:tcW w:w="2134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7">
              <w:r>
                <w:rPr>
                  <w:b/>
                  <w:color w:val="0000FF"/>
                  <w:sz w:val="14"/>
                  <w:u w:val="single" w:color="0000FF"/>
                </w:rPr>
                <w:t>GUIDE,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VALVE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(OVER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SIZE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7">
              <w:r>
                <w:rPr>
                  <w:color w:val="0000FF"/>
                  <w:sz w:val="14"/>
                  <w:u w:val="single" w:color="0000FF"/>
                </w:rPr>
                <w:t>12204-PJ7-305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399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41</w:t>
            </w:r>
          </w:p>
        </w:tc>
        <w:tc>
          <w:tcPr>
            <w:tcW w:w="2399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8">
              <w:r>
                <w:rPr>
                  <w:b/>
                  <w:color w:val="0000FF"/>
                  <w:sz w:val="14"/>
                  <w:u w:val="single" w:color="0000FF"/>
                </w:rPr>
                <w:t>GUIDE,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EX.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VALVE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(OVER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SIZE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8">
              <w:r>
                <w:rPr>
                  <w:color w:val="0000FF"/>
                  <w:sz w:val="14"/>
                  <w:u w:val="single" w:color="0000FF"/>
                </w:rPr>
                <w:t>12205-PJ7-305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249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42</w:t>
            </w:r>
          </w:p>
        </w:tc>
        <w:tc>
          <w:tcPr>
            <w:tcW w:w="1249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69">
              <w:r>
                <w:rPr>
                  <w:b/>
                  <w:color w:val="0000FF"/>
                  <w:sz w:val="14"/>
                  <w:u w:val="single" w:color="0000FF"/>
                </w:rPr>
                <w:t>RUBBER,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RING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69">
              <w:r>
                <w:rPr>
                  <w:color w:val="0000FF"/>
                  <w:sz w:val="14"/>
                  <w:u w:val="single" w:color="0000FF"/>
                </w:rPr>
                <w:t>19303-ZW9-003</w:t>
              </w:r>
            </w:hyperlink>
          </w:p>
        </w:tc>
      </w:tr>
    </w:tbl>
    <w:p>
      <w:pPr>
        <w:spacing w:after="0" w:line="141" w:lineRule="exact"/>
        <w:rPr>
          <w:sz w:val="14"/>
        </w:rPr>
        <w:sectPr>
          <w:pgSz w:w="11910" w:h="16840"/>
          <w:pgMar w:header="0" w:footer="592" w:top="880" w:bottom="780" w:left="540" w:right="80"/>
        </w:sectPr>
      </w:pPr>
    </w:p>
    <w:p>
      <w:pPr>
        <w:pStyle w:val="BodyText"/>
        <w:ind w:left="569"/>
        <w:rPr>
          <w:sz w:val="20"/>
        </w:rPr>
      </w:pPr>
      <w:r>
        <w:rPr>
          <w:sz w:val="20"/>
        </w:rPr>
        <w:pict>
          <v:group style="width:463.05pt;height:220.25pt;mso-position-horizontal-relative:char;mso-position-vertical-relative:line" coordorigin="0,0" coordsize="9261,4405">
            <v:shape style="position:absolute;left:0;top:244;width:8563;height:4161" type="#_x0000_t75" alt="https://cdn.boats.net/MTA/d/5/NjM0MjI-5aea8f6c.png" stroked="false">
              <v:imagedata r:id="rId70" o:title=""/>
            </v:shape>
            <v:rect style="position:absolute;left:7520;top:0;width:1740;height:117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393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1</w:t>
            </w:r>
          </w:p>
        </w:tc>
        <w:tc>
          <w:tcPr>
            <w:tcW w:w="1393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71">
              <w:r>
                <w:rPr>
                  <w:b/>
                  <w:color w:val="0000FF"/>
                  <w:sz w:val="14"/>
                  <w:u w:val="single" w:color="0000FF"/>
                </w:rPr>
                <w:t>PUMP</w:t>
              </w:r>
              <w:r>
                <w:rPr>
                  <w:b/>
                  <w:color w:val="0000FF"/>
                  <w:spacing w:val="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ASSY.,</w:t>
              </w:r>
              <w:r>
                <w:rPr>
                  <w:b/>
                  <w:color w:val="0000FF"/>
                  <w:spacing w:val="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OIL</w:t>
              </w:r>
            </w:hyperlink>
          </w:p>
          <w:p>
            <w:pPr>
              <w:pStyle w:val="TableParagraph"/>
              <w:spacing w:line="141" w:lineRule="exact" w:before="3"/>
              <w:ind w:left="29"/>
              <w:rPr>
                <w:sz w:val="14"/>
                <w:u w:val="none"/>
              </w:rPr>
            </w:pPr>
            <w:hyperlink r:id="rId71">
              <w:r>
                <w:rPr>
                  <w:color w:val="0000FF"/>
                  <w:sz w:val="14"/>
                  <w:u w:val="single" w:color="0000FF"/>
                </w:rPr>
                <w:t>15100-ZY9-000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"/>
        <w:gridCol w:w="1530"/>
      </w:tblGrid>
      <w:tr>
        <w:trPr>
          <w:trHeight w:val="317" w:hRule="atLeast"/>
        </w:trPr>
        <w:tc>
          <w:tcPr>
            <w:tcW w:w="325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2</w:t>
            </w:r>
          </w:p>
        </w:tc>
        <w:tc>
          <w:tcPr>
            <w:tcW w:w="1530" w:type="dxa"/>
          </w:tcPr>
          <w:p>
            <w:pPr>
              <w:pStyle w:val="TableParagraph"/>
              <w:spacing w:line="154" w:lineRule="exact"/>
              <w:ind w:left="55"/>
              <w:rPr>
                <w:b/>
                <w:sz w:val="14"/>
                <w:u w:val="none"/>
              </w:rPr>
            </w:pPr>
            <w:hyperlink r:id="rId72">
              <w:r>
                <w:rPr>
                  <w:b/>
                  <w:color w:val="0000FF"/>
                  <w:sz w:val="14"/>
                  <w:u w:val="single" w:color="0000FF"/>
                </w:rPr>
                <w:t>COVER,</w:t>
              </w:r>
              <w:r>
                <w:rPr>
                  <w:b/>
                  <w:color w:val="0000FF"/>
                  <w:spacing w:val="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OIL PUMP</w:t>
              </w:r>
            </w:hyperlink>
          </w:p>
          <w:p>
            <w:pPr>
              <w:pStyle w:val="TableParagraph"/>
              <w:spacing w:line="141" w:lineRule="exact" w:before="2"/>
              <w:ind w:left="55"/>
              <w:rPr>
                <w:sz w:val="14"/>
                <w:u w:val="none"/>
              </w:rPr>
            </w:pPr>
            <w:hyperlink r:id="rId72">
              <w:r>
                <w:rPr>
                  <w:color w:val="0000FF"/>
                  <w:sz w:val="14"/>
                  <w:u w:val="single" w:color="0000FF"/>
                </w:rPr>
                <w:t>15121-ZY9-000</w:t>
              </w:r>
            </w:hyperlink>
          </w:p>
        </w:tc>
      </w:tr>
    </w:tbl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466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73">
              <w:r>
                <w:rPr>
                  <w:b/>
                  <w:color w:val="0000FF"/>
                  <w:sz w:val="14"/>
                  <w:u w:val="single" w:color="0000FF"/>
                </w:rPr>
                <w:t>SHAFT,</w:t>
              </w:r>
              <w:r>
                <w:rPr>
                  <w:b/>
                  <w:color w:val="0000FF"/>
                  <w:spacing w:val="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OIL PUMP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73">
              <w:r>
                <w:rPr>
                  <w:color w:val="0000FF"/>
                  <w:sz w:val="14"/>
                  <w:u w:val="single" w:color="0000FF"/>
                </w:rPr>
                <w:t>15136-ZY9-000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313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4</w:t>
            </w:r>
          </w:p>
        </w:tc>
        <w:tc>
          <w:tcPr>
            <w:tcW w:w="1313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74">
              <w:r>
                <w:rPr>
                  <w:b/>
                  <w:color w:val="0000FF"/>
                  <w:sz w:val="14"/>
                  <w:u w:val="single" w:color="0000FF"/>
                </w:rPr>
                <w:t>VALVE,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RELIEF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74">
              <w:r>
                <w:rPr>
                  <w:color w:val="0000FF"/>
                  <w:sz w:val="14"/>
                  <w:u w:val="single" w:color="0000FF"/>
                </w:rPr>
                <w:t>15231-PE0-000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877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5</w:t>
            </w:r>
          </w:p>
        </w:tc>
        <w:tc>
          <w:tcPr>
            <w:tcW w:w="1877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75">
              <w:r>
                <w:rPr>
                  <w:b/>
                  <w:color w:val="0000FF"/>
                  <w:sz w:val="14"/>
                  <w:u w:val="single" w:color="0000FF"/>
                </w:rPr>
                <w:t>SPRING,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RELIEF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VALVE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75">
              <w:r>
                <w:rPr>
                  <w:color w:val="0000FF"/>
                  <w:sz w:val="14"/>
                  <w:u w:val="single" w:color="0000FF"/>
                </w:rPr>
                <w:t>15232-PG6-000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085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6</w:t>
            </w:r>
          </w:p>
        </w:tc>
        <w:tc>
          <w:tcPr>
            <w:tcW w:w="2085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76">
              <w:r>
                <w:rPr>
                  <w:b/>
                  <w:color w:val="0000FF"/>
                  <w:sz w:val="14"/>
                  <w:u w:val="single" w:color="0000FF"/>
                </w:rPr>
                <w:t>WASHER,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SEALING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(18MM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76">
              <w:r>
                <w:rPr>
                  <w:color w:val="0000FF"/>
                  <w:sz w:val="14"/>
                  <w:u w:val="single" w:color="0000FF"/>
                </w:rPr>
                <w:t>15234-PC6-000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855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7</w:t>
            </w:r>
          </w:p>
        </w:tc>
        <w:tc>
          <w:tcPr>
            <w:tcW w:w="1855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77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SEALING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(18MM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77">
              <w:r>
                <w:rPr>
                  <w:color w:val="0000FF"/>
                  <w:sz w:val="14"/>
                  <w:u w:val="single" w:color="0000FF"/>
                </w:rPr>
                <w:t>15236-ZW1-010</w:t>
              </w:r>
            </w:hyperlink>
          </w:p>
        </w:tc>
      </w:tr>
    </w:tbl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324"/>
      </w:tblGrid>
      <w:tr>
        <w:trPr>
          <w:trHeight w:val="317" w:hRule="atLeast"/>
        </w:trPr>
        <w:tc>
          <w:tcPr>
            <w:tcW w:w="304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8</w:t>
            </w:r>
          </w:p>
        </w:tc>
        <w:tc>
          <w:tcPr>
            <w:tcW w:w="1324" w:type="dxa"/>
          </w:tcPr>
          <w:p>
            <w:pPr>
              <w:pStyle w:val="TableParagraph"/>
              <w:spacing w:line="154" w:lineRule="exact"/>
              <w:ind w:left="35"/>
              <w:rPr>
                <w:b/>
                <w:sz w:val="14"/>
                <w:u w:val="none"/>
              </w:rPr>
            </w:pPr>
            <w:hyperlink r:id="rId78">
              <w:r>
                <w:rPr>
                  <w:b/>
                  <w:color w:val="0000FF"/>
                  <w:sz w:val="14"/>
                  <w:u w:val="single" w:color="0000FF"/>
                </w:rPr>
                <w:t>ROTOR</w:t>
              </w:r>
              <w:r>
                <w:rPr>
                  <w:b/>
                  <w:color w:val="0000FF"/>
                  <w:spacing w:val="-4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(INNER)</w:t>
              </w:r>
            </w:hyperlink>
          </w:p>
          <w:p>
            <w:pPr>
              <w:pStyle w:val="TableParagraph"/>
              <w:spacing w:line="141" w:lineRule="exact" w:before="2"/>
              <w:ind w:left="35"/>
              <w:rPr>
                <w:sz w:val="14"/>
                <w:u w:val="none"/>
              </w:rPr>
            </w:pPr>
            <w:hyperlink r:id="rId78">
              <w:r>
                <w:rPr>
                  <w:color w:val="0000FF"/>
                  <w:sz w:val="14"/>
                  <w:u w:val="single" w:color="0000FF"/>
                </w:rPr>
                <w:t>15331-ZW1-000</w:t>
              </w:r>
            </w:hyperlink>
          </w:p>
        </w:tc>
      </w:tr>
    </w:tbl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365"/>
      </w:tblGrid>
      <w:tr>
        <w:trPr>
          <w:trHeight w:val="317" w:hRule="atLeast"/>
        </w:trPr>
        <w:tc>
          <w:tcPr>
            <w:tcW w:w="300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w w:val="99"/>
                <w:sz w:val="14"/>
                <w:u w:val="none"/>
              </w:rPr>
              <w:t>9</w:t>
            </w:r>
          </w:p>
        </w:tc>
        <w:tc>
          <w:tcPr>
            <w:tcW w:w="1365" w:type="dxa"/>
          </w:tcPr>
          <w:p>
            <w:pPr>
              <w:pStyle w:val="TableParagraph"/>
              <w:spacing w:line="154" w:lineRule="exact"/>
              <w:ind w:left="29"/>
              <w:rPr>
                <w:b/>
                <w:sz w:val="14"/>
                <w:u w:val="none"/>
              </w:rPr>
            </w:pPr>
            <w:hyperlink r:id="rId79">
              <w:r>
                <w:rPr>
                  <w:b/>
                  <w:color w:val="0000FF"/>
                  <w:sz w:val="14"/>
                  <w:u w:val="single" w:color="0000FF"/>
                </w:rPr>
                <w:t>ROTOR</w:t>
              </w:r>
              <w:r>
                <w:rPr>
                  <w:b/>
                  <w:color w:val="0000FF"/>
                  <w:spacing w:val="-4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(OUTER)</w:t>
              </w:r>
            </w:hyperlink>
          </w:p>
          <w:p>
            <w:pPr>
              <w:pStyle w:val="TableParagraph"/>
              <w:spacing w:line="141" w:lineRule="exact" w:before="2"/>
              <w:ind w:left="29"/>
              <w:rPr>
                <w:sz w:val="14"/>
                <w:u w:val="none"/>
              </w:rPr>
            </w:pPr>
            <w:hyperlink r:id="rId79">
              <w:r>
                <w:rPr>
                  <w:color w:val="0000FF"/>
                  <w:sz w:val="14"/>
                  <w:u w:val="single" w:color="0000FF"/>
                </w:rPr>
                <w:t>15341-ZW1-000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24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10</w:t>
            </w:r>
          </w:p>
        </w:tc>
        <w:tc>
          <w:tcPr>
            <w:tcW w:w="224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80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(6X18)</w:t>
              </w:r>
              <w:r>
                <w:rPr>
                  <w:b/>
                  <w:color w:val="0000FF"/>
                  <w:spacing w:val="-3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(CT200)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80">
              <w:r>
                <w:rPr>
                  <w:color w:val="0000FF"/>
                  <w:sz w:val="14"/>
                  <w:u w:val="single" w:color="0000FF"/>
                </w:rPr>
                <w:t>90017-ZV0-C10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11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81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(8X60)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81">
              <w:r>
                <w:rPr>
                  <w:color w:val="0000FF"/>
                  <w:sz w:val="14"/>
                  <w:u w:val="single" w:color="0000FF"/>
                </w:rPr>
                <w:t>90127-ZV1-010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1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12</w:t>
            </w:r>
          </w:p>
        </w:tc>
        <w:tc>
          <w:tcPr>
            <w:tcW w:w="171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82">
              <w:r>
                <w:rPr>
                  <w:b/>
                  <w:color w:val="0000FF"/>
                  <w:sz w:val="14"/>
                  <w:u w:val="single" w:color="0000FF"/>
                </w:rPr>
                <w:t>BOLT,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FLANGE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(8X40)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82">
              <w:r>
                <w:rPr>
                  <w:color w:val="0000FF"/>
                  <w:sz w:val="14"/>
                  <w:u w:val="single" w:color="0000FF"/>
                </w:rPr>
                <w:t>90155-ZW4-000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030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13</w:t>
            </w:r>
          </w:p>
        </w:tc>
        <w:tc>
          <w:tcPr>
            <w:tcW w:w="2030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83">
              <w:r>
                <w:rPr>
                  <w:b/>
                  <w:color w:val="0000FF"/>
                  <w:sz w:val="14"/>
                  <w:u w:val="single" w:color="0000FF"/>
                </w:rPr>
                <w:t>WASHER,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THRUST</w:t>
              </w:r>
              <w:r>
                <w:rPr>
                  <w:b/>
                  <w:color w:val="0000FF"/>
                  <w:spacing w:val="-1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(13MM</w:t>
              </w:r>
              <w:r>
                <w:rPr>
                  <w:b/>
                  <w:color w:val="0000FF"/>
                  <w:sz w:val="14"/>
                  <w:u w:val="none"/>
                </w:rPr>
                <w:t>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83">
              <w:r>
                <w:rPr>
                  <w:color w:val="0000FF"/>
                  <w:sz w:val="14"/>
                  <w:u w:val="single" w:color="0000FF"/>
                </w:rPr>
                <w:t>90456-MC7-000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768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14</w:t>
            </w:r>
          </w:p>
        </w:tc>
        <w:tc>
          <w:tcPr>
            <w:tcW w:w="1768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84">
              <w:r>
                <w:rPr>
                  <w:b/>
                  <w:color w:val="0000FF"/>
                  <w:sz w:val="14"/>
                  <w:u w:val="single" w:color="0000FF"/>
                </w:rPr>
                <w:t>O-RING, PUMP COVER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84">
              <w:r>
                <w:rPr>
                  <w:color w:val="0000FF"/>
                  <w:sz w:val="14"/>
                  <w:u w:val="single" w:color="0000FF"/>
                </w:rPr>
                <w:t>91302-ZW1-000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519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15</w:t>
            </w:r>
          </w:p>
        </w:tc>
        <w:tc>
          <w:tcPr>
            <w:tcW w:w="1519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85">
              <w:r>
                <w:rPr>
                  <w:b/>
                  <w:color w:val="0000FF"/>
                  <w:sz w:val="14"/>
                  <w:u w:val="single" w:color="0000FF"/>
                </w:rPr>
                <w:t>O-RING, OIL PUMP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85">
              <w:r>
                <w:rPr>
                  <w:color w:val="0000FF"/>
                  <w:sz w:val="14"/>
                  <w:u w:val="single" w:color="0000FF"/>
                </w:rPr>
                <w:t>91304-ZY9-000</w:t>
              </w:r>
            </w:hyperlink>
          </w:p>
        </w:tc>
      </w:tr>
    </w:tbl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1363"/>
      </w:tblGrid>
      <w:tr>
        <w:trPr>
          <w:trHeight w:val="317" w:hRule="atLeast"/>
        </w:trPr>
        <w:tc>
          <w:tcPr>
            <w:tcW w:w="369" w:type="dxa"/>
          </w:tcPr>
          <w:p>
            <w:pPr>
              <w:pStyle w:val="TableParagraph"/>
              <w:spacing w:before="72"/>
              <w:ind w:left="200"/>
              <w:rPr>
                <w:sz w:val="14"/>
                <w:u w:val="none"/>
              </w:rPr>
            </w:pPr>
            <w:r>
              <w:rPr>
                <w:sz w:val="14"/>
                <w:u w:val="none"/>
              </w:rPr>
              <w:t>16</w:t>
            </w:r>
          </w:p>
        </w:tc>
        <w:tc>
          <w:tcPr>
            <w:tcW w:w="1363" w:type="dxa"/>
          </w:tcPr>
          <w:p>
            <w:pPr>
              <w:pStyle w:val="TableParagraph"/>
              <w:spacing w:line="154" w:lineRule="exact"/>
              <w:rPr>
                <w:b/>
                <w:sz w:val="14"/>
                <w:u w:val="none"/>
              </w:rPr>
            </w:pPr>
            <w:hyperlink r:id="rId86">
              <w:r>
                <w:rPr>
                  <w:b/>
                  <w:color w:val="0000FF"/>
                  <w:sz w:val="14"/>
                  <w:u w:val="single" w:color="0000FF"/>
                </w:rPr>
                <w:t>ROLLER</w:t>
              </w:r>
              <w:r>
                <w:rPr>
                  <w:b/>
                  <w:color w:val="0000FF"/>
                  <w:spacing w:val="-2"/>
                  <w:sz w:val="1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14"/>
                  <w:u w:val="single" w:color="0000FF"/>
                </w:rPr>
                <w:t>(5X17.8)</w:t>
              </w:r>
            </w:hyperlink>
          </w:p>
          <w:p>
            <w:pPr>
              <w:pStyle w:val="TableParagraph"/>
              <w:spacing w:line="141" w:lineRule="exact" w:before="2"/>
              <w:rPr>
                <w:sz w:val="14"/>
                <w:u w:val="none"/>
              </w:rPr>
            </w:pPr>
            <w:hyperlink r:id="rId86">
              <w:r>
                <w:rPr>
                  <w:color w:val="0000FF"/>
                  <w:sz w:val="14"/>
                  <w:u w:val="single" w:color="0000FF"/>
                </w:rPr>
                <w:t>96220-50178</w:t>
              </w:r>
            </w:hyperlink>
          </w:p>
        </w:tc>
      </w:tr>
    </w:tbl>
    <w:sectPr>
      <w:pgSz w:w="11910" w:h="16840"/>
      <w:pgMar w:header="0" w:footer="592" w:top="740" w:bottom="780" w:left="5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959999pt;margin-top:802.05603pt;width:521.9pt;height:25.2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108"/>
                  <w:gridCol w:w="1570"/>
                  <w:gridCol w:w="1573"/>
                  <w:gridCol w:w="2172"/>
                </w:tblGrid>
                <w:tr>
                  <w:trPr>
                    <w:trHeight w:val="237" w:hRule="atLeast"/>
                  </w:trPr>
                  <w:tc>
                    <w:tcPr>
                      <w:tcW w:w="5108" w:type="dxa"/>
                    </w:tcPr>
                    <w:p>
                      <w:pPr>
                        <w:pStyle w:val="TableParagraph"/>
                        <w:spacing w:line="213" w:lineRule="exact" w:before="4"/>
                        <w:ind w:left="107"/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Baccalauréat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professionnel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Maintenance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nautique</w:t>
                      </w:r>
                    </w:p>
                  </w:tc>
                  <w:tc>
                    <w:tcPr>
                      <w:tcW w:w="3143" w:type="dxa"/>
                      <w:gridSpan w:val="2"/>
                    </w:tcPr>
                    <w:p>
                      <w:pPr>
                        <w:pStyle w:val="TableParagraph"/>
                        <w:spacing w:line="213" w:lineRule="exact" w:before="4"/>
                        <w:ind w:left="107"/>
                        <w:rPr>
                          <w:rFonts w:ascii="Arial"/>
                          <w:b/>
                          <w:sz w:val="20"/>
                          <w:u w:val="none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Session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2021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AP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2106-MN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1</w:t>
                      </w:r>
                    </w:p>
                  </w:tc>
                  <w:tc>
                    <w:tcPr>
                      <w:tcW w:w="2172" w:type="dxa"/>
                    </w:tcPr>
                    <w:p>
                      <w:pPr>
                        <w:pStyle w:val="TableParagraph"/>
                        <w:spacing w:line="213" w:lineRule="exact" w:before="4"/>
                        <w:ind w:left="87" w:right="119"/>
                        <w:jc w:val="center"/>
                        <w:rPr>
                          <w:rFonts w:ascii="Arial"/>
                          <w:b/>
                          <w:sz w:val="20"/>
                          <w:u w:val="none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Dossier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Ressources</w:t>
                      </w:r>
                    </w:p>
                  </w:tc>
                </w:tr>
                <w:tr>
                  <w:trPr>
                    <w:trHeight w:val="237" w:hRule="atLeast"/>
                  </w:trPr>
                  <w:tc>
                    <w:tcPr>
                      <w:tcW w:w="5108" w:type="dxa"/>
                    </w:tcPr>
                    <w:p>
                      <w:pPr>
                        <w:pStyle w:val="TableParagraph"/>
                        <w:spacing w:line="213" w:lineRule="exact" w:before="4"/>
                        <w:ind w:left="107"/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E2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Étude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cas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Analyse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technique</w:t>
                      </w:r>
                    </w:p>
                  </w:tc>
                  <w:tc>
                    <w:tcPr>
                      <w:tcW w:w="1570" w:type="dxa"/>
                    </w:tcPr>
                    <w:p>
                      <w:pPr>
                        <w:pStyle w:val="TableParagraph"/>
                        <w:spacing w:line="213" w:lineRule="exact" w:before="4"/>
                        <w:ind w:left="271"/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Durée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none"/>
                        </w:rPr>
                        <w:t>h</w:t>
                      </w:r>
                    </w:p>
                  </w:tc>
                  <w:tc>
                    <w:tcPr>
                      <w:tcW w:w="1573" w:type="dxa"/>
                    </w:tcPr>
                    <w:p>
                      <w:pPr>
                        <w:pStyle w:val="TableParagraph"/>
                        <w:spacing w:line="213" w:lineRule="exact" w:before="4"/>
                        <w:ind w:left="391"/>
                        <w:rPr>
                          <w:rFonts w:ascii="Arial"/>
                          <w:b/>
                          <w:sz w:val="20"/>
                          <w:u w:val="none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Coef.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: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3</w:t>
                      </w:r>
                    </w:p>
                  </w:tc>
                  <w:tc>
                    <w:tcPr>
                      <w:tcW w:w="2172" w:type="dxa"/>
                    </w:tcPr>
                    <w:p>
                      <w:pPr>
                        <w:pStyle w:val="TableParagraph"/>
                        <w:spacing w:line="213" w:lineRule="exact" w:before="4"/>
                        <w:ind w:left="87" w:right="81"/>
                        <w:jc w:val="center"/>
                        <w:rPr>
                          <w:rFonts w:ascii="Arial"/>
                          <w:b/>
                          <w:sz w:val="20"/>
                          <w:u w:val="none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DR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  <w:u w:val="none"/>
                        </w:rPr>
                        <w:t>1/17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)"/>
      <w:lvlJc w:val="left"/>
      <w:pPr>
        <w:ind w:left="1378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61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35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34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3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31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05" w:hanging="3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876" w:hanging="34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-"/>
      <w:lvlJc w:val="left"/>
      <w:pPr>
        <w:ind w:left="998" w:hanging="123"/>
      </w:pPr>
      <w:rPr>
        <w:rFonts w:hint="default" w:ascii="Arial MT" w:hAnsi="Arial MT" w:eastAsia="Arial MT" w:cs="Arial MT"/>
        <w:w w:val="99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77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5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732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10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888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465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43" w:hanging="123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378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370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61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35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34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3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31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05" w:hanging="36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876" w:hanging="349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25" w:hanging="34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70" w:hanging="3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515" w:hanging="3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060" w:hanging="3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605" w:hanging="3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150" w:hanging="3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696" w:hanging="3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241" w:hanging="349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458" w:hanging="147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42" w:hanging="14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25" w:hanging="14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07" w:hanging="14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90" w:hanging="14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73" w:hanging="14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55" w:hanging="14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38" w:hanging="14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21" w:hanging="147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76" w:hanging="137"/>
      </w:pPr>
      <w:rPr>
        <w:rFonts w:hint="default" w:ascii="Arial MT" w:hAnsi="Arial MT" w:eastAsia="Arial MT" w:cs="Arial MT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-"/>
      <w:lvlJc w:val="left"/>
      <w:pPr>
        <w:ind w:left="1166" w:hanging="147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85" w:hanging="14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10" w:hanging="14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35" w:hanging="14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60" w:hanging="14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85" w:hanging="14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10" w:hanging="14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36" w:hanging="147"/>
      </w:pPr>
      <w:rPr>
        <w:rFonts w:hint="default"/>
        <w:lang w:val="fr-FR" w:eastAsia="en-US" w:bidi="ar-SA"/>
      </w:rPr>
    </w:lvl>
  </w:abstractNum>
  <w:num w:numId="5">
    <w:abstractNumId w:val="4"/>
  </w:num>
  <w:num w:numId="3">
    <w:abstractNumId w:val="2"/>
  </w:num>
  <w:num w:numId="6">
    <w:abstractNumId w:val="5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12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right="458"/>
      <w:jc w:val="center"/>
    </w:pPr>
    <w:rPr>
      <w:rFonts w:ascii="Arial" w:hAnsi="Arial" w:eastAsia="Arial" w:cs="Arial"/>
      <w:b/>
      <w:bCs/>
      <w:sz w:val="52"/>
      <w:szCs w:val="5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888" w:hanging="361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30"/>
    </w:pPr>
    <w:rPr>
      <w:rFonts w:ascii="Times New Roman" w:hAnsi="Times New Roman" w:eastAsia="Times New Roman" w:cs="Times New Roman"/>
      <w:u w:val="single" w:color="000000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hyperlink" Target="https://www.boats.net/product/honda/12155-ZV5-000?ref=42762224fdb45845ff8aed1a194e8731a95c61a5" TargetMode="External"/><Relationship Id="rId30" Type="http://schemas.openxmlformats.org/officeDocument/2006/relationships/hyperlink" Target="https://www.boats.net/product/honda/12210-PZ1-004?ref=42762224fdb45845ff8aed1a194e8731a95c61a5" TargetMode="External"/><Relationship Id="rId31" Type="http://schemas.openxmlformats.org/officeDocument/2006/relationships/hyperlink" Target="https://www.boats.net/product/honda/12210-ZY9-000ZA?ref=42762224fdb45845ff8aed1a194e8731a95c61a5" TargetMode="External"/><Relationship Id="rId32" Type="http://schemas.openxmlformats.org/officeDocument/2006/relationships/hyperlink" Target="https://www.boats.net/product/honda/12211-PZ1-004?ref=42762224fdb45845ff8aed1a194e8731a95c61a5" TargetMode="External"/><Relationship Id="rId33" Type="http://schemas.openxmlformats.org/officeDocument/2006/relationships/hyperlink" Target="https://www.boats.net/product/honda/12217-ZW1-010?ref=42762224fdb45845ff8aed1a194e8731a95c61a5" TargetMode="External"/><Relationship Id="rId34" Type="http://schemas.openxmlformats.org/officeDocument/2006/relationships/hyperlink" Target="https://www.boats.net/product/honda/12251-ZY9-013?ref=42762224fdb45845ff8aed1a194e8731a95c61a5" TargetMode="External"/><Relationship Id="rId35" Type="http://schemas.openxmlformats.org/officeDocument/2006/relationships/hyperlink" Target="https://www.boats.net/product/honda/14820-PZA-013?ref=42762224fdb45845ff8aed1a194e8731a95c61a5" TargetMode="External"/><Relationship Id="rId36" Type="http://schemas.openxmlformats.org/officeDocument/2006/relationships/hyperlink" Target="https://www.boats.net/product/honda/15810-ZZ0-003ZA?ref=42762224fdb45845ff8aed1a194e8731a95c61a5" TargetMode="External"/><Relationship Id="rId37" Type="http://schemas.openxmlformats.org/officeDocument/2006/relationships/hyperlink" Target="https://www.boats.net/product/honda/15815-RAA-A02?ref=42762224fdb45845ff8aed1a194e8731a95c61a5" TargetMode="External"/><Relationship Id="rId38" Type="http://schemas.openxmlformats.org/officeDocument/2006/relationships/hyperlink" Target="https://www.boats.net/product/honda/16717-ZY9-000?ref=42762224fdb45845ff8aed1a194e8731a95c61a5" TargetMode="External"/><Relationship Id="rId39" Type="http://schemas.openxmlformats.org/officeDocument/2006/relationships/hyperlink" Target="https://www.boats.net/product/honda/16896-ZY9-003?ref=42762224fdb45845ff8aed1a194e8731a95c61a5" TargetMode="External"/><Relationship Id="rId40" Type="http://schemas.openxmlformats.org/officeDocument/2006/relationships/hyperlink" Target="https://www.boats.net/product/honda/19300-ZY6-003?ref=42762224fdb45845ff8aed1a194e8731a95c61a5" TargetMode="External"/><Relationship Id="rId41" Type="http://schemas.openxmlformats.org/officeDocument/2006/relationships/hyperlink" Target="https://www.boats.net/product/honda/19315-ZW9-000?ref=42762224fdb45845ff8aed1a194e8731a95c61a5" TargetMode="External"/><Relationship Id="rId42" Type="http://schemas.openxmlformats.org/officeDocument/2006/relationships/hyperlink" Target="https://www.boats.net/product/honda/19317-ZW9-000?ref=42762224fdb45845ff8aed1a194e8731a95c61a5" TargetMode="External"/><Relationship Id="rId43" Type="http://schemas.openxmlformats.org/officeDocument/2006/relationships/hyperlink" Target="https://www.boats.net/product/honda/19361-ZY9-010?ref=42762224fdb45845ff8aed1a194e8731a95c61a5" TargetMode="External"/><Relationship Id="rId44" Type="http://schemas.openxmlformats.org/officeDocument/2006/relationships/hyperlink" Target="https://www.boats.net/product/honda/19371-ZY9-000?ref=42762224fdb45845ff8aed1a194e8731a95c61a5" TargetMode="External"/><Relationship Id="rId45" Type="http://schemas.openxmlformats.org/officeDocument/2006/relationships/hyperlink" Target="https://www.boats.net/product/honda/31750-ZY9-003?ref=42762224fdb45845ff8aed1a194e8731a95c61a5" TargetMode="External"/><Relationship Id="rId46" Type="http://schemas.openxmlformats.org/officeDocument/2006/relationships/hyperlink" Target="https://www.boats.net/product/honda/31754-ZY9-000?ref=42762224fdb45845ff8aed1a194e8731a95c61a5" TargetMode="External"/><Relationship Id="rId47" Type="http://schemas.openxmlformats.org/officeDocument/2006/relationships/hyperlink" Target="https://www.boats.net/product/honda/32114-ZY9-000?ref=42762224fdb45845ff8aed1a194e8731a95c61a5" TargetMode="External"/><Relationship Id="rId48" Type="http://schemas.openxmlformats.org/officeDocument/2006/relationships/hyperlink" Target="https://www.boats.net/product/honda/35655-ZY9-003?ref=42762224fdb45845ff8aed1a194e8731a95c61a5" TargetMode="External"/><Relationship Id="rId49" Type="http://schemas.openxmlformats.org/officeDocument/2006/relationships/hyperlink" Target="https://www.boats.net/product/honda/35673-ZY3-003?ref=42762224fdb45845ff8aed1a194e8731a95c61a5" TargetMode="External"/><Relationship Id="rId50" Type="http://schemas.openxmlformats.org/officeDocument/2006/relationships/hyperlink" Target="https://www.boats.net/product/honda/35695-ZY9-003?ref=42762224fdb45845ff8aed1a194e8731a95c61a5" TargetMode="External"/><Relationship Id="rId51" Type="http://schemas.openxmlformats.org/officeDocument/2006/relationships/hyperlink" Target="https://www.boats.net/product/honda/90008-PWA-003?ref=42762224fdb45845ff8aed1a194e8731a95c61a5" TargetMode="External"/><Relationship Id="rId52" Type="http://schemas.openxmlformats.org/officeDocument/2006/relationships/hyperlink" Target="https://www.boats.net/product/honda/90011-ZY9-000?ref=42762224fdb45845ff8aed1a194e8731a95c61a5" TargetMode="External"/><Relationship Id="rId53" Type="http://schemas.openxmlformats.org/officeDocument/2006/relationships/hyperlink" Target="https://www.boats.net/product/honda/90016-ZY9-000?ref=42762224fdb45845ff8aed1a194e8731a95c61a5" TargetMode="External"/><Relationship Id="rId54" Type="http://schemas.openxmlformats.org/officeDocument/2006/relationships/hyperlink" Target="https://www.boats.net/product/honda/90017-ZY3-000?ref=42762224fdb45845ff8aed1a194e8731a95c61a5" TargetMode="External"/><Relationship Id="rId55" Type="http://schemas.openxmlformats.org/officeDocument/2006/relationships/hyperlink" Target="https://www.boats.net/product/honda/90018-ZW5-000?ref=42762224fdb45845ff8aed1a194e8731a95c61a5" TargetMode="External"/><Relationship Id="rId56" Type="http://schemas.openxmlformats.org/officeDocument/2006/relationships/hyperlink" Target="https://www.boats.net/product/honda/90019-ZW9-000?ref=42762224fdb45845ff8aed1a194e8731a95c61a5" TargetMode="External"/><Relationship Id="rId57" Type="http://schemas.openxmlformats.org/officeDocument/2006/relationships/hyperlink" Target="https://www.boats.net/product/honda/90030-ZY3-000?ref=42762224fdb45845ff8aed1a194e8731a95c61a5" TargetMode="External"/><Relationship Id="rId58" Type="http://schemas.openxmlformats.org/officeDocument/2006/relationships/hyperlink" Target="https://www.boats.net/product/honda/90047-ZY6-000?ref=42762224fdb45845ff8aed1a194e8731a95c61a5" TargetMode="External"/><Relationship Id="rId59" Type="http://schemas.openxmlformats.org/officeDocument/2006/relationships/hyperlink" Target="https://www.boats.net/product/honda/90147-ZW4-000?ref=42762224fdb45845ff8aed1a194e8731a95c61a5" TargetMode="External"/><Relationship Id="rId60" Type="http://schemas.openxmlformats.org/officeDocument/2006/relationships/hyperlink" Target="https://www.boats.net/product/honda/90691-ZB7-003?ref=42762224fdb45845ff8aed1a194e8731a95c61a5" TargetMode="External"/><Relationship Id="rId61" Type="http://schemas.openxmlformats.org/officeDocument/2006/relationships/hyperlink" Target="https://www.boats.net/product/honda/91307-PNA-003?ref=42762224fdb45845ff8aed1a194e8731a95c61a5" TargetMode="External"/><Relationship Id="rId62" Type="http://schemas.openxmlformats.org/officeDocument/2006/relationships/hyperlink" Target="https://www.boats.net/product/honda/91333-PNA-003?ref=42762224fdb45845ff8aed1a194e8731a95c61a5" TargetMode="External"/><Relationship Id="rId63" Type="http://schemas.openxmlformats.org/officeDocument/2006/relationships/hyperlink" Target="https://www.boats.net/product/honda/91541-S0A-003?ref=42762224fdb45845ff8aed1a194e8731a95c61a5" TargetMode="External"/><Relationship Id="rId64" Type="http://schemas.openxmlformats.org/officeDocument/2006/relationships/hyperlink" Target="https://www.boats.net/product/honda/93500-06018-4J?ref=42762224fdb45845ff8aed1a194e8731a95c61a5" TargetMode="External"/><Relationship Id="rId65" Type="http://schemas.openxmlformats.org/officeDocument/2006/relationships/hyperlink" Target="https://www.boats.net/product/honda/94109-20000?ref=42762224fdb45845ff8aed1a194e8731a95c61a5" TargetMode="External"/><Relationship Id="rId66" Type="http://schemas.openxmlformats.org/officeDocument/2006/relationships/hyperlink" Target="https://www.boats.net/product/honda/94301-14200?ref=42762224fdb45845ff8aed1a194e8731a95c61a5" TargetMode="External"/><Relationship Id="rId67" Type="http://schemas.openxmlformats.org/officeDocument/2006/relationships/hyperlink" Target="https://www.boats.net/product/honda/12204-PJ7-305?ref=42762224fdb45845ff8aed1a194e8731a95c61a5" TargetMode="External"/><Relationship Id="rId68" Type="http://schemas.openxmlformats.org/officeDocument/2006/relationships/hyperlink" Target="https://www.boats.net/product/honda/12205-PJ7-305?ref=42762224fdb45845ff8aed1a194e8731a95c61a5" TargetMode="External"/><Relationship Id="rId69" Type="http://schemas.openxmlformats.org/officeDocument/2006/relationships/hyperlink" Target="https://www.boats.net/product/honda/19303-ZW9-003?ref=42762224fdb45845ff8aed1a194e8731a95c61a5" TargetMode="External"/><Relationship Id="rId70" Type="http://schemas.openxmlformats.org/officeDocument/2006/relationships/image" Target="media/image24.png"/><Relationship Id="rId71" Type="http://schemas.openxmlformats.org/officeDocument/2006/relationships/hyperlink" Target="https://www.boats.net/product/honda/15100-ZY9-000?ref=9bad616f7311dd3e90328c99417b7417e6e2ce6f" TargetMode="External"/><Relationship Id="rId72" Type="http://schemas.openxmlformats.org/officeDocument/2006/relationships/hyperlink" Target="https://www.boats.net/product/honda/15121-ZY9-000?ref=9bad616f7311dd3e90328c99417b7417e6e2ce6f" TargetMode="External"/><Relationship Id="rId73" Type="http://schemas.openxmlformats.org/officeDocument/2006/relationships/hyperlink" Target="https://www.boats.net/product/honda/15136-ZY9-000?ref=9bad616f7311dd3e90328c99417b7417e6e2ce6f" TargetMode="External"/><Relationship Id="rId74" Type="http://schemas.openxmlformats.org/officeDocument/2006/relationships/hyperlink" Target="https://www.boats.net/product/honda/15231-PE0-000?ref=9bad616f7311dd3e90328c99417b7417e6e2ce6f" TargetMode="External"/><Relationship Id="rId75" Type="http://schemas.openxmlformats.org/officeDocument/2006/relationships/hyperlink" Target="https://www.boats.net/product/honda/15232-PG6-000?ref=9bad616f7311dd3e90328c99417b7417e6e2ce6f" TargetMode="External"/><Relationship Id="rId76" Type="http://schemas.openxmlformats.org/officeDocument/2006/relationships/hyperlink" Target="https://www.boats.net/product/honda/15234-PC6-000?ref=9bad616f7311dd3e90328c99417b7417e6e2ce6f" TargetMode="External"/><Relationship Id="rId77" Type="http://schemas.openxmlformats.org/officeDocument/2006/relationships/hyperlink" Target="https://www.boats.net/product/honda/15236-ZW1-010?ref=9bad616f7311dd3e90328c99417b7417e6e2ce6f" TargetMode="External"/><Relationship Id="rId78" Type="http://schemas.openxmlformats.org/officeDocument/2006/relationships/hyperlink" Target="https://www.boats.net/product/honda/15331-ZW1-000?ref=9bad616f7311dd3e90328c99417b7417e6e2ce6f" TargetMode="External"/><Relationship Id="rId79" Type="http://schemas.openxmlformats.org/officeDocument/2006/relationships/hyperlink" Target="https://www.boats.net/product/honda/15341-ZW1-000?ref=9bad616f7311dd3e90328c99417b7417e6e2ce6f" TargetMode="External"/><Relationship Id="rId80" Type="http://schemas.openxmlformats.org/officeDocument/2006/relationships/hyperlink" Target="https://www.boats.net/product/honda/90017-ZV0-C10?ref=9bad616f7311dd3e90328c99417b7417e6e2ce6f" TargetMode="External"/><Relationship Id="rId81" Type="http://schemas.openxmlformats.org/officeDocument/2006/relationships/hyperlink" Target="https://www.boats.net/product/honda/90127-ZV1-010?ref=9bad616f7311dd3e90328c99417b7417e6e2ce6f" TargetMode="External"/><Relationship Id="rId82" Type="http://schemas.openxmlformats.org/officeDocument/2006/relationships/hyperlink" Target="https://www.boats.net/product/honda/90155-ZW4-000?ref=9bad616f7311dd3e90328c99417b7417e6e2ce6f" TargetMode="External"/><Relationship Id="rId83" Type="http://schemas.openxmlformats.org/officeDocument/2006/relationships/hyperlink" Target="https://www.boats.net/product/honda/90456-MC7-000?ref=9bad616f7311dd3e90328c99417b7417e6e2ce6f" TargetMode="External"/><Relationship Id="rId84" Type="http://schemas.openxmlformats.org/officeDocument/2006/relationships/hyperlink" Target="https://www.boats.net/product/honda/91302-ZW1-000?ref=9bad616f7311dd3e90328c99417b7417e6e2ce6f" TargetMode="External"/><Relationship Id="rId85" Type="http://schemas.openxmlformats.org/officeDocument/2006/relationships/hyperlink" Target="https://www.boats.net/product/honda/91304-ZY9-000?ref=9bad616f7311dd3e90328c99417b7417e6e2ce6f" TargetMode="External"/><Relationship Id="rId86" Type="http://schemas.openxmlformats.org/officeDocument/2006/relationships/hyperlink" Target="https://www.boats.net/product/honda/96220-50178?ref=9bad616f7311dd3e90328c99417b7417e6e2ce6f" TargetMode="External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2021-10-01T09:34:17Z</dcterms:created>
  <dcterms:modified xsi:type="dcterms:W3CDTF">2021-10-01T09:34:17Z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2021-10-01T00:00:00Z</vt:filetime>
  </property>
</Properties>
</file>