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F9" w:rsidRDefault="00A024F9" w:rsidP="002B6A0C">
      <w:pPr>
        <w:ind w:left="360"/>
        <w:rPr>
          <w:rFonts w:ascii="Arial" w:hAnsi="Arial" w:cs="Arial"/>
          <w:b/>
          <w:bCs/>
        </w:rPr>
      </w:pPr>
    </w:p>
    <w:p w:rsidR="00A024F9" w:rsidRPr="00536570" w:rsidRDefault="00A024F9" w:rsidP="00536570">
      <w:pPr>
        <w:rPr>
          <w:rFonts w:ascii="Arial" w:hAnsi="Arial" w:cs="Arial"/>
          <w:b/>
          <w:bCs/>
          <w:sz w:val="32"/>
          <w:szCs w:val="32"/>
        </w:rPr>
      </w:pPr>
      <w:r w:rsidRPr="00536570">
        <w:rPr>
          <w:rFonts w:ascii="Arial" w:hAnsi="Arial" w:cs="Arial"/>
          <w:b/>
          <w:bCs/>
          <w:sz w:val="32"/>
          <w:szCs w:val="32"/>
        </w:rPr>
        <w:t>Réglementation en position route</w:t>
      </w:r>
    </w:p>
    <w:p w:rsidR="00A024F9" w:rsidRDefault="00A024F9" w:rsidP="00324558">
      <w:pPr>
        <w:jc w:val="both"/>
        <w:rPr>
          <w:rFonts w:ascii="Arial" w:hAnsi="Arial" w:cs="Arial"/>
          <w:b/>
          <w:bCs/>
        </w:rPr>
      </w:pPr>
    </w:p>
    <w:p w:rsidR="00A024F9" w:rsidRPr="002B6A0C" w:rsidRDefault="00A024F9" w:rsidP="003245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L'installation d'une grue sur un porteur impose de respecter l</w:t>
      </w:r>
      <w:r w:rsidRPr="002B6A0C">
        <w:rPr>
          <w:rFonts w:ascii="Arial" w:hAnsi="Arial" w:cs="Arial"/>
        </w:rPr>
        <w:t>e code de la route</w:t>
      </w:r>
      <w:r>
        <w:rPr>
          <w:rFonts w:ascii="Arial" w:hAnsi="Arial" w:cs="Arial"/>
        </w:rPr>
        <w:t>. D</w:t>
      </w:r>
      <w:r w:rsidRPr="002B6A0C">
        <w:rPr>
          <w:rFonts w:ascii="Arial" w:hAnsi="Arial" w:cs="Arial"/>
        </w:rPr>
        <w:t>es vérifications s’impose</w:t>
      </w:r>
      <w:r>
        <w:rPr>
          <w:rFonts w:ascii="Arial" w:hAnsi="Arial" w:cs="Arial"/>
        </w:rPr>
        <w:t>nt</w:t>
      </w:r>
      <w:r w:rsidRPr="002B6A0C">
        <w:rPr>
          <w:rFonts w:ascii="Arial" w:hAnsi="Arial" w:cs="Arial"/>
        </w:rPr>
        <w:t xml:space="preserve"> et des contrôles </w:t>
      </w:r>
      <w:r>
        <w:rPr>
          <w:rFonts w:ascii="Arial" w:hAnsi="Arial" w:cs="Arial"/>
        </w:rPr>
        <w:t>et essais sont effectués par le carrossier constructeur.</w:t>
      </w:r>
    </w:p>
    <w:p w:rsidR="00A024F9" w:rsidRDefault="00A024F9" w:rsidP="00342C28">
      <w:pPr>
        <w:rPr>
          <w:rFonts w:ascii="Arial" w:hAnsi="Arial" w:cs="Arial"/>
          <w:b/>
          <w:bCs/>
        </w:rPr>
      </w:pPr>
    </w:p>
    <w:p w:rsidR="00A024F9" w:rsidRDefault="00A024F9" w:rsidP="00A37878">
      <w:pPr>
        <w:ind w:left="85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 Répartition des charges sur les essieux</w:t>
      </w:r>
    </w:p>
    <w:p w:rsidR="00A024F9" w:rsidRPr="0001418A" w:rsidRDefault="00A024F9" w:rsidP="00324558">
      <w:pPr>
        <w:jc w:val="both"/>
        <w:rPr>
          <w:rFonts w:ascii="Arial" w:hAnsi="Arial" w:cs="Arial"/>
        </w:rPr>
      </w:pPr>
      <w:r w:rsidRPr="002B6A0C">
        <w:rPr>
          <w:rFonts w:ascii="Arial" w:hAnsi="Arial" w:cs="Arial"/>
        </w:rPr>
        <w:t xml:space="preserve">Chaque porteur </w:t>
      </w:r>
      <w:r>
        <w:rPr>
          <w:rFonts w:ascii="Arial" w:hAnsi="Arial" w:cs="Arial"/>
        </w:rPr>
        <w:t xml:space="preserve">carrossé doit être pesé afin de vérifier que les charges admissibles sur chaque essieu ne soient pas dépassées. </w:t>
      </w:r>
    </w:p>
    <w:p w:rsidR="00A024F9" w:rsidRDefault="00A024F9" w:rsidP="00A37878">
      <w:pPr>
        <w:ind w:left="85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 Freinage</w:t>
      </w:r>
    </w:p>
    <w:p w:rsidR="00A024F9" w:rsidRDefault="00A024F9" w:rsidP="00A378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Les camions récents sont généralement équipés de correcteur de freinage, la présence de la grue modifie nettement les valeurs de correction qui sont réglementé</w:t>
      </w:r>
      <w:r w:rsidR="00F64783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s par la directive </w:t>
      </w:r>
      <w:r w:rsidRPr="00001DB3">
        <w:rPr>
          <w:rFonts w:ascii="Arial" w:hAnsi="Arial" w:cs="Arial"/>
          <w:b/>
          <w:bCs/>
        </w:rPr>
        <w:t>71/320 CEE</w:t>
      </w:r>
      <w:r>
        <w:rPr>
          <w:rFonts w:ascii="Arial" w:hAnsi="Arial" w:cs="Arial"/>
        </w:rPr>
        <w:t>.</w:t>
      </w:r>
    </w:p>
    <w:p w:rsidR="00A024F9" w:rsidRPr="00083ED2" w:rsidRDefault="00A024F9" w:rsidP="00A378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Cette directive </w:t>
      </w:r>
      <w:r>
        <w:rPr>
          <w:rFonts w:ascii="Arial" w:hAnsi="Arial" w:cs="Arial"/>
          <w:b/>
          <w:bCs/>
        </w:rPr>
        <w:t>71</w:t>
      </w:r>
      <w:r w:rsidRPr="0001418A">
        <w:rPr>
          <w:rFonts w:ascii="Arial" w:hAnsi="Arial" w:cs="Arial"/>
          <w:b/>
          <w:bCs/>
        </w:rPr>
        <w:t>/320 CEE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impose entre autre que </w:t>
      </w:r>
      <w:r w:rsidRPr="00C21D1E">
        <w:rPr>
          <w:rFonts w:ascii="Arial" w:hAnsi="Arial" w:cs="Arial"/>
        </w:rPr>
        <w:t>le poids de la grue avec ses accessoires (pompe, huile, autres commandes) ne dépasse pas 20</w:t>
      </w:r>
      <w:r w:rsidR="00D470B5">
        <w:rPr>
          <w:rFonts w:ascii="Arial" w:hAnsi="Arial" w:cs="Arial"/>
        </w:rPr>
        <w:t> </w:t>
      </w:r>
      <w:r w:rsidRPr="00C21D1E">
        <w:rPr>
          <w:rFonts w:ascii="Arial" w:hAnsi="Arial" w:cs="Arial"/>
        </w:rPr>
        <w:t>% du poids total en charge du véhicule</w:t>
      </w:r>
      <w:r>
        <w:rPr>
          <w:rFonts w:ascii="Arial" w:hAnsi="Arial" w:cs="Arial"/>
        </w:rPr>
        <w:t xml:space="preserve"> (PTAC). </w:t>
      </w:r>
    </w:p>
    <w:p w:rsidR="00EA1AE6" w:rsidRDefault="00A024F9" w:rsidP="00342C28">
      <w:pPr>
        <w:rPr>
          <w:rFonts w:ascii="Arial" w:hAnsi="Arial" w:cs="Arial"/>
        </w:rPr>
      </w:pPr>
      <w:r w:rsidRPr="00A37878">
        <w:rPr>
          <w:rFonts w:ascii="Arial" w:hAnsi="Arial" w:cs="Arial"/>
          <w:b/>
          <w:bCs/>
        </w:rPr>
        <w:t>Exemple :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 xml:space="preserve">Un porteur de MMAC (Masse </w:t>
      </w:r>
      <w:r w:rsidR="00D470B5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aximale </w:t>
      </w:r>
      <w:r w:rsidR="00D470B5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utorisée en </w:t>
      </w:r>
      <w:r w:rsidR="00D470B5">
        <w:rPr>
          <w:rFonts w:ascii="Arial" w:hAnsi="Arial" w:cs="Arial"/>
        </w:rPr>
        <w:t>C</w:t>
      </w:r>
      <w:r>
        <w:rPr>
          <w:rFonts w:ascii="Arial" w:hAnsi="Arial" w:cs="Arial"/>
        </w:rPr>
        <w:t>harge, ex PTAC) 32</w:t>
      </w:r>
      <w:r w:rsidR="00D470B5">
        <w:rPr>
          <w:rFonts w:ascii="Arial" w:hAnsi="Arial" w:cs="Arial"/>
        </w:rPr>
        <w:t> </w:t>
      </w:r>
      <w:r>
        <w:rPr>
          <w:rFonts w:ascii="Arial" w:hAnsi="Arial" w:cs="Arial"/>
        </w:rPr>
        <w:t>tonnes</w:t>
      </w:r>
      <w:r w:rsidRPr="00A37878">
        <w:rPr>
          <w:rFonts w:ascii="Arial" w:hAnsi="Arial" w:cs="Arial"/>
        </w:rPr>
        <w:t xml:space="preserve"> ne peut pas recevoir une grue</w:t>
      </w:r>
      <w:r>
        <w:rPr>
          <w:rFonts w:ascii="Arial" w:hAnsi="Arial" w:cs="Arial"/>
        </w:rPr>
        <w:t xml:space="preserve"> derrière cabine d’une masse de plus de 6</w:t>
      </w:r>
      <w:r w:rsidR="00D0018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400 kg.</w:t>
      </w: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Pr="00EA1AE6" w:rsidRDefault="00EA1AE6" w:rsidP="00EA1AE6">
      <w:pPr>
        <w:rPr>
          <w:rFonts w:ascii="Arial" w:hAnsi="Arial" w:cs="Arial"/>
        </w:rPr>
      </w:pPr>
      <w:bookmarkStart w:id="0" w:name="_GoBack"/>
      <w:bookmarkEnd w:id="0"/>
    </w:p>
    <w:p w:rsidR="00EA1AE6" w:rsidRPr="00EA1AE6" w:rsidRDefault="00EA1AE6" w:rsidP="00EA1AE6">
      <w:pPr>
        <w:rPr>
          <w:rFonts w:ascii="Arial" w:hAnsi="Arial" w:cs="Arial"/>
        </w:rPr>
      </w:pPr>
    </w:p>
    <w:p w:rsidR="00EA1AE6" w:rsidRDefault="00EA1AE6" w:rsidP="00EA1AE6">
      <w:pPr>
        <w:rPr>
          <w:rFonts w:ascii="Arial" w:hAnsi="Arial" w:cs="Arial"/>
        </w:rPr>
      </w:pPr>
    </w:p>
    <w:p w:rsidR="00A024F9" w:rsidRPr="00EA1AE6" w:rsidRDefault="00D470B5" w:rsidP="00D470B5">
      <w:pPr>
        <w:tabs>
          <w:tab w:val="left" w:pos="177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024F9" w:rsidRPr="00EA1AE6" w:rsidSect="00536570">
      <w:headerReference w:type="default" r:id="rId7"/>
      <w:footerReference w:type="default" r:id="rId8"/>
      <w:pgSz w:w="11906" w:h="16838"/>
      <w:pgMar w:top="720" w:right="991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F63" w:rsidRDefault="00217F63" w:rsidP="00167578">
      <w:pPr>
        <w:spacing w:after="0" w:line="240" w:lineRule="auto"/>
      </w:pPr>
      <w:r>
        <w:separator/>
      </w:r>
    </w:p>
  </w:endnote>
  <w:endnote w:type="continuationSeparator" w:id="0">
    <w:p w:rsidR="00217F63" w:rsidRDefault="00217F63" w:rsidP="0016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76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593"/>
      <w:gridCol w:w="2097"/>
      <w:gridCol w:w="7"/>
      <w:gridCol w:w="1672"/>
      <w:gridCol w:w="7"/>
    </w:tblGrid>
    <w:tr w:rsidR="00A024F9" w:rsidRPr="00775D29" w:rsidTr="007D1FB6">
      <w:tc>
        <w:tcPr>
          <w:tcW w:w="8697" w:type="dxa"/>
          <w:gridSpan w:val="3"/>
        </w:tcPr>
        <w:p w:rsidR="00A024F9" w:rsidRPr="00775D29" w:rsidRDefault="00A024F9" w:rsidP="00D470B5">
          <w:pPr>
            <w:pStyle w:val="Pieddepage"/>
            <w:tabs>
              <w:tab w:val="clear" w:pos="9072"/>
              <w:tab w:val="right" w:pos="9639"/>
            </w:tabs>
            <w:ind w:right="-958"/>
            <w:rPr>
              <w:rFonts w:ascii="Arial" w:hAnsi="Arial" w:cs="Arial"/>
              <w:b/>
              <w:bCs/>
              <w:sz w:val="20"/>
              <w:szCs w:val="20"/>
            </w:rPr>
          </w:pP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 xml:space="preserve">BTS CONCEPTION </w:t>
          </w:r>
          <w:r w:rsidR="00D470B5">
            <w:rPr>
              <w:rFonts w:ascii="Arial" w:hAnsi="Arial" w:cs="Arial"/>
              <w:b/>
              <w:bCs/>
              <w:sz w:val="20"/>
              <w:szCs w:val="20"/>
            </w:rPr>
            <w:t>ET</w:t>
          </w: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 xml:space="preserve"> R</w:t>
          </w:r>
          <w:r w:rsidR="00D470B5">
            <w:rPr>
              <w:rFonts w:ascii="Arial" w:hAnsi="Arial" w:cs="Arial"/>
              <w:b/>
              <w:bCs/>
              <w:sz w:val="20"/>
              <w:szCs w:val="20"/>
            </w:rPr>
            <w:t>É</w:t>
          </w: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 xml:space="preserve">ALISATION </w:t>
          </w:r>
          <w:r w:rsidR="00D470B5">
            <w:rPr>
              <w:rFonts w:ascii="Arial" w:hAnsi="Arial" w:cs="Arial"/>
              <w:b/>
              <w:bCs/>
              <w:sz w:val="20"/>
              <w:szCs w:val="20"/>
            </w:rPr>
            <w:t>DE</w:t>
          </w: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 xml:space="preserve"> CARROSSERIE</w:t>
          </w:r>
        </w:p>
      </w:tc>
      <w:tc>
        <w:tcPr>
          <w:tcW w:w="1679" w:type="dxa"/>
          <w:gridSpan w:val="2"/>
        </w:tcPr>
        <w:p w:rsidR="00A024F9" w:rsidRPr="00775D29" w:rsidRDefault="00A024F9" w:rsidP="00EA1AE6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 xml:space="preserve">Session </w:t>
          </w:r>
          <w:r w:rsidR="00D470B5">
            <w:rPr>
              <w:rFonts w:ascii="Arial" w:hAnsi="Arial" w:cs="Arial"/>
              <w:b/>
              <w:bCs/>
              <w:sz w:val="20"/>
              <w:szCs w:val="20"/>
            </w:rPr>
            <w:t>2021</w:t>
          </w:r>
        </w:p>
      </w:tc>
    </w:tr>
    <w:tr w:rsidR="00A024F9" w:rsidRPr="00775D29" w:rsidTr="007D1FB6">
      <w:trPr>
        <w:gridAfter w:val="1"/>
        <w:wAfter w:w="7" w:type="dxa"/>
      </w:trPr>
      <w:tc>
        <w:tcPr>
          <w:tcW w:w="6593" w:type="dxa"/>
        </w:tcPr>
        <w:p w:rsidR="00A024F9" w:rsidRPr="00775D29" w:rsidRDefault="00A024F9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>Nom de l’épreuve : Conception préliminaire de produits carrossé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2097" w:type="dxa"/>
        </w:tcPr>
        <w:p w:rsidR="00A024F9" w:rsidRPr="00775D29" w:rsidRDefault="00A024F9" w:rsidP="00775D29">
          <w:pPr>
            <w:pStyle w:val="Pieddepag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775D29">
            <w:rPr>
              <w:rFonts w:ascii="Arial" w:hAnsi="Arial" w:cs="Arial"/>
              <w:b/>
              <w:bCs/>
              <w:sz w:val="20"/>
              <w:szCs w:val="20"/>
            </w:rPr>
            <w:t>Code CRE4CPC</w:t>
          </w:r>
        </w:p>
      </w:tc>
      <w:tc>
        <w:tcPr>
          <w:tcW w:w="1679" w:type="dxa"/>
          <w:gridSpan w:val="2"/>
        </w:tcPr>
        <w:p w:rsidR="00A024F9" w:rsidRPr="00775D29" w:rsidRDefault="00A024F9" w:rsidP="00324558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DT3</w:t>
          </w:r>
        </w:p>
      </w:tc>
    </w:tr>
  </w:tbl>
  <w:p w:rsidR="00A024F9" w:rsidRPr="00726B46" w:rsidRDefault="00A024F9" w:rsidP="00726B46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F63" w:rsidRDefault="00217F63" w:rsidP="00167578">
      <w:pPr>
        <w:spacing w:after="0" w:line="240" w:lineRule="auto"/>
      </w:pPr>
      <w:r>
        <w:separator/>
      </w:r>
    </w:p>
  </w:footnote>
  <w:footnote w:type="continuationSeparator" w:id="0">
    <w:p w:rsidR="00217F63" w:rsidRDefault="00217F63" w:rsidP="0016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24F9" w:rsidRPr="00536570" w:rsidRDefault="00536570" w:rsidP="001A3D57">
    <w:pPr>
      <w:pStyle w:val="En-tte"/>
      <w:jc w:val="center"/>
      <w:rPr>
        <w:b/>
        <w:bCs/>
        <w:sz w:val="36"/>
        <w:szCs w:val="36"/>
      </w:rPr>
    </w:pPr>
    <w:r w:rsidRPr="00536570">
      <w:rPr>
        <w:rFonts w:ascii="Arial" w:hAnsi="Arial" w:cs="Arial"/>
        <w:b/>
        <w:bCs/>
        <w:sz w:val="36"/>
        <w:szCs w:val="36"/>
      </w:rPr>
      <w:t xml:space="preserve">DT3 – </w:t>
    </w:r>
    <w:r w:rsidR="00A024F9" w:rsidRPr="00536570">
      <w:rPr>
        <w:rFonts w:ascii="Arial" w:hAnsi="Arial" w:cs="Arial"/>
        <w:b/>
        <w:bCs/>
        <w:sz w:val="36"/>
        <w:szCs w:val="36"/>
      </w:rPr>
      <w:t>C</w:t>
    </w:r>
    <w:r w:rsidRPr="00536570">
      <w:rPr>
        <w:rFonts w:ascii="Arial" w:hAnsi="Arial" w:cs="Arial"/>
        <w:b/>
        <w:bCs/>
        <w:sz w:val="36"/>
        <w:szCs w:val="36"/>
      </w:rPr>
      <w:t>hargement du véhicule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83477"/>
    <w:multiLevelType w:val="hybridMultilevel"/>
    <w:tmpl w:val="AD983A92"/>
    <w:lvl w:ilvl="0" w:tplc="563CC5AC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sz w:val="36"/>
        <w:szCs w:val="3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8907263"/>
    <w:multiLevelType w:val="hybridMultilevel"/>
    <w:tmpl w:val="2D66EA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84624F"/>
    <w:multiLevelType w:val="hybridMultilevel"/>
    <w:tmpl w:val="831C4F7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F344F"/>
    <w:multiLevelType w:val="hybridMultilevel"/>
    <w:tmpl w:val="FA02A4FE"/>
    <w:lvl w:ilvl="0" w:tplc="FFD65396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BF20117"/>
    <w:multiLevelType w:val="hybridMultilevel"/>
    <w:tmpl w:val="F14811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578"/>
    <w:rsid w:val="00001DB3"/>
    <w:rsid w:val="0001418A"/>
    <w:rsid w:val="0004417C"/>
    <w:rsid w:val="000571C7"/>
    <w:rsid w:val="00083ED2"/>
    <w:rsid w:val="000A1271"/>
    <w:rsid w:val="000C69CA"/>
    <w:rsid w:val="00133635"/>
    <w:rsid w:val="00167578"/>
    <w:rsid w:val="001A3D57"/>
    <w:rsid w:val="001A75A2"/>
    <w:rsid w:val="001E079C"/>
    <w:rsid w:val="002130E6"/>
    <w:rsid w:val="00214BE4"/>
    <w:rsid w:val="00217F63"/>
    <w:rsid w:val="00240F1E"/>
    <w:rsid w:val="00260808"/>
    <w:rsid w:val="002A1016"/>
    <w:rsid w:val="002B6A0C"/>
    <w:rsid w:val="002F3464"/>
    <w:rsid w:val="00310BD8"/>
    <w:rsid w:val="00324558"/>
    <w:rsid w:val="00325A3E"/>
    <w:rsid w:val="00342C28"/>
    <w:rsid w:val="00387584"/>
    <w:rsid w:val="003E466A"/>
    <w:rsid w:val="00416FB1"/>
    <w:rsid w:val="00430D5D"/>
    <w:rsid w:val="00446D74"/>
    <w:rsid w:val="00494F46"/>
    <w:rsid w:val="004C0A4A"/>
    <w:rsid w:val="004F781F"/>
    <w:rsid w:val="0053049F"/>
    <w:rsid w:val="00536570"/>
    <w:rsid w:val="0054668D"/>
    <w:rsid w:val="00647492"/>
    <w:rsid w:val="00726B46"/>
    <w:rsid w:val="00775D29"/>
    <w:rsid w:val="007D1FB6"/>
    <w:rsid w:val="007F25E9"/>
    <w:rsid w:val="007F49DC"/>
    <w:rsid w:val="0083554F"/>
    <w:rsid w:val="00841EB0"/>
    <w:rsid w:val="00873BD2"/>
    <w:rsid w:val="008C5021"/>
    <w:rsid w:val="009105A4"/>
    <w:rsid w:val="00992C8F"/>
    <w:rsid w:val="009D0AC8"/>
    <w:rsid w:val="00A024F9"/>
    <w:rsid w:val="00A37878"/>
    <w:rsid w:val="00A67546"/>
    <w:rsid w:val="00B57958"/>
    <w:rsid w:val="00B76458"/>
    <w:rsid w:val="00BA2F95"/>
    <w:rsid w:val="00C0166C"/>
    <w:rsid w:val="00C21D1E"/>
    <w:rsid w:val="00C336E4"/>
    <w:rsid w:val="00CA7C09"/>
    <w:rsid w:val="00CB4B43"/>
    <w:rsid w:val="00D00183"/>
    <w:rsid w:val="00D470B5"/>
    <w:rsid w:val="00D51BC7"/>
    <w:rsid w:val="00E205A0"/>
    <w:rsid w:val="00E26C99"/>
    <w:rsid w:val="00E94164"/>
    <w:rsid w:val="00EA1AE6"/>
    <w:rsid w:val="00EE22FB"/>
    <w:rsid w:val="00F56774"/>
    <w:rsid w:val="00F6475F"/>
    <w:rsid w:val="00F64783"/>
    <w:rsid w:val="00FB52A4"/>
    <w:rsid w:val="00FE172F"/>
    <w:rsid w:val="00FE2AB6"/>
    <w:rsid w:val="00FF7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4C9E4"/>
  <w15:docId w15:val="{227DA5FD-5AC7-40BA-A6C3-320BE89A9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578"/>
    <w:pPr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167578"/>
  </w:style>
  <w:style w:type="paragraph" w:styleId="Pieddepage">
    <w:name w:val="footer"/>
    <w:basedOn w:val="Normal"/>
    <w:link w:val="Pieddepag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67578"/>
  </w:style>
  <w:style w:type="table" w:styleId="Grilledutableau">
    <w:name w:val="Table Grid"/>
    <w:basedOn w:val="TableauNormal"/>
    <w:uiPriority w:val="99"/>
    <w:rsid w:val="0016757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167578"/>
    <w:pPr>
      <w:spacing w:after="0" w:line="240" w:lineRule="auto"/>
      <w:ind w:left="720"/>
    </w:pPr>
    <w:rPr>
      <w:rFonts w:ascii="Times New Roman" w:eastAsia="Times New Roman" w:hAnsi="Times New Roman" w:cs="Times New Roman"/>
      <w:lang w:eastAsia="fr-FR"/>
    </w:rPr>
  </w:style>
  <w:style w:type="paragraph" w:styleId="Sansinterligne">
    <w:name w:val="No Spacing"/>
    <w:link w:val="SansinterligneCar"/>
    <w:uiPriority w:val="99"/>
    <w:qFormat/>
    <w:rsid w:val="00167578"/>
    <w:rPr>
      <w:rFonts w:eastAsia="Times New Roman" w:cs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99"/>
    <w:locked/>
    <w:rsid w:val="00167578"/>
    <w:rPr>
      <w:rFonts w:eastAsia="Times New Roman"/>
      <w:sz w:val="22"/>
      <w:szCs w:val="22"/>
      <w:lang w:val="fr-FR" w:eastAsia="en-US"/>
    </w:rPr>
  </w:style>
  <w:style w:type="paragraph" w:customStyle="1" w:styleId="Default">
    <w:name w:val="Default"/>
    <w:uiPriority w:val="99"/>
    <w:rsid w:val="00167578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16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1675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814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Réglementation en position route</vt:lpstr>
    </vt:vector>
  </TitlesOfParts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2020-10-12T12:05:00Z</cp:lastPrinted>
  <dcterms:created xsi:type="dcterms:W3CDTF">2019-12-03T06:56:00Z</dcterms:created>
  <dcterms:modified xsi:type="dcterms:W3CDTF">2021-01-06T09:03:00Z</dcterms:modified>
</cp:coreProperties>
</file>