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D67" w:rsidRPr="00167578" w:rsidRDefault="003E4D67" w:rsidP="00167578">
      <w:pPr>
        <w:rPr>
          <w:rFonts w:ascii="Arial" w:hAnsi="Arial" w:cs="Arial"/>
          <w:b/>
          <w:bCs/>
        </w:rPr>
      </w:pPr>
    </w:p>
    <w:p w:rsidR="003E4D67" w:rsidRPr="003A0A90" w:rsidRDefault="003E4D67" w:rsidP="008C38DE">
      <w:pPr>
        <w:rPr>
          <w:rFonts w:ascii="Arial" w:hAnsi="Arial" w:cs="Arial"/>
        </w:rPr>
      </w:pPr>
      <w:r w:rsidRPr="003A0A90">
        <w:rPr>
          <w:rFonts w:ascii="Arial" w:hAnsi="Arial" w:cs="Arial"/>
        </w:rPr>
        <w:t>L</w:t>
      </w:r>
      <w:r w:rsidR="001C69E6">
        <w:rPr>
          <w:rFonts w:ascii="Arial" w:hAnsi="Arial" w:cs="Arial"/>
        </w:rPr>
        <w:t xml:space="preserve">a grue sera implantée </w:t>
      </w:r>
      <w:r w:rsidRPr="003A0A90">
        <w:rPr>
          <w:rFonts w:ascii="Arial" w:hAnsi="Arial" w:cs="Arial"/>
        </w:rPr>
        <w:t>sur un camion de marque IVECO, modèle AD 190 T 33</w:t>
      </w:r>
      <w:r w:rsidRPr="003A0A90">
        <w:rPr>
          <w:rFonts w:ascii="Arial" w:hAnsi="Arial" w:cs="Arial"/>
          <w:sz w:val="28"/>
          <w:szCs w:val="28"/>
        </w:rPr>
        <w:t>.</w:t>
      </w:r>
    </w:p>
    <w:p w:rsidR="003E4D67" w:rsidRPr="003A0A90" w:rsidRDefault="003E4D67" w:rsidP="00167578">
      <w:pPr>
        <w:pStyle w:val="Sansinterligne"/>
        <w:jc w:val="both"/>
        <w:rPr>
          <w:rFonts w:ascii="Arial" w:hAnsi="Arial" w:cs="Arial"/>
          <w:sz w:val="24"/>
          <w:szCs w:val="24"/>
        </w:rPr>
      </w:pPr>
    </w:p>
    <w:p w:rsidR="003E4D67" w:rsidRPr="003A0A90" w:rsidRDefault="003E4D67" w:rsidP="00CE5A52">
      <w:pPr>
        <w:pStyle w:val="Sansinterligne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A0A90">
        <w:rPr>
          <w:rFonts w:ascii="Arial" w:hAnsi="Arial" w:cs="Arial"/>
          <w:sz w:val="24"/>
          <w:szCs w:val="24"/>
        </w:rPr>
        <w:t xml:space="preserve">AD : </w:t>
      </w:r>
      <w:r w:rsidRPr="003A0A90">
        <w:rPr>
          <w:rFonts w:ascii="Arial" w:hAnsi="Arial" w:cs="Arial"/>
          <w:sz w:val="24"/>
          <w:szCs w:val="24"/>
        </w:rPr>
        <w:tab/>
        <w:t>cabine courte</w:t>
      </w:r>
    </w:p>
    <w:p w:rsidR="003E4D67" w:rsidRPr="003A0A90" w:rsidRDefault="003E4D67" w:rsidP="00CE5A52">
      <w:pPr>
        <w:pStyle w:val="Sansinterligne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A0A90">
        <w:rPr>
          <w:rFonts w:ascii="Arial" w:hAnsi="Arial" w:cs="Arial"/>
          <w:sz w:val="24"/>
          <w:szCs w:val="24"/>
        </w:rPr>
        <w:t xml:space="preserve">190 : </w:t>
      </w:r>
      <w:r w:rsidRPr="003A0A90">
        <w:rPr>
          <w:rFonts w:ascii="Arial" w:hAnsi="Arial" w:cs="Arial"/>
          <w:sz w:val="24"/>
          <w:szCs w:val="24"/>
        </w:rPr>
        <w:tab/>
        <w:t>modèle (2 essieux)</w:t>
      </w:r>
    </w:p>
    <w:p w:rsidR="003E4D67" w:rsidRPr="003A0A90" w:rsidRDefault="003E4D67" w:rsidP="00CE5A52">
      <w:pPr>
        <w:pStyle w:val="Sansinterligne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3A0A90">
        <w:rPr>
          <w:rFonts w:ascii="Arial" w:hAnsi="Arial" w:cs="Arial"/>
          <w:sz w:val="24"/>
          <w:szCs w:val="24"/>
        </w:rPr>
        <w:t xml:space="preserve">T : </w:t>
      </w:r>
      <w:r w:rsidRPr="003A0A90">
        <w:rPr>
          <w:rFonts w:ascii="Arial" w:hAnsi="Arial" w:cs="Arial"/>
          <w:sz w:val="24"/>
          <w:szCs w:val="24"/>
        </w:rPr>
        <w:tab/>
        <w:t xml:space="preserve">gamme </w:t>
      </w:r>
      <w:proofErr w:type="spellStart"/>
      <w:r w:rsidRPr="003A0A90">
        <w:rPr>
          <w:rFonts w:ascii="Arial" w:hAnsi="Arial" w:cs="Arial"/>
          <w:sz w:val="24"/>
          <w:szCs w:val="24"/>
        </w:rPr>
        <w:t>Trakker</w:t>
      </w:r>
      <w:proofErr w:type="spellEnd"/>
    </w:p>
    <w:p w:rsidR="003E4D67" w:rsidRPr="003A0A90" w:rsidRDefault="003E4D67" w:rsidP="00CE5A52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 w:rsidRPr="003A0A90">
        <w:rPr>
          <w:rFonts w:ascii="Arial" w:hAnsi="Arial" w:cs="Arial"/>
        </w:rPr>
        <w:t xml:space="preserve">33 : </w:t>
      </w:r>
      <w:r w:rsidRPr="003A0A90">
        <w:rPr>
          <w:rFonts w:ascii="Arial" w:hAnsi="Arial" w:cs="Arial"/>
        </w:rPr>
        <w:tab/>
        <w:t xml:space="preserve">330 </w:t>
      </w:r>
      <w:r w:rsidR="00BA088E">
        <w:rPr>
          <w:rFonts w:ascii="Arial" w:hAnsi="Arial" w:cs="Arial"/>
        </w:rPr>
        <w:t>c</w:t>
      </w:r>
      <w:r w:rsidRPr="003A0A90">
        <w:rPr>
          <w:rFonts w:ascii="Arial" w:hAnsi="Arial" w:cs="Arial"/>
        </w:rPr>
        <w:t>hevaux</w:t>
      </w:r>
    </w:p>
    <w:p w:rsidR="003E4D67" w:rsidRDefault="003E4D67" w:rsidP="007F03F4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 w:rsidRPr="003A0A90">
        <w:rPr>
          <w:rFonts w:ascii="Arial" w:hAnsi="Arial" w:cs="Arial"/>
        </w:rPr>
        <w:t>F (empattement)</w:t>
      </w:r>
      <w:r>
        <w:rPr>
          <w:rFonts w:ascii="Arial" w:hAnsi="Arial" w:cs="Arial"/>
        </w:rPr>
        <w:t xml:space="preserve"> </w:t>
      </w:r>
      <w:r w:rsidRPr="003A0A90">
        <w:rPr>
          <w:rFonts w:ascii="Arial" w:hAnsi="Arial" w:cs="Arial"/>
        </w:rPr>
        <w:t>:</w:t>
      </w:r>
      <w:r w:rsidRPr="003A0A90">
        <w:rPr>
          <w:rFonts w:ascii="Arial" w:hAnsi="Arial" w:cs="Arial"/>
        </w:rPr>
        <w:tab/>
        <w:t>4</w:t>
      </w:r>
      <w:r w:rsidR="00BA088E">
        <w:rPr>
          <w:rFonts w:ascii="Arial" w:hAnsi="Arial" w:cs="Arial"/>
        </w:rPr>
        <w:t xml:space="preserve"> </w:t>
      </w:r>
      <w:r w:rsidRPr="003A0A90">
        <w:rPr>
          <w:rFonts w:ascii="Arial" w:hAnsi="Arial" w:cs="Arial"/>
        </w:rPr>
        <w:t>800 mm</w:t>
      </w:r>
    </w:p>
    <w:p w:rsidR="00137B17" w:rsidRPr="003A0A90" w:rsidRDefault="00EF2E66" w:rsidP="007F03F4">
      <w:pPr>
        <w:pStyle w:val="Paragraphedeliste"/>
        <w:numPr>
          <w:ilvl w:val="0"/>
          <w:numId w:val="4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Masse Maximale Autorisée en Charge </w:t>
      </w:r>
      <w:r w:rsidR="00137B17">
        <w:rPr>
          <w:rFonts w:ascii="Arial" w:hAnsi="Arial" w:cs="Arial"/>
        </w:rPr>
        <w:t>MMAC (ex PTAC) : 19 tonnes</w:t>
      </w:r>
    </w:p>
    <w:p w:rsidR="003E4D67" w:rsidRDefault="003E4D67" w:rsidP="003A0A90">
      <w:pPr>
        <w:rPr>
          <w:rFonts w:ascii="Arial" w:hAnsi="Arial" w:cs="Arial"/>
          <w:b/>
          <w:bCs/>
        </w:rPr>
      </w:pPr>
    </w:p>
    <w:p w:rsidR="003E4D67" w:rsidRPr="003A0A90" w:rsidRDefault="003E4D67" w:rsidP="003A0A90">
      <w:pPr>
        <w:rPr>
          <w:rFonts w:ascii="Arial" w:hAnsi="Arial" w:cs="Arial"/>
        </w:rPr>
      </w:pPr>
      <w:r w:rsidRPr="003A0A90">
        <w:rPr>
          <w:rFonts w:ascii="Arial" w:hAnsi="Arial" w:cs="Arial"/>
        </w:rPr>
        <w:t>Caractéristiques des grues 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2697"/>
        <w:gridCol w:w="2682"/>
        <w:gridCol w:w="2643"/>
      </w:tblGrid>
      <w:tr w:rsidR="003E4D67" w:rsidRPr="00065842">
        <w:tc>
          <w:tcPr>
            <w:tcW w:w="2660" w:type="dxa"/>
          </w:tcPr>
          <w:p w:rsidR="003E4D67" w:rsidRPr="00065842" w:rsidRDefault="003E4D67" w:rsidP="00065842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697" w:type="dxa"/>
            <w:vAlign w:val="center"/>
          </w:tcPr>
          <w:p w:rsidR="003E4D67" w:rsidRPr="00065842" w:rsidRDefault="003E4D67" w:rsidP="008158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PALFINGER PK 17.001-SLD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2682" w:type="dxa"/>
            <w:vAlign w:val="center"/>
          </w:tcPr>
          <w:p w:rsidR="003E4D67" w:rsidRPr="00065842" w:rsidRDefault="003E4D67" w:rsidP="008158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FASSI F195A.2.23</w:t>
            </w:r>
          </w:p>
        </w:tc>
        <w:tc>
          <w:tcPr>
            <w:tcW w:w="2643" w:type="dxa"/>
            <w:vAlign w:val="center"/>
          </w:tcPr>
          <w:p w:rsidR="003E4D67" w:rsidRPr="00065842" w:rsidRDefault="003E4D67" w:rsidP="008158C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HIAB X-</w:t>
            </w:r>
            <w:proofErr w:type="spellStart"/>
            <w:r w:rsidRPr="00065842">
              <w:rPr>
                <w:rFonts w:ascii="Arial" w:hAnsi="Arial" w:cs="Arial"/>
                <w:b/>
                <w:bCs/>
              </w:rPr>
              <w:t>HiPro</w:t>
            </w:r>
            <w:proofErr w:type="spellEnd"/>
            <w:r w:rsidRPr="00065842">
              <w:rPr>
                <w:rFonts w:ascii="Arial" w:hAnsi="Arial" w:cs="Arial"/>
                <w:b/>
                <w:bCs/>
              </w:rPr>
              <w:t xml:space="preserve"> 162-E2</w:t>
            </w:r>
          </w:p>
        </w:tc>
      </w:tr>
      <w:tr w:rsidR="003E4D67" w:rsidRPr="00065842" w:rsidTr="00613A98">
        <w:tc>
          <w:tcPr>
            <w:tcW w:w="2660" w:type="dxa"/>
            <w:vAlign w:val="center"/>
          </w:tcPr>
          <w:p w:rsidR="003E4D67" w:rsidRPr="00065842" w:rsidRDefault="003E4D67" w:rsidP="001C69E6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Couple de levage maxi (</w:t>
            </w:r>
            <w:proofErr w:type="spellStart"/>
            <w:r w:rsidRPr="00065842">
              <w:rPr>
                <w:rFonts w:ascii="Arial" w:hAnsi="Arial" w:cs="Arial"/>
                <w:b/>
                <w:bCs/>
              </w:rPr>
              <w:t>t</w:t>
            </w:r>
            <w:r w:rsidR="001C69E6">
              <w:rPr>
                <w:rFonts w:ascii="Arial" w:hAnsi="Arial" w:cs="Arial"/>
                <w:b/>
                <w:bCs/>
              </w:rPr>
              <w:t>·</w:t>
            </w:r>
            <w:r w:rsidRPr="00065842">
              <w:rPr>
                <w:rFonts w:ascii="Arial" w:hAnsi="Arial" w:cs="Arial"/>
                <w:b/>
                <w:bCs/>
              </w:rPr>
              <w:t>m</w:t>
            </w:r>
            <w:proofErr w:type="spellEnd"/>
            <w:r w:rsidRPr="00065842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2697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16,8</w:t>
            </w:r>
          </w:p>
        </w:tc>
        <w:tc>
          <w:tcPr>
            <w:tcW w:w="2682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16,8</w:t>
            </w:r>
          </w:p>
        </w:tc>
        <w:tc>
          <w:tcPr>
            <w:tcW w:w="2643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13,5</w:t>
            </w:r>
          </w:p>
        </w:tc>
      </w:tr>
      <w:tr w:rsidR="003E4D67" w:rsidRPr="00065842" w:rsidTr="00613A98">
        <w:tc>
          <w:tcPr>
            <w:tcW w:w="2660" w:type="dxa"/>
            <w:vAlign w:val="center"/>
          </w:tcPr>
          <w:p w:rsidR="003E4D67" w:rsidRPr="00065842" w:rsidRDefault="003E4D67" w:rsidP="00F1225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Capacité de levage maxi (kg)</w:t>
            </w:r>
          </w:p>
        </w:tc>
        <w:tc>
          <w:tcPr>
            <w:tcW w:w="2697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6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 w:rsidRPr="00065842">
              <w:rPr>
                <w:rFonts w:ascii="Arial" w:hAnsi="Arial" w:cs="Arial"/>
                <w:b/>
                <w:bCs/>
              </w:rPr>
              <w:t>200</w:t>
            </w:r>
          </w:p>
        </w:tc>
        <w:tc>
          <w:tcPr>
            <w:tcW w:w="2682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5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 w:rsidRPr="00065842">
              <w:rPr>
                <w:rFonts w:ascii="Arial" w:hAnsi="Arial" w:cs="Arial"/>
                <w:b/>
                <w:bCs/>
              </w:rPr>
              <w:t>600</w:t>
            </w:r>
          </w:p>
        </w:tc>
        <w:tc>
          <w:tcPr>
            <w:tcW w:w="2643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300</w:t>
            </w:r>
          </w:p>
        </w:tc>
      </w:tr>
      <w:tr w:rsidR="003E4D67" w:rsidRPr="00065842" w:rsidTr="00613A98">
        <w:tc>
          <w:tcPr>
            <w:tcW w:w="2660" w:type="dxa"/>
            <w:vAlign w:val="center"/>
          </w:tcPr>
          <w:p w:rsidR="003E4D67" w:rsidRPr="00065842" w:rsidRDefault="003E4D67" w:rsidP="00F1225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Capacité de levage bras à 10 m (kg)</w:t>
            </w:r>
          </w:p>
        </w:tc>
        <w:tc>
          <w:tcPr>
            <w:tcW w:w="2697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420</w:t>
            </w:r>
          </w:p>
        </w:tc>
        <w:tc>
          <w:tcPr>
            <w:tcW w:w="2682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515</w:t>
            </w:r>
          </w:p>
        </w:tc>
        <w:tc>
          <w:tcPr>
            <w:tcW w:w="2643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160</w:t>
            </w:r>
          </w:p>
        </w:tc>
      </w:tr>
      <w:tr w:rsidR="003E4D67" w:rsidRPr="00065842" w:rsidTr="00613A98">
        <w:tc>
          <w:tcPr>
            <w:tcW w:w="2660" w:type="dxa"/>
            <w:vAlign w:val="center"/>
          </w:tcPr>
          <w:p w:rsidR="003E4D67" w:rsidRPr="00065842" w:rsidRDefault="003E4D67" w:rsidP="00F1225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Masse de la grue (kg)</w:t>
            </w:r>
          </w:p>
        </w:tc>
        <w:tc>
          <w:tcPr>
            <w:tcW w:w="2697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1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 w:rsidRPr="00065842">
              <w:rPr>
                <w:rFonts w:ascii="Arial" w:hAnsi="Arial" w:cs="Arial"/>
                <w:b/>
                <w:bCs/>
              </w:rPr>
              <w:t>670</w:t>
            </w:r>
          </w:p>
        </w:tc>
        <w:tc>
          <w:tcPr>
            <w:tcW w:w="2682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2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 w:rsidRPr="00065842">
              <w:rPr>
                <w:rFonts w:ascii="Arial" w:hAnsi="Arial" w:cs="Arial"/>
                <w:b/>
                <w:bCs/>
              </w:rPr>
              <w:t>630</w:t>
            </w:r>
          </w:p>
        </w:tc>
        <w:tc>
          <w:tcPr>
            <w:tcW w:w="2643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2</w:t>
            </w:r>
            <w:r w:rsidR="00BA088E">
              <w:rPr>
                <w:rFonts w:ascii="Arial" w:hAnsi="Arial" w:cs="Arial"/>
                <w:b/>
                <w:bCs/>
              </w:rPr>
              <w:t xml:space="preserve"> </w:t>
            </w:r>
            <w:r w:rsidRPr="00065842">
              <w:rPr>
                <w:rFonts w:ascii="Arial" w:hAnsi="Arial" w:cs="Arial"/>
                <w:b/>
                <w:bCs/>
              </w:rPr>
              <w:t>515</w:t>
            </w:r>
          </w:p>
        </w:tc>
      </w:tr>
      <w:tr w:rsidR="003E4D67" w:rsidRPr="00065842" w:rsidTr="00613A98">
        <w:trPr>
          <w:trHeight w:val="462"/>
        </w:trPr>
        <w:tc>
          <w:tcPr>
            <w:tcW w:w="2660" w:type="dxa"/>
            <w:vAlign w:val="center"/>
          </w:tcPr>
          <w:p w:rsidR="003E4D67" w:rsidRPr="00065842" w:rsidRDefault="003E4D67" w:rsidP="00F1225A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Zone atteignable (m)</w:t>
            </w:r>
          </w:p>
        </w:tc>
        <w:tc>
          <w:tcPr>
            <w:tcW w:w="2697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10,3</w:t>
            </w:r>
          </w:p>
        </w:tc>
        <w:tc>
          <w:tcPr>
            <w:tcW w:w="2682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5842">
              <w:rPr>
                <w:rFonts w:ascii="Arial" w:hAnsi="Arial" w:cs="Arial"/>
                <w:b/>
                <w:bCs/>
              </w:rPr>
              <w:t>10</w:t>
            </w:r>
            <w:r>
              <w:rPr>
                <w:rFonts w:ascii="Arial" w:hAnsi="Arial" w:cs="Arial"/>
                <w:b/>
                <w:bCs/>
              </w:rPr>
              <w:t>,5</w:t>
            </w:r>
          </w:p>
        </w:tc>
        <w:tc>
          <w:tcPr>
            <w:tcW w:w="2643" w:type="dxa"/>
            <w:vAlign w:val="center"/>
          </w:tcPr>
          <w:p w:rsidR="003E4D67" w:rsidRPr="00065842" w:rsidRDefault="003E4D67" w:rsidP="00613A9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12,5</w:t>
            </w:r>
          </w:p>
        </w:tc>
      </w:tr>
    </w:tbl>
    <w:p w:rsidR="003E4D67" w:rsidRPr="003A0A90" w:rsidRDefault="003E4D67" w:rsidP="003A0A90">
      <w:pPr>
        <w:rPr>
          <w:rFonts w:ascii="Arial" w:hAnsi="Arial" w:cs="Arial"/>
          <w:b/>
          <w:bCs/>
        </w:rPr>
      </w:pPr>
    </w:p>
    <w:p w:rsidR="003E4D67" w:rsidRPr="007F03F4" w:rsidRDefault="003E4D67" w:rsidP="007F03F4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br/>
      </w:r>
    </w:p>
    <w:p w:rsidR="003E4D67" w:rsidRPr="007F03F4" w:rsidRDefault="003E4D67" w:rsidP="008C38DE">
      <w:pPr>
        <w:pStyle w:val="Default"/>
        <w:rPr>
          <w:rFonts w:ascii="Arial" w:hAnsi="Arial" w:cs="Arial"/>
        </w:rPr>
      </w:pPr>
      <w:r w:rsidRPr="007F03F4">
        <w:rPr>
          <w:rFonts w:ascii="Arial" w:hAnsi="Arial" w:cs="Arial"/>
          <w:b/>
          <w:bCs/>
        </w:rPr>
        <w:t>É</w:t>
      </w:r>
      <w:r>
        <w:rPr>
          <w:rFonts w:ascii="Arial" w:hAnsi="Arial" w:cs="Arial"/>
          <w:b/>
          <w:bCs/>
        </w:rPr>
        <w:t>quipements électronique et hydraulique de la grue FASSI F195A.2.23 :</w:t>
      </w:r>
      <w:r>
        <w:rPr>
          <w:rFonts w:ascii="Arial" w:hAnsi="Arial" w:cs="Arial"/>
          <w:b/>
          <w:bCs/>
        </w:rPr>
        <w:br/>
      </w:r>
    </w:p>
    <w:p w:rsidR="003E4D67" w:rsidRPr="008C38DE" w:rsidRDefault="003E4D67" w:rsidP="007F03F4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C38DE">
        <w:rPr>
          <w:rFonts w:ascii="Arial" w:hAnsi="Arial" w:cs="Arial"/>
          <w:sz w:val="22"/>
          <w:szCs w:val="22"/>
        </w:rPr>
        <w:t>Unité de contrôle FX500</w:t>
      </w:r>
    </w:p>
    <w:p w:rsidR="003E4D67" w:rsidRPr="008C38DE" w:rsidRDefault="003E4D67" w:rsidP="007F03F4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C38DE">
        <w:rPr>
          <w:rFonts w:ascii="Arial" w:hAnsi="Arial" w:cs="Arial"/>
          <w:sz w:val="22"/>
          <w:szCs w:val="22"/>
        </w:rPr>
        <w:t>Distributeur hydraulique S800</w:t>
      </w:r>
    </w:p>
    <w:p w:rsidR="003E4D67" w:rsidRPr="008C38DE" w:rsidRDefault="003E4D67" w:rsidP="007F03F4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C38DE">
        <w:rPr>
          <w:rFonts w:ascii="Arial" w:hAnsi="Arial" w:cs="Arial"/>
          <w:sz w:val="22"/>
          <w:szCs w:val="22"/>
        </w:rPr>
        <w:t xml:space="preserve">Pompe hydraulique de masse </w:t>
      </w:r>
      <w:proofErr w:type="spellStart"/>
      <w:r>
        <w:rPr>
          <w:rFonts w:ascii="Arial" w:hAnsi="Arial" w:cs="Arial"/>
          <w:sz w:val="22"/>
          <w:szCs w:val="22"/>
        </w:rPr>
        <w:t>M</w:t>
      </w:r>
      <w:r w:rsidRPr="008158CD">
        <w:rPr>
          <w:rFonts w:ascii="Arial" w:hAnsi="Arial" w:cs="Arial"/>
          <w:sz w:val="22"/>
          <w:szCs w:val="22"/>
          <w:vertAlign w:val="subscript"/>
        </w:rPr>
        <w:t>pompe</w:t>
      </w:r>
      <w:proofErr w:type="spellEnd"/>
      <w:r w:rsidR="003834D9">
        <w:rPr>
          <w:rFonts w:ascii="Arial" w:hAnsi="Arial" w:cs="Arial"/>
          <w:sz w:val="22"/>
          <w:szCs w:val="22"/>
        </w:rPr>
        <w:t xml:space="preserve"> </w:t>
      </w:r>
      <w:r w:rsidRPr="008C38DE">
        <w:rPr>
          <w:rFonts w:ascii="Arial" w:hAnsi="Arial" w:cs="Arial"/>
          <w:sz w:val="22"/>
          <w:szCs w:val="22"/>
        </w:rPr>
        <w:t>= 11,25 kg</w:t>
      </w:r>
    </w:p>
    <w:p w:rsidR="003E4D67" w:rsidRPr="008C38DE" w:rsidRDefault="003E4D67" w:rsidP="007F03F4">
      <w:pPr>
        <w:pStyle w:val="Paragraphedeliste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8C38DE">
        <w:rPr>
          <w:rFonts w:ascii="Arial" w:hAnsi="Arial" w:cs="Arial"/>
          <w:sz w:val="22"/>
          <w:szCs w:val="22"/>
        </w:rPr>
        <w:t xml:space="preserve">Volume d’huile contenu dans </w:t>
      </w:r>
      <w:r>
        <w:rPr>
          <w:rFonts w:ascii="Arial" w:hAnsi="Arial" w:cs="Arial"/>
          <w:sz w:val="22"/>
          <w:szCs w:val="22"/>
        </w:rPr>
        <w:t xml:space="preserve">le </w:t>
      </w:r>
      <w:r w:rsidRPr="008C38DE">
        <w:rPr>
          <w:rFonts w:ascii="Arial" w:hAnsi="Arial" w:cs="Arial"/>
          <w:sz w:val="22"/>
          <w:szCs w:val="22"/>
        </w:rPr>
        <w:t>circuit hydraulique = 120 litres</w:t>
      </w:r>
    </w:p>
    <w:p w:rsidR="003E4D67" w:rsidRPr="008158CD" w:rsidRDefault="003E4D67" w:rsidP="007F03F4">
      <w:pPr>
        <w:rPr>
          <w:rFonts w:ascii="Arial" w:hAnsi="Arial" w:cs="Arial"/>
          <w:sz w:val="22"/>
          <w:szCs w:val="22"/>
          <w:vertAlign w:val="superscript"/>
          <w:lang w:eastAsia="fr-FR"/>
        </w:rPr>
      </w:pPr>
      <w:r w:rsidRPr="008C38DE">
        <w:rPr>
          <w:rFonts w:ascii="Arial" w:hAnsi="Arial" w:cs="Arial"/>
          <w:sz w:val="22"/>
          <w:szCs w:val="22"/>
          <w:lang w:eastAsia="fr-FR"/>
        </w:rPr>
        <w:br/>
      </w:r>
      <w:r w:rsidRPr="008C38DE">
        <w:rPr>
          <w:rFonts w:ascii="Arial" w:hAnsi="Arial" w:cs="Arial"/>
          <w:sz w:val="22"/>
          <w:szCs w:val="22"/>
          <w:lang w:eastAsia="fr-FR"/>
        </w:rPr>
        <w:tab/>
        <w:t>Masse volumique de l’huile (information fournisseur) = 860 kg</w:t>
      </w:r>
      <w:r w:rsidR="009E37F9">
        <w:rPr>
          <w:rFonts w:ascii="Arial" w:hAnsi="Arial" w:cs="Arial"/>
          <w:sz w:val="22"/>
          <w:szCs w:val="22"/>
          <w:lang w:eastAsia="fr-FR"/>
        </w:rPr>
        <w:t>·</w:t>
      </w:r>
      <w:r>
        <w:rPr>
          <w:rFonts w:ascii="Arial" w:hAnsi="Arial" w:cs="Arial"/>
          <w:sz w:val="22"/>
          <w:szCs w:val="22"/>
          <w:lang w:eastAsia="fr-FR"/>
        </w:rPr>
        <w:t>m</w:t>
      </w:r>
      <w:r w:rsidRPr="003513B0">
        <w:rPr>
          <w:rFonts w:ascii="Arial" w:hAnsi="Arial" w:cs="Arial"/>
          <w:sz w:val="22"/>
          <w:szCs w:val="22"/>
          <w:vertAlign w:val="superscript"/>
          <w:lang w:eastAsia="fr-FR"/>
        </w:rPr>
        <w:t>-3</w:t>
      </w:r>
      <w:bookmarkStart w:id="0" w:name="_GoBack"/>
      <w:bookmarkEnd w:id="0"/>
      <w:r w:rsidRPr="008158CD">
        <w:rPr>
          <w:rFonts w:ascii="Arial" w:hAnsi="Arial" w:cs="Arial"/>
          <w:sz w:val="22"/>
          <w:szCs w:val="22"/>
          <w:vertAlign w:val="superscript"/>
          <w:lang w:eastAsia="fr-FR"/>
        </w:rPr>
        <w:fldChar w:fldCharType="begin"/>
      </w:r>
      <w:r w:rsidRPr="008158CD">
        <w:rPr>
          <w:rFonts w:ascii="Arial" w:hAnsi="Arial" w:cs="Arial"/>
          <w:sz w:val="22"/>
          <w:szCs w:val="22"/>
          <w:vertAlign w:val="superscript"/>
          <w:lang w:eastAsia="fr-FR"/>
        </w:rPr>
        <w:instrText xml:space="preserve"> QUOTE </w:instrText>
      </w:r>
      <w:r w:rsidR="00AF21E5">
        <w:rPr>
          <w:vertAlign w:val="superscrip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1pt;height:12.9pt">
            <v:imagedata r:id="rId7" o:title="" chromakey="white"/>
          </v:shape>
        </w:pict>
      </w:r>
      <w:r w:rsidRPr="008158CD">
        <w:rPr>
          <w:rFonts w:ascii="Arial" w:hAnsi="Arial" w:cs="Arial"/>
          <w:sz w:val="22"/>
          <w:szCs w:val="22"/>
          <w:vertAlign w:val="superscript"/>
          <w:lang w:eastAsia="fr-FR"/>
        </w:rPr>
        <w:fldChar w:fldCharType="end"/>
      </w:r>
    </w:p>
    <w:sectPr w:rsidR="003E4D67" w:rsidRPr="008158CD" w:rsidSect="00873BD2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1E5" w:rsidRDefault="00AF21E5" w:rsidP="00167578">
      <w:pPr>
        <w:spacing w:after="0" w:line="240" w:lineRule="auto"/>
      </w:pPr>
      <w:r>
        <w:separator/>
      </w:r>
    </w:p>
  </w:endnote>
  <w:endnote w:type="continuationSeparator" w:id="0">
    <w:p w:rsidR="00AF21E5" w:rsidRDefault="00AF21E5" w:rsidP="0016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629"/>
      <w:gridCol w:w="2126"/>
      <w:gridCol w:w="1701"/>
    </w:tblGrid>
    <w:tr w:rsidR="003E4D67" w:rsidRPr="00065842">
      <w:tc>
        <w:tcPr>
          <w:tcW w:w="8755" w:type="dxa"/>
          <w:gridSpan w:val="2"/>
        </w:tcPr>
        <w:p w:rsidR="003E4D67" w:rsidRPr="00065842" w:rsidRDefault="003E4D67" w:rsidP="003834D9">
          <w:pPr>
            <w:pStyle w:val="Pieddepage"/>
            <w:tabs>
              <w:tab w:val="clear" w:pos="9072"/>
              <w:tab w:val="right" w:pos="9639"/>
            </w:tabs>
            <w:ind w:right="-958"/>
            <w:rPr>
              <w:rFonts w:ascii="Arial" w:hAnsi="Arial" w:cs="Arial"/>
              <w:b/>
              <w:bCs/>
              <w:sz w:val="20"/>
              <w:szCs w:val="20"/>
            </w:rPr>
          </w:pPr>
          <w:r w:rsidRPr="00065842">
            <w:rPr>
              <w:rFonts w:ascii="Arial" w:hAnsi="Arial" w:cs="Arial"/>
              <w:b/>
              <w:bCs/>
              <w:sz w:val="20"/>
              <w:szCs w:val="20"/>
            </w:rPr>
            <w:t xml:space="preserve">BTS CONCEPTION </w:t>
          </w:r>
          <w:r w:rsidR="003834D9">
            <w:rPr>
              <w:rFonts w:ascii="Arial" w:hAnsi="Arial" w:cs="Arial"/>
              <w:b/>
              <w:bCs/>
              <w:sz w:val="20"/>
              <w:szCs w:val="20"/>
            </w:rPr>
            <w:t>ET</w:t>
          </w:r>
          <w:r w:rsidRPr="00065842">
            <w:rPr>
              <w:rFonts w:ascii="Arial" w:hAnsi="Arial" w:cs="Arial"/>
              <w:b/>
              <w:bCs/>
              <w:sz w:val="20"/>
              <w:szCs w:val="20"/>
            </w:rPr>
            <w:t xml:space="preserve"> R</w:t>
          </w:r>
          <w:r w:rsidR="003834D9">
            <w:rPr>
              <w:rFonts w:ascii="Arial" w:hAnsi="Arial" w:cs="Arial"/>
              <w:b/>
              <w:bCs/>
              <w:sz w:val="20"/>
              <w:szCs w:val="20"/>
            </w:rPr>
            <w:t>É</w:t>
          </w:r>
          <w:r w:rsidRPr="00065842">
            <w:rPr>
              <w:rFonts w:ascii="Arial" w:hAnsi="Arial" w:cs="Arial"/>
              <w:b/>
              <w:bCs/>
              <w:sz w:val="20"/>
              <w:szCs w:val="20"/>
            </w:rPr>
            <w:t xml:space="preserve">ALISATION </w:t>
          </w:r>
          <w:r w:rsidR="003834D9">
            <w:rPr>
              <w:rFonts w:ascii="Arial" w:hAnsi="Arial" w:cs="Arial"/>
              <w:b/>
              <w:bCs/>
              <w:sz w:val="20"/>
              <w:szCs w:val="20"/>
            </w:rPr>
            <w:t>DE</w:t>
          </w:r>
          <w:r w:rsidRPr="00065842">
            <w:rPr>
              <w:rFonts w:ascii="Arial" w:hAnsi="Arial" w:cs="Arial"/>
              <w:b/>
              <w:bCs/>
              <w:sz w:val="20"/>
              <w:szCs w:val="20"/>
            </w:rPr>
            <w:t xml:space="preserve"> CARROSSERIE</w:t>
          </w:r>
        </w:p>
      </w:tc>
      <w:tc>
        <w:tcPr>
          <w:tcW w:w="1701" w:type="dxa"/>
        </w:tcPr>
        <w:p w:rsidR="003E4D67" w:rsidRPr="00065842" w:rsidRDefault="003E4D67" w:rsidP="00D95DE5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Session </w:t>
          </w:r>
          <w:r w:rsidR="003834D9">
            <w:rPr>
              <w:rFonts w:ascii="Arial" w:hAnsi="Arial" w:cs="Arial"/>
              <w:b/>
              <w:bCs/>
              <w:sz w:val="20"/>
              <w:szCs w:val="20"/>
            </w:rPr>
            <w:t>2021</w:t>
          </w:r>
        </w:p>
      </w:tc>
    </w:tr>
    <w:tr w:rsidR="003E4D67" w:rsidRPr="00065842">
      <w:tc>
        <w:tcPr>
          <w:tcW w:w="6629" w:type="dxa"/>
        </w:tcPr>
        <w:p w:rsidR="003E4D67" w:rsidRPr="00065842" w:rsidRDefault="003E4D67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065842">
            <w:rPr>
              <w:rFonts w:ascii="Arial" w:hAnsi="Arial" w:cs="Arial"/>
              <w:b/>
              <w:bCs/>
              <w:sz w:val="20"/>
              <w:szCs w:val="20"/>
            </w:rPr>
            <w:t>Nom de l’épreuve : Conception préliminaire de produits carrossé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2126" w:type="dxa"/>
        </w:tcPr>
        <w:p w:rsidR="003E4D67" w:rsidRPr="00065842" w:rsidRDefault="003E4D67" w:rsidP="00065842">
          <w:pPr>
            <w:pStyle w:val="Pieddepag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065842">
            <w:rPr>
              <w:rFonts w:ascii="Arial" w:hAnsi="Arial" w:cs="Arial"/>
              <w:b/>
              <w:bCs/>
              <w:sz w:val="20"/>
              <w:szCs w:val="20"/>
            </w:rPr>
            <w:t>Code CRE4CPC</w:t>
          </w:r>
        </w:p>
      </w:tc>
      <w:tc>
        <w:tcPr>
          <w:tcW w:w="1701" w:type="dxa"/>
        </w:tcPr>
        <w:p w:rsidR="003E4D67" w:rsidRPr="00065842" w:rsidRDefault="003E4D67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DT2</w:t>
          </w:r>
        </w:p>
      </w:tc>
    </w:tr>
  </w:tbl>
  <w:p w:rsidR="003E4D67" w:rsidRDefault="003E4D6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1E5" w:rsidRDefault="00AF21E5" w:rsidP="00167578">
      <w:pPr>
        <w:spacing w:after="0" w:line="240" w:lineRule="auto"/>
      </w:pPr>
      <w:r>
        <w:separator/>
      </w:r>
    </w:p>
  </w:footnote>
  <w:footnote w:type="continuationSeparator" w:id="0">
    <w:p w:rsidR="00AF21E5" w:rsidRDefault="00AF21E5" w:rsidP="0016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D67" w:rsidRPr="001C69E6" w:rsidRDefault="003E4D67" w:rsidP="007F03F4">
    <w:pPr>
      <w:pStyle w:val="En-tte"/>
      <w:jc w:val="center"/>
      <w:rPr>
        <w:rFonts w:ascii="Arial" w:hAnsi="Arial" w:cs="Arial"/>
        <w:b/>
        <w:bCs/>
        <w:sz w:val="36"/>
        <w:szCs w:val="36"/>
      </w:rPr>
    </w:pPr>
    <w:r w:rsidRPr="001C69E6">
      <w:rPr>
        <w:rFonts w:ascii="Arial" w:hAnsi="Arial" w:cs="Arial"/>
        <w:b/>
        <w:bCs/>
        <w:sz w:val="36"/>
        <w:szCs w:val="36"/>
      </w:rPr>
      <w:t>D</w:t>
    </w:r>
    <w:r w:rsidR="001C69E6" w:rsidRPr="001C69E6">
      <w:rPr>
        <w:rFonts w:ascii="Arial" w:hAnsi="Arial" w:cs="Arial"/>
        <w:b/>
        <w:bCs/>
        <w:sz w:val="36"/>
        <w:szCs w:val="36"/>
      </w:rPr>
      <w:t>T2 – Caractéristiques des matériels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41F6"/>
    <w:multiLevelType w:val="hybridMultilevel"/>
    <w:tmpl w:val="BE789F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507400"/>
    <w:multiLevelType w:val="hybridMultilevel"/>
    <w:tmpl w:val="017434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B3230F"/>
    <w:multiLevelType w:val="hybridMultilevel"/>
    <w:tmpl w:val="678A8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C83477"/>
    <w:multiLevelType w:val="hybridMultilevel"/>
    <w:tmpl w:val="AD983A92"/>
    <w:lvl w:ilvl="0" w:tplc="563CC5AC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  <w:sz w:val="36"/>
        <w:szCs w:val="3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0F344F"/>
    <w:multiLevelType w:val="hybridMultilevel"/>
    <w:tmpl w:val="FA02A4FE"/>
    <w:lvl w:ilvl="0" w:tplc="FFD65396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61C14"/>
    <w:multiLevelType w:val="hybridMultilevel"/>
    <w:tmpl w:val="7F22999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578"/>
    <w:rsid w:val="000212E8"/>
    <w:rsid w:val="00065842"/>
    <w:rsid w:val="000674BD"/>
    <w:rsid w:val="00072749"/>
    <w:rsid w:val="00074048"/>
    <w:rsid w:val="000B0B54"/>
    <w:rsid w:val="000B575D"/>
    <w:rsid w:val="000C592E"/>
    <w:rsid w:val="00137B17"/>
    <w:rsid w:val="00167578"/>
    <w:rsid w:val="001C5479"/>
    <w:rsid w:val="001C69E6"/>
    <w:rsid w:val="001F3868"/>
    <w:rsid w:val="00240F1E"/>
    <w:rsid w:val="00283108"/>
    <w:rsid w:val="002845E4"/>
    <w:rsid w:val="002A43AC"/>
    <w:rsid w:val="00325A3E"/>
    <w:rsid w:val="003513B0"/>
    <w:rsid w:val="003834D9"/>
    <w:rsid w:val="003A0A90"/>
    <w:rsid w:val="003E4D67"/>
    <w:rsid w:val="00427B14"/>
    <w:rsid w:val="00494F46"/>
    <w:rsid w:val="004C1273"/>
    <w:rsid w:val="004E4BD0"/>
    <w:rsid w:val="004F781F"/>
    <w:rsid w:val="005015D8"/>
    <w:rsid w:val="005B6071"/>
    <w:rsid w:val="00607747"/>
    <w:rsid w:val="00613A98"/>
    <w:rsid w:val="00630BF1"/>
    <w:rsid w:val="00643AE1"/>
    <w:rsid w:val="006828BF"/>
    <w:rsid w:val="00684150"/>
    <w:rsid w:val="006A63E1"/>
    <w:rsid w:val="006E6B86"/>
    <w:rsid w:val="00754B5F"/>
    <w:rsid w:val="007E01C1"/>
    <w:rsid w:val="007F03F4"/>
    <w:rsid w:val="008158CD"/>
    <w:rsid w:val="00851B2F"/>
    <w:rsid w:val="00873BD2"/>
    <w:rsid w:val="008C38DE"/>
    <w:rsid w:val="008E43AF"/>
    <w:rsid w:val="00915EC2"/>
    <w:rsid w:val="009410DA"/>
    <w:rsid w:val="00992C8F"/>
    <w:rsid w:val="009C54E8"/>
    <w:rsid w:val="009E37F9"/>
    <w:rsid w:val="00A26909"/>
    <w:rsid w:val="00AF21E5"/>
    <w:rsid w:val="00AF6C45"/>
    <w:rsid w:val="00B3705F"/>
    <w:rsid w:val="00BA088E"/>
    <w:rsid w:val="00BB1855"/>
    <w:rsid w:val="00BD1325"/>
    <w:rsid w:val="00BE4F81"/>
    <w:rsid w:val="00C2286A"/>
    <w:rsid w:val="00C26FA8"/>
    <w:rsid w:val="00C336E4"/>
    <w:rsid w:val="00C668AA"/>
    <w:rsid w:val="00CE5A52"/>
    <w:rsid w:val="00D95DE5"/>
    <w:rsid w:val="00DE573D"/>
    <w:rsid w:val="00E304C3"/>
    <w:rsid w:val="00E60922"/>
    <w:rsid w:val="00E94164"/>
    <w:rsid w:val="00EF2E66"/>
    <w:rsid w:val="00F045E8"/>
    <w:rsid w:val="00F1225A"/>
    <w:rsid w:val="00FA6C4B"/>
    <w:rsid w:val="00FB5354"/>
    <w:rsid w:val="00FC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2C655F"/>
  <w15:docId w15:val="{F4442AA3-B2DE-42F7-AEA7-23FDB6E96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578"/>
    <w:pPr>
      <w:spacing w:after="200" w:line="276" w:lineRule="auto"/>
    </w:pPr>
    <w:rPr>
      <w:rFonts w:cs="Calibri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6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167578"/>
  </w:style>
  <w:style w:type="paragraph" w:styleId="Pieddepage">
    <w:name w:val="footer"/>
    <w:basedOn w:val="Normal"/>
    <w:link w:val="PieddepageCar"/>
    <w:uiPriority w:val="99"/>
    <w:rsid w:val="0016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67578"/>
  </w:style>
  <w:style w:type="table" w:styleId="Grilledutableau">
    <w:name w:val="Table Grid"/>
    <w:basedOn w:val="TableauNormal"/>
    <w:uiPriority w:val="99"/>
    <w:rsid w:val="0016757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167578"/>
    <w:pPr>
      <w:spacing w:after="0" w:line="240" w:lineRule="auto"/>
      <w:ind w:left="720"/>
    </w:pPr>
    <w:rPr>
      <w:rFonts w:ascii="Times New Roman" w:eastAsia="Times New Roman" w:hAnsi="Times New Roman" w:cs="Times New Roman"/>
      <w:lang w:eastAsia="fr-FR"/>
    </w:rPr>
  </w:style>
  <w:style w:type="paragraph" w:styleId="Sansinterligne">
    <w:name w:val="No Spacing"/>
    <w:link w:val="SansinterligneCar"/>
    <w:uiPriority w:val="99"/>
    <w:qFormat/>
    <w:rsid w:val="00167578"/>
    <w:rPr>
      <w:rFonts w:eastAsia="Times New Roman" w:cs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99"/>
    <w:locked/>
    <w:rsid w:val="00167578"/>
    <w:rPr>
      <w:rFonts w:eastAsia="Times New Roman"/>
      <w:sz w:val="22"/>
      <w:szCs w:val="22"/>
      <w:lang w:val="fr-FR" w:eastAsia="en-US"/>
    </w:rPr>
  </w:style>
  <w:style w:type="paragraph" w:customStyle="1" w:styleId="Default">
    <w:name w:val="Default"/>
    <w:uiPriority w:val="99"/>
    <w:rsid w:val="00167578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16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167578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7F03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135</Words>
  <Characters>747</Characters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L’étude est réalisée sur un camion de marque IVECO, modèle AD 190 T 33</vt:lpstr>
    </vt:vector>
  </TitlesOfParts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2020-10-12T12:05:00Z</cp:lastPrinted>
  <dcterms:created xsi:type="dcterms:W3CDTF">2019-12-03T06:55:00Z</dcterms:created>
  <dcterms:modified xsi:type="dcterms:W3CDTF">2021-01-06T09:00:00Z</dcterms:modified>
</cp:coreProperties>
</file>