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24" w:rsidRPr="00B07AFF" w:rsidRDefault="00282624" w:rsidP="00282624">
      <w:pPr>
        <w:rPr>
          <w:rFonts w:ascii="Arial" w:hAnsi="Arial" w:cs="Arial"/>
          <w:b/>
          <w:color w:val="FF0000"/>
          <w:sz w:val="2"/>
          <w:szCs w:val="2"/>
        </w:rPr>
      </w:pPr>
    </w:p>
    <w:tbl>
      <w:tblPr>
        <w:tblStyle w:val="Grilledutableau"/>
        <w:tblpPr w:leftFromText="141" w:rightFromText="141" w:vertAnchor="text" w:horzAnchor="margin" w:tblpY="135"/>
        <w:tblW w:w="9356" w:type="dxa"/>
        <w:tblLook w:val="04A0"/>
      </w:tblPr>
      <w:tblGrid>
        <w:gridCol w:w="9356"/>
      </w:tblGrid>
      <w:tr w:rsidR="00B07AFF" w:rsidRPr="00940748" w:rsidTr="00B07AFF">
        <w:tc>
          <w:tcPr>
            <w:tcW w:w="9356" w:type="dxa"/>
          </w:tcPr>
          <w:p w:rsidR="00B07AFF" w:rsidRPr="00940748" w:rsidRDefault="00B07AFF" w:rsidP="00B07AFF">
            <w:pPr>
              <w:tabs>
                <w:tab w:val="left" w:pos="197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40748">
              <w:rPr>
                <w:rFonts w:ascii="Arial" w:hAnsi="Arial" w:cs="Arial"/>
                <w:b/>
                <w:color w:val="FF0000"/>
              </w:rPr>
              <w:t xml:space="preserve">CORRECTION : </w:t>
            </w:r>
            <w:r w:rsidRPr="00940748">
              <w:rPr>
                <w:rFonts w:ascii="Arial" w:hAnsi="Arial" w:cs="Arial"/>
                <w:b/>
              </w:rPr>
              <w:t>TESTS DE CONFORMITÉ</w:t>
            </w:r>
          </w:p>
        </w:tc>
      </w:tr>
    </w:tbl>
    <w:p w:rsidR="00CA1190" w:rsidRPr="00B07AFF" w:rsidRDefault="00CA1190" w:rsidP="00B07AFF">
      <w:pPr>
        <w:spacing w:after="0" w:line="240" w:lineRule="auto"/>
        <w:rPr>
          <w:color w:val="FF0000"/>
          <w:sz w:val="4"/>
          <w:szCs w:val="4"/>
        </w:rPr>
      </w:pPr>
    </w:p>
    <w:tbl>
      <w:tblPr>
        <w:tblStyle w:val="Grilledutableau"/>
        <w:tblW w:w="0" w:type="auto"/>
        <w:tblLook w:val="04A0"/>
      </w:tblPr>
      <w:tblGrid>
        <w:gridCol w:w="1085"/>
        <w:gridCol w:w="1021"/>
        <w:gridCol w:w="3904"/>
        <w:gridCol w:w="3278"/>
      </w:tblGrid>
      <w:tr w:rsidR="001B3722" w:rsidRPr="00CE44C4" w:rsidTr="00F35DA7">
        <w:tc>
          <w:tcPr>
            <w:tcW w:w="2376" w:type="dxa"/>
            <w:gridSpan w:val="2"/>
          </w:tcPr>
          <w:p w:rsidR="001B3722" w:rsidRPr="00CE44C4" w:rsidRDefault="001B3722" w:rsidP="00F35DA7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C4">
              <w:rPr>
                <w:rFonts w:ascii="Arial" w:hAnsi="Arial" w:cs="Arial"/>
                <w:b/>
                <w:sz w:val="24"/>
                <w:szCs w:val="24"/>
              </w:rPr>
              <w:t>Cases à cocher</w:t>
            </w:r>
          </w:p>
        </w:tc>
        <w:tc>
          <w:tcPr>
            <w:tcW w:w="4536" w:type="dxa"/>
            <w:vMerge w:val="restart"/>
            <w:vAlign w:val="center"/>
          </w:tcPr>
          <w:p w:rsidR="001B3722" w:rsidRPr="00CE44C4" w:rsidRDefault="001B3722" w:rsidP="00F35DA7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C4">
              <w:rPr>
                <w:rFonts w:ascii="Arial" w:hAnsi="Arial" w:cs="Arial"/>
                <w:b/>
                <w:sz w:val="24"/>
                <w:szCs w:val="24"/>
              </w:rPr>
              <w:t>Tests</w:t>
            </w:r>
          </w:p>
        </w:tc>
        <w:tc>
          <w:tcPr>
            <w:tcW w:w="3716" w:type="dxa"/>
            <w:vMerge w:val="restart"/>
            <w:vAlign w:val="center"/>
          </w:tcPr>
          <w:p w:rsidR="001B3722" w:rsidRPr="00CE44C4" w:rsidRDefault="001B3722" w:rsidP="00F35DA7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C4">
              <w:rPr>
                <w:rFonts w:ascii="Arial" w:hAnsi="Arial" w:cs="Arial"/>
                <w:b/>
                <w:sz w:val="24"/>
                <w:szCs w:val="24"/>
              </w:rPr>
              <w:t>Matériels</w:t>
            </w:r>
          </w:p>
        </w:tc>
      </w:tr>
      <w:tr w:rsidR="001B3722" w:rsidRPr="00AE5936" w:rsidTr="00F35DA7">
        <w:tc>
          <w:tcPr>
            <w:tcW w:w="1242" w:type="dxa"/>
          </w:tcPr>
          <w:p w:rsidR="001B3722" w:rsidRPr="00CE44C4" w:rsidRDefault="001B3722" w:rsidP="00F35DA7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C4">
              <w:rPr>
                <w:rFonts w:ascii="Arial" w:hAnsi="Arial" w:cs="Arial"/>
                <w:b/>
                <w:sz w:val="24"/>
                <w:szCs w:val="24"/>
              </w:rPr>
              <w:t>oui</w:t>
            </w:r>
          </w:p>
        </w:tc>
        <w:tc>
          <w:tcPr>
            <w:tcW w:w="1134" w:type="dxa"/>
          </w:tcPr>
          <w:p w:rsidR="001B3722" w:rsidRPr="00CE44C4" w:rsidRDefault="001B3722" w:rsidP="00F35DA7">
            <w:pPr>
              <w:spacing w:after="2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C4">
              <w:rPr>
                <w:rFonts w:ascii="Arial" w:hAnsi="Arial" w:cs="Arial"/>
                <w:b/>
                <w:sz w:val="24"/>
                <w:szCs w:val="24"/>
              </w:rPr>
              <w:t>non</w:t>
            </w:r>
          </w:p>
        </w:tc>
        <w:tc>
          <w:tcPr>
            <w:tcW w:w="4536" w:type="dxa"/>
            <w:vMerge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6" w:type="dxa"/>
            <w:vMerge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722" w:rsidRPr="00AE5936" w:rsidTr="003A12DE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D25A07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D25A07">
              <w:rPr>
                <w:rFonts w:ascii="Arial" w:hAnsi="Arial" w:cs="Arial"/>
                <w:sz w:val="24"/>
                <w:szCs w:val="24"/>
              </w:rPr>
              <w:t>Résistance à la traction</w:t>
            </w:r>
          </w:p>
        </w:tc>
        <w:tc>
          <w:tcPr>
            <w:tcW w:w="371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Dynamomètre</w:t>
            </w:r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Résistance à l’usure</w:t>
            </w:r>
          </w:p>
        </w:tc>
        <w:tc>
          <w:tcPr>
            <w:tcW w:w="3716" w:type="dxa"/>
            <w:vMerge w:val="restart"/>
            <w:vAlign w:val="center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Abrasimètre</w:t>
            </w:r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Boulochage</w:t>
            </w:r>
          </w:p>
        </w:tc>
        <w:tc>
          <w:tcPr>
            <w:tcW w:w="3716" w:type="dxa"/>
            <w:vMerge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Test dégorgement du coloris à sec</w:t>
            </w:r>
          </w:p>
        </w:tc>
        <w:tc>
          <w:tcPr>
            <w:tcW w:w="3716" w:type="dxa"/>
            <w:vMerge w:val="restart"/>
            <w:vAlign w:val="center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Crockmeter</w:t>
            </w:r>
            <w:proofErr w:type="spellEnd"/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Test dégorgement du coloris au mouillé</w:t>
            </w:r>
          </w:p>
        </w:tc>
        <w:tc>
          <w:tcPr>
            <w:tcW w:w="3716" w:type="dxa"/>
            <w:vMerge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722" w:rsidRPr="00AE5936" w:rsidTr="009035EC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Stabilité dimensionnelle au lavage</w:t>
            </w:r>
          </w:p>
        </w:tc>
        <w:tc>
          <w:tcPr>
            <w:tcW w:w="371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Machine à laver</w:t>
            </w:r>
          </w:p>
        </w:tc>
      </w:tr>
      <w:tr w:rsidR="001B3722" w:rsidRPr="00AE5936" w:rsidTr="009035EC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Stabilité dimensionnelle au séchage</w:t>
            </w:r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Sèche linge</w:t>
            </w:r>
          </w:p>
        </w:tc>
      </w:tr>
      <w:tr w:rsidR="001B3722" w:rsidRPr="00AE5936" w:rsidTr="009035EC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Contrôle températures sur tissu</w:t>
            </w:r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Fer à repasser</w:t>
            </w:r>
          </w:p>
        </w:tc>
      </w:tr>
      <w:tr w:rsidR="001B3722" w:rsidRPr="00AE5936" w:rsidTr="009035EC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Résistance au chlore</w:t>
            </w:r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Solution avec du chlore</w:t>
            </w:r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Résistance aux agents d’azurage</w:t>
            </w:r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Solution avec des agents de blanchiment</w:t>
            </w:r>
          </w:p>
        </w:tc>
      </w:tr>
      <w:tr w:rsidR="001B3722" w:rsidRPr="00AE5936" w:rsidTr="00FF6891">
        <w:trPr>
          <w:trHeight w:val="851"/>
        </w:trPr>
        <w:tc>
          <w:tcPr>
            <w:tcW w:w="1242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Résistance à l’eau de mer</w:t>
            </w:r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Solution d’eau de mer</w:t>
            </w:r>
          </w:p>
        </w:tc>
      </w:tr>
      <w:tr w:rsidR="001B3722" w:rsidRPr="00AE5936" w:rsidTr="009035EC">
        <w:trPr>
          <w:trHeight w:val="851"/>
        </w:trPr>
        <w:tc>
          <w:tcPr>
            <w:tcW w:w="1242" w:type="dxa"/>
            <w:shd w:val="clear" w:color="auto" w:fill="D6E3BC" w:themeFill="accent3" w:themeFillTint="66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3722" w:rsidRPr="00AE5936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Résistance au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perchlorétylène</w:t>
            </w:r>
            <w:proofErr w:type="spellEnd"/>
          </w:p>
        </w:tc>
        <w:tc>
          <w:tcPr>
            <w:tcW w:w="3716" w:type="dxa"/>
          </w:tcPr>
          <w:p w:rsidR="001B3722" w:rsidRDefault="001B3722" w:rsidP="00F35DA7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Solution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perchlorétylène</w:t>
            </w:r>
            <w:proofErr w:type="spellEnd"/>
          </w:p>
        </w:tc>
      </w:tr>
    </w:tbl>
    <w:p w:rsidR="00282624" w:rsidRDefault="00282624" w:rsidP="00282624">
      <w:pPr>
        <w:rPr>
          <w:color w:val="FF0000"/>
        </w:rPr>
      </w:pPr>
    </w:p>
    <w:p w:rsidR="00D878E1" w:rsidRDefault="00D878E1"/>
    <w:sectPr w:rsidR="00D878E1" w:rsidSect="002826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088" w:rsidRDefault="007C2088" w:rsidP="007C2088">
      <w:pPr>
        <w:spacing w:after="0" w:line="240" w:lineRule="auto"/>
      </w:pPr>
      <w:r>
        <w:separator/>
      </w:r>
    </w:p>
  </w:endnote>
  <w:endnote w:type="continuationSeparator" w:id="1">
    <w:p w:rsidR="007C2088" w:rsidRDefault="007C2088" w:rsidP="007C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88" w:rsidRDefault="007C208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96" w:type="dxa"/>
      <w:jc w:val="center"/>
      <w:tblInd w:w="-69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5477"/>
      <w:gridCol w:w="2268"/>
      <w:gridCol w:w="2551"/>
    </w:tblGrid>
    <w:tr w:rsidR="007C2088" w:rsidRPr="005D1895" w:rsidTr="000927F8">
      <w:trPr>
        <w:jc w:val="center"/>
      </w:trPr>
      <w:tc>
        <w:tcPr>
          <w:tcW w:w="7745" w:type="dxa"/>
          <w:gridSpan w:val="2"/>
        </w:tcPr>
        <w:p w:rsidR="007C2088" w:rsidRPr="005D1895" w:rsidRDefault="007C2088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>BTS MÉTIERS DE LA MODE - VÊTEMENTS</w:t>
          </w:r>
        </w:p>
      </w:tc>
      <w:tc>
        <w:tcPr>
          <w:tcW w:w="2551" w:type="dxa"/>
        </w:tcPr>
        <w:p w:rsidR="007C2088" w:rsidRPr="005D1895" w:rsidRDefault="007C2088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Session 2019</w:t>
          </w:r>
        </w:p>
      </w:tc>
    </w:tr>
    <w:tr w:rsidR="007C2088" w:rsidRPr="005D1895" w:rsidTr="000927F8">
      <w:trPr>
        <w:jc w:val="center"/>
      </w:trPr>
      <w:tc>
        <w:tcPr>
          <w:tcW w:w="5477" w:type="dxa"/>
        </w:tcPr>
        <w:p w:rsidR="007C2088" w:rsidRPr="005D1895" w:rsidRDefault="007C2088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5D1895">
            <w:rPr>
              <w:rFonts w:ascii="Arial" w:hAnsi="Arial" w:cs="Arial"/>
              <w:b/>
              <w:sz w:val="20"/>
              <w:szCs w:val="20"/>
            </w:rPr>
            <w:t>U 42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-</w:t>
          </w:r>
          <w:r w:rsidRPr="005D1895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C</w:t>
          </w:r>
          <w:r w:rsidRPr="005D1895">
            <w:rPr>
              <w:rFonts w:ascii="Arial" w:hAnsi="Arial" w:cs="Arial"/>
              <w:b/>
              <w:sz w:val="20"/>
              <w:szCs w:val="20"/>
            </w:rPr>
            <w:t>onception d’un produit par moulage</w:t>
          </w:r>
        </w:p>
      </w:tc>
      <w:tc>
        <w:tcPr>
          <w:tcW w:w="2268" w:type="dxa"/>
        </w:tcPr>
        <w:p w:rsidR="007C2088" w:rsidRPr="005D1895" w:rsidRDefault="007C2088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Code : MD42VET</w:t>
          </w:r>
        </w:p>
      </w:tc>
      <w:tc>
        <w:tcPr>
          <w:tcW w:w="2551" w:type="dxa"/>
        </w:tcPr>
        <w:p w:rsidR="007C2088" w:rsidRPr="005D1895" w:rsidRDefault="007C2088" w:rsidP="000927F8">
          <w:pPr>
            <w:pStyle w:val="Pieddepage"/>
            <w:rPr>
              <w:rStyle w:val="Numrodepage"/>
              <w:rFonts w:ascii="Arial" w:hAnsi="Arial" w:cs="Arial"/>
              <w:b/>
              <w:sz w:val="20"/>
              <w:szCs w:val="20"/>
            </w:rPr>
          </w:pP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="00DF1A25"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instrText xml:space="preserve"> PAGE   \* MERGEFORMAT </w:instrText>
          </w:r>
          <w:r w:rsidR="00DF1A25"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5F6077">
            <w:rPr>
              <w:rFonts w:ascii="Arial" w:hAnsi="Arial" w:cs="Arial"/>
              <w:b/>
              <w:bCs/>
              <w:noProof/>
              <w:sz w:val="20"/>
              <w:szCs w:val="20"/>
            </w:rPr>
            <w:t>1</w:t>
          </w:r>
          <w:r w:rsidR="00DF1A25"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="00DF1A25"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begin"/>
          </w:r>
          <w:r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="00DF1A25"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separate"/>
          </w:r>
          <w:r w:rsidR="005F6077">
            <w:rPr>
              <w:rStyle w:val="Numrodepage"/>
              <w:rFonts w:ascii="Arial" w:hAnsi="Arial" w:cs="Arial"/>
              <w:b/>
              <w:noProof/>
              <w:sz w:val="20"/>
              <w:szCs w:val="20"/>
            </w:rPr>
            <w:t>1</w:t>
          </w:r>
          <w:r w:rsidR="00DF1A25"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7C2088" w:rsidRDefault="007C208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88" w:rsidRDefault="007C208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088" w:rsidRDefault="007C2088" w:rsidP="007C2088">
      <w:pPr>
        <w:spacing w:after="0" w:line="240" w:lineRule="auto"/>
      </w:pPr>
      <w:r>
        <w:separator/>
      </w:r>
    </w:p>
  </w:footnote>
  <w:footnote w:type="continuationSeparator" w:id="1">
    <w:p w:rsidR="007C2088" w:rsidRDefault="007C2088" w:rsidP="007C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88" w:rsidRDefault="007C208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88" w:rsidRDefault="007C2088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88" w:rsidRDefault="007C208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54E"/>
    <w:rsid w:val="001B3722"/>
    <w:rsid w:val="001C38DF"/>
    <w:rsid w:val="00282624"/>
    <w:rsid w:val="003A12DE"/>
    <w:rsid w:val="003B2E90"/>
    <w:rsid w:val="003E554E"/>
    <w:rsid w:val="00555BB1"/>
    <w:rsid w:val="005B3A27"/>
    <w:rsid w:val="005F6077"/>
    <w:rsid w:val="00601FCC"/>
    <w:rsid w:val="00694F50"/>
    <w:rsid w:val="00787FC9"/>
    <w:rsid w:val="007C2088"/>
    <w:rsid w:val="009035EC"/>
    <w:rsid w:val="00940748"/>
    <w:rsid w:val="009B6F66"/>
    <w:rsid w:val="00B07AFF"/>
    <w:rsid w:val="00CA1190"/>
    <w:rsid w:val="00D253F0"/>
    <w:rsid w:val="00D878E1"/>
    <w:rsid w:val="00DF1A25"/>
    <w:rsid w:val="00E96441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6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82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7C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C2088"/>
  </w:style>
  <w:style w:type="paragraph" w:styleId="Pieddepage">
    <w:name w:val="footer"/>
    <w:basedOn w:val="Normal"/>
    <w:link w:val="PieddepageCar"/>
    <w:uiPriority w:val="99"/>
    <w:unhideWhenUsed/>
    <w:rsid w:val="007C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088"/>
  </w:style>
  <w:style w:type="character" w:styleId="Numrodepage">
    <w:name w:val="page number"/>
    <w:basedOn w:val="Policepardfaut"/>
    <w:uiPriority w:val="99"/>
    <w:rsid w:val="007C20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553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</dc:creator>
  <cp:lastModifiedBy>dsn</cp:lastModifiedBy>
  <cp:revision>7</cp:revision>
  <cp:lastPrinted>2018-10-29T13:53:00Z</cp:lastPrinted>
  <dcterms:created xsi:type="dcterms:W3CDTF">2017-11-27T13:41:00Z</dcterms:created>
  <dcterms:modified xsi:type="dcterms:W3CDTF">2019-02-14T14:23:00Z</dcterms:modified>
</cp:coreProperties>
</file>