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21" w:rsidRDefault="00777D9A">
      <w:pPr>
        <w:pStyle w:val="Corpsdetexte"/>
        <w:ind w:left="108"/>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64" type="#_x0000_t202" style="width:535.95pt;height:50.85pt;mso-left-percent:-10001;mso-top-percent:-10001;mso-position-horizontal:absolute;mso-position-horizontal-relative:char;mso-position-vertical:absolute;mso-position-vertical-relative:line;mso-left-percent:-10001;mso-top-percent:-10001" filled="f" strokeweight=".48pt">
            <v:textbox inset="0,0,0,0">
              <w:txbxContent>
                <w:p w:rsidR="00652F21" w:rsidRDefault="00652F21">
                  <w:pPr>
                    <w:pStyle w:val="Corpsdetexte"/>
                    <w:spacing w:before="8"/>
                    <w:rPr>
                      <w:rFonts w:ascii="Times New Roman"/>
                      <w:sz w:val="33"/>
                    </w:rPr>
                  </w:pPr>
                </w:p>
                <w:p w:rsidR="00652F21" w:rsidRDefault="00BC7C4C">
                  <w:pPr>
                    <w:spacing w:before="1"/>
                    <w:ind w:left="1443"/>
                    <w:rPr>
                      <w:b/>
                      <w:sz w:val="36"/>
                    </w:rPr>
                  </w:pPr>
                  <w:r>
                    <w:rPr>
                      <w:b/>
                      <w:sz w:val="36"/>
                    </w:rPr>
                    <w:t>BTS ASSISTANCE TECHNIQUE D’INGÉNIEUR</w:t>
                  </w:r>
                </w:p>
              </w:txbxContent>
            </v:textbox>
            <w10:wrap type="none"/>
            <w10:anchorlock/>
          </v:shape>
        </w:pict>
      </w:r>
    </w:p>
    <w:p w:rsidR="00652F21" w:rsidRDefault="00652F21">
      <w:pPr>
        <w:pStyle w:val="Corpsdetexte"/>
        <w:rPr>
          <w:rFonts w:ascii="Times New Roman"/>
          <w:sz w:val="20"/>
        </w:rPr>
      </w:pPr>
    </w:p>
    <w:p w:rsidR="00652F21" w:rsidRDefault="00777D9A">
      <w:pPr>
        <w:pStyle w:val="Corpsdetexte"/>
        <w:spacing w:before="4"/>
        <w:rPr>
          <w:rFonts w:ascii="Times New Roman"/>
          <w:sz w:val="20"/>
        </w:rPr>
      </w:pPr>
      <w:r>
        <w:pict>
          <v:shape id="_x0000_s1063" type="#_x0000_t202" style="position:absolute;margin-left:28.6pt;margin-top:13.9pt;width:524.05pt;height:38.5pt;z-index:-251660288;mso-wrap-distance-left:0;mso-wrap-distance-right:0;mso-position-horizontal-relative:page" filled="f" strokeweight=".16936mm">
            <v:textbox inset="0,0,0,0">
              <w:txbxContent>
                <w:p w:rsidR="00652F21" w:rsidRPr="0050360D" w:rsidRDefault="00BC7C4C">
                  <w:pPr>
                    <w:spacing w:before="114"/>
                    <w:ind w:left="933"/>
                    <w:rPr>
                      <w:b/>
                      <w:sz w:val="28"/>
                      <w:lang w:val="fr-FR"/>
                    </w:rPr>
                  </w:pPr>
                  <w:r w:rsidRPr="0050360D">
                    <w:rPr>
                      <w:b/>
                      <w:sz w:val="28"/>
                      <w:lang w:val="fr-FR"/>
                    </w:rPr>
                    <w:t>ÉPREUVE E.4 : ÉTUDE D’UN SYSTÈME PLURITECHNOLOGIQUE</w:t>
                  </w:r>
                </w:p>
              </w:txbxContent>
            </v:textbox>
            <w10:wrap type="topAndBottom" anchorx="page"/>
          </v:shape>
        </w:pict>
      </w:r>
    </w:p>
    <w:p w:rsidR="00652F21" w:rsidRDefault="00652F21">
      <w:pPr>
        <w:pStyle w:val="Corpsdetexte"/>
        <w:rPr>
          <w:rFonts w:ascii="Times New Roman"/>
          <w:sz w:val="20"/>
        </w:rPr>
      </w:pPr>
    </w:p>
    <w:p w:rsidR="00652F21" w:rsidRDefault="00652F21">
      <w:pPr>
        <w:pStyle w:val="Corpsdetexte"/>
        <w:rPr>
          <w:rFonts w:ascii="Times New Roman"/>
          <w:sz w:val="20"/>
        </w:rPr>
      </w:pPr>
    </w:p>
    <w:p w:rsidR="00652F21" w:rsidRDefault="00777D9A">
      <w:pPr>
        <w:pStyle w:val="Corpsdetexte"/>
        <w:spacing w:before="5"/>
        <w:rPr>
          <w:rFonts w:ascii="Times New Roman"/>
          <w:sz w:val="12"/>
        </w:rPr>
      </w:pPr>
      <w:r>
        <w:pict>
          <v:shape id="_x0000_s1061" type="#_x0000_t202" style="position:absolute;margin-left:440pt;margin-top:9.4pt;width:112.7pt;height:64.95pt;z-index:251654144;mso-position-horizontal-relative:page" filled="f" strokeweight=".16936mm">
            <v:textbox inset="0,0,0,0">
              <w:txbxContent>
                <w:p w:rsidR="00652F21" w:rsidRDefault="00652F21">
                  <w:pPr>
                    <w:pStyle w:val="Corpsdetexte"/>
                    <w:rPr>
                      <w:b/>
                      <w:sz w:val="40"/>
                    </w:rPr>
                  </w:pPr>
                </w:p>
                <w:p w:rsidR="00652F21" w:rsidRDefault="00BC7C4C">
                  <w:pPr>
                    <w:ind w:left="383"/>
                    <w:rPr>
                      <w:b/>
                      <w:sz w:val="32"/>
                    </w:rPr>
                  </w:pPr>
                  <w:r w:rsidRPr="0050360D">
                    <w:rPr>
                      <w:b/>
                      <w:sz w:val="32"/>
                      <w:lang w:val="fr-FR"/>
                    </w:rPr>
                    <w:t>Unité</w:t>
                  </w:r>
                  <w:r>
                    <w:rPr>
                      <w:b/>
                      <w:sz w:val="32"/>
                    </w:rPr>
                    <w:t xml:space="preserve"> U41</w:t>
                  </w:r>
                </w:p>
              </w:txbxContent>
            </v:textbox>
            <w10:wrap anchorx="page"/>
          </v:shape>
        </w:pict>
      </w:r>
      <w:r>
        <w:pict>
          <v:shape id="_x0000_s1062" type="#_x0000_t202" style="position:absolute;margin-left:28.6pt;margin-top:9.4pt;width:411.4pt;height:64.95pt;z-index:-251659264;mso-wrap-distance-left:0;mso-wrap-distance-right:0;mso-position-horizontal-relative:page" filled="f" strokeweight=".48pt">
            <v:textbox inset="0,0,0,0">
              <w:txbxContent>
                <w:p w:rsidR="00652F21" w:rsidRDefault="00652F21">
                  <w:pPr>
                    <w:pStyle w:val="Corpsdetexte"/>
                    <w:spacing w:before="11"/>
                    <w:rPr>
                      <w:rFonts w:ascii="Times New Roman"/>
                      <w:sz w:val="27"/>
                    </w:rPr>
                  </w:pPr>
                </w:p>
                <w:p w:rsidR="00652F21" w:rsidRPr="0050360D" w:rsidRDefault="00BC7C4C">
                  <w:pPr>
                    <w:ind w:left="2522" w:right="388" w:hanging="2125"/>
                    <w:rPr>
                      <w:b/>
                      <w:sz w:val="28"/>
                      <w:lang w:val="fr-FR"/>
                    </w:rPr>
                  </w:pPr>
                  <w:r w:rsidRPr="0050360D">
                    <w:rPr>
                      <w:b/>
                      <w:sz w:val="28"/>
                      <w:lang w:val="fr-FR"/>
                    </w:rPr>
                    <w:t xml:space="preserve">Sous épreuve : Étude des spécifications générales d’un système </w:t>
                  </w:r>
                  <w:r w:rsidR="0050360D" w:rsidRPr="0050360D">
                    <w:rPr>
                      <w:b/>
                      <w:sz w:val="28"/>
                      <w:lang w:val="fr-FR"/>
                    </w:rPr>
                    <w:t>pluritechnologique</w:t>
                  </w:r>
                </w:p>
              </w:txbxContent>
            </v:textbox>
            <w10:wrap type="topAndBottom" anchorx="page"/>
          </v:shape>
        </w:pict>
      </w:r>
    </w:p>
    <w:p w:rsidR="00652F21" w:rsidRDefault="00652F21">
      <w:pPr>
        <w:pStyle w:val="Corpsdetexte"/>
        <w:rPr>
          <w:rFonts w:ascii="Times New Roman"/>
          <w:sz w:val="20"/>
        </w:rPr>
      </w:pPr>
    </w:p>
    <w:p w:rsidR="00652F21" w:rsidRDefault="00652F21">
      <w:pPr>
        <w:pStyle w:val="Corpsdetexte"/>
        <w:rPr>
          <w:rFonts w:ascii="Times New Roman"/>
          <w:sz w:val="20"/>
        </w:rPr>
      </w:pPr>
    </w:p>
    <w:p w:rsidR="00652F21" w:rsidRDefault="00652F21">
      <w:pPr>
        <w:pStyle w:val="Corpsdetexte"/>
        <w:spacing w:before="7"/>
        <w:rPr>
          <w:rFonts w:ascii="Times New Roman"/>
          <w:sz w:val="21"/>
        </w:rPr>
      </w:pPr>
    </w:p>
    <w:p w:rsidR="00652F21" w:rsidRPr="0050360D" w:rsidRDefault="00BC7C4C">
      <w:pPr>
        <w:pStyle w:val="Titre2"/>
        <w:spacing w:before="90"/>
        <w:ind w:left="3454"/>
        <w:rPr>
          <w:lang w:val="fr-FR"/>
        </w:rPr>
      </w:pPr>
      <w:r w:rsidRPr="0050360D">
        <w:rPr>
          <w:lang w:val="fr-FR"/>
        </w:rPr>
        <w:t>DOSSIER PRESENTATION</w:t>
      </w:r>
    </w:p>
    <w:p w:rsidR="00652F21" w:rsidRPr="0050360D" w:rsidRDefault="00652F21">
      <w:pPr>
        <w:pStyle w:val="Corpsdetexte"/>
        <w:rPr>
          <w:b/>
          <w:sz w:val="20"/>
          <w:lang w:val="fr-FR"/>
        </w:rPr>
      </w:pPr>
    </w:p>
    <w:p w:rsidR="00652F21" w:rsidRPr="0050360D" w:rsidRDefault="00652F21">
      <w:pPr>
        <w:pStyle w:val="Corpsdetexte"/>
        <w:rPr>
          <w:b/>
          <w:sz w:val="20"/>
          <w:lang w:val="fr-FR"/>
        </w:rPr>
      </w:pPr>
    </w:p>
    <w:p w:rsidR="00652F21" w:rsidRPr="0050360D" w:rsidRDefault="00777D9A">
      <w:pPr>
        <w:pStyle w:val="Corpsdetexte"/>
        <w:spacing w:before="7"/>
        <w:rPr>
          <w:b/>
          <w:sz w:val="28"/>
          <w:lang w:val="fr-FR"/>
        </w:rPr>
      </w:pPr>
      <w:r>
        <w:pict>
          <v:shape id="_x0000_s1060" type="#_x0000_t202" style="position:absolute;margin-left:22.7pt;margin-top:18.7pt;width:535.95pt;height:23.25pt;z-index:-251658240;mso-wrap-distance-left:0;mso-wrap-distance-right:0;mso-position-horizontal-relative:page" filled="f" strokeweight=".48pt">
            <v:textbox inset="0,0,0,0">
              <w:txbxContent>
                <w:p w:rsidR="00652F21" w:rsidRDefault="00BC7C4C">
                  <w:pPr>
                    <w:spacing w:before="21"/>
                    <w:ind w:left="3132"/>
                    <w:rPr>
                      <w:b/>
                      <w:sz w:val="36"/>
                    </w:rPr>
                  </w:pPr>
                  <w:r>
                    <w:rPr>
                      <w:b/>
                      <w:sz w:val="36"/>
                    </w:rPr>
                    <w:t>PRODUCTION D'HUÎTRES</w:t>
                  </w:r>
                </w:p>
              </w:txbxContent>
            </v:textbox>
            <w10:wrap type="topAndBottom" anchorx="page"/>
          </v:shape>
        </w:pict>
      </w:r>
    </w:p>
    <w:p w:rsidR="00652F21" w:rsidRPr="0050360D" w:rsidRDefault="00652F21">
      <w:pPr>
        <w:pStyle w:val="Corpsdetexte"/>
        <w:rPr>
          <w:b/>
          <w:sz w:val="20"/>
          <w:lang w:val="fr-FR"/>
        </w:rPr>
      </w:pPr>
    </w:p>
    <w:p w:rsidR="00652F21" w:rsidRPr="0050360D" w:rsidRDefault="00652F21">
      <w:pPr>
        <w:pStyle w:val="Corpsdetexte"/>
        <w:rPr>
          <w:b/>
          <w:sz w:val="20"/>
          <w:lang w:val="fr-FR"/>
        </w:rPr>
      </w:pPr>
    </w:p>
    <w:p w:rsidR="00652F21" w:rsidRPr="0050360D" w:rsidRDefault="00652F21">
      <w:pPr>
        <w:pStyle w:val="Corpsdetexte"/>
        <w:spacing w:before="5"/>
        <w:rPr>
          <w:b/>
          <w:sz w:val="21"/>
          <w:lang w:val="fr-FR"/>
        </w:rPr>
      </w:pPr>
    </w:p>
    <w:p w:rsidR="00652F21" w:rsidRPr="0050360D" w:rsidRDefault="00BC7C4C">
      <w:pPr>
        <w:pStyle w:val="Titre3"/>
        <w:spacing w:before="91"/>
        <w:ind w:left="2205"/>
        <w:rPr>
          <w:lang w:val="fr-FR"/>
        </w:rPr>
      </w:pPr>
      <w:r w:rsidRPr="0050360D">
        <w:rPr>
          <w:lang w:val="fr-FR"/>
        </w:rPr>
        <w:t>Ce dossier comprend les documents DP 1 à DP 3</w:t>
      </w:r>
    </w:p>
    <w:p w:rsidR="00652F21" w:rsidRPr="0050360D" w:rsidRDefault="00652F21">
      <w:pPr>
        <w:rPr>
          <w:lang w:val="fr-FR"/>
        </w:rPr>
        <w:sectPr w:rsidR="00652F21" w:rsidRPr="0050360D">
          <w:type w:val="continuous"/>
          <w:pgSz w:w="11910" w:h="16840"/>
          <w:pgMar w:top="660" w:right="400" w:bottom="280" w:left="340" w:header="720" w:footer="720" w:gutter="0"/>
          <w:cols w:space="720"/>
        </w:sectPr>
      </w:pPr>
    </w:p>
    <w:p w:rsidR="00652F21" w:rsidRPr="0050360D" w:rsidRDefault="00BC7C4C">
      <w:pPr>
        <w:spacing w:before="64"/>
        <w:ind w:left="1049"/>
        <w:rPr>
          <w:b/>
          <w:sz w:val="36"/>
          <w:lang w:val="fr-FR"/>
        </w:rPr>
      </w:pPr>
      <w:r w:rsidRPr="0050360D">
        <w:rPr>
          <w:b/>
          <w:sz w:val="36"/>
          <w:lang w:val="fr-FR"/>
        </w:rPr>
        <w:lastRenderedPageBreak/>
        <w:t>Données économiques :</w:t>
      </w:r>
    </w:p>
    <w:p w:rsidR="00652F21" w:rsidRPr="0050360D" w:rsidRDefault="00BC7C4C">
      <w:pPr>
        <w:pStyle w:val="Corpsdetexte"/>
        <w:spacing w:before="274"/>
        <w:ind w:left="340" w:right="276"/>
        <w:jc w:val="both"/>
        <w:rPr>
          <w:lang w:val="fr-FR"/>
        </w:rPr>
      </w:pPr>
      <w:r w:rsidRPr="0050360D">
        <w:rPr>
          <w:lang w:val="fr-FR"/>
        </w:rPr>
        <w:t>La</w:t>
      </w:r>
      <w:r w:rsidRPr="0050360D">
        <w:rPr>
          <w:spacing w:val="-15"/>
          <w:lang w:val="fr-FR"/>
        </w:rPr>
        <w:t xml:space="preserve"> </w:t>
      </w:r>
      <w:r w:rsidRPr="0050360D">
        <w:rPr>
          <w:lang w:val="fr-FR"/>
        </w:rPr>
        <w:t>France</w:t>
      </w:r>
      <w:r w:rsidRPr="0050360D">
        <w:rPr>
          <w:spacing w:val="-15"/>
          <w:lang w:val="fr-FR"/>
        </w:rPr>
        <w:t xml:space="preserve"> </w:t>
      </w:r>
      <w:r w:rsidRPr="0050360D">
        <w:rPr>
          <w:lang w:val="fr-FR"/>
        </w:rPr>
        <w:t>est</w:t>
      </w:r>
      <w:r w:rsidRPr="0050360D">
        <w:rPr>
          <w:spacing w:val="-15"/>
          <w:lang w:val="fr-FR"/>
        </w:rPr>
        <w:t xml:space="preserve"> </w:t>
      </w:r>
      <w:r w:rsidRPr="0050360D">
        <w:rPr>
          <w:lang w:val="fr-FR"/>
        </w:rPr>
        <w:t>l’un</w:t>
      </w:r>
      <w:r w:rsidRPr="0050360D">
        <w:rPr>
          <w:spacing w:val="-14"/>
          <w:lang w:val="fr-FR"/>
        </w:rPr>
        <w:t xml:space="preserve"> </w:t>
      </w:r>
      <w:r w:rsidRPr="0050360D">
        <w:rPr>
          <w:lang w:val="fr-FR"/>
        </w:rPr>
        <w:t>des</w:t>
      </w:r>
      <w:r w:rsidRPr="0050360D">
        <w:rPr>
          <w:spacing w:val="-15"/>
          <w:lang w:val="fr-FR"/>
        </w:rPr>
        <w:t xml:space="preserve"> </w:t>
      </w:r>
      <w:r w:rsidRPr="0050360D">
        <w:rPr>
          <w:lang w:val="fr-FR"/>
        </w:rPr>
        <w:t>grands</w:t>
      </w:r>
      <w:r w:rsidRPr="0050360D">
        <w:rPr>
          <w:spacing w:val="-14"/>
          <w:lang w:val="fr-FR"/>
        </w:rPr>
        <w:t xml:space="preserve"> </w:t>
      </w:r>
      <w:r w:rsidRPr="0050360D">
        <w:rPr>
          <w:lang w:val="fr-FR"/>
        </w:rPr>
        <w:t>pays</w:t>
      </w:r>
      <w:r w:rsidRPr="0050360D">
        <w:rPr>
          <w:spacing w:val="-15"/>
          <w:lang w:val="fr-FR"/>
        </w:rPr>
        <w:t xml:space="preserve"> </w:t>
      </w:r>
      <w:r w:rsidRPr="0050360D">
        <w:rPr>
          <w:lang w:val="fr-FR"/>
        </w:rPr>
        <w:t>producteurs</w:t>
      </w:r>
      <w:r w:rsidRPr="0050360D">
        <w:rPr>
          <w:spacing w:val="-14"/>
          <w:lang w:val="fr-FR"/>
        </w:rPr>
        <w:t xml:space="preserve"> </w:t>
      </w:r>
      <w:r w:rsidRPr="0050360D">
        <w:rPr>
          <w:lang w:val="fr-FR"/>
        </w:rPr>
        <w:t>agricoles</w:t>
      </w:r>
      <w:r w:rsidRPr="0050360D">
        <w:rPr>
          <w:spacing w:val="-15"/>
          <w:lang w:val="fr-FR"/>
        </w:rPr>
        <w:t xml:space="preserve"> </w:t>
      </w:r>
      <w:r w:rsidRPr="0050360D">
        <w:rPr>
          <w:lang w:val="fr-FR"/>
        </w:rPr>
        <w:t>de</w:t>
      </w:r>
      <w:r w:rsidRPr="0050360D">
        <w:rPr>
          <w:spacing w:val="-14"/>
          <w:lang w:val="fr-FR"/>
        </w:rPr>
        <w:t xml:space="preserve"> </w:t>
      </w:r>
      <w:r w:rsidRPr="0050360D">
        <w:rPr>
          <w:lang w:val="fr-FR"/>
        </w:rPr>
        <w:t>l’Union</w:t>
      </w:r>
      <w:r w:rsidRPr="0050360D">
        <w:rPr>
          <w:spacing w:val="-15"/>
          <w:lang w:val="fr-FR"/>
        </w:rPr>
        <w:t xml:space="preserve"> </w:t>
      </w:r>
      <w:r w:rsidRPr="0050360D">
        <w:rPr>
          <w:lang w:val="fr-FR"/>
        </w:rPr>
        <w:t>européenne,</w:t>
      </w:r>
      <w:r w:rsidRPr="0050360D">
        <w:rPr>
          <w:spacing w:val="-14"/>
          <w:lang w:val="fr-FR"/>
        </w:rPr>
        <w:t xml:space="preserve"> </w:t>
      </w:r>
      <w:r w:rsidRPr="0050360D">
        <w:rPr>
          <w:lang w:val="fr-FR"/>
        </w:rPr>
        <w:t>et</w:t>
      </w:r>
      <w:r w:rsidRPr="0050360D">
        <w:rPr>
          <w:spacing w:val="-15"/>
          <w:lang w:val="fr-FR"/>
        </w:rPr>
        <w:t xml:space="preserve"> </w:t>
      </w:r>
      <w:r w:rsidRPr="0050360D">
        <w:rPr>
          <w:lang w:val="fr-FR"/>
        </w:rPr>
        <w:t>cette</w:t>
      </w:r>
      <w:r w:rsidRPr="0050360D">
        <w:rPr>
          <w:spacing w:val="-14"/>
          <w:lang w:val="fr-FR"/>
        </w:rPr>
        <w:t xml:space="preserve"> </w:t>
      </w:r>
      <w:r w:rsidRPr="0050360D">
        <w:rPr>
          <w:lang w:val="fr-FR"/>
        </w:rPr>
        <w:t>production inclut</w:t>
      </w:r>
      <w:r w:rsidRPr="0050360D">
        <w:rPr>
          <w:spacing w:val="-11"/>
          <w:lang w:val="fr-FR"/>
        </w:rPr>
        <w:t xml:space="preserve"> </w:t>
      </w:r>
      <w:r w:rsidRPr="0050360D">
        <w:rPr>
          <w:lang w:val="fr-FR"/>
        </w:rPr>
        <w:t>aussi</w:t>
      </w:r>
      <w:r w:rsidRPr="0050360D">
        <w:rPr>
          <w:spacing w:val="-11"/>
          <w:lang w:val="fr-FR"/>
        </w:rPr>
        <w:t xml:space="preserve"> </w:t>
      </w:r>
      <w:r w:rsidRPr="0050360D">
        <w:rPr>
          <w:lang w:val="fr-FR"/>
        </w:rPr>
        <w:t>l’élevage</w:t>
      </w:r>
      <w:r w:rsidRPr="0050360D">
        <w:rPr>
          <w:spacing w:val="-11"/>
          <w:lang w:val="fr-FR"/>
        </w:rPr>
        <w:t xml:space="preserve"> </w:t>
      </w:r>
      <w:r w:rsidRPr="0050360D">
        <w:rPr>
          <w:lang w:val="fr-FR"/>
        </w:rPr>
        <w:t>de</w:t>
      </w:r>
      <w:r w:rsidRPr="0050360D">
        <w:rPr>
          <w:spacing w:val="-11"/>
          <w:lang w:val="fr-FR"/>
        </w:rPr>
        <w:t xml:space="preserve"> </w:t>
      </w:r>
      <w:r w:rsidRPr="0050360D">
        <w:rPr>
          <w:lang w:val="fr-FR"/>
        </w:rPr>
        <w:t>mollusques</w:t>
      </w:r>
      <w:r w:rsidRPr="0050360D">
        <w:rPr>
          <w:spacing w:val="-10"/>
          <w:lang w:val="fr-FR"/>
        </w:rPr>
        <w:t xml:space="preserve"> </w:t>
      </w:r>
      <w:r w:rsidRPr="0050360D">
        <w:rPr>
          <w:lang w:val="fr-FR"/>
        </w:rPr>
        <w:t>marins</w:t>
      </w:r>
      <w:r w:rsidRPr="0050360D">
        <w:rPr>
          <w:spacing w:val="-11"/>
          <w:lang w:val="fr-FR"/>
        </w:rPr>
        <w:t xml:space="preserve"> </w:t>
      </w:r>
      <w:r w:rsidRPr="0050360D">
        <w:rPr>
          <w:lang w:val="fr-FR"/>
        </w:rPr>
        <w:t>pour</w:t>
      </w:r>
      <w:r w:rsidRPr="0050360D">
        <w:rPr>
          <w:spacing w:val="-11"/>
          <w:lang w:val="fr-FR"/>
        </w:rPr>
        <w:t xml:space="preserve"> </w:t>
      </w:r>
      <w:r w:rsidRPr="0050360D">
        <w:rPr>
          <w:lang w:val="fr-FR"/>
        </w:rPr>
        <w:t>laquelle</w:t>
      </w:r>
      <w:r w:rsidRPr="0050360D">
        <w:rPr>
          <w:spacing w:val="-11"/>
          <w:lang w:val="fr-FR"/>
        </w:rPr>
        <w:t xml:space="preserve"> </w:t>
      </w:r>
      <w:r w:rsidRPr="0050360D">
        <w:rPr>
          <w:lang w:val="fr-FR"/>
        </w:rPr>
        <w:t>elle</w:t>
      </w:r>
      <w:r w:rsidRPr="0050360D">
        <w:rPr>
          <w:spacing w:val="-8"/>
          <w:lang w:val="fr-FR"/>
        </w:rPr>
        <w:t xml:space="preserve"> </w:t>
      </w:r>
      <w:r w:rsidRPr="0050360D">
        <w:rPr>
          <w:lang w:val="fr-FR"/>
        </w:rPr>
        <w:t>a</w:t>
      </w:r>
      <w:r w:rsidRPr="0050360D">
        <w:rPr>
          <w:spacing w:val="-10"/>
          <w:lang w:val="fr-FR"/>
        </w:rPr>
        <w:t xml:space="preserve"> </w:t>
      </w:r>
      <w:r w:rsidRPr="0050360D">
        <w:rPr>
          <w:lang w:val="fr-FR"/>
        </w:rPr>
        <w:t>une</w:t>
      </w:r>
      <w:r w:rsidRPr="0050360D">
        <w:rPr>
          <w:spacing w:val="-11"/>
          <w:lang w:val="fr-FR"/>
        </w:rPr>
        <w:t xml:space="preserve"> </w:t>
      </w:r>
      <w:r w:rsidRPr="0050360D">
        <w:rPr>
          <w:lang w:val="fr-FR"/>
        </w:rPr>
        <w:t>position</w:t>
      </w:r>
      <w:r w:rsidRPr="0050360D">
        <w:rPr>
          <w:spacing w:val="-11"/>
          <w:lang w:val="fr-FR"/>
        </w:rPr>
        <w:t xml:space="preserve"> </w:t>
      </w:r>
      <w:r w:rsidRPr="0050360D">
        <w:rPr>
          <w:lang w:val="fr-FR"/>
        </w:rPr>
        <w:t>quasi</w:t>
      </w:r>
      <w:r w:rsidRPr="0050360D">
        <w:rPr>
          <w:spacing w:val="-9"/>
          <w:lang w:val="fr-FR"/>
        </w:rPr>
        <w:t xml:space="preserve"> </w:t>
      </w:r>
      <w:r w:rsidRPr="0050360D">
        <w:rPr>
          <w:lang w:val="fr-FR"/>
        </w:rPr>
        <w:t>monopolistique</w:t>
      </w:r>
      <w:r w:rsidRPr="0050360D">
        <w:rPr>
          <w:spacing w:val="-11"/>
          <w:lang w:val="fr-FR"/>
        </w:rPr>
        <w:t xml:space="preserve"> </w:t>
      </w:r>
      <w:r w:rsidRPr="0050360D">
        <w:rPr>
          <w:lang w:val="fr-FR"/>
        </w:rPr>
        <w:t>et se situe à la troisième position mondiale de ce marché de 240 milliards d’euros par</w:t>
      </w:r>
      <w:r w:rsidRPr="0050360D">
        <w:rPr>
          <w:spacing w:val="-28"/>
          <w:lang w:val="fr-FR"/>
        </w:rPr>
        <w:t xml:space="preserve"> </w:t>
      </w:r>
      <w:r w:rsidRPr="0050360D">
        <w:rPr>
          <w:lang w:val="fr-FR"/>
        </w:rPr>
        <w:t>an.</w:t>
      </w:r>
    </w:p>
    <w:p w:rsidR="00652F21" w:rsidRPr="0050360D" w:rsidRDefault="00652F21">
      <w:pPr>
        <w:pStyle w:val="Corpsdetexte"/>
        <w:rPr>
          <w:lang w:val="fr-FR"/>
        </w:rPr>
      </w:pPr>
    </w:p>
    <w:p w:rsidR="00652F21" w:rsidRPr="0050360D" w:rsidRDefault="00BC7C4C">
      <w:pPr>
        <w:pStyle w:val="Corpsdetexte"/>
        <w:ind w:left="340" w:right="277"/>
        <w:jc w:val="both"/>
        <w:rPr>
          <w:lang w:val="fr-FR"/>
        </w:rPr>
      </w:pPr>
      <w:r w:rsidRPr="0050360D">
        <w:rPr>
          <w:lang w:val="fr-FR"/>
        </w:rPr>
        <w:t>Pourtant,</w:t>
      </w:r>
      <w:r w:rsidRPr="0050360D">
        <w:rPr>
          <w:spacing w:val="-13"/>
          <w:lang w:val="fr-FR"/>
        </w:rPr>
        <w:t xml:space="preserve"> </w:t>
      </w:r>
      <w:r w:rsidRPr="0050360D">
        <w:rPr>
          <w:lang w:val="fr-FR"/>
        </w:rPr>
        <w:t>cette</w:t>
      </w:r>
      <w:r w:rsidRPr="0050360D">
        <w:rPr>
          <w:spacing w:val="-12"/>
          <w:lang w:val="fr-FR"/>
        </w:rPr>
        <w:t xml:space="preserve"> </w:t>
      </w:r>
      <w:r w:rsidRPr="0050360D">
        <w:rPr>
          <w:lang w:val="fr-FR"/>
        </w:rPr>
        <w:t>production,</w:t>
      </w:r>
      <w:r w:rsidRPr="0050360D">
        <w:rPr>
          <w:spacing w:val="-14"/>
          <w:lang w:val="fr-FR"/>
        </w:rPr>
        <w:t xml:space="preserve"> </w:t>
      </w:r>
      <w:r w:rsidRPr="0050360D">
        <w:rPr>
          <w:lang w:val="fr-FR"/>
        </w:rPr>
        <w:t>contrairement</w:t>
      </w:r>
      <w:r w:rsidRPr="0050360D">
        <w:rPr>
          <w:spacing w:val="-13"/>
          <w:lang w:val="fr-FR"/>
        </w:rPr>
        <w:t xml:space="preserve"> </w:t>
      </w:r>
      <w:r w:rsidRPr="0050360D">
        <w:rPr>
          <w:lang w:val="fr-FR"/>
        </w:rPr>
        <w:t>à</w:t>
      </w:r>
      <w:r w:rsidRPr="0050360D">
        <w:rPr>
          <w:spacing w:val="-13"/>
          <w:lang w:val="fr-FR"/>
        </w:rPr>
        <w:t xml:space="preserve"> </w:t>
      </w:r>
      <w:r w:rsidRPr="0050360D">
        <w:rPr>
          <w:lang w:val="fr-FR"/>
        </w:rPr>
        <w:t>d’autres</w:t>
      </w:r>
      <w:r w:rsidRPr="0050360D">
        <w:rPr>
          <w:spacing w:val="-14"/>
          <w:lang w:val="fr-FR"/>
        </w:rPr>
        <w:t xml:space="preserve"> </w:t>
      </w:r>
      <w:r w:rsidRPr="0050360D">
        <w:rPr>
          <w:lang w:val="fr-FR"/>
        </w:rPr>
        <w:t>secteurs</w:t>
      </w:r>
      <w:r w:rsidRPr="0050360D">
        <w:rPr>
          <w:spacing w:val="-13"/>
          <w:lang w:val="fr-FR"/>
        </w:rPr>
        <w:t xml:space="preserve"> </w:t>
      </w:r>
      <w:r w:rsidRPr="0050360D">
        <w:rPr>
          <w:lang w:val="fr-FR"/>
        </w:rPr>
        <w:t>de</w:t>
      </w:r>
      <w:r w:rsidRPr="0050360D">
        <w:rPr>
          <w:spacing w:val="-13"/>
          <w:lang w:val="fr-FR"/>
        </w:rPr>
        <w:t xml:space="preserve"> </w:t>
      </w:r>
      <w:r w:rsidRPr="0050360D">
        <w:rPr>
          <w:lang w:val="fr-FR"/>
        </w:rPr>
        <w:t>l’agriculture</w:t>
      </w:r>
      <w:r w:rsidRPr="0050360D">
        <w:rPr>
          <w:spacing w:val="-14"/>
          <w:lang w:val="fr-FR"/>
        </w:rPr>
        <w:t xml:space="preserve"> </w:t>
      </w:r>
      <w:r w:rsidRPr="0050360D">
        <w:rPr>
          <w:lang w:val="fr-FR"/>
        </w:rPr>
        <w:t>est</w:t>
      </w:r>
      <w:r w:rsidRPr="0050360D">
        <w:rPr>
          <w:spacing w:val="-13"/>
          <w:lang w:val="fr-FR"/>
        </w:rPr>
        <w:t xml:space="preserve"> </w:t>
      </w:r>
      <w:r w:rsidRPr="0050360D">
        <w:rPr>
          <w:lang w:val="fr-FR"/>
        </w:rPr>
        <w:t>le</w:t>
      </w:r>
      <w:r w:rsidRPr="0050360D">
        <w:rPr>
          <w:spacing w:val="-13"/>
          <w:lang w:val="fr-FR"/>
        </w:rPr>
        <w:t xml:space="preserve"> </w:t>
      </w:r>
      <w:r w:rsidRPr="0050360D">
        <w:rPr>
          <w:lang w:val="fr-FR"/>
        </w:rPr>
        <w:t>fait</w:t>
      </w:r>
      <w:r w:rsidRPr="0050360D">
        <w:rPr>
          <w:spacing w:val="-14"/>
          <w:lang w:val="fr-FR"/>
        </w:rPr>
        <w:t xml:space="preserve"> </w:t>
      </w:r>
      <w:r w:rsidRPr="0050360D">
        <w:rPr>
          <w:lang w:val="fr-FR"/>
        </w:rPr>
        <w:t>d’une</w:t>
      </w:r>
      <w:r w:rsidRPr="0050360D">
        <w:rPr>
          <w:spacing w:val="-13"/>
          <w:lang w:val="fr-FR"/>
        </w:rPr>
        <w:t xml:space="preserve"> </w:t>
      </w:r>
      <w:r w:rsidRPr="0050360D">
        <w:rPr>
          <w:lang w:val="fr-FR"/>
        </w:rPr>
        <w:t>myriade de petites entreprises indépendantes où une dizaine de salariés représentent une grande entreprise</w:t>
      </w:r>
      <w:r w:rsidRPr="0050360D">
        <w:rPr>
          <w:spacing w:val="-2"/>
          <w:lang w:val="fr-FR"/>
        </w:rPr>
        <w:t xml:space="preserve"> </w:t>
      </w:r>
      <w:r w:rsidRPr="0050360D">
        <w:rPr>
          <w:lang w:val="fr-FR"/>
        </w:rPr>
        <w:t>:</w:t>
      </w:r>
    </w:p>
    <w:p w:rsidR="00652F21" w:rsidRPr="0050360D" w:rsidRDefault="00652F21">
      <w:pPr>
        <w:pStyle w:val="Corpsdetexte"/>
        <w:spacing w:before="1"/>
        <w:rPr>
          <w:lang w:val="fr-FR"/>
        </w:rPr>
      </w:pPr>
    </w:p>
    <w:tbl>
      <w:tblPr>
        <w:tblStyle w:val="TableNormal"/>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155"/>
        <w:gridCol w:w="2155"/>
        <w:gridCol w:w="2155"/>
      </w:tblGrid>
      <w:tr w:rsidR="00652F21">
        <w:trPr>
          <w:trHeight w:val="805"/>
        </w:trPr>
        <w:tc>
          <w:tcPr>
            <w:tcW w:w="2689" w:type="dxa"/>
          </w:tcPr>
          <w:p w:rsidR="00652F21" w:rsidRPr="0050360D" w:rsidRDefault="00652F21">
            <w:pPr>
              <w:pStyle w:val="TableParagraph"/>
              <w:spacing w:before="0" w:line="240" w:lineRule="auto"/>
              <w:ind w:left="0"/>
              <w:rPr>
                <w:rFonts w:ascii="Times New Roman"/>
                <w:sz w:val="24"/>
                <w:lang w:val="fr-FR"/>
              </w:rPr>
            </w:pPr>
          </w:p>
        </w:tc>
        <w:tc>
          <w:tcPr>
            <w:tcW w:w="2155" w:type="dxa"/>
          </w:tcPr>
          <w:p w:rsidR="00652F21" w:rsidRPr="0050360D" w:rsidRDefault="00BC7C4C">
            <w:pPr>
              <w:pStyle w:val="TableParagraph"/>
              <w:spacing w:before="137" w:line="252" w:lineRule="auto"/>
              <w:ind w:left="483" w:right="122" w:hanging="273"/>
              <w:rPr>
                <w:lang w:val="fr-FR"/>
              </w:rPr>
            </w:pPr>
            <w:r w:rsidRPr="0050360D">
              <w:rPr>
                <w:w w:val="95"/>
                <w:lang w:val="fr-FR"/>
              </w:rPr>
              <w:t xml:space="preserve">Nombre de salariés </w:t>
            </w:r>
            <w:r w:rsidRPr="0050360D">
              <w:rPr>
                <w:lang w:val="fr-FR"/>
              </w:rPr>
              <w:t>(temps plein)</w:t>
            </w:r>
          </w:p>
        </w:tc>
        <w:tc>
          <w:tcPr>
            <w:tcW w:w="2155" w:type="dxa"/>
          </w:tcPr>
          <w:p w:rsidR="00652F21" w:rsidRPr="0050360D" w:rsidRDefault="00BC7C4C">
            <w:pPr>
              <w:pStyle w:val="TableParagraph"/>
              <w:spacing w:before="4" w:line="252" w:lineRule="auto"/>
              <w:ind w:left="172" w:right="161"/>
              <w:jc w:val="center"/>
              <w:rPr>
                <w:lang w:val="fr-FR"/>
              </w:rPr>
            </w:pPr>
            <w:r w:rsidRPr="0050360D">
              <w:rPr>
                <w:w w:val="90"/>
                <w:lang w:val="fr-FR"/>
              </w:rPr>
              <w:t xml:space="preserve">Production annuelle </w:t>
            </w:r>
            <w:r w:rsidRPr="0050360D">
              <w:rPr>
                <w:lang w:val="fr-FR"/>
              </w:rPr>
              <w:t>par</w:t>
            </w:r>
          </w:p>
          <w:p w:rsidR="00652F21" w:rsidRPr="0050360D" w:rsidRDefault="00BC7C4C">
            <w:pPr>
              <w:pStyle w:val="TableParagraph"/>
              <w:spacing w:before="0"/>
              <w:ind w:left="170" w:right="161"/>
              <w:jc w:val="center"/>
              <w:rPr>
                <w:lang w:val="fr-FR"/>
              </w:rPr>
            </w:pPr>
            <w:r w:rsidRPr="0050360D">
              <w:rPr>
                <w:w w:val="95"/>
                <w:lang w:val="fr-FR"/>
              </w:rPr>
              <w:t>salarié (t)</w:t>
            </w:r>
          </w:p>
        </w:tc>
        <w:tc>
          <w:tcPr>
            <w:tcW w:w="2155" w:type="dxa"/>
          </w:tcPr>
          <w:p w:rsidR="00652F21" w:rsidRDefault="00BC7C4C">
            <w:pPr>
              <w:pStyle w:val="TableParagraph"/>
              <w:spacing w:before="137" w:line="252" w:lineRule="auto"/>
              <w:ind w:left="889" w:right="122" w:hanging="598"/>
            </w:pPr>
            <w:r>
              <w:rPr>
                <w:w w:val="90"/>
              </w:rPr>
              <w:t xml:space="preserve">Surface </w:t>
            </w:r>
            <w:r w:rsidRPr="0050360D">
              <w:rPr>
                <w:w w:val="90"/>
                <w:lang w:val="fr-FR"/>
              </w:rPr>
              <w:t>d'élevage</w:t>
            </w:r>
            <w:r>
              <w:rPr>
                <w:w w:val="90"/>
              </w:rPr>
              <w:t xml:space="preserve"> </w:t>
            </w:r>
            <w:r>
              <w:t>(Ha)</w:t>
            </w:r>
          </w:p>
        </w:tc>
      </w:tr>
      <w:tr w:rsidR="00652F21">
        <w:trPr>
          <w:trHeight w:val="268"/>
        </w:trPr>
        <w:tc>
          <w:tcPr>
            <w:tcW w:w="2689" w:type="dxa"/>
          </w:tcPr>
          <w:p w:rsidR="00652F21" w:rsidRDefault="00BC7C4C">
            <w:pPr>
              <w:pStyle w:val="TableParagraph"/>
              <w:ind w:left="246" w:right="239"/>
              <w:jc w:val="center"/>
              <w:rPr>
                <w:b/>
              </w:rPr>
            </w:pPr>
            <w:r>
              <w:rPr>
                <w:b/>
              </w:rPr>
              <w:t>Artisans</w:t>
            </w:r>
          </w:p>
        </w:tc>
        <w:tc>
          <w:tcPr>
            <w:tcW w:w="2155" w:type="dxa"/>
          </w:tcPr>
          <w:p w:rsidR="00652F21" w:rsidRDefault="00BC7C4C">
            <w:pPr>
              <w:pStyle w:val="TableParagraph"/>
              <w:ind w:left="0" w:right="926"/>
              <w:jc w:val="right"/>
            </w:pPr>
            <w:r>
              <w:rPr>
                <w:w w:val="85"/>
              </w:rPr>
              <w:t>2,1</w:t>
            </w:r>
          </w:p>
        </w:tc>
        <w:tc>
          <w:tcPr>
            <w:tcW w:w="2155" w:type="dxa"/>
          </w:tcPr>
          <w:p w:rsidR="00652F21" w:rsidRDefault="00BC7C4C">
            <w:pPr>
              <w:pStyle w:val="TableParagraph"/>
              <w:ind w:left="170" w:right="161"/>
              <w:jc w:val="center"/>
            </w:pPr>
            <w:r>
              <w:t>16</w:t>
            </w:r>
          </w:p>
        </w:tc>
        <w:tc>
          <w:tcPr>
            <w:tcW w:w="2155" w:type="dxa"/>
          </w:tcPr>
          <w:p w:rsidR="00652F21" w:rsidRDefault="00BC7C4C">
            <w:pPr>
              <w:pStyle w:val="TableParagraph"/>
              <w:ind w:left="172" w:right="161"/>
              <w:jc w:val="center"/>
            </w:pPr>
            <w:r>
              <w:t>2,32</w:t>
            </w:r>
          </w:p>
        </w:tc>
      </w:tr>
      <w:tr w:rsidR="00652F21">
        <w:trPr>
          <w:trHeight w:val="268"/>
        </w:trPr>
        <w:tc>
          <w:tcPr>
            <w:tcW w:w="2689" w:type="dxa"/>
          </w:tcPr>
          <w:p w:rsidR="00652F21" w:rsidRDefault="00BC7C4C">
            <w:pPr>
              <w:pStyle w:val="TableParagraph"/>
              <w:ind w:left="246" w:right="239"/>
              <w:jc w:val="center"/>
              <w:rPr>
                <w:b/>
              </w:rPr>
            </w:pPr>
            <w:r w:rsidRPr="0050360D">
              <w:rPr>
                <w:b/>
                <w:lang w:val="fr-FR"/>
              </w:rPr>
              <w:t>Moyenne entreprises</w:t>
            </w:r>
          </w:p>
        </w:tc>
        <w:tc>
          <w:tcPr>
            <w:tcW w:w="2155" w:type="dxa"/>
          </w:tcPr>
          <w:p w:rsidR="00652F21" w:rsidRDefault="00BC7C4C">
            <w:pPr>
              <w:pStyle w:val="TableParagraph"/>
              <w:ind w:left="0" w:right="926"/>
              <w:jc w:val="right"/>
            </w:pPr>
            <w:r>
              <w:rPr>
                <w:w w:val="85"/>
              </w:rPr>
              <w:t>4,9</w:t>
            </w:r>
          </w:p>
        </w:tc>
        <w:tc>
          <w:tcPr>
            <w:tcW w:w="2155" w:type="dxa"/>
          </w:tcPr>
          <w:p w:rsidR="00652F21" w:rsidRDefault="00BC7C4C">
            <w:pPr>
              <w:pStyle w:val="TableParagraph"/>
              <w:ind w:left="171" w:right="161"/>
              <w:jc w:val="center"/>
            </w:pPr>
            <w:r>
              <w:t>23,1</w:t>
            </w:r>
          </w:p>
        </w:tc>
        <w:tc>
          <w:tcPr>
            <w:tcW w:w="2155" w:type="dxa"/>
          </w:tcPr>
          <w:p w:rsidR="00652F21" w:rsidRDefault="00BC7C4C">
            <w:pPr>
              <w:pStyle w:val="TableParagraph"/>
              <w:ind w:left="171" w:right="161"/>
              <w:jc w:val="center"/>
            </w:pPr>
            <w:r>
              <w:t>5,1</w:t>
            </w:r>
          </w:p>
        </w:tc>
      </w:tr>
      <w:tr w:rsidR="00652F21">
        <w:trPr>
          <w:trHeight w:val="269"/>
        </w:trPr>
        <w:tc>
          <w:tcPr>
            <w:tcW w:w="2689" w:type="dxa"/>
          </w:tcPr>
          <w:p w:rsidR="00652F21" w:rsidRDefault="00BC7C4C">
            <w:pPr>
              <w:pStyle w:val="TableParagraph"/>
              <w:spacing w:before="4"/>
              <w:ind w:left="244" w:right="239"/>
              <w:jc w:val="center"/>
              <w:rPr>
                <w:b/>
              </w:rPr>
            </w:pPr>
            <w:r w:rsidRPr="0050360D">
              <w:rPr>
                <w:b/>
                <w:lang w:val="fr-FR"/>
              </w:rPr>
              <w:t>Grandes entreprises</w:t>
            </w:r>
          </w:p>
        </w:tc>
        <w:tc>
          <w:tcPr>
            <w:tcW w:w="2155" w:type="dxa"/>
          </w:tcPr>
          <w:p w:rsidR="00652F21" w:rsidRDefault="00BC7C4C">
            <w:pPr>
              <w:pStyle w:val="TableParagraph"/>
              <w:spacing w:before="4"/>
              <w:ind w:left="0" w:right="870"/>
              <w:jc w:val="right"/>
            </w:pPr>
            <w:r>
              <w:rPr>
                <w:w w:val="90"/>
              </w:rPr>
              <w:t>10,9</w:t>
            </w:r>
          </w:p>
        </w:tc>
        <w:tc>
          <w:tcPr>
            <w:tcW w:w="2155" w:type="dxa"/>
          </w:tcPr>
          <w:p w:rsidR="00652F21" w:rsidRDefault="00BC7C4C">
            <w:pPr>
              <w:pStyle w:val="TableParagraph"/>
              <w:spacing w:before="4"/>
              <w:ind w:left="169" w:right="161"/>
              <w:jc w:val="center"/>
            </w:pPr>
            <w:r>
              <w:t>24</w:t>
            </w:r>
          </w:p>
        </w:tc>
        <w:tc>
          <w:tcPr>
            <w:tcW w:w="2155" w:type="dxa"/>
          </w:tcPr>
          <w:p w:rsidR="00652F21" w:rsidRDefault="00BC7C4C">
            <w:pPr>
              <w:pStyle w:val="TableParagraph"/>
              <w:spacing w:before="4"/>
              <w:ind w:left="170" w:right="161"/>
              <w:jc w:val="center"/>
            </w:pPr>
            <w:r>
              <w:t>7,8</w:t>
            </w:r>
          </w:p>
        </w:tc>
      </w:tr>
    </w:tbl>
    <w:p w:rsidR="00652F21" w:rsidRDefault="00652F21">
      <w:pPr>
        <w:pStyle w:val="Corpsdetexte"/>
        <w:spacing w:before="9"/>
        <w:rPr>
          <w:sz w:val="23"/>
        </w:rPr>
      </w:pPr>
    </w:p>
    <w:p w:rsidR="00652F21" w:rsidRPr="0050360D" w:rsidRDefault="00BC7C4C">
      <w:pPr>
        <w:pStyle w:val="Corpsdetexte"/>
        <w:ind w:left="340" w:right="277"/>
        <w:jc w:val="both"/>
        <w:rPr>
          <w:lang w:val="fr-FR"/>
        </w:rPr>
      </w:pPr>
      <w:r w:rsidRPr="0050360D">
        <w:rPr>
          <w:lang w:val="fr-FR"/>
        </w:rPr>
        <w:t>La région de culture normande représente la troisième région française en termes de production d’huîtres adultes vendues pour la consommation, mais bien plus car la plupart de la production est vendue</w:t>
      </w:r>
      <w:r w:rsidRPr="0050360D">
        <w:rPr>
          <w:spacing w:val="-14"/>
          <w:lang w:val="fr-FR"/>
        </w:rPr>
        <w:t xml:space="preserve"> </w:t>
      </w:r>
      <w:r w:rsidRPr="0050360D">
        <w:rPr>
          <w:lang w:val="fr-FR"/>
        </w:rPr>
        <w:t>encore</w:t>
      </w:r>
      <w:r w:rsidRPr="0050360D">
        <w:rPr>
          <w:spacing w:val="-14"/>
          <w:lang w:val="fr-FR"/>
        </w:rPr>
        <w:t xml:space="preserve"> </w:t>
      </w:r>
      <w:r w:rsidRPr="0050360D">
        <w:rPr>
          <w:lang w:val="fr-FR"/>
        </w:rPr>
        <w:t>juvénile</w:t>
      </w:r>
      <w:r w:rsidRPr="0050360D">
        <w:rPr>
          <w:spacing w:val="-14"/>
          <w:lang w:val="fr-FR"/>
        </w:rPr>
        <w:t xml:space="preserve"> </w:t>
      </w:r>
      <w:r w:rsidRPr="0050360D">
        <w:rPr>
          <w:lang w:val="fr-FR"/>
        </w:rPr>
        <w:t>pour</w:t>
      </w:r>
      <w:r w:rsidRPr="0050360D">
        <w:rPr>
          <w:spacing w:val="-13"/>
          <w:lang w:val="fr-FR"/>
        </w:rPr>
        <w:t xml:space="preserve"> </w:t>
      </w:r>
      <w:r w:rsidRPr="0050360D">
        <w:rPr>
          <w:lang w:val="fr-FR"/>
        </w:rPr>
        <w:t>finir</w:t>
      </w:r>
      <w:r w:rsidRPr="0050360D">
        <w:rPr>
          <w:spacing w:val="-13"/>
          <w:lang w:val="fr-FR"/>
        </w:rPr>
        <w:t xml:space="preserve"> </w:t>
      </w:r>
      <w:r w:rsidRPr="0050360D">
        <w:rPr>
          <w:lang w:val="fr-FR"/>
        </w:rPr>
        <w:t>sa</w:t>
      </w:r>
      <w:r w:rsidRPr="0050360D">
        <w:rPr>
          <w:spacing w:val="-14"/>
          <w:lang w:val="fr-FR"/>
        </w:rPr>
        <w:t xml:space="preserve"> </w:t>
      </w:r>
      <w:r w:rsidRPr="0050360D">
        <w:rPr>
          <w:lang w:val="fr-FR"/>
        </w:rPr>
        <w:t>croissance</w:t>
      </w:r>
      <w:r w:rsidRPr="0050360D">
        <w:rPr>
          <w:spacing w:val="-14"/>
          <w:lang w:val="fr-FR"/>
        </w:rPr>
        <w:t xml:space="preserve"> </w:t>
      </w:r>
      <w:r w:rsidRPr="0050360D">
        <w:rPr>
          <w:lang w:val="fr-FR"/>
        </w:rPr>
        <w:t>en</w:t>
      </w:r>
      <w:r w:rsidRPr="0050360D">
        <w:rPr>
          <w:spacing w:val="-13"/>
          <w:lang w:val="fr-FR"/>
        </w:rPr>
        <w:t xml:space="preserve"> </w:t>
      </w:r>
      <w:r w:rsidRPr="0050360D">
        <w:rPr>
          <w:lang w:val="fr-FR"/>
        </w:rPr>
        <w:t>Atlantique</w:t>
      </w:r>
      <w:r w:rsidRPr="0050360D">
        <w:rPr>
          <w:spacing w:val="-14"/>
          <w:lang w:val="fr-FR"/>
        </w:rPr>
        <w:t xml:space="preserve"> </w:t>
      </w:r>
      <w:r w:rsidRPr="0050360D">
        <w:rPr>
          <w:lang w:val="fr-FR"/>
        </w:rPr>
        <w:t>afin</w:t>
      </w:r>
      <w:r w:rsidRPr="0050360D">
        <w:rPr>
          <w:spacing w:val="-13"/>
          <w:lang w:val="fr-FR"/>
        </w:rPr>
        <w:t xml:space="preserve"> </w:t>
      </w:r>
      <w:r w:rsidRPr="0050360D">
        <w:rPr>
          <w:lang w:val="fr-FR"/>
        </w:rPr>
        <w:t>qu’elle</w:t>
      </w:r>
      <w:r w:rsidRPr="0050360D">
        <w:rPr>
          <w:spacing w:val="-14"/>
          <w:lang w:val="fr-FR"/>
        </w:rPr>
        <w:t xml:space="preserve"> </w:t>
      </w:r>
      <w:r w:rsidRPr="0050360D">
        <w:rPr>
          <w:lang w:val="fr-FR"/>
        </w:rPr>
        <w:t>puisse</w:t>
      </w:r>
      <w:r w:rsidRPr="0050360D">
        <w:rPr>
          <w:spacing w:val="-13"/>
          <w:lang w:val="fr-FR"/>
        </w:rPr>
        <w:t xml:space="preserve"> </w:t>
      </w:r>
      <w:r w:rsidRPr="0050360D">
        <w:rPr>
          <w:lang w:val="fr-FR"/>
        </w:rPr>
        <w:t>être</w:t>
      </w:r>
      <w:r w:rsidRPr="0050360D">
        <w:rPr>
          <w:spacing w:val="-14"/>
          <w:lang w:val="fr-FR"/>
        </w:rPr>
        <w:t xml:space="preserve"> </w:t>
      </w:r>
      <w:r w:rsidRPr="0050360D">
        <w:rPr>
          <w:lang w:val="fr-FR"/>
        </w:rPr>
        <w:t>commercialisée sous les labels de qualité les plus</w:t>
      </w:r>
      <w:r w:rsidRPr="0050360D">
        <w:rPr>
          <w:spacing w:val="-6"/>
          <w:lang w:val="fr-FR"/>
        </w:rPr>
        <w:t xml:space="preserve"> </w:t>
      </w:r>
      <w:r w:rsidRPr="0050360D">
        <w:rPr>
          <w:lang w:val="fr-FR"/>
        </w:rPr>
        <w:t>recherchés.</w:t>
      </w:r>
    </w:p>
    <w:p w:rsidR="00652F21" w:rsidRPr="0050360D" w:rsidRDefault="00652F21">
      <w:pPr>
        <w:pStyle w:val="Corpsdetexte"/>
        <w:rPr>
          <w:lang w:val="fr-FR"/>
        </w:rPr>
      </w:pPr>
    </w:p>
    <w:p w:rsidR="00652F21" w:rsidRPr="0050360D" w:rsidRDefault="00BC7C4C">
      <w:pPr>
        <w:pStyle w:val="Corpsdetexte"/>
        <w:ind w:left="340" w:right="276"/>
        <w:jc w:val="both"/>
        <w:rPr>
          <w:lang w:val="fr-FR"/>
        </w:rPr>
      </w:pPr>
      <w:r w:rsidRPr="0050360D">
        <w:rPr>
          <w:lang w:val="fr-FR"/>
        </w:rPr>
        <w:t>L’entreprise RENAULT COQUILLAGES, située sur les plages du débarquement en Normandie est une entreprise familiale d’élevage et de vente en gros de mollusques. Il s’agit d’une Très Petite Entreprise de cinq personnes qui souhaite grandir.</w:t>
      </w:r>
    </w:p>
    <w:p w:rsidR="00652F21" w:rsidRPr="0050360D" w:rsidRDefault="00BC7C4C">
      <w:pPr>
        <w:pStyle w:val="Corpsdetexte"/>
        <w:ind w:left="340" w:right="276"/>
        <w:jc w:val="both"/>
        <w:rPr>
          <w:lang w:val="fr-FR"/>
        </w:rPr>
      </w:pPr>
      <w:r w:rsidRPr="0050360D">
        <w:rPr>
          <w:lang w:val="fr-FR"/>
        </w:rPr>
        <w:t>Ce</w:t>
      </w:r>
      <w:r w:rsidRPr="0050360D">
        <w:rPr>
          <w:spacing w:val="-17"/>
          <w:lang w:val="fr-FR"/>
        </w:rPr>
        <w:t xml:space="preserve"> </w:t>
      </w:r>
      <w:r w:rsidRPr="0050360D">
        <w:rPr>
          <w:lang w:val="fr-FR"/>
        </w:rPr>
        <w:t>secteur</w:t>
      </w:r>
      <w:r w:rsidRPr="0050360D">
        <w:rPr>
          <w:spacing w:val="-17"/>
          <w:lang w:val="fr-FR"/>
        </w:rPr>
        <w:t xml:space="preserve"> </w:t>
      </w:r>
      <w:r w:rsidRPr="0050360D">
        <w:rPr>
          <w:lang w:val="fr-FR"/>
        </w:rPr>
        <w:t>a</w:t>
      </w:r>
      <w:r w:rsidRPr="0050360D">
        <w:rPr>
          <w:spacing w:val="-17"/>
          <w:lang w:val="fr-FR"/>
        </w:rPr>
        <w:t xml:space="preserve"> </w:t>
      </w:r>
      <w:r w:rsidRPr="0050360D">
        <w:rPr>
          <w:lang w:val="fr-FR"/>
        </w:rPr>
        <w:t>aussi</w:t>
      </w:r>
      <w:r w:rsidRPr="0050360D">
        <w:rPr>
          <w:spacing w:val="-17"/>
          <w:lang w:val="fr-FR"/>
        </w:rPr>
        <w:t xml:space="preserve"> </w:t>
      </w:r>
      <w:r w:rsidRPr="0050360D">
        <w:rPr>
          <w:lang w:val="fr-FR"/>
        </w:rPr>
        <w:t>des</w:t>
      </w:r>
      <w:r w:rsidRPr="0050360D">
        <w:rPr>
          <w:spacing w:val="-16"/>
          <w:lang w:val="fr-FR"/>
        </w:rPr>
        <w:t xml:space="preserve"> </w:t>
      </w:r>
      <w:r w:rsidRPr="0050360D">
        <w:rPr>
          <w:lang w:val="fr-FR"/>
        </w:rPr>
        <w:t>fournisseurs</w:t>
      </w:r>
      <w:r w:rsidRPr="0050360D">
        <w:rPr>
          <w:spacing w:val="-17"/>
          <w:lang w:val="fr-FR"/>
        </w:rPr>
        <w:t xml:space="preserve"> </w:t>
      </w:r>
      <w:r w:rsidRPr="0050360D">
        <w:rPr>
          <w:lang w:val="fr-FR"/>
        </w:rPr>
        <w:t>de</w:t>
      </w:r>
      <w:r w:rsidRPr="0050360D">
        <w:rPr>
          <w:spacing w:val="-17"/>
          <w:lang w:val="fr-FR"/>
        </w:rPr>
        <w:t xml:space="preserve"> </w:t>
      </w:r>
      <w:r w:rsidRPr="0050360D">
        <w:rPr>
          <w:lang w:val="fr-FR"/>
        </w:rPr>
        <w:t>matériel</w:t>
      </w:r>
      <w:r w:rsidRPr="0050360D">
        <w:rPr>
          <w:spacing w:val="-17"/>
          <w:lang w:val="fr-FR"/>
        </w:rPr>
        <w:t xml:space="preserve"> </w:t>
      </w:r>
      <w:r w:rsidRPr="0050360D">
        <w:rPr>
          <w:lang w:val="fr-FR"/>
        </w:rPr>
        <w:t>et</w:t>
      </w:r>
      <w:r w:rsidRPr="0050360D">
        <w:rPr>
          <w:spacing w:val="-17"/>
          <w:lang w:val="fr-FR"/>
        </w:rPr>
        <w:t xml:space="preserve"> </w:t>
      </w:r>
      <w:r w:rsidRPr="0050360D">
        <w:rPr>
          <w:lang w:val="fr-FR"/>
        </w:rPr>
        <w:t>machines</w:t>
      </w:r>
      <w:r w:rsidRPr="0050360D">
        <w:rPr>
          <w:spacing w:val="-17"/>
          <w:lang w:val="fr-FR"/>
        </w:rPr>
        <w:t xml:space="preserve"> </w:t>
      </w:r>
      <w:r w:rsidRPr="0050360D">
        <w:rPr>
          <w:lang w:val="fr-FR"/>
        </w:rPr>
        <w:t>spéciales</w:t>
      </w:r>
      <w:r w:rsidRPr="0050360D">
        <w:rPr>
          <w:spacing w:val="-17"/>
          <w:lang w:val="fr-FR"/>
        </w:rPr>
        <w:t xml:space="preserve"> </w:t>
      </w:r>
      <w:r w:rsidRPr="0050360D">
        <w:rPr>
          <w:lang w:val="fr-FR"/>
        </w:rPr>
        <w:t>qui</w:t>
      </w:r>
      <w:r w:rsidRPr="0050360D">
        <w:rPr>
          <w:spacing w:val="-16"/>
          <w:lang w:val="fr-FR"/>
        </w:rPr>
        <w:t xml:space="preserve"> </w:t>
      </w:r>
      <w:r w:rsidRPr="0050360D">
        <w:rPr>
          <w:lang w:val="fr-FR"/>
        </w:rPr>
        <w:t>sont</w:t>
      </w:r>
      <w:r w:rsidRPr="0050360D">
        <w:rPr>
          <w:spacing w:val="-16"/>
          <w:lang w:val="fr-FR"/>
        </w:rPr>
        <w:t xml:space="preserve"> </w:t>
      </w:r>
      <w:r w:rsidRPr="0050360D">
        <w:rPr>
          <w:lang w:val="fr-FR"/>
        </w:rPr>
        <w:t>aussi</w:t>
      </w:r>
      <w:r w:rsidRPr="0050360D">
        <w:rPr>
          <w:spacing w:val="-17"/>
          <w:lang w:val="fr-FR"/>
        </w:rPr>
        <w:t xml:space="preserve"> </w:t>
      </w:r>
      <w:r w:rsidRPr="0050360D">
        <w:rPr>
          <w:lang w:val="fr-FR"/>
        </w:rPr>
        <w:t>des</w:t>
      </w:r>
      <w:r w:rsidRPr="0050360D">
        <w:rPr>
          <w:spacing w:val="-17"/>
          <w:lang w:val="fr-FR"/>
        </w:rPr>
        <w:t xml:space="preserve"> </w:t>
      </w:r>
      <w:r w:rsidRPr="0050360D">
        <w:rPr>
          <w:lang w:val="fr-FR"/>
        </w:rPr>
        <w:t>entreprises de petites tailles qui fournissent des machines très adaptées aux besoins qui sont variables d’une région à l’autre tant les modes de production présentent de variantes. Ces fournisseurs sont donc très</w:t>
      </w:r>
      <w:r w:rsidRPr="0050360D">
        <w:rPr>
          <w:spacing w:val="-16"/>
          <w:lang w:val="fr-FR"/>
        </w:rPr>
        <w:t xml:space="preserve"> </w:t>
      </w:r>
      <w:r w:rsidRPr="0050360D">
        <w:rPr>
          <w:lang w:val="fr-FR"/>
        </w:rPr>
        <w:t>à</w:t>
      </w:r>
      <w:r w:rsidRPr="0050360D">
        <w:rPr>
          <w:spacing w:val="-16"/>
          <w:lang w:val="fr-FR"/>
        </w:rPr>
        <w:t xml:space="preserve"> </w:t>
      </w:r>
      <w:r w:rsidRPr="0050360D">
        <w:rPr>
          <w:lang w:val="fr-FR"/>
        </w:rPr>
        <w:t>l’écoute</w:t>
      </w:r>
      <w:r w:rsidRPr="0050360D">
        <w:rPr>
          <w:spacing w:val="-15"/>
          <w:lang w:val="fr-FR"/>
        </w:rPr>
        <w:t xml:space="preserve"> </w:t>
      </w:r>
      <w:r w:rsidRPr="0050360D">
        <w:rPr>
          <w:lang w:val="fr-FR"/>
        </w:rPr>
        <w:t>de</w:t>
      </w:r>
      <w:r w:rsidRPr="0050360D">
        <w:rPr>
          <w:spacing w:val="-15"/>
          <w:lang w:val="fr-FR"/>
        </w:rPr>
        <w:t xml:space="preserve"> </w:t>
      </w:r>
      <w:r w:rsidRPr="0050360D">
        <w:rPr>
          <w:lang w:val="fr-FR"/>
        </w:rPr>
        <w:t>leurs</w:t>
      </w:r>
      <w:r w:rsidRPr="0050360D">
        <w:rPr>
          <w:spacing w:val="-15"/>
          <w:lang w:val="fr-FR"/>
        </w:rPr>
        <w:t xml:space="preserve"> </w:t>
      </w:r>
      <w:r w:rsidRPr="0050360D">
        <w:rPr>
          <w:lang w:val="fr-FR"/>
        </w:rPr>
        <w:t>clients</w:t>
      </w:r>
      <w:r w:rsidRPr="0050360D">
        <w:rPr>
          <w:spacing w:val="-15"/>
          <w:lang w:val="fr-FR"/>
        </w:rPr>
        <w:t xml:space="preserve"> </w:t>
      </w:r>
      <w:r w:rsidRPr="0050360D">
        <w:rPr>
          <w:lang w:val="fr-FR"/>
        </w:rPr>
        <w:t>et</w:t>
      </w:r>
      <w:r w:rsidRPr="0050360D">
        <w:rPr>
          <w:spacing w:val="-16"/>
          <w:lang w:val="fr-FR"/>
        </w:rPr>
        <w:t xml:space="preserve"> </w:t>
      </w:r>
      <w:r w:rsidRPr="0050360D">
        <w:rPr>
          <w:lang w:val="fr-FR"/>
        </w:rPr>
        <w:t>ont</w:t>
      </w:r>
      <w:r w:rsidRPr="0050360D">
        <w:rPr>
          <w:spacing w:val="-15"/>
          <w:lang w:val="fr-FR"/>
        </w:rPr>
        <w:t xml:space="preserve"> </w:t>
      </w:r>
      <w:r w:rsidRPr="0050360D">
        <w:rPr>
          <w:lang w:val="fr-FR"/>
        </w:rPr>
        <w:t>l’habitude</w:t>
      </w:r>
      <w:r w:rsidRPr="0050360D">
        <w:rPr>
          <w:spacing w:val="-15"/>
          <w:lang w:val="fr-FR"/>
        </w:rPr>
        <w:t xml:space="preserve"> </w:t>
      </w:r>
      <w:r w:rsidRPr="0050360D">
        <w:rPr>
          <w:lang w:val="fr-FR"/>
        </w:rPr>
        <w:t>d’adapter</w:t>
      </w:r>
      <w:r w:rsidRPr="0050360D">
        <w:rPr>
          <w:spacing w:val="-15"/>
          <w:lang w:val="fr-FR"/>
        </w:rPr>
        <w:t xml:space="preserve"> </w:t>
      </w:r>
      <w:r w:rsidRPr="0050360D">
        <w:rPr>
          <w:lang w:val="fr-FR"/>
        </w:rPr>
        <w:t>fréquemment</w:t>
      </w:r>
      <w:r w:rsidRPr="0050360D">
        <w:rPr>
          <w:spacing w:val="-15"/>
          <w:lang w:val="fr-FR"/>
        </w:rPr>
        <w:t xml:space="preserve"> </w:t>
      </w:r>
      <w:r w:rsidRPr="0050360D">
        <w:rPr>
          <w:lang w:val="fr-FR"/>
        </w:rPr>
        <w:t>leur</w:t>
      </w:r>
      <w:r w:rsidRPr="0050360D">
        <w:rPr>
          <w:spacing w:val="-15"/>
          <w:lang w:val="fr-FR"/>
        </w:rPr>
        <w:t xml:space="preserve"> </w:t>
      </w:r>
      <w:r w:rsidRPr="0050360D">
        <w:rPr>
          <w:lang w:val="fr-FR"/>
        </w:rPr>
        <w:t>production</w:t>
      </w:r>
      <w:r w:rsidRPr="0050360D">
        <w:rPr>
          <w:spacing w:val="-15"/>
          <w:lang w:val="fr-FR"/>
        </w:rPr>
        <w:t xml:space="preserve"> </w:t>
      </w:r>
      <w:r w:rsidRPr="0050360D">
        <w:rPr>
          <w:lang w:val="fr-FR"/>
        </w:rPr>
        <w:t>ou</w:t>
      </w:r>
      <w:r w:rsidRPr="0050360D">
        <w:rPr>
          <w:spacing w:val="-15"/>
          <w:lang w:val="fr-FR"/>
        </w:rPr>
        <w:t xml:space="preserve"> </w:t>
      </w:r>
      <w:r w:rsidRPr="0050360D">
        <w:rPr>
          <w:lang w:val="fr-FR"/>
        </w:rPr>
        <w:t>de</w:t>
      </w:r>
      <w:r w:rsidRPr="0050360D">
        <w:rPr>
          <w:spacing w:val="-15"/>
          <w:lang w:val="fr-FR"/>
        </w:rPr>
        <w:t xml:space="preserve"> </w:t>
      </w:r>
      <w:r w:rsidRPr="0050360D">
        <w:rPr>
          <w:lang w:val="fr-FR"/>
        </w:rPr>
        <w:t>modifier a posteriori les machines de production au gré des</w:t>
      </w:r>
      <w:r w:rsidRPr="0050360D">
        <w:rPr>
          <w:spacing w:val="-12"/>
          <w:lang w:val="fr-FR"/>
        </w:rPr>
        <w:t xml:space="preserve"> </w:t>
      </w:r>
      <w:r w:rsidRPr="0050360D">
        <w:rPr>
          <w:lang w:val="fr-FR"/>
        </w:rPr>
        <w:t>besoins.</w:t>
      </w:r>
    </w:p>
    <w:p w:rsidR="00652F21" w:rsidRPr="0050360D" w:rsidRDefault="00652F21">
      <w:pPr>
        <w:pStyle w:val="Corpsdetexte"/>
        <w:spacing w:before="2"/>
        <w:rPr>
          <w:sz w:val="36"/>
          <w:lang w:val="fr-FR"/>
        </w:rPr>
      </w:pPr>
    </w:p>
    <w:p w:rsidR="00652F21" w:rsidRPr="0050360D" w:rsidRDefault="00BC7C4C">
      <w:pPr>
        <w:pStyle w:val="Titre1"/>
        <w:jc w:val="both"/>
        <w:rPr>
          <w:lang w:val="fr-FR"/>
        </w:rPr>
      </w:pPr>
      <w:r w:rsidRPr="0050360D">
        <w:rPr>
          <w:lang w:val="fr-FR"/>
        </w:rPr>
        <w:t>Présentation du processus de production des huîtres :</w:t>
      </w:r>
    </w:p>
    <w:p w:rsidR="00652F21" w:rsidRPr="0050360D" w:rsidRDefault="00BC7C4C">
      <w:pPr>
        <w:pStyle w:val="Corpsdetexte"/>
        <w:spacing w:before="275"/>
        <w:ind w:left="340" w:right="276"/>
        <w:jc w:val="both"/>
        <w:rPr>
          <w:lang w:val="fr-FR"/>
        </w:rPr>
      </w:pPr>
      <w:r w:rsidRPr="0050360D">
        <w:rPr>
          <w:lang w:val="fr-FR"/>
        </w:rPr>
        <w:t>L’entreprise Renault achète tous les ans douze millions d’huîtres justes écloses à son fournisseur spécialisé. Elles sont conditionnées grâce à un convoyeur (DP 3) dans des poches d’élevage à mailles</w:t>
      </w:r>
      <w:r w:rsidRPr="0050360D">
        <w:rPr>
          <w:spacing w:val="-5"/>
          <w:lang w:val="fr-FR"/>
        </w:rPr>
        <w:t xml:space="preserve"> </w:t>
      </w:r>
      <w:r w:rsidRPr="0050360D">
        <w:rPr>
          <w:lang w:val="fr-FR"/>
        </w:rPr>
        <w:t>fines</w:t>
      </w:r>
      <w:r w:rsidRPr="0050360D">
        <w:rPr>
          <w:spacing w:val="-4"/>
          <w:lang w:val="fr-FR"/>
        </w:rPr>
        <w:t xml:space="preserve"> </w:t>
      </w:r>
      <w:r w:rsidRPr="0050360D">
        <w:rPr>
          <w:lang w:val="fr-FR"/>
        </w:rPr>
        <w:t>(5000</w:t>
      </w:r>
      <w:r w:rsidRPr="0050360D">
        <w:rPr>
          <w:spacing w:val="-4"/>
          <w:lang w:val="fr-FR"/>
        </w:rPr>
        <w:t xml:space="preserve"> </w:t>
      </w:r>
      <w:r w:rsidRPr="0050360D">
        <w:rPr>
          <w:lang w:val="fr-FR"/>
        </w:rPr>
        <w:t>unités</w:t>
      </w:r>
      <w:r w:rsidRPr="0050360D">
        <w:rPr>
          <w:spacing w:val="-4"/>
          <w:lang w:val="fr-FR"/>
        </w:rPr>
        <w:t xml:space="preserve"> </w:t>
      </w:r>
      <w:r w:rsidRPr="0050360D">
        <w:rPr>
          <w:lang w:val="fr-FR"/>
        </w:rPr>
        <w:t>par</w:t>
      </w:r>
      <w:r w:rsidRPr="0050360D">
        <w:rPr>
          <w:spacing w:val="-4"/>
          <w:lang w:val="fr-FR"/>
        </w:rPr>
        <w:t xml:space="preserve"> </w:t>
      </w:r>
      <w:r w:rsidRPr="0050360D">
        <w:rPr>
          <w:lang w:val="fr-FR"/>
        </w:rPr>
        <w:t>poche</w:t>
      </w:r>
      <w:r w:rsidRPr="0050360D">
        <w:rPr>
          <w:spacing w:val="-4"/>
          <w:lang w:val="fr-FR"/>
        </w:rPr>
        <w:t xml:space="preserve"> </w:t>
      </w:r>
      <w:r w:rsidRPr="0050360D">
        <w:rPr>
          <w:lang w:val="fr-FR"/>
        </w:rPr>
        <w:t>soit</w:t>
      </w:r>
      <w:r w:rsidRPr="0050360D">
        <w:rPr>
          <w:spacing w:val="-4"/>
          <w:lang w:val="fr-FR"/>
        </w:rPr>
        <w:t xml:space="preserve"> </w:t>
      </w:r>
      <w:r w:rsidRPr="0050360D">
        <w:rPr>
          <w:lang w:val="fr-FR"/>
        </w:rPr>
        <w:t>1</w:t>
      </w:r>
      <w:r w:rsidRPr="0050360D">
        <w:rPr>
          <w:spacing w:val="-4"/>
          <w:lang w:val="fr-FR"/>
        </w:rPr>
        <w:t xml:space="preserve"> </w:t>
      </w:r>
      <w:r w:rsidRPr="0050360D">
        <w:rPr>
          <w:lang w:val="fr-FR"/>
        </w:rPr>
        <w:t>kg)</w:t>
      </w:r>
      <w:r w:rsidRPr="0050360D">
        <w:rPr>
          <w:spacing w:val="-4"/>
          <w:lang w:val="fr-FR"/>
        </w:rPr>
        <w:t xml:space="preserve"> </w:t>
      </w:r>
      <w:r w:rsidRPr="0050360D">
        <w:rPr>
          <w:lang w:val="fr-FR"/>
        </w:rPr>
        <w:t>puis</w:t>
      </w:r>
      <w:r w:rsidRPr="0050360D">
        <w:rPr>
          <w:spacing w:val="-5"/>
          <w:lang w:val="fr-FR"/>
        </w:rPr>
        <w:t xml:space="preserve"> </w:t>
      </w:r>
      <w:r w:rsidRPr="0050360D">
        <w:rPr>
          <w:lang w:val="fr-FR"/>
        </w:rPr>
        <w:t>placées</w:t>
      </w:r>
      <w:r w:rsidRPr="0050360D">
        <w:rPr>
          <w:spacing w:val="-4"/>
          <w:lang w:val="fr-FR"/>
        </w:rPr>
        <w:t xml:space="preserve"> </w:t>
      </w:r>
      <w:r w:rsidRPr="0050360D">
        <w:rPr>
          <w:lang w:val="fr-FR"/>
        </w:rPr>
        <w:t>en</w:t>
      </w:r>
      <w:r w:rsidRPr="0050360D">
        <w:rPr>
          <w:spacing w:val="-3"/>
          <w:lang w:val="fr-FR"/>
        </w:rPr>
        <w:t xml:space="preserve"> </w:t>
      </w:r>
      <w:r w:rsidRPr="0050360D">
        <w:rPr>
          <w:lang w:val="fr-FR"/>
        </w:rPr>
        <w:t>mer</w:t>
      </w:r>
      <w:r w:rsidRPr="0050360D">
        <w:rPr>
          <w:spacing w:val="-6"/>
          <w:lang w:val="fr-FR"/>
        </w:rPr>
        <w:t xml:space="preserve"> </w:t>
      </w:r>
      <w:r w:rsidRPr="0050360D">
        <w:rPr>
          <w:lang w:val="fr-FR"/>
        </w:rPr>
        <w:t>sur</w:t>
      </w:r>
      <w:r w:rsidRPr="0050360D">
        <w:rPr>
          <w:spacing w:val="-4"/>
          <w:lang w:val="fr-FR"/>
        </w:rPr>
        <w:t xml:space="preserve"> </w:t>
      </w:r>
      <w:r w:rsidRPr="0050360D">
        <w:rPr>
          <w:lang w:val="fr-FR"/>
        </w:rPr>
        <w:t>les</w:t>
      </w:r>
      <w:r w:rsidRPr="0050360D">
        <w:rPr>
          <w:spacing w:val="-4"/>
          <w:lang w:val="fr-FR"/>
        </w:rPr>
        <w:t xml:space="preserve"> </w:t>
      </w:r>
      <w:r w:rsidRPr="0050360D">
        <w:rPr>
          <w:lang w:val="fr-FR"/>
        </w:rPr>
        <w:t>tables</w:t>
      </w:r>
      <w:r w:rsidRPr="0050360D">
        <w:rPr>
          <w:spacing w:val="-4"/>
          <w:lang w:val="fr-FR"/>
        </w:rPr>
        <w:t xml:space="preserve"> </w:t>
      </w:r>
      <w:r w:rsidRPr="0050360D">
        <w:rPr>
          <w:lang w:val="fr-FR"/>
        </w:rPr>
        <w:t>d’élevage</w:t>
      </w:r>
      <w:r w:rsidRPr="0050360D">
        <w:rPr>
          <w:spacing w:val="-4"/>
          <w:lang w:val="fr-FR"/>
        </w:rPr>
        <w:t xml:space="preserve"> </w:t>
      </w:r>
      <w:r w:rsidRPr="0050360D">
        <w:rPr>
          <w:lang w:val="fr-FR"/>
        </w:rPr>
        <w:t>où</w:t>
      </w:r>
      <w:r w:rsidRPr="0050360D">
        <w:rPr>
          <w:spacing w:val="-4"/>
          <w:lang w:val="fr-FR"/>
        </w:rPr>
        <w:t xml:space="preserve"> </w:t>
      </w:r>
      <w:r w:rsidRPr="0050360D">
        <w:rPr>
          <w:lang w:val="fr-FR"/>
        </w:rPr>
        <w:t>elles vont passer une première année de croissance. La zone d’élevage en mer est située sur l’espace public maritime dans un parc dédié et géré par la direction régionale des territoires et de la mer. L’entreprise n’est pas propriétaire mais dispose d’une</w:t>
      </w:r>
      <w:r w:rsidRPr="0050360D">
        <w:rPr>
          <w:spacing w:val="-13"/>
          <w:lang w:val="fr-FR"/>
        </w:rPr>
        <w:t xml:space="preserve"> </w:t>
      </w:r>
      <w:r w:rsidRPr="0050360D">
        <w:rPr>
          <w:lang w:val="fr-FR"/>
        </w:rPr>
        <w:t>concession.</w:t>
      </w:r>
    </w:p>
    <w:p w:rsidR="00652F21" w:rsidRPr="0050360D" w:rsidRDefault="00652F21">
      <w:pPr>
        <w:pStyle w:val="Corpsdetexte"/>
        <w:spacing w:before="10"/>
        <w:rPr>
          <w:sz w:val="23"/>
          <w:lang w:val="fr-FR"/>
        </w:rPr>
      </w:pPr>
    </w:p>
    <w:p w:rsidR="00652F21" w:rsidRPr="0050360D" w:rsidRDefault="00BC7C4C">
      <w:pPr>
        <w:pStyle w:val="Corpsdetexte"/>
        <w:ind w:left="340" w:right="275"/>
        <w:jc w:val="both"/>
        <w:rPr>
          <w:lang w:val="fr-FR"/>
        </w:rPr>
      </w:pPr>
      <w:r w:rsidRPr="0050360D">
        <w:rPr>
          <w:lang w:val="fr-FR"/>
        </w:rPr>
        <w:t>A l’issue de cette période, elles sont ramenées à terre, triées par taille (taux de mortalité important de 40%) et remises dans de nouvelles poches de culture à mailles plus grosses (700 huîtres par poches soit 7 kg). Cette opération est à chaque fois réalisée sur une peseuse (réf : EP2200) liée au convoyeur. Puis les huîtres sont replacées en mer sur les tables d’élevage.</w:t>
      </w:r>
    </w:p>
    <w:p w:rsidR="00652F21" w:rsidRPr="0050360D" w:rsidRDefault="00652F21">
      <w:pPr>
        <w:pStyle w:val="Corpsdetexte"/>
        <w:rPr>
          <w:lang w:val="fr-FR"/>
        </w:rPr>
      </w:pPr>
    </w:p>
    <w:p w:rsidR="00652F21" w:rsidRPr="0050360D" w:rsidRDefault="00BC7C4C">
      <w:pPr>
        <w:pStyle w:val="Corpsdetexte"/>
        <w:ind w:left="340" w:right="277"/>
        <w:jc w:val="both"/>
        <w:rPr>
          <w:lang w:val="fr-FR"/>
        </w:rPr>
      </w:pPr>
      <w:r w:rsidRPr="0050360D">
        <w:rPr>
          <w:lang w:val="fr-FR"/>
        </w:rPr>
        <w:t>Au bout de la seconde année l’opération est répétée, 20% de la population est perdue. La plupart des</w:t>
      </w:r>
      <w:r w:rsidRPr="0050360D">
        <w:rPr>
          <w:spacing w:val="-5"/>
          <w:lang w:val="fr-FR"/>
        </w:rPr>
        <w:t xml:space="preserve"> </w:t>
      </w:r>
      <w:r w:rsidRPr="0050360D">
        <w:rPr>
          <w:lang w:val="fr-FR"/>
        </w:rPr>
        <w:t>huîtres</w:t>
      </w:r>
      <w:r w:rsidRPr="0050360D">
        <w:rPr>
          <w:spacing w:val="-5"/>
          <w:lang w:val="fr-FR"/>
        </w:rPr>
        <w:t xml:space="preserve"> </w:t>
      </w:r>
      <w:r w:rsidRPr="0050360D">
        <w:rPr>
          <w:lang w:val="fr-FR"/>
        </w:rPr>
        <w:t>juvéniles</w:t>
      </w:r>
      <w:r w:rsidRPr="0050360D">
        <w:rPr>
          <w:spacing w:val="-5"/>
          <w:lang w:val="fr-FR"/>
        </w:rPr>
        <w:t xml:space="preserve"> </w:t>
      </w:r>
      <w:r w:rsidRPr="0050360D">
        <w:rPr>
          <w:lang w:val="fr-FR"/>
        </w:rPr>
        <w:t>sont</w:t>
      </w:r>
      <w:r w:rsidRPr="0050360D">
        <w:rPr>
          <w:spacing w:val="-5"/>
          <w:lang w:val="fr-FR"/>
        </w:rPr>
        <w:t xml:space="preserve"> </w:t>
      </w:r>
      <w:r w:rsidRPr="0050360D">
        <w:rPr>
          <w:lang w:val="fr-FR"/>
        </w:rPr>
        <w:t>vendues</w:t>
      </w:r>
      <w:r w:rsidRPr="0050360D">
        <w:rPr>
          <w:spacing w:val="-2"/>
          <w:lang w:val="fr-FR"/>
        </w:rPr>
        <w:t xml:space="preserve"> </w:t>
      </w:r>
      <w:r w:rsidRPr="0050360D">
        <w:rPr>
          <w:lang w:val="fr-FR"/>
        </w:rPr>
        <w:t>en</w:t>
      </w:r>
      <w:r w:rsidRPr="0050360D">
        <w:rPr>
          <w:spacing w:val="-5"/>
          <w:lang w:val="fr-FR"/>
        </w:rPr>
        <w:t xml:space="preserve"> </w:t>
      </w:r>
      <w:r w:rsidRPr="0050360D">
        <w:rPr>
          <w:lang w:val="fr-FR"/>
        </w:rPr>
        <w:t>l’état</w:t>
      </w:r>
      <w:r w:rsidRPr="0050360D">
        <w:rPr>
          <w:spacing w:val="-5"/>
          <w:lang w:val="fr-FR"/>
        </w:rPr>
        <w:t xml:space="preserve"> </w:t>
      </w:r>
      <w:r w:rsidRPr="0050360D">
        <w:rPr>
          <w:lang w:val="fr-FR"/>
        </w:rPr>
        <w:t>à</w:t>
      </w:r>
      <w:r w:rsidRPr="0050360D">
        <w:rPr>
          <w:spacing w:val="-5"/>
          <w:lang w:val="fr-FR"/>
        </w:rPr>
        <w:t xml:space="preserve"> </w:t>
      </w:r>
      <w:r w:rsidRPr="0050360D">
        <w:rPr>
          <w:lang w:val="fr-FR"/>
        </w:rPr>
        <w:t>des</w:t>
      </w:r>
      <w:r w:rsidRPr="0050360D">
        <w:rPr>
          <w:spacing w:val="-5"/>
          <w:lang w:val="fr-FR"/>
        </w:rPr>
        <w:t xml:space="preserve"> </w:t>
      </w:r>
      <w:r w:rsidRPr="0050360D">
        <w:rPr>
          <w:lang w:val="fr-FR"/>
        </w:rPr>
        <w:t>éleveurs</w:t>
      </w:r>
      <w:r w:rsidRPr="0050360D">
        <w:rPr>
          <w:spacing w:val="-5"/>
          <w:lang w:val="fr-FR"/>
        </w:rPr>
        <w:t xml:space="preserve"> </w:t>
      </w:r>
      <w:r w:rsidRPr="0050360D">
        <w:rPr>
          <w:lang w:val="fr-FR"/>
        </w:rPr>
        <w:t>de</w:t>
      </w:r>
      <w:r w:rsidRPr="0050360D">
        <w:rPr>
          <w:spacing w:val="-2"/>
          <w:lang w:val="fr-FR"/>
        </w:rPr>
        <w:t xml:space="preserve"> </w:t>
      </w:r>
      <w:r w:rsidRPr="0050360D">
        <w:rPr>
          <w:lang w:val="fr-FR"/>
        </w:rPr>
        <w:t>la</w:t>
      </w:r>
      <w:r w:rsidRPr="0050360D">
        <w:rPr>
          <w:spacing w:val="-5"/>
          <w:lang w:val="fr-FR"/>
        </w:rPr>
        <w:t xml:space="preserve"> </w:t>
      </w:r>
      <w:r w:rsidRPr="0050360D">
        <w:rPr>
          <w:lang w:val="fr-FR"/>
        </w:rPr>
        <w:t>façade</w:t>
      </w:r>
      <w:r w:rsidRPr="0050360D">
        <w:rPr>
          <w:spacing w:val="-5"/>
          <w:lang w:val="fr-FR"/>
        </w:rPr>
        <w:t xml:space="preserve"> </w:t>
      </w:r>
      <w:r w:rsidRPr="0050360D">
        <w:rPr>
          <w:lang w:val="fr-FR"/>
        </w:rPr>
        <w:t>atlantique</w:t>
      </w:r>
      <w:r w:rsidRPr="0050360D">
        <w:rPr>
          <w:spacing w:val="-5"/>
          <w:lang w:val="fr-FR"/>
        </w:rPr>
        <w:t xml:space="preserve"> </w:t>
      </w:r>
      <w:r w:rsidRPr="0050360D">
        <w:rPr>
          <w:lang w:val="fr-FR"/>
        </w:rPr>
        <w:t>qui</w:t>
      </w:r>
      <w:r w:rsidRPr="0050360D">
        <w:rPr>
          <w:spacing w:val="-5"/>
          <w:lang w:val="fr-FR"/>
        </w:rPr>
        <w:t xml:space="preserve"> </w:t>
      </w:r>
      <w:r w:rsidRPr="0050360D">
        <w:rPr>
          <w:lang w:val="fr-FR"/>
        </w:rPr>
        <w:t>vont</w:t>
      </w:r>
      <w:r w:rsidRPr="0050360D">
        <w:rPr>
          <w:spacing w:val="-4"/>
          <w:lang w:val="fr-FR"/>
        </w:rPr>
        <w:t xml:space="preserve"> </w:t>
      </w:r>
      <w:r w:rsidRPr="0050360D">
        <w:rPr>
          <w:lang w:val="fr-FR"/>
        </w:rPr>
        <w:t>terminer l’élevage et réaliser la vente sous leur</w:t>
      </w:r>
      <w:r w:rsidRPr="0050360D">
        <w:rPr>
          <w:spacing w:val="-2"/>
          <w:lang w:val="fr-FR"/>
        </w:rPr>
        <w:t xml:space="preserve"> </w:t>
      </w:r>
      <w:r w:rsidRPr="0050360D">
        <w:rPr>
          <w:lang w:val="fr-FR"/>
        </w:rPr>
        <w:t>label.</w:t>
      </w:r>
    </w:p>
    <w:p w:rsidR="00652F21" w:rsidRPr="0050360D" w:rsidRDefault="00652F21">
      <w:pPr>
        <w:jc w:val="both"/>
        <w:rPr>
          <w:lang w:val="fr-FR"/>
        </w:rPr>
        <w:sectPr w:rsidR="00652F21" w:rsidRPr="0050360D">
          <w:footerReference w:type="default" r:id="rId8"/>
          <w:pgSz w:w="11910" w:h="16840"/>
          <w:pgMar w:top="580" w:right="400" w:bottom="1460" w:left="340" w:header="0" w:footer="1267" w:gutter="0"/>
          <w:pgNumType w:start="1"/>
          <w:cols w:space="720"/>
        </w:sectPr>
      </w:pPr>
    </w:p>
    <w:p w:rsidR="00652F21" w:rsidRPr="0050360D" w:rsidRDefault="00777D9A">
      <w:pPr>
        <w:pStyle w:val="Corpsdetexte"/>
        <w:spacing w:before="62"/>
        <w:ind w:left="6515" w:right="275"/>
        <w:jc w:val="both"/>
        <w:rPr>
          <w:lang w:val="fr-FR"/>
        </w:rPr>
      </w:pPr>
      <w:r>
        <w:lastRenderedPageBreak/>
        <w:pict>
          <v:group id="_x0000_s1056" style="position:absolute;left:0;text-align:left;margin-left:33.5pt;margin-top:5.95pt;width:300.3pt;height:211.75pt;z-index:251655168;mso-position-horizontal-relative:page" coordorigin="670,119" coordsize="6006,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669;top:119;width:6006;height:4235">
              <v:imagedata r:id="rId9" o:title=""/>
            </v:shape>
            <v:shape id="_x0000_s1058" style="position:absolute;left:1227;top:283;width:3666;height:442" coordorigin="1228,284" coordsize="3666,442" o:spt="100" adj="0,,0" path="m4891,284r-3661,l1228,285r,438l1230,725r3661,l4894,723r,-3l1237,720r-5,-4l1237,716r,-423l1232,293r5,-5l4894,288r,-3l4891,284xm1237,716r-5,l1237,720r,-4xm4884,716r-3647,l1237,720r3647,l4884,716xm4884,288r,432l4889,716r5,l4894,293r-5,l4884,288xm4894,716r-5,l4884,720r10,l4894,716xm1237,288r-5,5l1237,293r,-5xm4884,288r-3647,l1237,293r3647,l4884,288xm4894,288r-10,l4889,293r5,l4894,288xe" fillcolor="black" stroked="f">
              <v:stroke joinstyle="round"/>
              <v:formulas/>
              <v:path arrowok="t" o:connecttype="segments"/>
            </v:shape>
            <v:shape id="_x0000_s1057" type="#_x0000_t202" style="position:absolute;left:1232;top:372;width:3677;height:270" filled="f" stroked="f">
              <v:textbox inset="0,0,0,0">
                <w:txbxContent>
                  <w:p w:rsidR="00652F21" w:rsidRPr="0023108F" w:rsidRDefault="00BC7C4C">
                    <w:pPr>
                      <w:tabs>
                        <w:tab w:val="left" w:pos="3656"/>
                      </w:tabs>
                      <w:spacing w:line="268" w:lineRule="exact"/>
                      <w:rPr>
                        <w:sz w:val="24"/>
                        <w:lang w:val="fr-FR"/>
                      </w:rPr>
                    </w:pPr>
                    <w:r>
                      <w:rPr>
                        <w:rFonts w:ascii="Times New Roman" w:hAnsi="Times New Roman"/>
                        <w:sz w:val="24"/>
                        <w:shd w:val="clear" w:color="auto" w:fill="FFFFFF"/>
                      </w:rPr>
                      <w:t xml:space="preserve"> </w:t>
                    </w:r>
                    <w:r>
                      <w:rPr>
                        <w:rFonts w:ascii="Times New Roman" w:hAnsi="Times New Roman"/>
                        <w:spacing w:val="28"/>
                        <w:sz w:val="24"/>
                        <w:shd w:val="clear" w:color="auto" w:fill="FFFFFF"/>
                      </w:rPr>
                      <w:t xml:space="preserve"> </w:t>
                    </w:r>
                    <w:r w:rsidRPr="0023108F">
                      <w:rPr>
                        <w:sz w:val="24"/>
                        <w:shd w:val="clear" w:color="auto" w:fill="FFFFFF"/>
                        <w:lang w:val="fr-FR"/>
                      </w:rPr>
                      <w:t>Huîtres dans poche</w:t>
                    </w:r>
                    <w:r w:rsidRPr="0023108F">
                      <w:rPr>
                        <w:spacing w:val="-21"/>
                        <w:sz w:val="24"/>
                        <w:shd w:val="clear" w:color="auto" w:fill="FFFFFF"/>
                        <w:lang w:val="fr-FR"/>
                      </w:rPr>
                      <w:t xml:space="preserve"> </w:t>
                    </w:r>
                    <w:r w:rsidRPr="0023108F">
                      <w:rPr>
                        <w:sz w:val="24"/>
                        <w:shd w:val="clear" w:color="auto" w:fill="FFFFFF"/>
                        <w:lang w:val="fr-FR"/>
                      </w:rPr>
                      <w:t>d’élevage</w:t>
                    </w:r>
                    <w:r w:rsidRPr="0023108F">
                      <w:rPr>
                        <w:sz w:val="24"/>
                        <w:shd w:val="clear" w:color="auto" w:fill="FFFFFF"/>
                        <w:lang w:val="fr-FR"/>
                      </w:rPr>
                      <w:tab/>
                    </w:r>
                  </w:p>
                </w:txbxContent>
              </v:textbox>
            </v:shape>
            <w10:wrap anchorx="page"/>
          </v:group>
        </w:pict>
      </w:r>
      <w:r w:rsidR="00BC7C4C" w:rsidRPr="0050360D">
        <w:rPr>
          <w:lang w:val="fr-FR"/>
        </w:rPr>
        <w:t>La partie non vendue des huîtres est remise en poches d’élevage pour une troisième année (275 unités par poche soit 11 kg). A l’issue de cette année, les huîtres sont retirées de l’eau de mer au fur et à mesure des besoins des ventes, les</w:t>
      </w:r>
      <w:r w:rsidR="00BC7C4C" w:rsidRPr="0050360D">
        <w:rPr>
          <w:spacing w:val="-21"/>
          <w:lang w:val="fr-FR"/>
        </w:rPr>
        <w:t xml:space="preserve"> </w:t>
      </w:r>
      <w:r w:rsidR="00BC7C4C" w:rsidRPr="0050360D">
        <w:rPr>
          <w:lang w:val="fr-FR"/>
        </w:rPr>
        <w:t>invendus</w:t>
      </w:r>
      <w:r w:rsidR="00BC7C4C" w:rsidRPr="0050360D">
        <w:rPr>
          <w:spacing w:val="-21"/>
          <w:lang w:val="fr-FR"/>
        </w:rPr>
        <w:t xml:space="preserve"> </w:t>
      </w:r>
      <w:r w:rsidR="00BC7C4C" w:rsidRPr="0050360D">
        <w:rPr>
          <w:lang w:val="fr-FR"/>
        </w:rPr>
        <w:t>pouvant</w:t>
      </w:r>
      <w:r w:rsidR="00BC7C4C" w:rsidRPr="0050360D">
        <w:rPr>
          <w:spacing w:val="-21"/>
          <w:lang w:val="fr-FR"/>
        </w:rPr>
        <w:t xml:space="preserve"> </w:t>
      </w:r>
      <w:r w:rsidR="00BC7C4C" w:rsidRPr="0050360D">
        <w:rPr>
          <w:lang w:val="fr-FR"/>
        </w:rPr>
        <w:t>rester</w:t>
      </w:r>
      <w:r w:rsidR="00BC7C4C" w:rsidRPr="0050360D">
        <w:rPr>
          <w:spacing w:val="-21"/>
          <w:lang w:val="fr-FR"/>
        </w:rPr>
        <w:t xml:space="preserve"> </w:t>
      </w:r>
      <w:r w:rsidR="00BC7C4C" w:rsidRPr="0050360D">
        <w:rPr>
          <w:lang w:val="fr-FR"/>
        </w:rPr>
        <w:t>une</w:t>
      </w:r>
      <w:r w:rsidR="00BC7C4C" w:rsidRPr="0050360D">
        <w:rPr>
          <w:spacing w:val="-21"/>
          <w:lang w:val="fr-FR"/>
        </w:rPr>
        <w:t xml:space="preserve"> </w:t>
      </w:r>
      <w:r w:rsidR="00BC7C4C" w:rsidRPr="0050360D">
        <w:rPr>
          <w:lang w:val="fr-FR"/>
        </w:rPr>
        <w:t>année</w:t>
      </w:r>
      <w:r w:rsidR="00BC7C4C" w:rsidRPr="0050360D">
        <w:rPr>
          <w:spacing w:val="-21"/>
          <w:lang w:val="fr-FR"/>
        </w:rPr>
        <w:t xml:space="preserve"> </w:t>
      </w:r>
      <w:r w:rsidR="00BC7C4C" w:rsidRPr="0050360D">
        <w:rPr>
          <w:lang w:val="fr-FR"/>
        </w:rPr>
        <w:t>de plus en culture, l’ostréiculteur s’arrangeant pour que ce soient les huîtres les plus</w:t>
      </w:r>
      <w:r w:rsidR="00BC7C4C" w:rsidRPr="0050360D">
        <w:rPr>
          <w:spacing w:val="-2"/>
          <w:lang w:val="fr-FR"/>
        </w:rPr>
        <w:t xml:space="preserve"> </w:t>
      </w:r>
      <w:r w:rsidR="00BC7C4C" w:rsidRPr="0050360D">
        <w:rPr>
          <w:lang w:val="fr-FR"/>
        </w:rPr>
        <w:t>petites.</w:t>
      </w:r>
    </w:p>
    <w:p w:rsidR="00652F21" w:rsidRPr="0050360D" w:rsidRDefault="00652F21">
      <w:pPr>
        <w:pStyle w:val="Corpsdetexte"/>
        <w:spacing w:before="11"/>
        <w:rPr>
          <w:sz w:val="23"/>
          <w:lang w:val="fr-FR"/>
        </w:rPr>
      </w:pPr>
      <w:bookmarkStart w:id="0" w:name="_GoBack"/>
      <w:bookmarkEnd w:id="0"/>
    </w:p>
    <w:p w:rsidR="00652F21" w:rsidRPr="0050360D" w:rsidRDefault="00BC7C4C">
      <w:pPr>
        <w:pStyle w:val="Corpsdetexte"/>
        <w:ind w:left="6515" w:right="275"/>
        <w:jc w:val="both"/>
        <w:rPr>
          <w:lang w:val="fr-FR"/>
        </w:rPr>
      </w:pPr>
      <w:r w:rsidRPr="0050360D">
        <w:rPr>
          <w:lang w:val="fr-FR"/>
        </w:rPr>
        <w:t>Avant le conditionnement final les huîtres restent à terre quelques semaines dans des bassins d’eau de mer « claire » afin d’affiner et de dessabler les huîtres. De plus, lors des attentes entre une</w:t>
      </w:r>
    </w:p>
    <w:p w:rsidR="00652F21" w:rsidRPr="0050360D" w:rsidRDefault="00BC7C4C">
      <w:pPr>
        <w:pStyle w:val="Corpsdetexte"/>
        <w:ind w:left="340"/>
        <w:rPr>
          <w:lang w:val="fr-FR"/>
        </w:rPr>
      </w:pPr>
      <w:r w:rsidRPr="0050360D">
        <w:rPr>
          <w:lang w:val="fr-FR"/>
        </w:rPr>
        <w:t>opération de tri et remise en poches, les huîtres peuvent rester stockées momentanément dans ces bassins.</w:t>
      </w:r>
    </w:p>
    <w:p w:rsidR="00652F21" w:rsidRPr="0050360D" w:rsidRDefault="00652F21">
      <w:pPr>
        <w:pStyle w:val="Corpsdetexte"/>
        <w:spacing w:before="1"/>
        <w:rPr>
          <w:sz w:val="36"/>
          <w:lang w:val="fr-FR"/>
        </w:rPr>
      </w:pPr>
    </w:p>
    <w:p w:rsidR="00652F21" w:rsidRPr="0050360D" w:rsidRDefault="00BC7C4C">
      <w:pPr>
        <w:pStyle w:val="Titre1"/>
        <w:rPr>
          <w:lang w:val="fr-FR"/>
        </w:rPr>
      </w:pPr>
      <w:r w:rsidRPr="0050360D">
        <w:rPr>
          <w:lang w:val="fr-FR"/>
        </w:rPr>
        <w:t>Implantation des installations de l’entreprise :</w:t>
      </w:r>
    </w:p>
    <w:p w:rsidR="00652F21" w:rsidRPr="0050360D" w:rsidRDefault="00652F21">
      <w:pPr>
        <w:pStyle w:val="Corpsdetexte"/>
        <w:rPr>
          <w:b/>
          <w:sz w:val="20"/>
          <w:lang w:val="fr-FR"/>
        </w:rPr>
      </w:pPr>
    </w:p>
    <w:p w:rsidR="00652F21" w:rsidRPr="0050360D" w:rsidRDefault="00652F21">
      <w:pPr>
        <w:pStyle w:val="Corpsdetexte"/>
        <w:rPr>
          <w:b/>
          <w:sz w:val="20"/>
          <w:lang w:val="fr-FR"/>
        </w:rPr>
      </w:pPr>
    </w:p>
    <w:p w:rsidR="00652F21" w:rsidRPr="0050360D" w:rsidRDefault="00777D9A">
      <w:pPr>
        <w:pStyle w:val="Corpsdetexte"/>
        <w:spacing w:before="9"/>
        <w:rPr>
          <w:b/>
          <w:sz w:val="15"/>
          <w:lang w:val="fr-FR"/>
        </w:rPr>
      </w:pPr>
      <w:r>
        <w:pict>
          <v:group id="_x0000_s1048" style="position:absolute;margin-left:42.9pt;margin-top:11.55pt;width:508.9pt;height:242.55pt;z-index:-251657216;mso-wrap-distance-left:0;mso-wrap-distance-right:0;mso-position-horizontal-relative:page" coordorigin="858,231" coordsize="10178,4851">
            <v:shape id="_x0000_s1055" type="#_x0000_t75" style="position:absolute;left:871;top:231;width:10164;height:4851">
              <v:imagedata r:id="rId10" o:title=""/>
            </v:shape>
            <v:shape id="_x0000_s1054" style="position:absolute;left:2880;top:310;width:1803;height:442" coordorigin="2880,310" coordsize="1803,442" o:spt="100" adj="0,,0" path="m4680,310r-1798,l2880,313r,437l2882,752r1798,l4682,750r,-3l2891,747r-5,-5l2891,742r,-422l2886,320r5,-5l4682,315r,-2l4680,310xm2891,742r-5,l2891,747r,-5xm4673,742r-1782,l2891,747r1782,l4673,742xm4673,315r,432l4678,742r4,l4682,320r-4,l4673,315xm4682,742r-4,l4673,747r9,l4682,742xm2891,315r-5,5l2891,320r,-5xm4673,315r-1782,l2891,320r1782,l4673,315xm4682,315r-9,l4678,320r4,l4682,315xe" fillcolor="black" stroked="f">
              <v:stroke joinstyle="round"/>
              <v:formulas/>
              <v:path arrowok="t" o:connecttype="segments"/>
            </v:shape>
            <v:shape id="_x0000_s1053" style="position:absolute;left:4785;top:545;width:543;height:226" coordorigin="4786,546" coordsize="543,226" o:spt="100" adj="0,,0" path="m5194,728r-15,43l5328,751r-15,-16l5215,735r-21,-7xm5208,686r-14,42l5215,735r15,-42l5208,686xm5222,643r-14,43l5230,693r-15,42l5313,735r-91,-92xm4800,546r-14,43l5194,728r14,-42l4800,546xe" stroked="f">
              <v:stroke joinstyle="round"/>
              <v:formulas/>
              <v:path arrowok="t" o:connecttype="segments"/>
            </v:shape>
            <v:shape id="_x0000_s1052" style="position:absolute;left:858;top:1732;width:1802;height:442" coordorigin="858,1732" coordsize="1802,442" o:spt="100" adj="0,,0" path="m2657,1732r-1797,l858,1735r,437l860,2174r1797,l2659,2172r,-3l868,2169r-5,-5l868,2164r,-422l863,1742r5,-5l2659,1737r,-2l2657,1732xm868,2164r-5,l868,2169r,-5xm2650,2164r-1782,l868,2169r1782,l2650,2164xm2650,1737r,432l2654,2164r5,l2659,1742r-5,l2650,1737xm2659,2164r-5,l2650,2169r9,l2659,2164xm868,1737r-5,5l868,1742r,-5xm2650,1737r-1782,l868,1742r1782,l2650,1737xm2659,1737r-9,l2654,1742r5,l2659,1737xe" fillcolor="black" stroked="f">
              <v:stroke joinstyle="round"/>
              <v:formulas/>
              <v:path arrowok="t" o:connecttype="segments"/>
            </v:shape>
            <v:shape id="_x0000_s1051" style="position:absolute;left:1560;top:1803;width:942;height:1005" coordorigin="1560,1803" coordsize="942,1005" o:spt="100" adj="0,,0" path="m1603,2664r-43,144l1702,2756r-16,-14l1654,2742r-33,-32l1636,2695r-33,-31xm1636,2695r-15,15l1654,2742r15,-17l1636,2695xm1669,2725r-15,17l1686,2742r-17,-17xm2470,1803r-834,892l1669,2725r833,-892l2470,1803xe" stroked="f">
              <v:stroke joinstyle="round"/>
              <v:formulas/>
              <v:path arrowok="t" o:connecttype="segments"/>
            </v:shape>
            <v:shape id="_x0000_s1050" type="#_x0000_t202" style="position:absolute;left:2886;top:396;width:1812;height:270" filled="f" stroked="f">
              <v:textbox inset="0,0,0,0">
                <w:txbxContent>
                  <w:p w:rsidR="00652F21" w:rsidRDefault="00BC7C4C">
                    <w:pPr>
                      <w:tabs>
                        <w:tab w:val="left" w:pos="1791"/>
                      </w:tabs>
                      <w:spacing w:line="268" w:lineRule="exact"/>
                      <w:rPr>
                        <w:sz w:val="24"/>
                      </w:rPr>
                    </w:pPr>
                    <w:r>
                      <w:rPr>
                        <w:rFonts w:ascii="Times New Roman"/>
                        <w:sz w:val="24"/>
                        <w:shd w:val="clear" w:color="auto" w:fill="FFFFFF"/>
                      </w:rPr>
                      <w:t xml:space="preserve"> </w:t>
                    </w:r>
                    <w:r>
                      <w:rPr>
                        <w:rFonts w:ascii="Times New Roman"/>
                        <w:spacing w:val="27"/>
                        <w:sz w:val="24"/>
                        <w:shd w:val="clear" w:color="auto" w:fill="FFFFFF"/>
                      </w:rPr>
                      <w:t xml:space="preserve"> </w:t>
                    </w:r>
                    <w:r>
                      <w:rPr>
                        <w:sz w:val="24"/>
                        <w:shd w:val="clear" w:color="auto" w:fill="FFFFFF"/>
                      </w:rPr>
                      <w:t>Parcs en</w:t>
                    </w:r>
                    <w:r>
                      <w:rPr>
                        <w:spacing w:val="-2"/>
                        <w:sz w:val="24"/>
                        <w:shd w:val="clear" w:color="auto" w:fill="FFFFFF"/>
                      </w:rPr>
                      <w:t xml:space="preserve"> </w:t>
                    </w:r>
                    <w:r>
                      <w:rPr>
                        <w:sz w:val="24"/>
                        <w:shd w:val="clear" w:color="auto" w:fill="FFFFFF"/>
                      </w:rPr>
                      <w:t>mer</w:t>
                    </w:r>
                    <w:r>
                      <w:rPr>
                        <w:sz w:val="24"/>
                        <w:shd w:val="clear" w:color="auto" w:fill="FFFFFF"/>
                      </w:rPr>
                      <w:tab/>
                    </w:r>
                  </w:p>
                </w:txbxContent>
              </v:textbox>
            </v:shape>
            <v:shape id="_x0000_s1049" type="#_x0000_t202" style="position:absolute;left:862;top:1818;width:1812;height:270" filled="f" stroked="f">
              <v:textbox inset="0,0,0,0">
                <w:txbxContent>
                  <w:p w:rsidR="00652F21" w:rsidRDefault="00BC7C4C">
                    <w:pPr>
                      <w:tabs>
                        <w:tab w:val="left" w:pos="1791"/>
                      </w:tabs>
                      <w:spacing w:line="268" w:lineRule="exact"/>
                      <w:rPr>
                        <w:sz w:val="24"/>
                      </w:rPr>
                    </w:pPr>
                    <w:r>
                      <w:rPr>
                        <w:rFonts w:ascii="Times New Roman"/>
                        <w:sz w:val="24"/>
                        <w:shd w:val="clear" w:color="auto" w:fill="FFFFFF"/>
                      </w:rPr>
                      <w:t xml:space="preserve"> </w:t>
                    </w:r>
                    <w:r>
                      <w:rPr>
                        <w:rFonts w:ascii="Times New Roman"/>
                        <w:spacing w:val="28"/>
                        <w:sz w:val="24"/>
                        <w:shd w:val="clear" w:color="auto" w:fill="FFFFFF"/>
                      </w:rPr>
                      <w:t xml:space="preserve"> </w:t>
                    </w:r>
                    <w:r>
                      <w:rPr>
                        <w:sz w:val="24"/>
                        <w:shd w:val="clear" w:color="auto" w:fill="FFFFFF"/>
                      </w:rPr>
                      <w:t>Entreprise</w:t>
                    </w:r>
                    <w:r>
                      <w:rPr>
                        <w:sz w:val="24"/>
                        <w:shd w:val="clear" w:color="auto" w:fill="FFFFFF"/>
                      </w:rPr>
                      <w:tab/>
                    </w:r>
                  </w:p>
                </w:txbxContent>
              </v:textbox>
            </v:shape>
            <w10:wrap type="topAndBottom" anchorx="page"/>
          </v:group>
        </w:pict>
      </w:r>
    </w:p>
    <w:p w:rsidR="00652F21" w:rsidRPr="0050360D" w:rsidRDefault="00652F21">
      <w:pPr>
        <w:rPr>
          <w:sz w:val="15"/>
          <w:lang w:val="fr-FR"/>
        </w:rPr>
        <w:sectPr w:rsidR="00652F21" w:rsidRPr="0050360D">
          <w:pgSz w:w="11910" w:h="16840"/>
          <w:pgMar w:top="580" w:right="400" w:bottom="1460" w:left="340" w:header="0" w:footer="1267" w:gutter="0"/>
          <w:cols w:space="720"/>
        </w:sectPr>
      </w:pPr>
    </w:p>
    <w:p w:rsidR="00652F21" w:rsidRPr="0050360D" w:rsidRDefault="00BC7C4C">
      <w:pPr>
        <w:spacing w:before="78"/>
        <w:ind w:left="340"/>
        <w:rPr>
          <w:b/>
          <w:sz w:val="36"/>
          <w:lang w:val="fr-FR"/>
        </w:rPr>
      </w:pPr>
      <w:r w:rsidRPr="0050360D">
        <w:rPr>
          <w:b/>
          <w:sz w:val="36"/>
          <w:lang w:val="fr-FR"/>
        </w:rPr>
        <w:lastRenderedPageBreak/>
        <w:t>Présentation du convoyeur peseur :</w:t>
      </w:r>
    </w:p>
    <w:p w:rsidR="00652F21" w:rsidRPr="0050360D" w:rsidRDefault="00BC7C4C">
      <w:pPr>
        <w:pStyle w:val="Corpsdetexte"/>
        <w:spacing w:before="274"/>
        <w:ind w:left="340"/>
        <w:rPr>
          <w:lang w:val="fr-FR"/>
        </w:rPr>
      </w:pPr>
      <w:r w:rsidRPr="0050360D">
        <w:rPr>
          <w:lang w:val="fr-FR"/>
        </w:rPr>
        <w:t>La mise en poche des huîtres est réalisée au moyen de l’installation suivante :</w:t>
      </w:r>
    </w:p>
    <w:p w:rsidR="00652F21" w:rsidRPr="0050360D" w:rsidRDefault="00BC7C4C">
      <w:pPr>
        <w:pStyle w:val="Paragraphedeliste"/>
        <w:numPr>
          <w:ilvl w:val="0"/>
          <w:numId w:val="1"/>
        </w:numPr>
        <w:tabs>
          <w:tab w:val="left" w:pos="1061"/>
        </w:tabs>
        <w:ind w:hanging="360"/>
        <w:rPr>
          <w:sz w:val="24"/>
          <w:lang w:val="fr-FR"/>
        </w:rPr>
      </w:pPr>
      <w:r w:rsidRPr="0050360D">
        <w:rPr>
          <w:sz w:val="24"/>
          <w:lang w:val="fr-FR"/>
        </w:rPr>
        <w:t>le convoyage des huîtres est assuré par deux tapis à tasseaux T1 et T2</w:t>
      </w:r>
      <w:r w:rsidRPr="0050360D">
        <w:rPr>
          <w:spacing w:val="-9"/>
          <w:sz w:val="24"/>
          <w:lang w:val="fr-FR"/>
        </w:rPr>
        <w:t xml:space="preserve"> </w:t>
      </w:r>
      <w:r w:rsidRPr="0050360D">
        <w:rPr>
          <w:sz w:val="24"/>
          <w:lang w:val="fr-FR"/>
        </w:rPr>
        <w:t>;</w:t>
      </w:r>
    </w:p>
    <w:p w:rsidR="00652F21" w:rsidRPr="0050360D" w:rsidRDefault="00BC7C4C">
      <w:pPr>
        <w:pStyle w:val="Paragraphedeliste"/>
        <w:numPr>
          <w:ilvl w:val="0"/>
          <w:numId w:val="1"/>
        </w:numPr>
        <w:tabs>
          <w:tab w:val="left" w:pos="1061"/>
        </w:tabs>
        <w:spacing w:line="275" w:lineRule="exact"/>
        <w:ind w:hanging="360"/>
        <w:rPr>
          <w:sz w:val="24"/>
          <w:lang w:val="fr-FR"/>
        </w:rPr>
      </w:pPr>
      <w:r w:rsidRPr="0050360D">
        <w:rPr>
          <w:sz w:val="24"/>
          <w:lang w:val="fr-FR"/>
        </w:rPr>
        <w:t>le tapis T1 permet le remplissage rapide de la balance</w:t>
      </w:r>
      <w:r w:rsidRPr="0050360D">
        <w:rPr>
          <w:spacing w:val="-1"/>
          <w:sz w:val="24"/>
          <w:lang w:val="fr-FR"/>
        </w:rPr>
        <w:t xml:space="preserve"> </w:t>
      </w:r>
      <w:r w:rsidRPr="0050360D">
        <w:rPr>
          <w:sz w:val="24"/>
          <w:lang w:val="fr-FR"/>
        </w:rPr>
        <w:t>;</w:t>
      </w:r>
    </w:p>
    <w:p w:rsidR="00652F21" w:rsidRPr="0050360D" w:rsidRDefault="00BC7C4C">
      <w:pPr>
        <w:pStyle w:val="Paragraphedeliste"/>
        <w:numPr>
          <w:ilvl w:val="0"/>
          <w:numId w:val="1"/>
        </w:numPr>
        <w:tabs>
          <w:tab w:val="left" w:pos="1061"/>
        </w:tabs>
        <w:spacing w:line="275" w:lineRule="exact"/>
        <w:ind w:hanging="360"/>
        <w:rPr>
          <w:sz w:val="24"/>
          <w:lang w:val="fr-FR"/>
        </w:rPr>
      </w:pPr>
      <w:r w:rsidRPr="0050360D">
        <w:rPr>
          <w:sz w:val="24"/>
          <w:lang w:val="fr-FR"/>
        </w:rPr>
        <w:t>le tapis T2 permet d'ajuster le remplissage lors de l'arrêt programmé du tapis T1</w:t>
      </w:r>
      <w:r w:rsidRPr="0050360D">
        <w:rPr>
          <w:spacing w:val="-15"/>
          <w:sz w:val="24"/>
          <w:lang w:val="fr-FR"/>
        </w:rPr>
        <w:t xml:space="preserve"> </w:t>
      </w:r>
      <w:r w:rsidRPr="0050360D">
        <w:rPr>
          <w:sz w:val="24"/>
          <w:lang w:val="fr-FR"/>
        </w:rPr>
        <w:t>;</w:t>
      </w:r>
    </w:p>
    <w:p w:rsidR="00652F21" w:rsidRPr="0050360D" w:rsidRDefault="00BC7C4C">
      <w:pPr>
        <w:pStyle w:val="Paragraphedeliste"/>
        <w:numPr>
          <w:ilvl w:val="0"/>
          <w:numId w:val="1"/>
        </w:numPr>
        <w:tabs>
          <w:tab w:val="left" w:pos="1061"/>
        </w:tabs>
        <w:ind w:hanging="360"/>
        <w:rPr>
          <w:sz w:val="24"/>
          <w:lang w:val="fr-FR"/>
        </w:rPr>
      </w:pPr>
      <w:r w:rsidRPr="0050360D">
        <w:rPr>
          <w:sz w:val="24"/>
          <w:lang w:val="fr-FR"/>
        </w:rPr>
        <w:t>les deux tapis sont motorisés</w:t>
      </w:r>
      <w:r w:rsidRPr="0050360D">
        <w:rPr>
          <w:spacing w:val="-3"/>
          <w:sz w:val="24"/>
          <w:lang w:val="fr-FR"/>
        </w:rPr>
        <w:t xml:space="preserve"> </w:t>
      </w:r>
      <w:r w:rsidRPr="0050360D">
        <w:rPr>
          <w:sz w:val="24"/>
          <w:lang w:val="fr-FR"/>
        </w:rPr>
        <w:t>indépendamment.</w:t>
      </w:r>
    </w:p>
    <w:p w:rsidR="00652F21" w:rsidRPr="0050360D" w:rsidRDefault="00BC7C4C">
      <w:pPr>
        <w:pStyle w:val="Corpsdetexte"/>
        <w:spacing w:before="201"/>
        <w:ind w:left="340"/>
        <w:rPr>
          <w:lang w:val="fr-FR"/>
        </w:rPr>
      </w:pPr>
      <w:r w:rsidRPr="0050360D">
        <w:rPr>
          <w:lang w:val="fr-FR"/>
        </w:rPr>
        <w:t>Dans la première phase les deux tapis fonctionnent en parallèle mais à des vitesses différentes jusqu'à ce que la masse dans la balance atteigne 11,5 kg.</w:t>
      </w:r>
    </w:p>
    <w:p w:rsidR="00652F21" w:rsidRPr="0050360D" w:rsidRDefault="00652F21">
      <w:pPr>
        <w:pStyle w:val="Corpsdetexte"/>
        <w:rPr>
          <w:lang w:val="fr-FR"/>
        </w:rPr>
      </w:pPr>
    </w:p>
    <w:p w:rsidR="00652F21" w:rsidRPr="0050360D" w:rsidRDefault="00BC7C4C">
      <w:pPr>
        <w:pStyle w:val="Corpsdetexte"/>
        <w:ind w:left="340"/>
        <w:rPr>
          <w:lang w:val="fr-FR"/>
        </w:rPr>
      </w:pPr>
      <w:r w:rsidRPr="0050360D">
        <w:rPr>
          <w:lang w:val="fr-FR"/>
        </w:rPr>
        <w:t>Dans la deuxième phase, le tapis T1 s'arrête et seul le tapis T2 continue de fonctionner jusqu'à la masse finale de 12 kg. La brosse niveleuse permet de répartir uniformément les huîtres sur le tapis.</w:t>
      </w:r>
    </w:p>
    <w:p w:rsidR="00652F21" w:rsidRPr="0050360D" w:rsidRDefault="00652F21">
      <w:pPr>
        <w:pStyle w:val="Corpsdetexte"/>
        <w:rPr>
          <w:sz w:val="20"/>
          <w:lang w:val="fr-FR"/>
        </w:rPr>
      </w:pPr>
    </w:p>
    <w:p w:rsidR="00652F21" w:rsidRPr="0050360D" w:rsidRDefault="00652F21">
      <w:pPr>
        <w:pStyle w:val="Corpsdetexte"/>
        <w:rPr>
          <w:sz w:val="20"/>
          <w:lang w:val="fr-FR"/>
        </w:rPr>
      </w:pPr>
    </w:p>
    <w:p w:rsidR="00652F21" w:rsidRPr="0050360D" w:rsidRDefault="00652F21">
      <w:pPr>
        <w:pStyle w:val="Corpsdetexte"/>
        <w:rPr>
          <w:sz w:val="20"/>
          <w:lang w:val="fr-FR"/>
        </w:rPr>
      </w:pPr>
    </w:p>
    <w:p w:rsidR="00652F21" w:rsidRPr="0050360D" w:rsidRDefault="00652F21">
      <w:pPr>
        <w:pStyle w:val="Corpsdetexte"/>
        <w:rPr>
          <w:sz w:val="20"/>
          <w:lang w:val="fr-FR"/>
        </w:rPr>
      </w:pPr>
    </w:p>
    <w:p w:rsidR="00652F21" w:rsidRDefault="00777D9A">
      <w:pPr>
        <w:pStyle w:val="Corpsdetexte"/>
        <w:spacing w:before="1"/>
        <w:rPr>
          <w:sz w:val="16"/>
        </w:rPr>
      </w:pPr>
      <w:r>
        <w:pict>
          <v:group id="_x0000_s1026" style="position:absolute;margin-left:21.1pt;margin-top:11.7pt;width:529.95pt;height:247.5pt;z-index:-251656192;mso-wrap-distance-left:0;mso-wrap-distance-right:0;mso-position-horizontal-relative:page" coordorigin="422,234" coordsize="10599,4950">
            <v:shape id="_x0000_s1047" type="#_x0000_t75" style="position:absolute;left:2660;top:234;width:4736;height:4950">
              <v:imagedata r:id="rId11" o:title=""/>
            </v:shape>
            <v:shape id="_x0000_s1046" style="position:absolute;left:5804;top:2418;width:946;height:659" coordorigin="5804,2418" coordsize="946,659" o:spt="100" adj="0,,0" path="m5869,2959r-65,118l5938,3058r-22,-31l5891,3027r-9,-12l5899,3003r-30,-44xm5899,3003r-17,12l5891,3027r17,-12l5899,3003xm5908,3015r-17,12l5916,3027r-8,-12xm6742,2418r-843,585l5908,3015r842,-585l6742,2418xe" fillcolor="black" stroked="f">
              <v:stroke joinstyle="round"/>
              <v:formulas/>
              <v:path arrowok="t" o:connecttype="segments"/>
            </v:shape>
            <v:shape id="_x0000_s1045" type="#_x0000_t75" style="position:absolute;left:6681;top:2236;width:4340;height:298">
              <v:imagedata r:id="rId12" o:title=""/>
            </v:shape>
            <v:shape id="_x0000_s1044" style="position:absolute;left:4521;top:654;width:729;height:254" coordorigin="4522,654" coordsize="729,254" o:spt="100" adj="0,,0" path="m4619,792r-97,93l4655,907r-14,-44l4620,863r-5,-14l4635,843r-16,-51xm4635,843r-20,6l4620,863r19,-6l4635,843xm4639,857r-19,6l4641,863r-2,-6xm5245,654l4635,843r4,14l5250,669r-5,-15xe" fillcolor="black" stroked="f">
              <v:stroke joinstyle="round"/>
              <v:formulas/>
              <v:path arrowok="t" o:connecttype="segments"/>
            </v:shape>
            <v:shape id="_x0000_s1043" type="#_x0000_t75" style="position:absolute;left:5217;top:465;width:4330;height:768">
              <v:imagedata r:id="rId13" o:title=""/>
            </v:shape>
            <v:shape id="_x0000_s1042" style="position:absolute;left:2533;top:1496;width:1230;height:893" coordorigin="2533,1497" coordsize="1230,893" o:spt="100" adj="0,,0" path="m3662,1561l2533,2377r9,12l3671,1573r-9,-12xm3736,1549r-58,l3688,1561r-17,12l3702,1615r34,-66xm3678,1549r-16,12l3671,1573r17,-12l3678,1549xm3763,1497r-132,21l3662,1561r16,-12l3736,1549r27,-52xe" fillcolor="black" stroked="f">
              <v:stroke joinstyle="round"/>
              <v:formulas/>
              <v:path arrowok="t" o:connecttype="segments"/>
            </v:shape>
            <v:shape id="_x0000_s1041" type="#_x0000_t75" style="position:absolute;left:422;top:2025;width:2400;height:922">
              <v:imagedata r:id="rId14" o:title=""/>
            </v:shape>
            <v:shape id="_x0000_s1040" style="position:absolute;left:4866;top:1683;width:820;height:364" coordorigin="4866,1684" coordsize="820,364" o:spt="100" adj="0,,0" path="m4952,1937r-86,102l4999,2047r-17,-40l4961,2007r-6,-14l4973,1986r-21,-49xm4973,1986r-18,7l4961,2007r18,-8l4973,1986xm4979,1999r-18,8l4982,2007r-3,-8xm5681,1684r-708,302l4979,1999r707,-301l5681,1684xe" fillcolor="black" stroked="f">
              <v:stroke joinstyle="round"/>
              <v:formulas/>
              <v:path arrowok="t" o:connecttype="segments"/>
            </v:shape>
            <v:shape id="_x0000_s1039" type="#_x0000_t75" style="position:absolute;left:5587;top:1502;width:1325;height:298">
              <v:imagedata r:id="rId15" o:title=""/>
            </v:shape>
            <v:shape id="_x0000_s1038" style="position:absolute;left:3729;top:2746;width:1192;height:534" coordorigin="3730,2747" coordsize="1192,534" o:spt="100" adj="0,,0" path="m4808,2795l3730,3268r6,13l4814,2809r-6,-14xm4894,2787r-68,l4832,2801r-18,8l4835,2856r59,-69xm4826,2787r-18,8l4814,2809r18,-8l4826,2787xm4787,2747r21,48l4826,2787r68,l4921,2754r-134,-7xe" fillcolor="black" stroked="f">
              <v:stroke joinstyle="round"/>
              <v:formulas/>
              <v:path arrowok="t" o:connecttype="segments"/>
            </v:shape>
            <v:shape id="_x0000_s1037" type="#_x0000_t75" style="position:absolute;left:2337;top:3163;width:1277;height:298">
              <v:imagedata r:id="rId16" o:title=""/>
            </v:shape>
            <v:shape id="_x0000_s1036" type="#_x0000_t75" style="position:absolute;left:7530;top:3235;width:3032;height:1709">
              <v:imagedata r:id="rId17" o:title=""/>
            </v:shape>
            <v:shape id="_x0000_s1035" style="position:absolute;left:7958;top:2391;width:398;height:724" coordorigin="7958,2392" coordsize="398,724" o:spt="100" adj="0,,0" path="m8292,3013r-47,26l8356,3115r-3,-84l8302,3031r-10,-18xm8305,3006r-13,7l8302,3031r13,-7l8305,3006xm8351,2981r-46,25l8315,3024r-13,7l8353,3031r-2,-50xm7972,2392r-14,7l8292,3013r13,-7l7972,2392xe" fillcolor="black" stroked="f">
              <v:stroke joinstyle="round"/>
              <v:formulas/>
              <v:path arrowok="t" o:connecttype="segments"/>
            </v:shape>
            <v:shape id="_x0000_s1034" style="position:absolute;left:2070;top:1128;width:1209;height:132" coordorigin="2070,1128" coordsize="1209,132" o:spt="100" adj="0,,0" path="m3162,1140r-3,53l3179,1194r,16l3158,1210r-3,50l3273,1210r-94,l3158,1208r118,l3278,1207r-116,-67xm3159,1193r-1,15l3179,1210r,-16l3159,1193xm2071,1128r-1,15l3158,1208r1,-15l2071,1128xe" fillcolor="black" stroked="f">
              <v:stroke joinstyle="round"/>
              <v:formulas/>
              <v:path arrowok="t" o:connecttype="segments"/>
            </v:shape>
            <v:shape id="_x0000_s1033" type="#_x0000_t75" style="position:absolute;left:955;top:860;width:1458;height:498">
              <v:imagedata r:id="rId18" o:title=""/>
            </v:shape>
            <v:shape id="_x0000_s1032" type="#_x0000_t202" style="position:absolute;left:1108;top:946;width:886;height:269" filled="f" stroked="f">
              <v:textbox inset="0,0,0,0">
                <w:txbxContent>
                  <w:p w:rsidR="00652F21" w:rsidRDefault="00BC7C4C">
                    <w:pPr>
                      <w:spacing w:line="268" w:lineRule="exact"/>
                      <w:rPr>
                        <w:sz w:val="24"/>
                      </w:rPr>
                    </w:pPr>
                    <w:r>
                      <w:rPr>
                        <w:sz w:val="24"/>
                      </w:rPr>
                      <w:t>Balance</w:t>
                    </w:r>
                  </w:p>
                </w:txbxContent>
              </v:textbox>
            </v:shape>
            <v:shape id="_x0000_s1031" type="#_x0000_t202" style="position:absolute;left:5366;top:476;width:2868;height:543" filled="f" stroked="f">
              <v:textbox inset="0,0,0,0">
                <w:txbxContent>
                  <w:p w:rsidR="00652F21" w:rsidRPr="0050360D" w:rsidRDefault="00BC7C4C">
                    <w:pPr>
                      <w:spacing w:line="268" w:lineRule="exact"/>
                      <w:rPr>
                        <w:b/>
                        <w:sz w:val="24"/>
                        <w:lang w:val="fr-FR"/>
                      </w:rPr>
                    </w:pPr>
                    <w:r w:rsidRPr="0050360D">
                      <w:rPr>
                        <w:b/>
                        <w:sz w:val="24"/>
                        <w:lang w:val="fr-FR"/>
                      </w:rPr>
                      <w:t>Motoréducteur</w:t>
                    </w:r>
                  </w:p>
                  <w:p w:rsidR="00652F21" w:rsidRPr="0050360D" w:rsidRDefault="00BC7C4C">
                    <w:pPr>
                      <w:spacing w:line="275" w:lineRule="exact"/>
                      <w:rPr>
                        <w:sz w:val="24"/>
                        <w:lang w:val="fr-FR"/>
                      </w:rPr>
                    </w:pPr>
                    <w:r w:rsidRPr="0050360D">
                      <w:rPr>
                        <w:sz w:val="24"/>
                        <w:lang w:val="fr-FR"/>
                      </w:rPr>
                      <w:t>d'entraînement du tapis T2</w:t>
                    </w:r>
                  </w:p>
                </w:txbxContent>
              </v:textbox>
            </v:shape>
            <v:shape id="_x0000_s1030" type="#_x0000_t202" style="position:absolute;left:5734;top:1513;width:955;height:269" filled="f" stroked="f">
              <v:textbox inset="0,0,0,0">
                <w:txbxContent>
                  <w:p w:rsidR="00652F21" w:rsidRDefault="00BC7C4C">
                    <w:pPr>
                      <w:spacing w:line="268" w:lineRule="exact"/>
                      <w:rPr>
                        <w:sz w:val="24"/>
                      </w:rPr>
                    </w:pPr>
                    <w:r>
                      <w:rPr>
                        <w:sz w:val="24"/>
                      </w:rPr>
                      <w:t>Tapis T2</w:t>
                    </w:r>
                  </w:p>
                </w:txbxContent>
              </v:textbox>
            </v:shape>
            <v:shape id="_x0000_s1029" type="#_x0000_t202" style="position:absolute;left:783;top:2040;width:1700;height:819" filled="f" stroked="f">
              <v:textbox inset="0,0,0,0">
                <w:txbxContent>
                  <w:p w:rsidR="00652F21" w:rsidRPr="0050360D" w:rsidRDefault="00BC7C4C">
                    <w:pPr>
                      <w:ind w:right="18"/>
                      <w:jc w:val="center"/>
                      <w:rPr>
                        <w:sz w:val="24"/>
                        <w:lang w:val="fr-FR"/>
                      </w:rPr>
                    </w:pPr>
                    <w:r w:rsidRPr="0050360D">
                      <w:rPr>
                        <w:b/>
                        <w:sz w:val="24"/>
                        <w:lang w:val="fr-FR"/>
                      </w:rPr>
                      <w:t xml:space="preserve">Motoréducteur </w:t>
                    </w:r>
                    <w:r w:rsidRPr="0050360D">
                      <w:rPr>
                        <w:sz w:val="24"/>
                        <w:lang w:val="fr-FR"/>
                      </w:rPr>
                      <w:t>d'entraînement du tapis T1</w:t>
                    </w:r>
                  </w:p>
                </w:txbxContent>
              </v:textbox>
            </v:shape>
            <v:shape id="_x0000_s1028" type="#_x0000_t202" style="position:absolute;left:6832;top:2252;width:1912;height:269" filled="f" stroked="f">
              <v:textbox inset="0,0,0,0">
                <w:txbxContent>
                  <w:p w:rsidR="00652F21" w:rsidRPr="0050360D" w:rsidRDefault="00BC7C4C">
                    <w:pPr>
                      <w:spacing w:line="268" w:lineRule="exact"/>
                      <w:rPr>
                        <w:sz w:val="24"/>
                        <w:lang w:val="fr-FR"/>
                      </w:rPr>
                    </w:pPr>
                    <w:r w:rsidRPr="0050360D">
                      <w:rPr>
                        <w:b/>
                        <w:sz w:val="24"/>
                        <w:lang w:val="fr-FR"/>
                      </w:rPr>
                      <w:t xml:space="preserve">Brosse </w:t>
                    </w:r>
                    <w:r w:rsidRPr="0050360D">
                      <w:rPr>
                        <w:sz w:val="24"/>
                        <w:lang w:val="fr-FR"/>
                      </w:rPr>
                      <w:t>niveleuse</w:t>
                    </w:r>
                  </w:p>
                </w:txbxContent>
              </v:textbox>
            </v:shape>
            <v:shape id="_x0000_s1027" type="#_x0000_t202" style="position:absolute;left:2487;top:3171;width:955;height:269" filled="f" stroked="f">
              <v:textbox inset="0,0,0,0">
                <w:txbxContent>
                  <w:p w:rsidR="00652F21" w:rsidRDefault="00BC7C4C">
                    <w:pPr>
                      <w:spacing w:line="268" w:lineRule="exact"/>
                      <w:rPr>
                        <w:sz w:val="24"/>
                      </w:rPr>
                    </w:pPr>
                    <w:r>
                      <w:rPr>
                        <w:sz w:val="24"/>
                      </w:rPr>
                      <w:t>Tapis T1</w:t>
                    </w:r>
                  </w:p>
                </w:txbxContent>
              </v:textbox>
            </v:shape>
            <w10:wrap type="topAndBottom" anchorx="page"/>
          </v:group>
        </w:pict>
      </w:r>
    </w:p>
    <w:sectPr w:rsidR="00652F21">
      <w:pgSz w:w="11910" w:h="16840"/>
      <w:pgMar w:top="980" w:right="400" w:bottom="1460" w:left="340" w:header="0" w:footer="1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9A" w:rsidRDefault="00777D9A">
      <w:r>
        <w:separator/>
      </w:r>
    </w:p>
  </w:endnote>
  <w:endnote w:type="continuationSeparator" w:id="0">
    <w:p w:rsidR="00777D9A" w:rsidRDefault="007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21" w:rsidRDefault="00777D9A">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7.55pt;margin-top:768.3pt;width:531.8pt;height:30.2pt;z-index:1144;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0"/>
                  <w:gridCol w:w="1558"/>
                  <w:gridCol w:w="1400"/>
                </w:tblGrid>
                <w:tr w:rsidR="00652F21">
                  <w:trPr>
                    <w:trHeight w:val="280"/>
                  </w:trPr>
                  <w:tc>
                    <w:tcPr>
                      <w:tcW w:w="5954" w:type="dxa"/>
                    </w:tcPr>
                    <w:p w:rsidR="00652F21" w:rsidRDefault="00BC7C4C">
                      <w:pPr>
                        <w:pStyle w:val="TableParagraph"/>
                        <w:spacing w:before="13" w:line="240" w:lineRule="auto"/>
                        <w:ind w:left="204"/>
                        <w:rPr>
                          <w:rFonts w:ascii="Arial" w:hAnsi="Arial"/>
                          <w:b/>
                          <w:sz w:val="20"/>
                        </w:rPr>
                      </w:pPr>
                      <w:r>
                        <w:rPr>
                          <w:rFonts w:ascii="Arial" w:hAnsi="Arial"/>
                          <w:b/>
                          <w:sz w:val="20"/>
                        </w:rPr>
                        <w:t xml:space="preserve">BTS Assistance Technique </w:t>
                      </w:r>
                      <w:r w:rsidRPr="0050360D">
                        <w:rPr>
                          <w:rFonts w:ascii="Arial" w:hAnsi="Arial"/>
                          <w:b/>
                          <w:sz w:val="20"/>
                          <w:lang w:val="fr-FR"/>
                        </w:rPr>
                        <w:t>d’Ingénieur</w:t>
                      </w:r>
                    </w:p>
                  </w:tc>
                  <w:tc>
                    <w:tcPr>
                      <w:tcW w:w="1700" w:type="dxa"/>
                    </w:tcPr>
                    <w:p w:rsidR="00652F21" w:rsidRDefault="00BC7C4C">
                      <w:pPr>
                        <w:pStyle w:val="TableParagraph"/>
                        <w:spacing w:before="23" w:line="240" w:lineRule="auto"/>
                        <w:rPr>
                          <w:rFonts w:ascii="Arial"/>
                          <w:sz w:val="20"/>
                        </w:rPr>
                      </w:pPr>
                      <w:r>
                        <w:rPr>
                          <w:rFonts w:ascii="Arial"/>
                          <w:sz w:val="20"/>
                        </w:rPr>
                        <w:t>Code :ATESG</w:t>
                      </w:r>
                    </w:p>
                  </w:tc>
                  <w:tc>
                    <w:tcPr>
                      <w:tcW w:w="1558" w:type="dxa"/>
                    </w:tcPr>
                    <w:p w:rsidR="00652F21" w:rsidRDefault="00BC7C4C">
                      <w:pPr>
                        <w:pStyle w:val="TableParagraph"/>
                        <w:spacing w:before="23" w:line="240" w:lineRule="auto"/>
                        <w:rPr>
                          <w:rFonts w:ascii="Arial"/>
                          <w:sz w:val="20"/>
                        </w:rPr>
                      </w:pPr>
                      <w:r>
                        <w:rPr>
                          <w:rFonts w:ascii="Arial"/>
                          <w:sz w:val="20"/>
                        </w:rPr>
                        <w:t>Session 2018</w:t>
                      </w:r>
                    </w:p>
                  </w:tc>
                  <w:tc>
                    <w:tcPr>
                      <w:tcW w:w="1400" w:type="dxa"/>
                    </w:tcPr>
                    <w:p w:rsidR="00652F21" w:rsidRDefault="00BC7C4C">
                      <w:pPr>
                        <w:pStyle w:val="TableParagraph"/>
                        <w:spacing w:before="23" w:line="240" w:lineRule="auto"/>
                        <w:ind w:left="383"/>
                        <w:rPr>
                          <w:rFonts w:ascii="Arial"/>
                          <w:sz w:val="20"/>
                        </w:rPr>
                      </w:pPr>
                      <w:r>
                        <w:rPr>
                          <w:rFonts w:ascii="Arial"/>
                          <w:sz w:val="20"/>
                        </w:rPr>
                        <w:t>SUJET</w:t>
                      </w:r>
                    </w:p>
                  </w:tc>
                </w:tr>
                <w:tr w:rsidR="00652F21">
                  <w:trPr>
                    <w:trHeight w:val="278"/>
                  </w:trPr>
                  <w:tc>
                    <w:tcPr>
                      <w:tcW w:w="5954" w:type="dxa"/>
                    </w:tcPr>
                    <w:p w:rsidR="00652F21" w:rsidRDefault="00BC7C4C">
                      <w:pPr>
                        <w:pStyle w:val="TableParagraph"/>
                        <w:tabs>
                          <w:tab w:val="left" w:pos="2725"/>
                        </w:tabs>
                        <w:spacing w:before="13" w:line="240" w:lineRule="auto"/>
                        <w:rPr>
                          <w:rFonts w:ascii="Arial"/>
                          <w:b/>
                          <w:sz w:val="20"/>
                        </w:rPr>
                      </w:pPr>
                      <w:r>
                        <w:rPr>
                          <w:rFonts w:ascii="Arial"/>
                          <w:b/>
                          <w:sz w:val="20"/>
                        </w:rPr>
                        <w:t>EPREUVE</w:t>
                      </w:r>
                      <w:r>
                        <w:rPr>
                          <w:rFonts w:ascii="Arial"/>
                          <w:b/>
                          <w:spacing w:val="-3"/>
                          <w:sz w:val="20"/>
                        </w:rPr>
                        <w:t xml:space="preserve"> </w:t>
                      </w:r>
                      <w:r>
                        <w:rPr>
                          <w:rFonts w:ascii="Arial"/>
                          <w:b/>
                          <w:sz w:val="20"/>
                        </w:rPr>
                        <w:t>U41</w:t>
                      </w:r>
                      <w:r>
                        <w:rPr>
                          <w:rFonts w:ascii="Arial"/>
                          <w:b/>
                          <w:sz w:val="20"/>
                        </w:rPr>
                        <w:tab/>
                        <w:t>DOSSIER</w:t>
                      </w:r>
                      <w:r>
                        <w:rPr>
                          <w:rFonts w:ascii="Arial"/>
                          <w:b/>
                          <w:spacing w:val="52"/>
                          <w:sz w:val="20"/>
                        </w:rPr>
                        <w:t xml:space="preserve"> </w:t>
                      </w:r>
                      <w:r>
                        <w:rPr>
                          <w:rFonts w:ascii="Arial"/>
                          <w:b/>
                          <w:sz w:val="20"/>
                        </w:rPr>
                        <w:t>PRESENTATION</w:t>
                      </w:r>
                    </w:p>
                  </w:tc>
                  <w:tc>
                    <w:tcPr>
                      <w:tcW w:w="1700" w:type="dxa"/>
                    </w:tcPr>
                    <w:p w:rsidR="00652F21" w:rsidRDefault="00BC7C4C">
                      <w:pPr>
                        <w:pStyle w:val="TableParagraph"/>
                        <w:spacing w:before="23" w:line="240" w:lineRule="auto"/>
                        <w:rPr>
                          <w:rFonts w:ascii="Arial" w:hAnsi="Arial"/>
                          <w:sz w:val="20"/>
                        </w:rPr>
                      </w:pPr>
                      <w:r w:rsidRPr="0050360D">
                        <w:rPr>
                          <w:rFonts w:ascii="Arial" w:hAnsi="Arial"/>
                          <w:sz w:val="20"/>
                          <w:lang w:val="fr-FR"/>
                        </w:rPr>
                        <w:t>Durée</w:t>
                      </w:r>
                      <w:r>
                        <w:rPr>
                          <w:rFonts w:ascii="Arial" w:hAnsi="Arial"/>
                          <w:sz w:val="20"/>
                        </w:rPr>
                        <w:t xml:space="preserve"> :</w:t>
                      </w:r>
                      <w:r>
                        <w:rPr>
                          <w:rFonts w:ascii="Arial" w:hAnsi="Arial"/>
                          <w:spacing w:val="52"/>
                          <w:sz w:val="20"/>
                        </w:rPr>
                        <w:t xml:space="preserve"> </w:t>
                      </w:r>
                      <w:r>
                        <w:rPr>
                          <w:rFonts w:ascii="Arial" w:hAnsi="Arial"/>
                          <w:sz w:val="20"/>
                        </w:rPr>
                        <w:t>3h</w:t>
                      </w:r>
                    </w:p>
                  </w:tc>
                  <w:tc>
                    <w:tcPr>
                      <w:tcW w:w="1558" w:type="dxa"/>
                    </w:tcPr>
                    <w:p w:rsidR="00652F21" w:rsidRDefault="00BC7C4C">
                      <w:pPr>
                        <w:pStyle w:val="TableParagraph"/>
                        <w:spacing w:before="23" w:line="240" w:lineRule="auto"/>
                        <w:rPr>
                          <w:rFonts w:ascii="Arial"/>
                          <w:sz w:val="20"/>
                        </w:rPr>
                      </w:pPr>
                      <w:r>
                        <w:rPr>
                          <w:rFonts w:ascii="Arial"/>
                          <w:sz w:val="20"/>
                        </w:rPr>
                        <w:t>Coefficient : 3</w:t>
                      </w:r>
                    </w:p>
                  </w:tc>
                  <w:tc>
                    <w:tcPr>
                      <w:tcW w:w="1400" w:type="dxa"/>
                    </w:tcPr>
                    <w:p w:rsidR="00652F21" w:rsidRDefault="00BC7C4C">
                      <w:pPr>
                        <w:pStyle w:val="TableParagraph"/>
                        <w:spacing w:before="24" w:line="240" w:lineRule="auto"/>
                        <w:ind w:left="394"/>
                        <w:rPr>
                          <w:rFonts w:ascii="Arial"/>
                          <w:b/>
                          <w:sz w:val="20"/>
                        </w:rPr>
                      </w:pPr>
                      <w:r>
                        <w:rPr>
                          <w:rFonts w:ascii="Arial"/>
                          <w:b/>
                          <w:sz w:val="20"/>
                        </w:rPr>
                        <w:t xml:space="preserve">DP </w:t>
                      </w:r>
                      <w:r>
                        <w:fldChar w:fldCharType="begin"/>
                      </w:r>
                      <w:r>
                        <w:rPr>
                          <w:rFonts w:ascii="Arial"/>
                          <w:b/>
                          <w:sz w:val="20"/>
                        </w:rPr>
                        <w:instrText xml:space="preserve"> PAGE </w:instrText>
                      </w:r>
                      <w:r>
                        <w:fldChar w:fldCharType="separate"/>
                      </w:r>
                      <w:r w:rsidR="0023108F">
                        <w:rPr>
                          <w:rFonts w:ascii="Arial"/>
                          <w:b/>
                          <w:noProof/>
                          <w:sz w:val="20"/>
                        </w:rPr>
                        <w:t>3</w:t>
                      </w:r>
                      <w:r>
                        <w:fldChar w:fldCharType="end"/>
                      </w:r>
                      <w:r>
                        <w:rPr>
                          <w:rFonts w:ascii="Arial"/>
                          <w:b/>
                          <w:sz w:val="20"/>
                        </w:rPr>
                        <w:t>/3</w:t>
                      </w:r>
                    </w:p>
                  </w:tc>
                </w:tr>
              </w:tbl>
              <w:p w:rsidR="00652F21" w:rsidRDefault="00652F21">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9A" w:rsidRDefault="00777D9A">
      <w:r>
        <w:separator/>
      </w:r>
    </w:p>
  </w:footnote>
  <w:footnote w:type="continuationSeparator" w:id="0">
    <w:p w:rsidR="00777D9A" w:rsidRDefault="00777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F4282"/>
    <w:multiLevelType w:val="hybridMultilevel"/>
    <w:tmpl w:val="5B9621C8"/>
    <w:lvl w:ilvl="0" w:tplc="54AE077A">
      <w:numFmt w:val="bullet"/>
      <w:lvlText w:val=""/>
      <w:lvlJc w:val="left"/>
      <w:pPr>
        <w:ind w:left="1060" w:hanging="361"/>
      </w:pPr>
      <w:rPr>
        <w:rFonts w:ascii="Wingdings" w:eastAsia="Wingdings" w:hAnsi="Wingdings" w:cs="Wingdings" w:hint="default"/>
        <w:w w:val="99"/>
        <w:sz w:val="24"/>
        <w:szCs w:val="24"/>
      </w:rPr>
    </w:lvl>
    <w:lvl w:ilvl="1" w:tplc="0C9056E6">
      <w:numFmt w:val="bullet"/>
      <w:lvlText w:val="•"/>
      <w:lvlJc w:val="left"/>
      <w:pPr>
        <w:ind w:left="2070" w:hanging="361"/>
      </w:pPr>
      <w:rPr>
        <w:rFonts w:hint="default"/>
      </w:rPr>
    </w:lvl>
    <w:lvl w:ilvl="2" w:tplc="326478CA">
      <w:numFmt w:val="bullet"/>
      <w:lvlText w:val="•"/>
      <w:lvlJc w:val="left"/>
      <w:pPr>
        <w:ind w:left="3080" w:hanging="361"/>
      </w:pPr>
      <w:rPr>
        <w:rFonts w:hint="default"/>
      </w:rPr>
    </w:lvl>
    <w:lvl w:ilvl="3" w:tplc="51E058A2">
      <w:numFmt w:val="bullet"/>
      <w:lvlText w:val="•"/>
      <w:lvlJc w:val="left"/>
      <w:pPr>
        <w:ind w:left="4091" w:hanging="361"/>
      </w:pPr>
      <w:rPr>
        <w:rFonts w:hint="default"/>
      </w:rPr>
    </w:lvl>
    <w:lvl w:ilvl="4" w:tplc="AE8EEFF6">
      <w:numFmt w:val="bullet"/>
      <w:lvlText w:val="•"/>
      <w:lvlJc w:val="left"/>
      <w:pPr>
        <w:ind w:left="5101" w:hanging="361"/>
      </w:pPr>
      <w:rPr>
        <w:rFonts w:hint="default"/>
      </w:rPr>
    </w:lvl>
    <w:lvl w:ilvl="5" w:tplc="32AEBDB0">
      <w:numFmt w:val="bullet"/>
      <w:lvlText w:val="•"/>
      <w:lvlJc w:val="left"/>
      <w:pPr>
        <w:ind w:left="6112" w:hanging="361"/>
      </w:pPr>
      <w:rPr>
        <w:rFonts w:hint="default"/>
      </w:rPr>
    </w:lvl>
    <w:lvl w:ilvl="6" w:tplc="93DCE026">
      <w:numFmt w:val="bullet"/>
      <w:lvlText w:val="•"/>
      <w:lvlJc w:val="left"/>
      <w:pPr>
        <w:ind w:left="7122" w:hanging="361"/>
      </w:pPr>
      <w:rPr>
        <w:rFonts w:hint="default"/>
      </w:rPr>
    </w:lvl>
    <w:lvl w:ilvl="7" w:tplc="A168901C">
      <w:numFmt w:val="bullet"/>
      <w:lvlText w:val="•"/>
      <w:lvlJc w:val="left"/>
      <w:pPr>
        <w:ind w:left="8133" w:hanging="361"/>
      </w:pPr>
      <w:rPr>
        <w:rFonts w:hint="default"/>
      </w:rPr>
    </w:lvl>
    <w:lvl w:ilvl="8" w:tplc="0F34C150">
      <w:numFmt w:val="bullet"/>
      <w:lvlText w:val="•"/>
      <w:lvlJc w:val="left"/>
      <w:pPr>
        <w:ind w:left="9143"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52F21"/>
    <w:rsid w:val="0023108F"/>
    <w:rsid w:val="0050360D"/>
    <w:rsid w:val="00652F21"/>
    <w:rsid w:val="00777D9A"/>
    <w:rsid w:val="00BC7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340"/>
      <w:outlineLvl w:val="0"/>
    </w:pPr>
    <w:rPr>
      <w:b/>
      <w:bCs/>
      <w:sz w:val="36"/>
      <w:szCs w:val="36"/>
    </w:rPr>
  </w:style>
  <w:style w:type="paragraph" w:styleId="Titre2">
    <w:name w:val="heading 2"/>
    <w:basedOn w:val="Normal"/>
    <w:uiPriority w:val="1"/>
    <w:qFormat/>
    <w:pPr>
      <w:ind w:left="383"/>
      <w:outlineLvl w:val="1"/>
    </w:pPr>
    <w:rPr>
      <w:b/>
      <w:bCs/>
      <w:sz w:val="32"/>
      <w:szCs w:val="32"/>
    </w:rPr>
  </w:style>
  <w:style w:type="paragraph" w:styleId="Titre3">
    <w:name w:val="heading 3"/>
    <w:basedOn w:val="Normal"/>
    <w:uiPriority w:val="1"/>
    <w:qFormat/>
    <w:pPr>
      <w:ind w:left="933"/>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60" w:hanging="360"/>
    </w:pPr>
  </w:style>
  <w:style w:type="paragraph" w:customStyle="1" w:styleId="TableParagraph">
    <w:name w:val="Table Paragraph"/>
    <w:basedOn w:val="Normal"/>
    <w:uiPriority w:val="1"/>
    <w:qFormat/>
    <w:pPr>
      <w:spacing w:before="3" w:line="245" w:lineRule="exact"/>
      <w:ind w:left="69"/>
    </w:pPr>
    <w:rPr>
      <w:rFonts w:ascii="Trebuchet MS" w:eastAsia="Trebuchet MS" w:hAnsi="Trebuchet MS" w:cs="Trebuchet MS"/>
    </w:rPr>
  </w:style>
  <w:style w:type="paragraph" w:styleId="En-tte">
    <w:name w:val="header"/>
    <w:basedOn w:val="Normal"/>
    <w:link w:val="En-tteCar"/>
    <w:uiPriority w:val="99"/>
    <w:unhideWhenUsed/>
    <w:rsid w:val="0050360D"/>
    <w:pPr>
      <w:tabs>
        <w:tab w:val="center" w:pos="4536"/>
        <w:tab w:val="right" w:pos="9072"/>
      </w:tabs>
    </w:pPr>
  </w:style>
  <w:style w:type="character" w:customStyle="1" w:styleId="En-tteCar">
    <w:name w:val="En-tête Car"/>
    <w:basedOn w:val="Policepardfaut"/>
    <w:link w:val="En-tte"/>
    <w:uiPriority w:val="99"/>
    <w:rsid w:val="0050360D"/>
    <w:rPr>
      <w:rFonts w:ascii="Arial" w:eastAsia="Arial" w:hAnsi="Arial" w:cs="Arial"/>
    </w:rPr>
  </w:style>
  <w:style w:type="paragraph" w:styleId="Pieddepage">
    <w:name w:val="footer"/>
    <w:basedOn w:val="Normal"/>
    <w:link w:val="PieddepageCar"/>
    <w:uiPriority w:val="99"/>
    <w:unhideWhenUsed/>
    <w:rsid w:val="0050360D"/>
    <w:pPr>
      <w:tabs>
        <w:tab w:val="center" w:pos="4536"/>
        <w:tab w:val="right" w:pos="9072"/>
      </w:tabs>
    </w:pPr>
  </w:style>
  <w:style w:type="character" w:customStyle="1" w:styleId="PieddepageCar">
    <w:name w:val="Pied de page Car"/>
    <w:basedOn w:val="Policepardfaut"/>
    <w:link w:val="Pieddepage"/>
    <w:uiPriority w:val="99"/>
    <w:rsid w:val="0050360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703</Words>
  <Characters>3868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cp:lastModifiedBy>
  <cp:revision>3</cp:revision>
  <dcterms:created xsi:type="dcterms:W3CDTF">2018-09-17T14:34:00Z</dcterms:created>
  <dcterms:modified xsi:type="dcterms:W3CDTF">2018-09-18T13:28:00Z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PScript5.dll Version 5.2.2</vt:lpwstr>
  </property>
  <property fmtid="{D5CDD505-2E9C-101B-9397-08002B2CF9AE}" pid="4" name="LastSaved">
    <vt:filetime>2018-09-17T00:00:00Z</vt:filetime>
  </property>
</Properties>
</file>