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069" w:rsidRPr="00444363" w:rsidRDefault="00111069" w:rsidP="00111069">
      <w:pPr>
        <w:spacing w:before="29" w:after="0" w:line="480" w:lineRule="auto"/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 w:rsidRPr="00444363">
        <w:rPr>
          <w:rFonts w:ascii="Arial" w:hAnsi="Arial" w:cs="Arial"/>
          <w:b/>
          <w:sz w:val="32"/>
        </w:rPr>
        <w:t>BREVET DE TECHNICIEN SUPÉRIEUR</w:t>
      </w:r>
    </w:p>
    <w:p w:rsidR="00871624" w:rsidRPr="00444363" w:rsidRDefault="00111069" w:rsidP="00871624">
      <w:pPr>
        <w:spacing w:before="29" w:after="0" w:line="480" w:lineRule="auto"/>
        <w:jc w:val="center"/>
        <w:rPr>
          <w:rFonts w:ascii="Arial" w:hAnsi="Arial" w:cs="Arial"/>
          <w:b/>
          <w:sz w:val="32"/>
        </w:rPr>
      </w:pPr>
      <w:r w:rsidRPr="00444363">
        <w:rPr>
          <w:rFonts w:ascii="Arial" w:hAnsi="Arial" w:cs="Arial"/>
          <w:b/>
          <w:sz w:val="32"/>
        </w:rPr>
        <w:t>ÉLECTROTECHNIQUE</w:t>
      </w:r>
    </w:p>
    <w:p w:rsidR="00871624" w:rsidRPr="00871624" w:rsidRDefault="008A73C9" w:rsidP="0087162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SESSION </w:t>
      </w:r>
      <w:r w:rsidR="0019225C">
        <w:rPr>
          <w:rFonts w:ascii="Arial" w:hAnsi="Arial" w:cs="Arial"/>
          <w:sz w:val="28"/>
          <w:szCs w:val="28"/>
        </w:rPr>
        <w:t>2018</w:t>
      </w:r>
    </w:p>
    <w:p w:rsidR="00111069" w:rsidRPr="00871624" w:rsidRDefault="00111069" w:rsidP="00871624">
      <w:pPr>
        <w:jc w:val="center"/>
        <w:rPr>
          <w:rFonts w:ascii="Arial" w:hAnsi="Arial" w:cs="Arial"/>
          <w:sz w:val="28"/>
          <w:szCs w:val="28"/>
        </w:rPr>
      </w:pPr>
      <w:r w:rsidRPr="00871624">
        <w:rPr>
          <w:rFonts w:ascii="Arial" w:hAnsi="Arial" w:cs="Arial"/>
          <w:sz w:val="28"/>
          <w:szCs w:val="28"/>
        </w:rPr>
        <w:t>ÉPREUVE E4.2</w:t>
      </w:r>
    </w:p>
    <w:p w:rsidR="00111069" w:rsidRDefault="00111069" w:rsidP="00111069">
      <w:pPr>
        <w:pStyle w:val="Corpsdetexte"/>
        <w:rPr>
          <w:sz w:val="20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111069" w:rsidRPr="00864045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  <w:r>
        <w:rPr>
          <w:sz w:val="40"/>
        </w:rPr>
        <w:t>ARCHE DE CÉRAMISATION</w:t>
      </w: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  <w:r>
        <w:rPr>
          <w:sz w:val="40"/>
        </w:rPr>
        <w:t>DE PLAQUES VITROCÉRAMIQUES</w:t>
      </w: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  <w:r>
        <w:rPr>
          <w:noProof/>
          <w:sz w:val="40"/>
          <w:lang w:eastAsia="fr-FR"/>
        </w:rPr>
        <w:drawing>
          <wp:inline distT="0" distB="0" distL="0" distR="0" wp14:anchorId="5CA41F2A" wp14:editId="1F4C731D">
            <wp:extent cx="2857500" cy="1094544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Keraglass-offici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382" cy="11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rFonts w:ascii="Segoe UI Symbol" w:hAnsi="Segoe UI Symbol"/>
        </w:rPr>
      </w:pP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rFonts w:ascii="Segoe UI Symbol" w:hAnsi="Segoe UI Symbol"/>
        </w:rPr>
      </w:pP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DOSSIER </w:t>
      </w:r>
      <w:r w:rsidR="006C3FFB">
        <w:rPr>
          <w:b/>
          <w:sz w:val="40"/>
          <w:szCs w:val="40"/>
        </w:rPr>
        <w:t>RESSOURCES</w:t>
      </w:r>
    </w:p>
    <w:p w:rsidR="00111069" w:rsidRPr="00864045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D34995" w:rsidRDefault="006C3FF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504470702" w:history="1">
        <w:r w:rsidR="00D34995" w:rsidRPr="005D6EF3">
          <w:rPr>
            <w:rStyle w:val="Lienhypertexte"/>
          </w:rPr>
          <w:t>DRES1 : variateurs de vitesse ATV312 Choix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_Toc504470702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2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03" w:history="1">
        <w:r w:rsidR="00D34995" w:rsidRPr="005D6EF3">
          <w:rPr>
            <w:rStyle w:val="Lienhypertexte"/>
          </w:rPr>
          <w:t>DRES2 : variateurs de vitesse ATV312 précautions de montage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_Toc504470703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3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04" w:history="1">
        <w:r w:rsidR="00D34995" w:rsidRPr="005D6EF3">
          <w:rPr>
            <w:rStyle w:val="Lienhypertexte"/>
          </w:rPr>
          <w:t>DRES3 : choix de câbles (1/2)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_Toc504470704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4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05" w:history="1">
        <w:r w:rsidR="00D34995" w:rsidRPr="005D6EF3">
          <w:rPr>
            <w:rStyle w:val="Lienhypertexte"/>
          </w:rPr>
          <w:t>DRES3 : choix de câbles (2/2)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_Toc504470705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5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06" w:history="1">
        <w:r w:rsidR="00D34995" w:rsidRPr="005D6EF3">
          <w:rPr>
            <w:rStyle w:val="Lienhypertexte"/>
          </w:rPr>
          <w:t>DRES4 : câbles mono-conducteur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_Toc504470706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6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07" w:history="1">
        <w:r w:rsidR="00D34995" w:rsidRPr="005D6EF3">
          <w:rPr>
            <w:rStyle w:val="Lienhypertexte"/>
          </w:rPr>
          <w:t>DRES5 : disjoncteur Masterpact NW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_Toc504470707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7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08" w:history="1">
        <w:r w:rsidR="00D34995" w:rsidRPr="005D6EF3">
          <w:rPr>
            <w:rStyle w:val="Lienhypertexte"/>
          </w:rPr>
          <w:t>DRES6 : disjoncteur Compact NSX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_Toc504470708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8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09" w:history="1">
        <w:r w:rsidR="00D34995" w:rsidRPr="005D6EF3">
          <w:rPr>
            <w:rStyle w:val="Lienhypertexte"/>
          </w:rPr>
          <w:t>DRES7 : unités de contrôle de disjoncteur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_Toc504470709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9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10" w:history="1">
        <w:r w:rsidR="00D34995" w:rsidRPr="005D6EF3">
          <w:rPr>
            <w:rStyle w:val="Lienhypertexte"/>
          </w:rPr>
          <w:t>DRES8 : transducteurs de courant LEM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_Toc504470710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10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11" w:history="1">
        <w:r w:rsidR="00D34995" w:rsidRPr="005D6EF3">
          <w:rPr>
            <w:rStyle w:val="Lienhypertexte"/>
          </w:rPr>
          <w:t>DRES9 : modules analogiques S7-1500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_Toc504470711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11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12" w:history="1">
        <w:r w:rsidR="00D34995" w:rsidRPr="005D6EF3">
          <w:rPr>
            <w:rStyle w:val="Lienhypertexte"/>
          </w:rPr>
          <w:t>DRES10 : raccordement des modules d’entrées analogiques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_Toc504470712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12</w:t>
        </w:r>
        <w:r w:rsidR="00D34995">
          <w:rPr>
            <w:webHidden/>
          </w:rPr>
          <w:fldChar w:fldCharType="end"/>
        </w:r>
      </w:hyperlink>
    </w:p>
    <w:p w:rsidR="00D34995" w:rsidRDefault="000E6CB4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04470713" w:history="1">
        <w:r w:rsidR="00D34995" w:rsidRPr="005D6EF3">
          <w:rPr>
            <w:rStyle w:val="Lienhypertexte"/>
          </w:rPr>
          <w:t>DRES11 : raccordement des modules de sorties analogiques</w:t>
        </w:r>
        <w:r w:rsidR="00D34995">
          <w:rPr>
            <w:webHidden/>
          </w:rPr>
          <w:tab/>
        </w:r>
        <w:r w:rsidR="00D34995">
          <w:rPr>
            <w:webHidden/>
          </w:rPr>
          <w:fldChar w:fldCharType="begin"/>
        </w:r>
        <w:r w:rsidR="00D34995">
          <w:rPr>
            <w:webHidden/>
          </w:rPr>
          <w:instrText xml:space="preserve"> PAGEREF _Toc504470713 \h </w:instrText>
        </w:r>
        <w:r w:rsidR="00D34995">
          <w:rPr>
            <w:webHidden/>
          </w:rPr>
        </w:r>
        <w:r w:rsidR="00D34995">
          <w:rPr>
            <w:webHidden/>
          </w:rPr>
          <w:fldChar w:fldCharType="separate"/>
        </w:r>
        <w:r w:rsidR="000B675D">
          <w:rPr>
            <w:webHidden/>
          </w:rPr>
          <w:t>13</w:t>
        </w:r>
        <w:r w:rsidR="00D34995">
          <w:rPr>
            <w:webHidden/>
          </w:rPr>
          <w:fldChar w:fldCharType="end"/>
        </w:r>
      </w:hyperlink>
    </w:p>
    <w:p w:rsidR="00111069" w:rsidRDefault="006C3FFB">
      <w:r>
        <w:fldChar w:fldCharType="end"/>
      </w:r>
      <w:r w:rsidR="00111069">
        <w:br w:type="page"/>
      </w:r>
    </w:p>
    <w:p w:rsidR="00441CDE" w:rsidRPr="006816B4" w:rsidRDefault="006C3FFB" w:rsidP="006816B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1" w:name="_Toc504470702"/>
      <w:r>
        <w:rPr>
          <w:szCs w:val="24"/>
        </w:rPr>
        <w:lastRenderedPageBreak/>
        <w:t>DRES</w:t>
      </w:r>
      <w:r w:rsidR="006816B4">
        <w:rPr>
          <w:szCs w:val="24"/>
        </w:rPr>
        <w:t>1</w:t>
      </w:r>
      <w:r w:rsidR="006816B4" w:rsidRPr="006816B4">
        <w:rPr>
          <w:szCs w:val="24"/>
        </w:rPr>
        <w:t xml:space="preserve"> : </w:t>
      </w:r>
      <w:r w:rsidR="000A463E">
        <w:rPr>
          <w:szCs w:val="24"/>
        </w:rPr>
        <w:t>v</w:t>
      </w:r>
      <w:r>
        <w:rPr>
          <w:szCs w:val="24"/>
        </w:rPr>
        <w:t xml:space="preserve">ariateurs de vitesse </w:t>
      </w:r>
      <w:r w:rsidR="004C03CA">
        <w:rPr>
          <w:szCs w:val="24"/>
        </w:rPr>
        <w:t>ATV312</w:t>
      </w:r>
      <w:r w:rsidR="00BA6A6B">
        <w:rPr>
          <w:szCs w:val="24"/>
        </w:rPr>
        <w:t xml:space="preserve"> Choix</w:t>
      </w:r>
      <w:bookmarkEnd w:id="1"/>
    </w:p>
    <w:p w:rsidR="00111069" w:rsidRDefault="004C03CA" w:rsidP="004C03CA">
      <w:pPr>
        <w:jc w:val="center"/>
      </w:pPr>
      <w:r w:rsidRPr="004C03CA">
        <w:rPr>
          <w:noProof/>
          <w:lang w:eastAsia="fr-FR"/>
        </w:rPr>
        <w:drawing>
          <wp:inline distT="0" distB="0" distL="0" distR="0">
            <wp:extent cx="6479540" cy="527717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3CA">
        <w:rPr>
          <w:noProof/>
          <w:lang w:eastAsia="fr-FR"/>
        </w:rPr>
        <w:drawing>
          <wp:inline distT="0" distB="0" distL="0" distR="0">
            <wp:extent cx="6479540" cy="8608242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BA" w:rsidRPr="006816B4" w:rsidRDefault="00B26493" w:rsidP="007E66BA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2" w:name="_Toc504470703"/>
      <w:r w:rsidRPr="007E66BA"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374015</wp:posOffset>
            </wp:positionV>
            <wp:extent cx="6562725" cy="7300595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6BA">
        <w:rPr>
          <w:szCs w:val="24"/>
        </w:rPr>
        <w:t>DRES2</w:t>
      </w:r>
      <w:r w:rsidR="007E66BA" w:rsidRPr="006816B4">
        <w:rPr>
          <w:szCs w:val="24"/>
        </w:rPr>
        <w:t xml:space="preserve"> : </w:t>
      </w:r>
      <w:r w:rsidR="000A463E">
        <w:rPr>
          <w:szCs w:val="24"/>
        </w:rPr>
        <w:t>variateurs de vitesse ATV312 p</w:t>
      </w:r>
      <w:r w:rsidR="007E66BA">
        <w:rPr>
          <w:szCs w:val="24"/>
        </w:rPr>
        <w:t>récautions de montage</w:t>
      </w:r>
      <w:bookmarkEnd w:id="2"/>
    </w:p>
    <w:p w:rsidR="00B26493" w:rsidRDefault="00B26493" w:rsidP="00B26493">
      <w:pPr>
        <w:keepNext/>
        <w:jc w:val="center"/>
      </w:pPr>
      <w:r>
        <w:rPr>
          <w:noProof/>
          <w:lang w:eastAsia="fr-FR"/>
        </w:rPr>
        <w:drawing>
          <wp:inline distT="0" distB="0" distL="0" distR="0" wp14:anchorId="34D8FAD0" wp14:editId="031ACC04">
            <wp:extent cx="3662349" cy="13868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xtraitATV3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505" cy="13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CA" w:rsidRDefault="00B26493" w:rsidP="00B26493">
      <w:pPr>
        <w:pStyle w:val="Lgende"/>
        <w:jc w:val="center"/>
      </w:pPr>
      <w:r>
        <w:t>Extrait des préréglages, configuration usine</w:t>
      </w:r>
    </w:p>
    <w:p w:rsidR="00E31451" w:rsidRPr="006816B4" w:rsidRDefault="00E31451" w:rsidP="00E31451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3" w:name="_Toc504470704"/>
      <w:r>
        <w:rPr>
          <w:szCs w:val="24"/>
        </w:rPr>
        <w:lastRenderedPageBreak/>
        <w:t>DRES</w:t>
      </w:r>
      <w:r w:rsidR="00B26493">
        <w:rPr>
          <w:szCs w:val="24"/>
        </w:rPr>
        <w:t>3</w:t>
      </w:r>
      <w:r w:rsidRPr="006816B4">
        <w:rPr>
          <w:szCs w:val="24"/>
        </w:rPr>
        <w:t xml:space="preserve"> : </w:t>
      </w:r>
      <w:r w:rsidR="000A463E">
        <w:rPr>
          <w:szCs w:val="24"/>
        </w:rPr>
        <w:t>c</w:t>
      </w:r>
      <w:r>
        <w:rPr>
          <w:szCs w:val="24"/>
        </w:rPr>
        <w:t>hoix de câbles (1/2)</w:t>
      </w:r>
      <w:bookmarkEnd w:id="3"/>
    </w:p>
    <w:p w:rsidR="00E31451" w:rsidRDefault="00E31451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186055</wp:posOffset>
            </wp:positionV>
            <wp:extent cx="6805930" cy="8529320"/>
            <wp:effectExtent l="0" t="0" r="0" b="5080"/>
            <wp:wrapSquare wrapText="bothSides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" r="5841"/>
                    <a:stretch/>
                  </pic:blipFill>
                  <pic:spPr bwMode="auto">
                    <a:xfrm>
                      <a:off x="0" y="0"/>
                      <a:ext cx="6805930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451" w:rsidRDefault="00E31451"/>
    <w:p w:rsidR="00E31451" w:rsidRDefault="00E31451"/>
    <w:p w:rsidR="00E31451" w:rsidRPr="000A463E" w:rsidRDefault="00B26493" w:rsidP="00D34995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4" w:name="_Toc504470705"/>
      <w:r>
        <w:lastRenderedPageBreak/>
        <w:t>DRES3</w:t>
      </w:r>
      <w:r w:rsidR="00E31451" w:rsidRPr="000A463E">
        <w:t xml:space="preserve"> : </w:t>
      </w:r>
      <w:r w:rsidR="000A463E">
        <w:t>c</w:t>
      </w:r>
      <w:r w:rsidR="00E31451" w:rsidRPr="000A463E">
        <w:t>hoix de câbles (2/2)</w:t>
      </w:r>
      <w:bookmarkEnd w:id="4"/>
    </w:p>
    <w:p w:rsidR="00E31451" w:rsidRDefault="00E31451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231775</wp:posOffset>
            </wp:positionV>
            <wp:extent cx="6837680" cy="8782685"/>
            <wp:effectExtent l="0" t="0" r="1270" b="0"/>
            <wp:wrapSquare wrapText="bothSides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1"/>
                    <a:stretch/>
                  </pic:blipFill>
                  <pic:spPr bwMode="auto">
                    <a:xfrm>
                      <a:off x="0" y="0"/>
                      <a:ext cx="683768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451" w:rsidRDefault="00E31451"/>
    <w:bookmarkStart w:id="5" w:name="_Toc504470706"/>
    <w:p w:rsidR="00E5558F" w:rsidRPr="006816B4" w:rsidRDefault="00FD60EA" w:rsidP="00E5558F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450215</wp:posOffset>
                </wp:positionV>
                <wp:extent cx="360680" cy="259080"/>
                <wp:effectExtent l="0" t="0" r="0" b="762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F3D" w:rsidRPr="000E38C4" w:rsidRDefault="00902F3D">
                            <w:pPr>
                              <w:rPr>
                                <w:rFonts w:ascii="Helvetica LT Std Light" w:hAnsi="Helvetica LT Std Light"/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0E38C4">
                              <w:rPr>
                                <w:rFonts w:ascii="Helvetica LT Std Light" w:hAnsi="Helvetica LT Std Light"/>
                                <w:b/>
                                <w:color w:val="ED7D31" w:themeColor="accent2"/>
                                <w:sz w:val="18"/>
                              </w:rPr>
                              <w:t>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327.85pt;margin-top:35.45pt;width:28.4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" filled="f" stroked="f" strokeweight=".5pt">
                <v:textbox>
                  <w:txbxContent>
                    <w:p w:rsidR="00902F3D" w:rsidRPr="000E38C4" w:rsidRDefault="00902F3D">
                      <w:pPr>
                        <w:rPr>
                          <w:rFonts w:ascii="Helvetica LT Std Light" w:hAnsi="Helvetica LT Std Light"/>
                          <w:b/>
                          <w:color w:val="ED7D31" w:themeColor="accent2"/>
                          <w:sz w:val="18"/>
                        </w:rPr>
                      </w:pPr>
                      <w:r w:rsidRPr="000E38C4">
                        <w:rPr>
                          <w:rFonts w:ascii="Helvetica LT Std Light" w:hAnsi="Helvetica LT Std Light"/>
                          <w:b/>
                          <w:color w:val="ED7D31" w:themeColor="accent2"/>
                          <w:sz w:val="18"/>
                        </w:rPr>
                        <w:t>PR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501015</wp:posOffset>
                </wp:positionV>
                <wp:extent cx="254000" cy="12192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1182DD4" id="Rectangle 10" o:spid="_x0000_s1026" style="position:absolute;margin-left:329.05pt;margin-top:39.45pt;width:20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" fillcolor="white [3212]" stroked="f" strokeweight="1pt"/>
            </w:pict>
          </mc:Fallback>
        </mc:AlternateContent>
      </w:r>
      <w:r w:rsidR="003340C8" w:rsidRPr="00E5558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272415</wp:posOffset>
            </wp:positionV>
            <wp:extent cx="6476365" cy="1239520"/>
            <wp:effectExtent l="0" t="0" r="63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7"/>
                    <a:stretch/>
                  </pic:blipFill>
                  <pic:spPr bwMode="auto">
                    <a:xfrm>
                      <a:off x="0" y="0"/>
                      <a:ext cx="647636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558F">
        <w:rPr>
          <w:szCs w:val="24"/>
        </w:rPr>
        <w:t>DRES</w:t>
      </w:r>
      <w:r w:rsidR="00B26493">
        <w:rPr>
          <w:szCs w:val="24"/>
        </w:rPr>
        <w:t>4</w:t>
      </w:r>
      <w:r w:rsidR="00E5558F" w:rsidRPr="006816B4">
        <w:rPr>
          <w:szCs w:val="24"/>
        </w:rPr>
        <w:t xml:space="preserve"> : </w:t>
      </w:r>
      <w:r w:rsidR="000A463E">
        <w:rPr>
          <w:szCs w:val="24"/>
        </w:rPr>
        <w:t>câbles mono-</w:t>
      </w:r>
      <w:r w:rsidR="00E5558F">
        <w:rPr>
          <w:szCs w:val="24"/>
        </w:rPr>
        <w:t>conducteur</w:t>
      </w:r>
      <w:bookmarkEnd w:id="5"/>
    </w:p>
    <w:p w:rsidR="00E5558F" w:rsidRDefault="00E5558F" w:rsidP="007E66BA">
      <w:pPr>
        <w:jc w:val="center"/>
      </w:pPr>
      <w:r w:rsidRPr="00E5558F">
        <w:rPr>
          <w:rFonts w:ascii="Calibri" w:eastAsia="Times New Roman" w:hAnsi="Calibri" w:cs="Calibri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8852535</wp:posOffset>
            </wp:positionV>
            <wp:extent cx="1361440" cy="396240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980"/>
        <w:gridCol w:w="1000"/>
        <w:gridCol w:w="1060"/>
        <w:gridCol w:w="1220"/>
        <w:gridCol w:w="1220"/>
        <w:gridCol w:w="1560"/>
        <w:gridCol w:w="1380"/>
      </w:tblGrid>
      <w:tr w:rsidR="00E5558F" w:rsidRPr="00E5558F" w:rsidTr="00B5562A">
        <w:trPr>
          <w:trHeight w:val="468"/>
        </w:trPr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D7D31"/>
                <w:sz w:val="28"/>
                <w:szCs w:val="2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ED7D31"/>
                <w:sz w:val="28"/>
                <w:szCs w:val="28"/>
                <w:lang w:eastAsia="fr-FR"/>
              </w:rPr>
              <w:t>CARACTÉRISTIQUES PHYSIQUES ET ÉLECTRIQUES 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D7D31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5558F" w:rsidRPr="00E5558F" w:rsidTr="00B5562A">
        <w:trPr>
          <w:trHeight w:val="36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Cuivre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5558F" w:rsidRPr="00E5558F" w:rsidTr="00B5562A">
        <w:trPr>
          <w:trHeight w:val="1500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ED7D31" w:fill="ED7D31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Section</w:t>
            </w: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br/>
              <w:t>(mm²)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ED7D31" w:fill="ED7D31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Diamètre nominal total</w:t>
            </w: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br/>
              <w:t>(mm)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ED7D31" w:fill="ED7D31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Poids nominal (kg/km)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ED7D31" w:fill="ED7D31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Rayon de courbure minimal (mm)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ED7D31" w:fill="ED7D31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Courant nominal maximal Air 30°C *</w:t>
            </w: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br/>
              <w:t>(A)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ED7D31" w:fill="ED7D31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Courant nominal maximal Enterré 20°C **</w:t>
            </w: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br/>
              <w:t>(A)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ED7D31" w:fill="ED7D31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Chute de tension cos</w:t>
            </w:r>
            <w:r w:rsidRPr="00E5558F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(</w:t>
            </w:r>
            <w:r w:rsidRPr="00E5558F">
              <w:rPr>
                <w:rFonts w:ascii="Symbol" w:eastAsia="Times New Roman" w:hAnsi="Symbol" w:cs="Calibri"/>
                <w:b/>
                <w:color w:val="FFFFFF" w:themeColor="background1"/>
                <w:sz w:val="18"/>
                <w:szCs w:val="18"/>
                <w:lang w:eastAsia="fr-FR"/>
              </w:rPr>
              <w:t></w:t>
            </w:r>
            <w:r w:rsidR="005668A8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fr-FR"/>
              </w:rPr>
              <w:t>) = 1</w:t>
            </w:r>
            <w:r w:rsidRPr="00E5558F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fr-FR"/>
              </w:rPr>
              <w:t xml:space="preserve"> (V/A.km)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ED7D31" w:fill="ED7D31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Prix</w:t>
            </w:r>
            <w:r w:rsidRPr="00E55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br/>
              <w:t>Euros HT/km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1,5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310 €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2,5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46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477 €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4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65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54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42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36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8,1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676 €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6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85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59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54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44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5,5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984 €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10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130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68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75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58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3,3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1 572 €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16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190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77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100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75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2,1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2 430 €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25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280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90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135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96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1,4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3 753 €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35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370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99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169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115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5 055 €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50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490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108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207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135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0,77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6 778 €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70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690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126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268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167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0,56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9 786 €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95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940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144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328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197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0,42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13 334 €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120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1 170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158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383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223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0,35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16 814 €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150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1 430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176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444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251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0,3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20 844 €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185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22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1 800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194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510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281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0,26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25 853 €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240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1 340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221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607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324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0,22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33 761 €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300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2 900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243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703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365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0,19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42 479 €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400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3 700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275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823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-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0,17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54 660 €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500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35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4 800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315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1 083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-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0,15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69 854 €</w:t>
            </w:r>
          </w:p>
        </w:tc>
      </w:tr>
      <w:tr w:rsidR="00E5558F" w:rsidRPr="00E5558F" w:rsidTr="00B5562A">
        <w:trPr>
          <w:trHeight w:val="300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x 630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40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6 200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356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1 254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-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0,14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90 289 €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8" w:space="0" w:color="C65911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x 1,5</w:t>
            </w:r>
          </w:p>
        </w:tc>
        <w:tc>
          <w:tcPr>
            <w:tcW w:w="980" w:type="dxa"/>
            <w:tcBorders>
              <w:top w:val="single" w:sz="8" w:space="0" w:color="C65911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1000" w:type="dxa"/>
            <w:tcBorders>
              <w:top w:val="single" w:sz="8" w:space="0" w:color="C65911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95</w:t>
            </w:r>
          </w:p>
        </w:tc>
        <w:tc>
          <w:tcPr>
            <w:tcW w:w="1060" w:type="dxa"/>
            <w:tcBorders>
              <w:top w:val="single" w:sz="8" w:space="0" w:color="C65911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68</w:t>
            </w:r>
          </w:p>
        </w:tc>
        <w:tc>
          <w:tcPr>
            <w:tcW w:w="1220" w:type="dxa"/>
            <w:tcBorders>
              <w:top w:val="single" w:sz="8" w:space="0" w:color="C65911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1220" w:type="dxa"/>
            <w:tcBorders>
              <w:top w:val="single" w:sz="8" w:space="0" w:color="C65911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1560" w:type="dxa"/>
            <w:tcBorders>
              <w:top w:val="single" w:sz="8" w:space="0" w:color="C65911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1380" w:type="dxa"/>
            <w:tcBorders>
              <w:top w:val="single" w:sz="8" w:space="0" w:color="C65911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607 €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x 2,5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120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76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36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33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897 €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x 4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165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80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49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43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9,5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1 355 €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x 6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230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92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63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53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6,3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2 038 €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x 10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330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108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86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71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3,8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3 178 €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x 16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470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120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115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91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2,4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4 927 €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x 25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740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152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149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116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1,6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auto" w:fill="auto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7 646 €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single" w:sz="4" w:space="0" w:color="F4B084"/>
              <w:left w:val="single" w:sz="4" w:space="0" w:color="F4B084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 x 35</w:t>
            </w:r>
          </w:p>
        </w:tc>
        <w:tc>
          <w:tcPr>
            <w:tcW w:w="98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21</w:t>
            </w:r>
          </w:p>
        </w:tc>
        <w:tc>
          <w:tcPr>
            <w:tcW w:w="100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960</w:t>
            </w:r>
          </w:p>
        </w:tc>
        <w:tc>
          <w:tcPr>
            <w:tcW w:w="10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164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185</w:t>
            </w:r>
          </w:p>
        </w:tc>
        <w:tc>
          <w:tcPr>
            <w:tcW w:w="122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139</w:t>
            </w:r>
          </w:p>
        </w:tc>
        <w:tc>
          <w:tcPr>
            <w:tcW w:w="1560" w:type="dxa"/>
            <w:tcBorders>
              <w:top w:val="single" w:sz="4" w:space="0" w:color="F4B084"/>
              <w:left w:val="nil"/>
              <w:bottom w:val="single" w:sz="4" w:space="0" w:color="F4B084"/>
              <w:right w:val="nil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1,1</w:t>
            </w:r>
          </w:p>
        </w:tc>
        <w:tc>
          <w:tcPr>
            <w:tcW w:w="1380" w:type="dxa"/>
            <w:tcBorders>
              <w:top w:val="single" w:sz="4" w:space="0" w:color="F4B084"/>
              <w:left w:val="nil"/>
              <w:bottom w:val="single" w:sz="4" w:space="0" w:color="F4B084"/>
              <w:right w:val="single" w:sz="4" w:space="0" w:color="F4B084"/>
            </w:tcBorders>
            <w:shd w:val="clear" w:color="FCE4D6" w:fill="FCE4D6"/>
            <w:noWrap/>
            <w:vAlign w:val="center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10 236 €</w:t>
            </w:r>
          </w:p>
        </w:tc>
      </w:tr>
      <w:tr w:rsidR="00E5558F" w:rsidRPr="00E5558F" w:rsidTr="00B5562A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5558F" w:rsidRPr="00E5558F" w:rsidTr="00B5562A">
        <w:trPr>
          <w:trHeight w:val="288"/>
        </w:trPr>
        <w:tc>
          <w:tcPr>
            <w:tcW w:w="9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* Courant maximal selon IEC 60364-5-52 tableau B.52.12, méthode d’installation F, pour</w:t>
            </w:r>
          </w:p>
        </w:tc>
      </w:tr>
      <w:tr w:rsidR="00E5558F" w:rsidRPr="00E5558F" w:rsidTr="00B5562A">
        <w:trPr>
          <w:trHeight w:val="288"/>
        </w:trPr>
        <w:tc>
          <w:tcPr>
            <w:tcW w:w="9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câbles mono conducteurs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et méthode d’installation E pour câbles multiconducteurs.</w:t>
            </w:r>
          </w:p>
        </w:tc>
      </w:tr>
      <w:tr w:rsidR="00E5558F" w:rsidRPr="00E5558F" w:rsidTr="00B5562A">
        <w:trPr>
          <w:trHeight w:val="288"/>
        </w:trPr>
        <w:tc>
          <w:tcPr>
            <w:tcW w:w="9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** Courant maximal selon IEC 60364-5-52 tableau B.52.5 pour câbles mono conducteurs et</w:t>
            </w:r>
          </w:p>
        </w:tc>
      </w:tr>
      <w:tr w:rsidR="00E5558F" w:rsidRPr="00E5558F" w:rsidTr="00B5562A">
        <w:trPr>
          <w:trHeight w:val="288"/>
        </w:trPr>
        <w:tc>
          <w:tcPr>
            <w:tcW w:w="9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558F" w:rsidRPr="00E5558F" w:rsidRDefault="00E5558F" w:rsidP="00E55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E555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tableau 52.3 pour câbles à deux conducteurs, méthode d’installation D1.</w:t>
            </w:r>
          </w:p>
        </w:tc>
      </w:tr>
    </w:tbl>
    <w:p w:rsidR="006A6280" w:rsidRPr="006816B4" w:rsidRDefault="006A6280" w:rsidP="006A6280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6" w:name="_Toc504470707"/>
      <w:r w:rsidRPr="006A6280"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-654685</wp:posOffset>
            </wp:positionV>
            <wp:extent cx="4250690" cy="6040120"/>
            <wp:effectExtent l="635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0690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93">
        <w:rPr>
          <w:szCs w:val="24"/>
        </w:rPr>
        <w:t>DRES5</w:t>
      </w:r>
      <w:r w:rsidRPr="006816B4">
        <w:rPr>
          <w:szCs w:val="24"/>
        </w:rPr>
        <w:t xml:space="preserve"> : </w:t>
      </w:r>
      <w:r w:rsidR="000A463E">
        <w:rPr>
          <w:szCs w:val="24"/>
        </w:rPr>
        <w:t>d</w:t>
      </w:r>
      <w:r>
        <w:rPr>
          <w:szCs w:val="24"/>
        </w:rPr>
        <w:t xml:space="preserve">isjoncteur </w:t>
      </w:r>
      <w:proofErr w:type="spellStart"/>
      <w:r>
        <w:rPr>
          <w:szCs w:val="24"/>
        </w:rPr>
        <w:t>Masterpact</w:t>
      </w:r>
      <w:proofErr w:type="spellEnd"/>
      <w:r>
        <w:rPr>
          <w:szCs w:val="24"/>
        </w:rPr>
        <w:t xml:space="preserve"> NW</w:t>
      </w:r>
      <w:bookmarkEnd w:id="6"/>
    </w:p>
    <w:p w:rsidR="00F12E76" w:rsidRDefault="00F12E76" w:rsidP="007E66BA">
      <w:pPr>
        <w:jc w:val="center"/>
      </w:pPr>
    </w:p>
    <w:p w:rsidR="00F12E76" w:rsidRDefault="00F12E76">
      <w:r w:rsidRPr="006A6280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2837815</wp:posOffset>
            </wp:positionV>
            <wp:extent cx="4371340" cy="6667500"/>
            <wp:effectExtent l="0" t="5080" r="5080" b="508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134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12E76" w:rsidRPr="006816B4" w:rsidRDefault="00F12E76" w:rsidP="00F12E76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7" w:name="_Toc504470708"/>
      <w:r w:rsidRPr="00F12E76"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-226695</wp:posOffset>
            </wp:positionV>
            <wp:extent cx="4518660" cy="5833745"/>
            <wp:effectExtent l="9207" t="0" r="5398" b="5397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866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493">
        <w:rPr>
          <w:szCs w:val="24"/>
        </w:rPr>
        <w:t>DRES6</w:t>
      </w:r>
      <w:r w:rsidRPr="006816B4">
        <w:rPr>
          <w:szCs w:val="24"/>
        </w:rPr>
        <w:t xml:space="preserve"> : </w:t>
      </w:r>
      <w:r w:rsidR="000A463E">
        <w:rPr>
          <w:szCs w:val="24"/>
        </w:rPr>
        <w:t>d</w:t>
      </w:r>
      <w:r>
        <w:rPr>
          <w:szCs w:val="24"/>
        </w:rPr>
        <w:t>isjoncteur Compact NSX</w:t>
      </w:r>
      <w:bookmarkEnd w:id="7"/>
    </w:p>
    <w:p w:rsidR="00E5558F" w:rsidRDefault="00E5558F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  <w:r w:rsidRPr="00F12E76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188595</wp:posOffset>
            </wp:positionV>
            <wp:extent cx="4550410" cy="6776720"/>
            <wp:effectExtent l="0" t="8255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0410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E76" w:rsidRDefault="00F12E76" w:rsidP="007E66BA">
      <w:pPr>
        <w:jc w:val="center"/>
      </w:pPr>
    </w:p>
    <w:p w:rsidR="00E76FC6" w:rsidRDefault="00E76FC6" w:rsidP="007E66BA">
      <w:pPr>
        <w:jc w:val="center"/>
      </w:pPr>
    </w:p>
    <w:p w:rsidR="00E76FC6" w:rsidRDefault="00E76FC6" w:rsidP="007E66BA">
      <w:pPr>
        <w:jc w:val="center"/>
      </w:pPr>
    </w:p>
    <w:p w:rsidR="00E76FC6" w:rsidRPr="006816B4" w:rsidRDefault="00B26493" w:rsidP="00E76FC6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8" w:name="_Toc504470709"/>
      <w:r>
        <w:rPr>
          <w:szCs w:val="24"/>
        </w:rPr>
        <w:lastRenderedPageBreak/>
        <w:t>DRES7</w:t>
      </w:r>
      <w:r w:rsidR="00E76FC6" w:rsidRPr="006816B4">
        <w:rPr>
          <w:szCs w:val="24"/>
        </w:rPr>
        <w:t xml:space="preserve"> : </w:t>
      </w:r>
      <w:r w:rsidR="000A463E">
        <w:rPr>
          <w:szCs w:val="24"/>
        </w:rPr>
        <w:t>u</w:t>
      </w:r>
      <w:r w:rsidR="00E76FC6">
        <w:rPr>
          <w:szCs w:val="24"/>
        </w:rPr>
        <w:t>nités de contrôle de disjoncteur</w:t>
      </w:r>
      <w:bookmarkEnd w:id="8"/>
    </w:p>
    <w:p w:rsidR="00E76FC6" w:rsidRDefault="00E76FC6" w:rsidP="007E66BA">
      <w:pPr>
        <w:jc w:val="center"/>
      </w:pPr>
    </w:p>
    <w:p w:rsidR="003900C7" w:rsidRDefault="003900C7" w:rsidP="003900C7">
      <w:pPr>
        <w:rPr>
          <w:rFonts w:ascii="Arial" w:hAnsi="Arial" w:cs="Arial"/>
          <w:sz w:val="24"/>
          <w:szCs w:val="24"/>
        </w:rPr>
      </w:pPr>
      <w:proofErr w:type="spellStart"/>
      <w:r w:rsidRPr="003900C7">
        <w:rPr>
          <w:rFonts w:ascii="Arial" w:hAnsi="Arial" w:cs="Arial"/>
          <w:sz w:val="24"/>
          <w:szCs w:val="24"/>
        </w:rPr>
        <w:t>Micrologic</w:t>
      </w:r>
      <w:proofErr w:type="spellEnd"/>
      <w:r w:rsidRPr="003900C7">
        <w:rPr>
          <w:rFonts w:ascii="Arial" w:hAnsi="Arial" w:cs="Arial"/>
          <w:sz w:val="24"/>
          <w:szCs w:val="24"/>
        </w:rPr>
        <w:t xml:space="preserve"> 2.0 A pour </w:t>
      </w:r>
      <w:proofErr w:type="spellStart"/>
      <w:r w:rsidRPr="003900C7">
        <w:rPr>
          <w:rFonts w:ascii="Arial" w:hAnsi="Arial" w:cs="Arial"/>
          <w:sz w:val="24"/>
          <w:szCs w:val="24"/>
        </w:rPr>
        <w:t>Masterpact</w:t>
      </w:r>
      <w:proofErr w:type="spellEnd"/>
      <w:r w:rsidRPr="003900C7">
        <w:rPr>
          <w:rFonts w:ascii="Arial" w:hAnsi="Arial" w:cs="Arial"/>
          <w:sz w:val="24"/>
          <w:szCs w:val="24"/>
        </w:rPr>
        <w:t xml:space="preserve"> NW</w:t>
      </w:r>
    </w:p>
    <w:p w:rsidR="003900C7" w:rsidRDefault="003900C7" w:rsidP="003900C7">
      <w:pPr>
        <w:rPr>
          <w:rFonts w:ascii="Arial" w:hAnsi="Arial" w:cs="Arial"/>
          <w:sz w:val="24"/>
          <w:szCs w:val="24"/>
        </w:rPr>
      </w:pPr>
      <w:r w:rsidRPr="003900C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479540" cy="2090793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7" w:rsidRDefault="003900C7" w:rsidP="003900C7">
      <w:pPr>
        <w:rPr>
          <w:rFonts w:ascii="Arial" w:hAnsi="Arial" w:cs="Arial"/>
          <w:sz w:val="24"/>
          <w:szCs w:val="24"/>
        </w:rPr>
      </w:pPr>
    </w:p>
    <w:p w:rsidR="003900C7" w:rsidRDefault="003900C7" w:rsidP="003900C7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Micrologic</w:t>
      </w:r>
      <w:proofErr w:type="spellEnd"/>
      <w:r>
        <w:rPr>
          <w:rFonts w:ascii="Arial" w:hAnsi="Arial" w:cs="Arial"/>
          <w:sz w:val="24"/>
          <w:szCs w:val="24"/>
        </w:rPr>
        <w:t xml:space="preserve"> 2 pour Compact NSX</w:t>
      </w:r>
      <w:r w:rsidR="0019225C">
        <w:rPr>
          <w:rFonts w:ascii="Arial" w:hAnsi="Arial" w:cs="Arial"/>
          <w:sz w:val="24"/>
          <w:szCs w:val="24"/>
        </w:rPr>
        <w:t xml:space="preserve"> avec la figure ci-après qui correspond au NSX250 pour I</w:t>
      </w:r>
      <w:r w:rsidR="0019225C">
        <w:rPr>
          <w:rFonts w:ascii="Arial" w:hAnsi="Arial" w:cs="Arial"/>
          <w:sz w:val="24"/>
          <w:szCs w:val="24"/>
          <w:vertAlign w:val="subscript"/>
        </w:rPr>
        <w:t>o</w:t>
      </w:r>
    </w:p>
    <w:p w:rsidR="005A54D6" w:rsidRDefault="0019225C" w:rsidP="003900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5A54D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614566" cy="158591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crologic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308" cy="15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C7" w:rsidRDefault="003900C7" w:rsidP="003900C7">
      <w:pPr>
        <w:rPr>
          <w:rFonts w:ascii="Arial" w:hAnsi="Arial" w:cs="Arial"/>
          <w:sz w:val="24"/>
          <w:szCs w:val="24"/>
        </w:rPr>
      </w:pPr>
      <w:r w:rsidRPr="003900C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479540" cy="3672116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51" w:rsidRDefault="00C275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27551" w:rsidRPr="006816B4" w:rsidRDefault="00B26493" w:rsidP="00C27551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9" w:name="_Toc504470710"/>
      <w:r>
        <w:rPr>
          <w:szCs w:val="24"/>
        </w:rPr>
        <w:lastRenderedPageBreak/>
        <w:t>DRES8</w:t>
      </w:r>
      <w:r w:rsidR="00C27551" w:rsidRPr="006816B4">
        <w:rPr>
          <w:szCs w:val="24"/>
        </w:rPr>
        <w:t xml:space="preserve"> : </w:t>
      </w:r>
      <w:r w:rsidR="000A463E">
        <w:rPr>
          <w:szCs w:val="24"/>
        </w:rPr>
        <w:t>t</w:t>
      </w:r>
      <w:r w:rsidR="00C27551">
        <w:rPr>
          <w:szCs w:val="24"/>
        </w:rPr>
        <w:t>ransducteurs de courant LEM</w:t>
      </w:r>
      <w:bookmarkEnd w:id="9"/>
    </w:p>
    <w:p w:rsidR="00C27551" w:rsidRDefault="00784E7E" w:rsidP="003900C7">
      <w:pPr>
        <w:rPr>
          <w:rFonts w:ascii="Arial" w:hAnsi="Arial" w:cs="Arial"/>
          <w:sz w:val="24"/>
          <w:szCs w:val="24"/>
        </w:rPr>
      </w:pPr>
      <w:r w:rsidRPr="00C2755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1011024</wp:posOffset>
            </wp:positionH>
            <wp:positionV relativeFrom="page">
              <wp:posOffset>900932</wp:posOffset>
            </wp:positionV>
            <wp:extent cx="4288790" cy="183388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660" w:rsidRDefault="006E4660" w:rsidP="003900C7">
      <w:pPr>
        <w:rPr>
          <w:rFonts w:ascii="Arial" w:hAnsi="Arial" w:cs="Arial"/>
          <w:sz w:val="24"/>
          <w:szCs w:val="24"/>
        </w:rPr>
      </w:pPr>
    </w:p>
    <w:p w:rsidR="006E4660" w:rsidRDefault="006E4660" w:rsidP="003900C7">
      <w:pPr>
        <w:rPr>
          <w:rFonts w:ascii="Arial" w:hAnsi="Arial" w:cs="Arial"/>
          <w:sz w:val="24"/>
          <w:szCs w:val="24"/>
        </w:rPr>
      </w:pPr>
    </w:p>
    <w:p w:rsidR="006E4660" w:rsidRDefault="006E4660" w:rsidP="003900C7">
      <w:pPr>
        <w:rPr>
          <w:rFonts w:ascii="Arial" w:hAnsi="Arial" w:cs="Arial"/>
          <w:sz w:val="24"/>
          <w:szCs w:val="24"/>
        </w:rPr>
      </w:pPr>
    </w:p>
    <w:p w:rsidR="006E4660" w:rsidRDefault="006E4660" w:rsidP="003900C7">
      <w:pPr>
        <w:rPr>
          <w:rFonts w:ascii="Arial" w:hAnsi="Arial" w:cs="Arial"/>
          <w:sz w:val="24"/>
          <w:szCs w:val="24"/>
        </w:rPr>
      </w:pPr>
    </w:p>
    <w:p w:rsidR="00F744A5" w:rsidRDefault="00784E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2543478</wp:posOffset>
                </wp:positionH>
                <wp:positionV relativeFrom="paragraph">
                  <wp:posOffset>5488357</wp:posOffset>
                </wp:positionV>
                <wp:extent cx="414338" cy="1204913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4338" cy="1204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2F3D" w:rsidRPr="00B45FC9" w:rsidRDefault="00EB73A8" w:rsidP="00B45FC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902F3D" w:rsidRPr="00B45FC9">
                              <w:rPr>
                                <w:color w:val="000000" w:themeColor="text1"/>
                                <w:sz w:val="20"/>
                              </w:rPr>
                              <w:t>APR-B420L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7" style="position:absolute;margin-left:200.25pt;margin-top:432.15pt;width:32.65pt;height:94.9pt;rotation:9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" filled="f" stroked="f" strokeweight="1pt">
                <v:textbox style="layout-flow:vertical;mso-layout-flow-alt:bottom-to-top">
                  <w:txbxContent>
                    <w:p w:rsidR="00902F3D" w:rsidRPr="00B45FC9" w:rsidRDefault="00EB73A8" w:rsidP="00B45FC9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902F3D" w:rsidRPr="00B45FC9">
                        <w:rPr>
                          <w:color w:val="000000" w:themeColor="text1"/>
                          <w:sz w:val="20"/>
                        </w:rPr>
                        <w:t>APR-B420L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2517775</wp:posOffset>
            </wp:positionH>
            <wp:positionV relativeFrom="page">
              <wp:posOffset>7092315</wp:posOffset>
            </wp:positionV>
            <wp:extent cx="890270" cy="3024505"/>
            <wp:effectExtent l="0" t="318" r="4763" b="4762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umentation LEM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7" r="80802"/>
                    <a:stretch/>
                  </pic:blipFill>
                  <pic:spPr bwMode="auto">
                    <a:xfrm rot="5400000">
                      <a:off x="0" y="0"/>
                      <a:ext cx="890270" cy="302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60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2095692</wp:posOffset>
            </wp:positionH>
            <wp:positionV relativeFrom="page">
              <wp:posOffset>5046803</wp:posOffset>
            </wp:positionV>
            <wp:extent cx="2218055" cy="2357755"/>
            <wp:effectExtent l="0" t="0" r="0" b="444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68"/>
                    <a:stretch/>
                  </pic:blipFill>
                  <pic:spPr bwMode="auto">
                    <a:xfrm>
                      <a:off x="0" y="0"/>
                      <a:ext cx="221805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55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2987085</wp:posOffset>
            </wp:positionV>
            <wp:extent cx="4449445" cy="1597660"/>
            <wp:effectExtent l="0" t="0" r="8255" b="254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4A5">
        <w:rPr>
          <w:rFonts w:ascii="Arial" w:hAnsi="Arial" w:cs="Arial"/>
          <w:sz w:val="24"/>
          <w:szCs w:val="24"/>
        </w:rPr>
        <w:br w:type="page"/>
      </w:r>
    </w:p>
    <w:p w:rsidR="000A4EF3" w:rsidRPr="006816B4" w:rsidRDefault="00AB6BE3" w:rsidP="000A4EF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10" w:name="_Toc504470711"/>
      <w:r w:rsidRPr="000A4EF3">
        <w:rPr>
          <w:noProof/>
          <w:szCs w:val="24"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320675</wp:posOffset>
            </wp:positionV>
            <wp:extent cx="6479540" cy="8797925"/>
            <wp:effectExtent l="0" t="0" r="0" b="317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"/>
                    <a:stretch/>
                  </pic:blipFill>
                  <pic:spPr bwMode="auto">
                    <a:xfrm>
                      <a:off x="0" y="0"/>
                      <a:ext cx="6479540" cy="87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6493">
        <w:rPr>
          <w:szCs w:val="24"/>
        </w:rPr>
        <w:t>DRES9</w:t>
      </w:r>
      <w:r w:rsidR="000A4EF3" w:rsidRPr="006816B4">
        <w:rPr>
          <w:szCs w:val="24"/>
        </w:rPr>
        <w:t xml:space="preserve"> : </w:t>
      </w:r>
      <w:r w:rsidR="000A4EF3">
        <w:rPr>
          <w:szCs w:val="24"/>
        </w:rPr>
        <w:t>modules analogiques S7-1500</w:t>
      </w:r>
      <w:bookmarkEnd w:id="10"/>
    </w:p>
    <w:p w:rsidR="00C27551" w:rsidRDefault="00C27551" w:rsidP="003900C7">
      <w:pPr>
        <w:rPr>
          <w:rFonts w:ascii="Arial" w:hAnsi="Arial" w:cs="Arial"/>
          <w:sz w:val="24"/>
          <w:szCs w:val="24"/>
        </w:rPr>
      </w:pPr>
    </w:p>
    <w:p w:rsidR="003571E8" w:rsidRPr="006816B4" w:rsidRDefault="003571E8" w:rsidP="00990C20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br w:type="page"/>
      </w:r>
      <w:bookmarkStart w:id="11" w:name="_Toc504470712"/>
      <w:r>
        <w:rPr>
          <w:noProof/>
          <w:szCs w:val="24"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 wp14:anchorId="15EA0430" wp14:editId="4DAF65F3">
            <wp:simplePos x="0" y="0"/>
            <wp:positionH relativeFrom="column">
              <wp:posOffset>-49530</wp:posOffset>
            </wp:positionH>
            <wp:positionV relativeFrom="paragraph">
              <wp:posOffset>270099</wp:posOffset>
            </wp:positionV>
            <wp:extent cx="6595647" cy="9248775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c API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647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493">
        <w:rPr>
          <w:szCs w:val="24"/>
        </w:rPr>
        <w:t>DRES10</w:t>
      </w:r>
      <w:r w:rsidRPr="006816B4">
        <w:rPr>
          <w:szCs w:val="24"/>
        </w:rPr>
        <w:t xml:space="preserve"> : </w:t>
      </w:r>
      <w:r>
        <w:rPr>
          <w:szCs w:val="24"/>
        </w:rPr>
        <w:t>raccordement des modules d’entrées analogiques</w:t>
      </w:r>
      <w:bookmarkEnd w:id="11"/>
    </w:p>
    <w:p w:rsidR="001D7CCF" w:rsidRPr="006816B4" w:rsidRDefault="003571E8" w:rsidP="000A463E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12" w:name="_Toc504470713"/>
      <w:r>
        <w:rPr>
          <w:szCs w:val="24"/>
        </w:rPr>
        <w:lastRenderedPageBreak/>
        <w:t>DRES1</w:t>
      </w:r>
      <w:r w:rsidR="00B26493">
        <w:rPr>
          <w:szCs w:val="24"/>
        </w:rPr>
        <w:t>1</w:t>
      </w:r>
      <w:r w:rsidR="001D7CCF" w:rsidRPr="006816B4">
        <w:rPr>
          <w:szCs w:val="24"/>
        </w:rPr>
        <w:t xml:space="preserve"> : </w:t>
      </w:r>
      <w:r w:rsidR="001D7CCF">
        <w:rPr>
          <w:szCs w:val="24"/>
        </w:rPr>
        <w:t>raccordement des modules de sorties analogiques</w:t>
      </w:r>
      <w:bookmarkEnd w:id="12"/>
    </w:p>
    <w:p w:rsidR="000A4EF3" w:rsidRDefault="00976C80" w:rsidP="003900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88900</wp:posOffset>
            </wp:positionV>
            <wp:extent cx="4635500" cy="9110345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c API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911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CCF" w:rsidRDefault="001D7CCF">
      <w:pPr>
        <w:rPr>
          <w:rFonts w:ascii="Arial" w:hAnsi="Arial" w:cs="Arial"/>
          <w:sz w:val="24"/>
          <w:szCs w:val="24"/>
        </w:rPr>
      </w:pPr>
    </w:p>
    <w:sectPr w:rsidR="001D7CCF" w:rsidSect="00111069">
      <w:footerReference w:type="default" r:id="rId30"/>
      <w:pgSz w:w="11906" w:h="16838"/>
      <w:pgMar w:top="851" w:right="851" w:bottom="992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CB4" w:rsidRDefault="000E6CB4" w:rsidP="00111069">
      <w:pPr>
        <w:spacing w:after="0" w:line="240" w:lineRule="auto"/>
      </w:pPr>
      <w:r>
        <w:separator/>
      </w:r>
    </w:p>
  </w:endnote>
  <w:endnote w:type="continuationSeparator" w:id="0">
    <w:p w:rsidR="000E6CB4" w:rsidRDefault="000E6CB4" w:rsidP="00111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F3D" w:rsidRPr="00111069" w:rsidRDefault="00902F3D" w:rsidP="00111069">
    <w:pPr>
      <w:pStyle w:val="Pieddepage"/>
      <w:pBdr>
        <w:top w:val="single" w:sz="4" w:space="1" w:color="auto"/>
      </w:pBdr>
      <w:tabs>
        <w:tab w:val="clear" w:pos="4536"/>
        <w:tab w:val="clear" w:pos="9072"/>
        <w:tab w:val="left" w:pos="5529"/>
        <w:tab w:val="right" w:pos="10065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Dossier ressources</w:t>
    </w:r>
    <w:r w:rsidRPr="00B24380">
      <w:rPr>
        <w:rFonts w:ascii="Arial" w:hAnsi="Arial" w:cs="Arial"/>
        <w:sz w:val="24"/>
        <w:szCs w:val="24"/>
      </w:rPr>
      <w:tab/>
    </w:r>
    <w:r w:rsidR="0019225C">
      <w:rPr>
        <w:rFonts w:ascii="Arial" w:hAnsi="Arial" w:cs="Arial"/>
        <w:sz w:val="24"/>
        <w:szCs w:val="24"/>
      </w:rPr>
      <w:t>18-EQCIN</w:t>
    </w:r>
    <w:r>
      <w:rPr>
        <w:rFonts w:ascii="Arial" w:hAnsi="Arial" w:cs="Arial"/>
        <w:sz w:val="24"/>
        <w:szCs w:val="24"/>
      </w:rPr>
      <w:tab/>
      <w:t xml:space="preserve">Page </w:t>
    </w:r>
    <w:r>
      <w:rPr>
        <w:rFonts w:ascii="Arial" w:hAnsi="Arial" w:cs="Arial"/>
        <w:sz w:val="24"/>
        <w:szCs w:val="24"/>
      </w:rPr>
      <w:fldChar w:fldCharType="begin"/>
    </w:r>
    <w:r>
      <w:rPr>
        <w:rFonts w:ascii="Arial" w:hAnsi="Arial" w:cs="Arial"/>
        <w:sz w:val="24"/>
        <w:szCs w:val="24"/>
      </w:rPr>
      <w:instrText xml:space="preserve"> PAGE   \* MERGEFORMAT </w:instrText>
    </w:r>
    <w:r>
      <w:rPr>
        <w:rFonts w:ascii="Arial" w:hAnsi="Arial" w:cs="Arial"/>
        <w:sz w:val="24"/>
        <w:szCs w:val="24"/>
      </w:rPr>
      <w:fldChar w:fldCharType="separate"/>
    </w:r>
    <w:r w:rsidR="000B675D">
      <w:rPr>
        <w:rFonts w:ascii="Arial" w:hAnsi="Arial" w:cs="Arial"/>
        <w:noProof/>
        <w:sz w:val="24"/>
        <w:szCs w:val="24"/>
      </w:rPr>
      <w:t>13</w:t>
    </w:r>
    <w:r>
      <w:rPr>
        <w:rFonts w:ascii="Arial" w:hAnsi="Arial" w:cs="Arial"/>
        <w:sz w:val="24"/>
        <w:szCs w:val="24"/>
      </w:rPr>
      <w:fldChar w:fldCharType="end"/>
    </w:r>
    <w:r>
      <w:rPr>
        <w:rFonts w:ascii="Arial" w:hAnsi="Arial" w:cs="Arial"/>
        <w:sz w:val="24"/>
        <w:szCs w:val="24"/>
      </w:rPr>
      <w:t>/</w:t>
    </w:r>
    <w:r>
      <w:rPr>
        <w:rFonts w:ascii="Arial" w:hAnsi="Arial" w:cs="Arial"/>
        <w:sz w:val="24"/>
        <w:szCs w:val="24"/>
      </w:rPr>
      <w:fldChar w:fldCharType="begin"/>
    </w:r>
    <w:r>
      <w:rPr>
        <w:rFonts w:ascii="Arial" w:hAnsi="Arial" w:cs="Arial"/>
        <w:sz w:val="24"/>
        <w:szCs w:val="24"/>
      </w:rPr>
      <w:instrText xml:space="preserve"> NUMPAGES   \* MERGEFORMAT </w:instrText>
    </w:r>
    <w:r>
      <w:rPr>
        <w:rFonts w:ascii="Arial" w:hAnsi="Arial" w:cs="Arial"/>
        <w:sz w:val="24"/>
        <w:szCs w:val="24"/>
      </w:rPr>
      <w:fldChar w:fldCharType="separate"/>
    </w:r>
    <w:r w:rsidR="000B675D">
      <w:rPr>
        <w:rFonts w:ascii="Arial" w:hAnsi="Arial" w:cs="Arial"/>
        <w:noProof/>
        <w:sz w:val="24"/>
        <w:szCs w:val="24"/>
      </w:rPr>
      <w:t>13</w:t>
    </w:r>
    <w:r>
      <w:rPr>
        <w:rFonts w:ascii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CB4" w:rsidRDefault="000E6CB4" w:rsidP="00111069">
      <w:pPr>
        <w:spacing w:after="0" w:line="240" w:lineRule="auto"/>
      </w:pPr>
      <w:r>
        <w:separator/>
      </w:r>
    </w:p>
  </w:footnote>
  <w:footnote w:type="continuationSeparator" w:id="0">
    <w:p w:rsidR="000E6CB4" w:rsidRDefault="000E6CB4" w:rsidP="001110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69"/>
    <w:rsid w:val="0000106D"/>
    <w:rsid w:val="00013FB3"/>
    <w:rsid w:val="00051A88"/>
    <w:rsid w:val="0007108C"/>
    <w:rsid w:val="000A463E"/>
    <w:rsid w:val="000A4EF3"/>
    <w:rsid w:val="000B675D"/>
    <w:rsid w:val="000E38C4"/>
    <w:rsid w:val="000E6CB4"/>
    <w:rsid w:val="00111069"/>
    <w:rsid w:val="00132B9B"/>
    <w:rsid w:val="0014153C"/>
    <w:rsid w:val="00162557"/>
    <w:rsid w:val="0019225C"/>
    <w:rsid w:val="0019251C"/>
    <w:rsid w:val="00197147"/>
    <w:rsid w:val="001D7CCF"/>
    <w:rsid w:val="00206478"/>
    <w:rsid w:val="00234715"/>
    <w:rsid w:val="00243DFC"/>
    <w:rsid w:val="00262366"/>
    <w:rsid w:val="002968F7"/>
    <w:rsid w:val="002E0E57"/>
    <w:rsid w:val="002E7CE1"/>
    <w:rsid w:val="003340C8"/>
    <w:rsid w:val="003571E8"/>
    <w:rsid w:val="00381170"/>
    <w:rsid w:val="003900C7"/>
    <w:rsid w:val="00394CD6"/>
    <w:rsid w:val="003A30AF"/>
    <w:rsid w:val="003B4AED"/>
    <w:rsid w:val="003C16D9"/>
    <w:rsid w:val="003D0F2B"/>
    <w:rsid w:val="00404C19"/>
    <w:rsid w:val="004147F1"/>
    <w:rsid w:val="00441CDE"/>
    <w:rsid w:val="0044679B"/>
    <w:rsid w:val="00465983"/>
    <w:rsid w:val="004B07CE"/>
    <w:rsid w:val="004C03CA"/>
    <w:rsid w:val="004C764A"/>
    <w:rsid w:val="004E5459"/>
    <w:rsid w:val="004E73DD"/>
    <w:rsid w:val="005341DC"/>
    <w:rsid w:val="00554D6D"/>
    <w:rsid w:val="005668A8"/>
    <w:rsid w:val="005A54D6"/>
    <w:rsid w:val="005C1C8B"/>
    <w:rsid w:val="005E0E2A"/>
    <w:rsid w:val="00613E85"/>
    <w:rsid w:val="00646552"/>
    <w:rsid w:val="006816B4"/>
    <w:rsid w:val="006A6280"/>
    <w:rsid w:val="006C083B"/>
    <w:rsid w:val="006C3FFB"/>
    <w:rsid w:val="006D2DF2"/>
    <w:rsid w:val="006E4660"/>
    <w:rsid w:val="006F297D"/>
    <w:rsid w:val="0071243B"/>
    <w:rsid w:val="00743EF6"/>
    <w:rsid w:val="00747220"/>
    <w:rsid w:val="00754609"/>
    <w:rsid w:val="00784E7E"/>
    <w:rsid w:val="007C1DB9"/>
    <w:rsid w:val="007C3A84"/>
    <w:rsid w:val="007D0D30"/>
    <w:rsid w:val="007E66BA"/>
    <w:rsid w:val="00856BF2"/>
    <w:rsid w:val="00871624"/>
    <w:rsid w:val="008A73C9"/>
    <w:rsid w:val="008D5DF5"/>
    <w:rsid w:val="008E32A5"/>
    <w:rsid w:val="00902F3D"/>
    <w:rsid w:val="00920004"/>
    <w:rsid w:val="00930597"/>
    <w:rsid w:val="00946EDF"/>
    <w:rsid w:val="00947A84"/>
    <w:rsid w:val="00976C80"/>
    <w:rsid w:val="00990C20"/>
    <w:rsid w:val="009A64AD"/>
    <w:rsid w:val="009D1B96"/>
    <w:rsid w:val="009E5316"/>
    <w:rsid w:val="009F0AE3"/>
    <w:rsid w:val="00A2289C"/>
    <w:rsid w:val="00A26D51"/>
    <w:rsid w:val="00AB6BE3"/>
    <w:rsid w:val="00B015D1"/>
    <w:rsid w:val="00B26493"/>
    <w:rsid w:val="00B30F64"/>
    <w:rsid w:val="00B45FC9"/>
    <w:rsid w:val="00B52471"/>
    <w:rsid w:val="00B5562A"/>
    <w:rsid w:val="00B90E2D"/>
    <w:rsid w:val="00BA5162"/>
    <w:rsid w:val="00BA6A6B"/>
    <w:rsid w:val="00BA7511"/>
    <w:rsid w:val="00BE65DC"/>
    <w:rsid w:val="00C01E86"/>
    <w:rsid w:val="00C27551"/>
    <w:rsid w:val="00CA77C8"/>
    <w:rsid w:val="00CF1BAC"/>
    <w:rsid w:val="00CF6BA6"/>
    <w:rsid w:val="00D060A5"/>
    <w:rsid w:val="00D34995"/>
    <w:rsid w:val="00D715B3"/>
    <w:rsid w:val="00E00BA4"/>
    <w:rsid w:val="00E143CD"/>
    <w:rsid w:val="00E31451"/>
    <w:rsid w:val="00E33D3F"/>
    <w:rsid w:val="00E35561"/>
    <w:rsid w:val="00E5558F"/>
    <w:rsid w:val="00E76FC6"/>
    <w:rsid w:val="00EB73A8"/>
    <w:rsid w:val="00ED376D"/>
    <w:rsid w:val="00F12E76"/>
    <w:rsid w:val="00F26C08"/>
    <w:rsid w:val="00F744A5"/>
    <w:rsid w:val="00FD0585"/>
    <w:rsid w:val="00FD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3CE74-3530-4564-82BD-46196CF37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069"/>
  </w:style>
  <w:style w:type="paragraph" w:styleId="Titre1">
    <w:name w:val="heading 1"/>
    <w:basedOn w:val="Default"/>
    <w:next w:val="Normal"/>
    <w:link w:val="Titre1Car"/>
    <w:uiPriority w:val="9"/>
    <w:qFormat/>
    <w:rsid w:val="006816B4"/>
    <w:pPr>
      <w:jc w:val="center"/>
      <w:outlineLvl w:val="0"/>
    </w:pPr>
    <w:rPr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1CDE"/>
    <w:pPr>
      <w:outlineLvl w:val="1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1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1069"/>
  </w:style>
  <w:style w:type="paragraph" w:styleId="Pieddepage">
    <w:name w:val="footer"/>
    <w:basedOn w:val="Normal"/>
    <w:link w:val="PieddepageCar"/>
    <w:uiPriority w:val="99"/>
    <w:unhideWhenUsed/>
    <w:rsid w:val="00111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1069"/>
  </w:style>
  <w:style w:type="character" w:customStyle="1" w:styleId="Titre2Car">
    <w:name w:val="Titre 2 Car"/>
    <w:basedOn w:val="Policepardfaut"/>
    <w:link w:val="Titre2"/>
    <w:uiPriority w:val="9"/>
    <w:rsid w:val="00441CDE"/>
    <w:rPr>
      <w:rFonts w:ascii="Arial" w:hAnsi="Arial" w:cs="Arial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11069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111069"/>
    <w:rPr>
      <w:rFonts w:ascii="Arial" w:eastAsia="Arial" w:hAnsi="Arial" w:cs="Arial"/>
      <w:sz w:val="24"/>
      <w:szCs w:val="24"/>
    </w:rPr>
  </w:style>
  <w:style w:type="paragraph" w:customStyle="1" w:styleId="Default">
    <w:name w:val="Default"/>
    <w:rsid w:val="001110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816B4"/>
    <w:rPr>
      <w:rFonts w:ascii="Arial" w:hAnsi="Arial" w:cs="Arial"/>
      <w:color w:val="000000"/>
      <w:sz w:val="24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1624"/>
    <w:pPr>
      <w:keepNext/>
      <w:keepLines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871624"/>
    <w:pPr>
      <w:tabs>
        <w:tab w:val="right" w:leader="dot" w:pos="10194"/>
      </w:tabs>
      <w:spacing w:after="100"/>
      <w:ind w:left="220"/>
    </w:pPr>
    <w:rPr>
      <w:rFonts w:ascii="Arial" w:hAnsi="Arial" w:cs="Arial"/>
      <w:noProof/>
      <w:sz w:val="24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6C3FFB"/>
    <w:pPr>
      <w:tabs>
        <w:tab w:val="right" w:leader="dot" w:pos="10194"/>
      </w:tabs>
      <w:spacing w:after="100"/>
    </w:pPr>
    <w:rPr>
      <w:rFonts w:ascii="Arial" w:hAnsi="Arial" w:cs="Arial"/>
      <w:noProof/>
      <w:sz w:val="24"/>
      <w:szCs w:val="28"/>
    </w:rPr>
  </w:style>
  <w:style w:type="character" w:styleId="Lienhypertexte">
    <w:name w:val="Hyperlink"/>
    <w:basedOn w:val="Policepardfaut"/>
    <w:uiPriority w:val="99"/>
    <w:unhideWhenUsed/>
    <w:rsid w:val="0087162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4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4660"/>
    <w:rPr>
      <w:rFonts w:ascii="Segoe UI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B264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8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A67E5-095C-4420-94ED-5E9AD5F3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cchaigne3</cp:lastModifiedBy>
  <cp:revision>4</cp:revision>
  <cp:lastPrinted>2018-05-18T12:11:00Z</cp:lastPrinted>
  <dcterms:created xsi:type="dcterms:W3CDTF">2018-05-18T11:53:00Z</dcterms:created>
  <dcterms:modified xsi:type="dcterms:W3CDTF">2018-05-18T12:11:00Z</dcterms:modified>
</cp:coreProperties>
</file>